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34" w:rsidRPr="008F77A0" w:rsidRDefault="008F77A0">
      <w:pPr>
        <w:rPr>
          <w:rFonts w:ascii="DINPro-Light" w:hAnsi="DINPro-Light"/>
        </w:rPr>
      </w:pPr>
      <w:r w:rsidRPr="008F77A0">
        <w:rPr>
          <w:rFonts w:ascii="DINPro-Light" w:hAnsi="DINPro-Light"/>
        </w:rPr>
        <w:t>ARTÍCULO 5</w:t>
      </w:r>
      <w:r>
        <w:rPr>
          <w:rFonts w:ascii="DINPro-Light" w:hAnsi="DINPro-Light"/>
        </w:rPr>
        <w:t>.</w:t>
      </w:r>
      <w:bookmarkStart w:id="0" w:name="_GoBack"/>
      <w:bookmarkEnd w:id="0"/>
      <w:r w:rsidRPr="008F77A0">
        <w:rPr>
          <w:rFonts w:ascii="DINPro-Light" w:hAnsi="DINPro-Light"/>
        </w:rPr>
        <w:t xml:space="preserve"> </w:t>
      </w:r>
      <w:r w:rsidR="00700234" w:rsidRPr="008F77A0">
        <w:rPr>
          <w:rFonts w:ascii="DINPro-Light" w:hAnsi="DINPro-Light"/>
        </w:rPr>
        <w:t xml:space="preserve"> INTEGRACIÓN DEL ORGANISMO EJECUTIVO. </w:t>
      </w:r>
    </w:p>
    <w:p w:rsidR="00B73F07" w:rsidRPr="008F77A0" w:rsidRDefault="00700234" w:rsidP="00B73F07">
      <w:pPr>
        <w:jc w:val="both"/>
        <w:rPr>
          <w:rFonts w:ascii="DINPro-Light" w:hAnsi="DINPro-Light"/>
        </w:rPr>
      </w:pPr>
      <w:r w:rsidRPr="008F77A0">
        <w:rPr>
          <w:rFonts w:ascii="DINPro-Light" w:hAnsi="DINPro-Light"/>
        </w:rPr>
        <w:t xml:space="preserve">El Organismo Ejecutivo se integra de los órganos que </w:t>
      </w:r>
      <w:r w:rsidRPr="008F77A0">
        <w:rPr>
          <w:rFonts w:ascii="DINPro-Light" w:hAnsi="DINPro-Light"/>
        </w:rPr>
        <w:t>disponen</w:t>
      </w:r>
      <w:r w:rsidRPr="008F77A0">
        <w:rPr>
          <w:rFonts w:ascii="DINPro-Light" w:hAnsi="DINPro-Light"/>
        </w:rPr>
        <w:t xml:space="preserve"> la Constitución Política, la presente y demás leyes. Según su función, los mismos podrán ser deliberativos, consultivos, de contralor y ejecutivos, al igual que podrán confluir en un órgano administrativo </w:t>
      </w:r>
      <w:r w:rsidR="00B73F07" w:rsidRPr="008F77A0">
        <w:rPr>
          <w:rFonts w:ascii="DINPro-Light" w:hAnsi="DINPro-Light"/>
        </w:rPr>
        <w:t>más de uno de dichos atributos.</w:t>
      </w:r>
    </w:p>
    <w:p w:rsidR="00B73F07" w:rsidRPr="008F77A0" w:rsidRDefault="00700234" w:rsidP="00B73F07">
      <w:pPr>
        <w:jc w:val="both"/>
        <w:rPr>
          <w:rFonts w:ascii="DINPro-Light" w:hAnsi="DINPro-Light"/>
        </w:rPr>
      </w:pPr>
      <w:r w:rsidRPr="008F77A0">
        <w:rPr>
          <w:rFonts w:ascii="DINPro-Light" w:hAnsi="DINPro-Light"/>
        </w:rPr>
        <w:t xml:space="preserve">Integran el Organismo Ejecutivo los Ministerios, Secretarías de la Presidencia, dependencias, gobernaciones departamentales y órganos que administrativa o jerárquicamente dependen de la Presidencia de la República. </w:t>
      </w:r>
    </w:p>
    <w:p w:rsidR="00623FA3" w:rsidRPr="008F77A0" w:rsidRDefault="00700234" w:rsidP="00B73F07">
      <w:pPr>
        <w:jc w:val="both"/>
        <w:rPr>
          <w:rFonts w:ascii="DINPro-Light" w:hAnsi="DINPro-Light"/>
        </w:rPr>
      </w:pPr>
      <w:r w:rsidRPr="008F77A0">
        <w:rPr>
          <w:rFonts w:ascii="DINPro-Light" w:hAnsi="DINPro-Light"/>
        </w:rPr>
        <w:t>También forman parte del Organismo Ejecutivo las Comisiones Temporales, los Comités Temporales de la Presidencia y los Gabinetes Específicos. Compete al Presidente de la República, mediante acuerdo gubernativo por conducto del Ministerio de Gobernación, crear y establecer las funciones y atribuciones, así como la temporalidad de los órganos mencionados en este párrafo.</w:t>
      </w:r>
    </w:p>
    <w:sectPr w:rsidR="00623FA3" w:rsidRPr="008F7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4"/>
    <w:rsid w:val="00623FA3"/>
    <w:rsid w:val="00700234"/>
    <w:rsid w:val="008F77A0"/>
    <w:rsid w:val="00B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2557A8-C88F-4E89-9E59-6144D3F8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SANTOS</dc:creator>
  <cp:keywords/>
  <dc:description/>
  <cp:lastModifiedBy>FABIOLA SANTOS</cp:lastModifiedBy>
  <cp:revision>3</cp:revision>
  <dcterms:created xsi:type="dcterms:W3CDTF">2021-07-14T14:44:00Z</dcterms:created>
  <dcterms:modified xsi:type="dcterms:W3CDTF">2021-07-14T20:05:00Z</dcterms:modified>
</cp:coreProperties>
</file>