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CE6421" w:rsidRDefault="00F30E35" w:rsidP="00F30E3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Durante </w:t>
      </w:r>
      <w:r w:rsidR="00281488">
        <w:rPr>
          <w:rFonts w:ascii="Verdana" w:hAnsi="Verdana"/>
          <w:sz w:val="20"/>
          <w:szCs w:val="20"/>
        </w:rPr>
        <w:t>el</w:t>
      </w:r>
      <w:r>
        <w:rPr>
          <w:rFonts w:ascii="Verdana" w:hAnsi="Verdana"/>
          <w:sz w:val="20"/>
          <w:szCs w:val="20"/>
        </w:rPr>
        <w:t xml:space="preserve"> me</w:t>
      </w:r>
      <w:r w:rsidR="00367E2C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 xml:space="preserve"> de mayo de 2021, el Departamento Administrativo de la Comisión Presidencial por la Paz y los Derechos Humanos –COPADEH-, no tiene información que reportar, en referencia al numeral 20. </w:t>
      </w:r>
    </w:p>
    <w:p w:rsidR="00CE6421" w:rsidRDefault="00CE6421" w:rsidP="00F30E35">
      <w:pPr>
        <w:jc w:val="both"/>
        <w:rPr>
          <w:rFonts w:ascii="Verdana" w:hAnsi="Verdana"/>
          <w:sz w:val="20"/>
          <w:szCs w:val="20"/>
        </w:rPr>
      </w:pPr>
    </w:p>
    <w:p w:rsidR="00CE6421" w:rsidRDefault="00CE6421" w:rsidP="00D865F3">
      <w:pPr>
        <w:jc w:val="center"/>
        <w:rPr>
          <w:rFonts w:ascii="Verdana" w:hAnsi="Verdana"/>
          <w:sz w:val="20"/>
          <w:szCs w:val="20"/>
        </w:rPr>
      </w:pPr>
    </w:p>
    <w:p w:rsidR="00CE6421" w:rsidRDefault="00CE6421" w:rsidP="00D865F3">
      <w:pPr>
        <w:jc w:val="center"/>
        <w:rPr>
          <w:rFonts w:ascii="Verdana" w:hAnsi="Verdana"/>
          <w:sz w:val="20"/>
          <w:szCs w:val="20"/>
        </w:rPr>
      </w:pPr>
    </w:p>
    <w:p w:rsidR="006A21AF" w:rsidRDefault="006A21AF" w:rsidP="00D865F3">
      <w:pPr>
        <w:jc w:val="both"/>
        <w:rPr>
          <w:rFonts w:ascii="Verdana" w:hAnsi="Verdana"/>
          <w:sz w:val="20"/>
          <w:szCs w:val="20"/>
        </w:rPr>
      </w:pPr>
    </w:p>
    <w:p w:rsidR="006A21AF" w:rsidRDefault="006A21AF" w:rsidP="00D865F3">
      <w:pPr>
        <w:jc w:val="both"/>
        <w:rPr>
          <w:rFonts w:ascii="Verdana" w:hAnsi="Verdana"/>
          <w:sz w:val="20"/>
          <w:szCs w:val="20"/>
        </w:rPr>
      </w:pPr>
    </w:p>
    <w:p w:rsidR="006A21AF" w:rsidRDefault="006A21AF" w:rsidP="006A21AF">
      <w:pPr>
        <w:jc w:val="center"/>
        <w:rPr>
          <w:rFonts w:ascii="Verdana" w:hAnsi="Verdana"/>
          <w:sz w:val="20"/>
          <w:szCs w:val="20"/>
        </w:rPr>
      </w:pPr>
    </w:p>
    <w:p w:rsidR="006A21AF" w:rsidRDefault="006A21AF" w:rsidP="006A21AF">
      <w:pPr>
        <w:jc w:val="center"/>
        <w:rPr>
          <w:rFonts w:ascii="Verdana" w:hAnsi="Verdana"/>
          <w:sz w:val="20"/>
          <w:szCs w:val="20"/>
        </w:rPr>
      </w:pPr>
    </w:p>
    <w:p w:rsidR="00862498" w:rsidRDefault="00862498">
      <w:pPr>
        <w:rPr>
          <w:rFonts w:ascii="Montserrat" w:hAnsi="Montserrat"/>
          <w:sz w:val="21"/>
          <w:szCs w:val="21"/>
        </w:rPr>
      </w:pPr>
    </w:p>
    <w:p w:rsidR="00862498" w:rsidRDefault="00862498">
      <w:pPr>
        <w:rPr>
          <w:rFonts w:ascii="Montserrat" w:hAnsi="Montserrat"/>
          <w:sz w:val="21"/>
          <w:szCs w:val="21"/>
        </w:rPr>
      </w:pPr>
    </w:p>
    <w:p w:rsidR="00862498" w:rsidRDefault="00862498">
      <w:pPr>
        <w:rPr>
          <w:rFonts w:ascii="Montserrat" w:hAnsi="Montserrat"/>
          <w:sz w:val="21"/>
          <w:szCs w:val="21"/>
        </w:rPr>
      </w:pPr>
    </w:p>
    <w:p w:rsidR="00862498" w:rsidRPr="00500E38" w:rsidRDefault="00862498">
      <w:pPr>
        <w:rPr>
          <w:rFonts w:ascii="Montserrat" w:hAnsi="Montserrat"/>
          <w:sz w:val="21"/>
          <w:szCs w:val="21"/>
        </w:rPr>
      </w:pPr>
    </w:p>
    <w:sectPr w:rsidR="00862498" w:rsidRPr="00500E38" w:rsidSect="00862498">
      <w:headerReference w:type="default" r:id="rId7"/>
      <w:footerReference w:type="default" r:id="rId8"/>
      <w:pgSz w:w="12240" w:h="15840" w:code="1"/>
      <w:pgMar w:top="2189" w:right="1701" w:bottom="1418" w:left="1701" w:header="1928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C1B" w:rsidRDefault="00AE7C1B" w:rsidP="005B1EDE">
      <w:r>
        <w:separator/>
      </w:r>
    </w:p>
  </w:endnote>
  <w:endnote w:type="continuationSeparator" w:id="0">
    <w:p w:rsidR="00AE7C1B" w:rsidRDefault="00AE7C1B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B6E" w:rsidRDefault="00295330">
    <w:pPr>
      <w:pStyle w:val="Piedepgina"/>
    </w:pPr>
    <w:r>
      <w:rPr>
        <w:noProof/>
        <w:lang w:val="es-GT" w:eastAsia="es-GT"/>
      </w:rPr>
      <w:drawing>
        <wp:anchor distT="0" distB="0" distL="114300" distR="114300" simplePos="0" relativeHeight="251666432" behindDoc="1" locked="0" layoutInCell="1" allowOverlap="1" wp14:anchorId="40B66F34" wp14:editId="31D4EC31">
          <wp:simplePos x="0" y="0"/>
          <wp:positionH relativeFrom="page">
            <wp:posOffset>4704715</wp:posOffset>
          </wp:positionH>
          <wp:positionV relativeFrom="paragraph">
            <wp:posOffset>188595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3E4E" w:rsidRPr="00907B9E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06B6AC85" wp14:editId="29052330">
          <wp:simplePos x="0" y="0"/>
          <wp:positionH relativeFrom="column">
            <wp:posOffset>-980373</wp:posOffset>
          </wp:positionH>
          <wp:positionV relativeFrom="paragraph">
            <wp:posOffset>192405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C1B" w:rsidRDefault="00AE7C1B" w:rsidP="005B1EDE">
      <w:r>
        <w:separator/>
      </w:r>
    </w:p>
  </w:footnote>
  <w:footnote w:type="continuationSeparator" w:id="0">
    <w:p w:rsidR="00AE7C1B" w:rsidRDefault="00AE7C1B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EDE" w:rsidRDefault="00295330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 wp14:anchorId="036F2F42" wp14:editId="5B74BB9C">
          <wp:simplePos x="0" y="0"/>
          <wp:positionH relativeFrom="page">
            <wp:align>left</wp:align>
          </wp:positionH>
          <wp:positionV relativeFrom="paragraph">
            <wp:posOffset>2124710</wp:posOffset>
          </wp:positionV>
          <wp:extent cx="7919242" cy="5469456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CENTENARIO_marca de agu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9242" cy="5469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2BFA">
      <w:rPr>
        <w:noProof/>
        <w:lang w:val="es-GT" w:eastAsia="es-GT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-888365</wp:posOffset>
          </wp:positionV>
          <wp:extent cx="1401770" cy="1188000"/>
          <wp:effectExtent l="0" t="0" r="8255" b="0"/>
          <wp:wrapTopAndBottom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CENTENARIO_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77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98"/>
    <w:rsid w:val="00042BFA"/>
    <w:rsid w:val="000D5F36"/>
    <w:rsid w:val="00130D3D"/>
    <w:rsid w:val="00131D13"/>
    <w:rsid w:val="00177B4B"/>
    <w:rsid w:val="001C2B51"/>
    <w:rsid w:val="001E311E"/>
    <w:rsid w:val="00281488"/>
    <w:rsid w:val="00295330"/>
    <w:rsid w:val="00313489"/>
    <w:rsid w:val="00367E2C"/>
    <w:rsid w:val="003B1AF8"/>
    <w:rsid w:val="00451B6E"/>
    <w:rsid w:val="004C5A6F"/>
    <w:rsid w:val="00500E38"/>
    <w:rsid w:val="00511E92"/>
    <w:rsid w:val="005232ED"/>
    <w:rsid w:val="005B1EDE"/>
    <w:rsid w:val="005D2078"/>
    <w:rsid w:val="006A21AF"/>
    <w:rsid w:val="00722912"/>
    <w:rsid w:val="00735C85"/>
    <w:rsid w:val="007D2A40"/>
    <w:rsid w:val="007F0C21"/>
    <w:rsid w:val="00801937"/>
    <w:rsid w:val="00862498"/>
    <w:rsid w:val="00907B9E"/>
    <w:rsid w:val="009C3DE2"/>
    <w:rsid w:val="009F1003"/>
    <w:rsid w:val="00A14908"/>
    <w:rsid w:val="00A82CE6"/>
    <w:rsid w:val="00AA49E5"/>
    <w:rsid w:val="00AC6B85"/>
    <w:rsid w:val="00AE7C1B"/>
    <w:rsid w:val="00C16D2C"/>
    <w:rsid w:val="00C74595"/>
    <w:rsid w:val="00CE6421"/>
    <w:rsid w:val="00D16FF1"/>
    <w:rsid w:val="00D456B8"/>
    <w:rsid w:val="00D713A9"/>
    <w:rsid w:val="00D865F3"/>
    <w:rsid w:val="00D91A69"/>
    <w:rsid w:val="00E13E4E"/>
    <w:rsid w:val="00E175DC"/>
    <w:rsid w:val="00E668A7"/>
    <w:rsid w:val="00F30E35"/>
    <w:rsid w:val="00F5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14D1EE94-CEE9-4DD3-97B2-E60F244C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5F3"/>
    <w:rPr>
      <w:rFonts w:ascii="Times New Roman" w:eastAsia="Times New Roman" w:hAnsi="Times New Roman" w:cs="Times New Roman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B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GT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B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val="es-GT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B8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B85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">
    <w:name w:val="Title"/>
    <w:basedOn w:val="Normal"/>
    <w:link w:val="TtuloCar"/>
    <w:qFormat/>
    <w:rsid w:val="00AC6B85"/>
    <w:pPr>
      <w:jc w:val="center"/>
    </w:pPr>
    <w:rPr>
      <w:rFonts w:ascii="Tahoma" w:hAnsi="Tahoma"/>
      <w:i/>
      <w:lang w:val="es-MX"/>
    </w:rPr>
  </w:style>
  <w:style w:type="character" w:customStyle="1" w:styleId="TtuloCar">
    <w:name w:val="Título Car"/>
    <w:basedOn w:val="Fuentedeprrafopredeter"/>
    <w:link w:val="Ttulo"/>
    <w:rsid w:val="00AC6B85"/>
    <w:rPr>
      <w:rFonts w:ascii="Tahoma" w:eastAsia="Times New Roman" w:hAnsi="Tahoma" w:cs="Times New Roman"/>
      <w:i/>
      <w:lang w:val="es-MX" w:eastAsia="es-ES"/>
    </w:rPr>
  </w:style>
  <w:style w:type="paragraph" w:styleId="Sangra2detindependiente">
    <w:name w:val="Body Text Indent 2"/>
    <w:basedOn w:val="Normal"/>
    <w:link w:val="Sangra2detindependienteCar"/>
    <w:semiHidden/>
    <w:rsid w:val="00AC6B85"/>
    <w:pPr>
      <w:ind w:left="720"/>
    </w:pPr>
    <w:rPr>
      <w:rFonts w:ascii="Century Gothic" w:hAnsi="Century Gothic"/>
      <w:sz w:val="18"/>
      <w:lang w:val="es-GT"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AC6B85"/>
    <w:rPr>
      <w:rFonts w:ascii="Century Gothic" w:eastAsia="Times New Roman" w:hAnsi="Century Gothic"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ILA%20URREA\Downloads\Membrete%20COPADEH%20BICENTENARIO%20carta%20horizontal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36F76-3C1D-4234-A343-6E830410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COPADEH BICENTENARIO carta horizontal (2)</Template>
  <TotalTime>1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ZOILA URREA</dc:creator>
  <cp:keywords/>
  <dc:description/>
  <cp:lastModifiedBy>FABIOLA ORTIZ</cp:lastModifiedBy>
  <cp:revision>2</cp:revision>
  <cp:lastPrinted>2021-06-03T18:08:00Z</cp:lastPrinted>
  <dcterms:created xsi:type="dcterms:W3CDTF">2021-06-06T00:16:00Z</dcterms:created>
  <dcterms:modified xsi:type="dcterms:W3CDTF">2021-06-06T00:16:00Z</dcterms:modified>
</cp:coreProperties>
</file>