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95D4D" w14:textId="4D56B1B9" w:rsidR="007678B5" w:rsidRPr="00444243" w:rsidRDefault="007678B5" w:rsidP="00166982">
      <w:pPr>
        <w:jc w:val="both"/>
        <w:rPr>
          <w:rFonts w:ascii="Montserrat" w:hAnsi="Montserrat"/>
          <w:lang w:val="es-GT"/>
        </w:rPr>
      </w:pPr>
      <w:bookmarkStart w:id="0" w:name="_Hlk71653807"/>
      <w:bookmarkEnd w:id="0"/>
      <w:r w:rsidRPr="00444243">
        <w:rPr>
          <w:rFonts w:ascii="Montserrat" w:hAnsi="Montserrat"/>
          <w:noProof/>
          <w:lang w:val="es-GT"/>
        </w:rPr>
        <w:drawing>
          <wp:anchor distT="0" distB="0" distL="114300" distR="114300" simplePos="0" relativeHeight="251663360" behindDoc="0" locked="0" layoutInCell="1" allowOverlap="1" wp14:anchorId="6FA37E68" wp14:editId="4F9DD049">
            <wp:simplePos x="0" y="0"/>
            <wp:positionH relativeFrom="page">
              <wp:align>right</wp:align>
            </wp:positionH>
            <wp:positionV relativeFrom="paragraph">
              <wp:posOffset>-1209040</wp:posOffset>
            </wp:positionV>
            <wp:extent cx="7764780" cy="10052708"/>
            <wp:effectExtent l="0" t="0" r="7620" b="571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64780" cy="100527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2F6F" w:rsidRPr="00444243">
        <w:rPr>
          <w:rFonts w:ascii="Montserrat" w:hAnsi="Montserrat"/>
          <w:lang w:val="es-GT"/>
        </w:rPr>
        <w:t>––</w:t>
      </w:r>
    </w:p>
    <w:p w14:paraId="622B0164" w14:textId="77777777" w:rsidR="007678B5" w:rsidRPr="00444243" w:rsidRDefault="007678B5">
      <w:pPr>
        <w:rPr>
          <w:rFonts w:ascii="Montserrat" w:hAnsi="Montserrat"/>
          <w:lang w:val="es-GT"/>
        </w:rPr>
      </w:pPr>
      <w:r w:rsidRPr="00444243">
        <w:rPr>
          <w:rFonts w:ascii="Montserrat" w:hAnsi="Montserrat"/>
          <w:lang w:val="es-GT"/>
        </w:rPr>
        <w:br w:type="page"/>
      </w:r>
    </w:p>
    <w:p w14:paraId="2B2BFE07" w14:textId="796CF44F" w:rsidR="00444243" w:rsidRPr="00444243" w:rsidRDefault="00C919A8" w:rsidP="00444243">
      <w:pPr>
        <w:pStyle w:val="TitularInform"/>
      </w:pPr>
      <w:r w:rsidRPr="00444243">
        <w:lastRenderedPageBreak/>
        <w:t>INTRODUCCIÓN</w:t>
      </w:r>
    </w:p>
    <w:p w14:paraId="68A55BAD" w14:textId="2ABADE61" w:rsidR="00C919A8" w:rsidRPr="00444243" w:rsidRDefault="00C919A8" w:rsidP="00166982">
      <w:pPr>
        <w:jc w:val="both"/>
        <w:rPr>
          <w:rFonts w:ascii="Montserrat" w:hAnsi="Montserrat"/>
          <w:b/>
          <w:bCs/>
          <w:lang w:val="es-GT"/>
        </w:rPr>
      </w:pPr>
    </w:p>
    <w:p w14:paraId="360B5EA1" w14:textId="77777777" w:rsidR="00DB0102" w:rsidRPr="00AF3A34" w:rsidRDefault="0007783B" w:rsidP="00444243">
      <w:pPr>
        <w:pStyle w:val="CuerpoReporte"/>
        <w:rPr>
          <w:rFonts w:ascii="Montserrat Light" w:eastAsia="Arial Unicode MS" w:hAnsi="Montserrat Light"/>
        </w:rPr>
      </w:pPr>
      <w:r w:rsidRPr="00AF3A34">
        <w:rPr>
          <w:rFonts w:ascii="Montserrat Light" w:hAnsi="Montserrat Light"/>
          <w:b/>
          <w:bCs w:val="0"/>
        </w:rPr>
        <w:t>La Comisión Presidencial</w:t>
      </w:r>
      <w:r w:rsidR="00C919A8" w:rsidRPr="00AF3A34">
        <w:rPr>
          <w:rFonts w:ascii="Montserrat Light" w:hAnsi="Montserrat Light"/>
          <w:b/>
          <w:bCs w:val="0"/>
        </w:rPr>
        <w:t xml:space="preserve"> por la Paz y los Derechos Humanos -COPADEH-</w:t>
      </w:r>
      <w:r w:rsidRPr="00AF3A34">
        <w:rPr>
          <w:rFonts w:ascii="Montserrat Light" w:hAnsi="Montserrat Light"/>
        </w:rPr>
        <w:t xml:space="preserve">, </w:t>
      </w:r>
      <w:r w:rsidRPr="00AF3A34">
        <w:rPr>
          <w:rFonts w:ascii="Montserrat Light" w:eastAsia="Arial Unicode MS" w:hAnsi="Montserrat Light"/>
        </w:rPr>
        <w:t>fue creada con carácter temporal, mediante Acuerdo Gubernativo No.100-2020.  Su Director Ejecutivo fue nombrado en noviembre de 2020</w:t>
      </w:r>
      <w:r w:rsidR="00DB0102" w:rsidRPr="00AF3A34">
        <w:rPr>
          <w:rFonts w:ascii="Montserrat Light" w:eastAsia="Arial Unicode MS" w:hAnsi="Montserrat Light"/>
        </w:rPr>
        <w:t>, dando inicio a la creación de puestos administrativos que surten efecto a partir de l</w:t>
      </w:r>
      <w:r w:rsidRPr="00AF3A34">
        <w:rPr>
          <w:rFonts w:ascii="Montserrat Light" w:eastAsia="Arial Unicode MS" w:hAnsi="Montserrat Light"/>
        </w:rPr>
        <w:t>a segunda semana de diciembre 2020</w:t>
      </w:r>
      <w:r w:rsidR="00DB0102" w:rsidRPr="00AF3A34">
        <w:rPr>
          <w:rFonts w:ascii="Montserrat Light" w:eastAsia="Arial Unicode MS" w:hAnsi="Montserrat Light"/>
        </w:rPr>
        <w:t>.</w:t>
      </w:r>
      <w:r w:rsidRPr="00AF3A34">
        <w:rPr>
          <w:rFonts w:ascii="Montserrat Light" w:eastAsia="Arial Unicode MS" w:hAnsi="Montserrat Light"/>
        </w:rPr>
        <w:t xml:space="preserve"> </w:t>
      </w:r>
    </w:p>
    <w:p w14:paraId="667350AA" w14:textId="77777777" w:rsidR="00DB0102" w:rsidRPr="00AF3A34" w:rsidRDefault="00DB0102" w:rsidP="00444243">
      <w:pPr>
        <w:pStyle w:val="CuerpoReporte"/>
        <w:rPr>
          <w:rFonts w:ascii="Montserrat Light" w:eastAsia="Arial Unicode MS" w:hAnsi="Montserrat Light"/>
        </w:rPr>
      </w:pPr>
    </w:p>
    <w:p w14:paraId="7D33FC2E" w14:textId="44384FEB" w:rsidR="0007783B" w:rsidRPr="00AF3A34" w:rsidRDefault="00DB0102" w:rsidP="00444243">
      <w:pPr>
        <w:pStyle w:val="CuerpoReporte"/>
        <w:rPr>
          <w:rFonts w:ascii="Montserrat Light" w:eastAsia="Arial Unicode MS" w:hAnsi="Montserrat Light"/>
        </w:rPr>
      </w:pPr>
      <w:r w:rsidRPr="00AF3A34">
        <w:rPr>
          <w:rFonts w:ascii="Montserrat Light" w:eastAsia="Arial Unicode MS" w:hAnsi="Montserrat Light"/>
        </w:rPr>
        <w:t>D</w:t>
      </w:r>
      <w:r w:rsidR="0007783B" w:rsidRPr="00AF3A34">
        <w:rPr>
          <w:rFonts w:ascii="Montserrat Light" w:eastAsia="Arial Unicode MS" w:hAnsi="Montserrat Light"/>
        </w:rPr>
        <w:t xml:space="preserve">espués de gestionar </w:t>
      </w:r>
      <w:r w:rsidRPr="00AF3A34">
        <w:rPr>
          <w:rFonts w:ascii="Montserrat Light" w:eastAsia="Arial Unicode MS" w:hAnsi="Montserrat Light"/>
        </w:rPr>
        <w:t xml:space="preserve">y cumplir con los requisitos de los entes rectores para la creación de la estructura organizacional, se logra </w:t>
      </w:r>
      <w:r w:rsidR="0007783B" w:rsidRPr="00AF3A34">
        <w:rPr>
          <w:rFonts w:ascii="Montserrat Light" w:eastAsia="Arial Unicode MS" w:hAnsi="Montserrat Light"/>
        </w:rPr>
        <w:t>la aprobación de los perfiles de puesto y creación de plazas,</w:t>
      </w:r>
      <w:r w:rsidRPr="00AF3A34">
        <w:rPr>
          <w:rFonts w:ascii="Montserrat Light" w:eastAsia="Arial Unicode MS" w:hAnsi="Montserrat Light"/>
        </w:rPr>
        <w:t xml:space="preserve"> en las áreas sustantivas, </w:t>
      </w:r>
      <w:r w:rsidR="0007783B" w:rsidRPr="00AF3A34">
        <w:rPr>
          <w:rFonts w:ascii="Montserrat Light" w:eastAsia="Arial Unicode MS" w:hAnsi="Montserrat Light"/>
        </w:rPr>
        <w:t xml:space="preserve">así como el presupuesto </w:t>
      </w:r>
      <w:r w:rsidRPr="00AF3A34">
        <w:rPr>
          <w:rFonts w:ascii="Montserrat Light" w:eastAsia="Arial Unicode MS" w:hAnsi="Montserrat Light"/>
        </w:rPr>
        <w:t>para el funcionamiento y desarrollo de actividades que den respuesta al mandato institucional la tercera semana de marzo.</w:t>
      </w:r>
    </w:p>
    <w:p w14:paraId="4E5E594F" w14:textId="77777777" w:rsidR="0007783B" w:rsidRPr="00AF3A34" w:rsidRDefault="0007783B" w:rsidP="0007783B">
      <w:pPr>
        <w:pStyle w:val="Prrafodelista2"/>
        <w:spacing w:after="0" w:line="240" w:lineRule="auto"/>
        <w:ind w:left="1724"/>
        <w:jc w:val="both"/>
        <w:rPr>
          <w:rFonts w:ascii="Montserrat Light" w:eastAsia="Arial Unicode MS" w:hAnsi="Montserrat Light" w:cs="Arial"/>
          <w:lang w:val="es-GT"/>
        </w:rPr>
      </w:pPr>
    </w:p>
    <w:p w14:paraId="14951B6C" w14:textId="3FDAE384" w:rsidR="0007783B" w:rsidRPr="00AF3A34" w:rsidRDefault="0007783B" w:rsidP="0007783B">
      <w:pPr>
        <w:pStyle w:val="Prrafodelista2"/>
        <w:spacing w:after="0" w:line="240" w:lineRule="auto"/>
        <w:ind w:left="0"/>
        <w:jc w:val="both"/>
        <w:rPr>
          <w:rFonts w:ascii="Montserrat Light" w:eastAsia="Arial Unicode MS" w:hAnsi="Montserrat Light" w:cs="Arial"/>
          <w:lang w:val="es-GT"/>
        </w:rPr>
      </w:pPr>
      <w:r w:rsidRPr="00AF3A34">
        <w:rPr>
          <w:rFonts w:ascii="Montserrat Light" w:eastAsia="Arial Unicode MS" w:hAnsi="Montserrat Light" w:cs="Arial"/>
          <w:lang w:val="es-GT"/>
        </w:rPr>
        <w:t xml:space="preserve">A partir de un trabajo de equipo, comprometido con lo instruido por el Señor Presidente de la República, doctor Alejandro Giammattei, se han realizado acciones de asesoría y coordinación para la vigencia y protección de los derechos humanos, la atención de los compromisos de la paz, y la conflictividad del país.  </w:t>
      </w:r>
    </w:p>
    <w:p w14:paraId="4B5710A0" w14:textId="77777777" w:rsidR="0007783B" w:rsidRPr="00AF3A34" w:rsidRDefault="0007783B" w:rsidP="00166982">
      <w:pPr>
        <w:jc w:val="both"/>
        <w:rPr>
          <w:rFonts w:ascii="Montserrat Light" w:hAnsi="Montserrat Light" w:cs="Arial"/>
          <w:sz w:val="22"/>
          <w:szCs w:val="22"/>
          <w:lang w:val="es-GT"/>
        </w:rPr>
      </w:pPr>
    </w:p>
    <w:p w14:paraId="5DF2039B" w14:textId="5759B99D" w:rsidR="00C919A8" w:rsidRPr="00AF3A34" w:rsidRDefault="00C919A8" w:rsidP="00166982">
      <w:pPr>
        <w:jc w:val="both"/>
        <w:rPr>
          <w:rFonts w:ascii="Montserrat Light" w:hAnsi="Montserrat Light" w:cs="Arial"/>
          <w:sz w:val="22"/>
          <w:szCs w:val="22"/>
          <w:lang w:val="es-GT"/>
        </w:rPr>
      </w:pPr>
      <w:r w:rsidRPr="00AF3A34">
        <w:rPr>
          <w:rFonts w:ascii="Montserrat Light" w:hAnsi="Montserrat Light" w:cs="Arial"/>
          <w:sz w:val="22"/>
          <w:szCs w:val="22"/>
          <w:lang w:val="es-GT"/>
        </w:rPr>
        <w:t xml:space="preserve">De acuerdo a mandato de </w:t>
      </w:r>
      <w:r w:rsidRPr="00AF3A34">
        <w:rPr>
          <w:rFonts w:ascii="Montserrat Light" w:hAnsi="Montserrat Light" w:cs="Arial"/>
          <w:i/>
          <w:iCs/>
          <w:sz w:val="22"/>
          <w:szCs w:val="22"/>
          <w:lang w:val="es-GT"/>
        </w:rPr>
        <w:t xml:space="preserve">asesorar y coordinar con las distintas dependencias del Organismo Ejecutivo, la promoción de acciones y mecanismos encaminados a la efectiva vigencia y protección de los derechos humanos, el cumplimiento a los compromisos gubernamentales derivados de los acuerdos de paz y la conflictividad del país </w:t>
      </w:r>
      <w:r w:rsidRPr="00AF3A34">
        <w:rPr>
          <w:rFonts w:ascii="Montserrat Light" w:hAnsi="Montserrat Light" w:cs="Arial"/>
          <w:sz w:val="22"/>
          <w:szCs w:val="22"/>
          <w:lang w:val="es-GT"/>
        </w:rPr>
        <w:t>tiene a cargo las siguientes funciones sustantivas</w:t>
      </w:r>
      <w:r w:rsidR="00444243" w:rsidRPr="00AF3A34">
        <w:rPr>
          <w:rFonts w:ascii="Montserrat Light" w:hAnsi="Montserrat Light" w:cs="Arial"/>
          <w:sz w:val="22"/>
          <w:szCs w:val="22"/>
          <w:lang w:val="es-GT"/>
        </w:rPr>
        <w:t>:</w:t>
      </w:r>
    </w:p>
    <w:p w14:paraId="1A08945C" w14:textId="56305786" w:rsidR="00C919A8" w:rsidRPr="00444243" w:rsidRDefault="00C919A8" w:rsidP="00166982">
      <w:pPr>
        <w:jc w:val="both"/>
        <w:rPr>
          <w:rFonts w:ascii="Arial" w:hAnsi="Arial" w:cs="Arial"/>
          <w:sz w:val="22"/>
          <w:szCs w:val="22"/>
          <w:lang w:val="es-GT"/>
        </w:rPr>
      </w:pPr>
    </w:p>
    <w:p w14:paraId="0D9B6B6B" w14:textId="78D74E81" w:rsidR="00C919A8" w:rsidRPr="00444243" w:rsidRDefault="00284C4E" w:rsidP="00284C4E">
      <w:pPr>
        <w:tabs>
          <w:tab w:val="left" w:pos="2385"/>
        </w:tabs>
        <w:jc w:val="center"/>
        <w:rPr>
          <w:rFonts w:ascii="Arial" w:hAnsi="Arial" w:cs="Arial"/>
          <w:sz w:val="22"/>
          <w:szCs w:val="22"/>
          <w:lang w:val="es-GT"/>
        </w:rPr>
      </w:pPr>
      <w:r>
        <w:rPr>
          <w:rFonts w:ascii="Arial" w:hAnsi="Arial" w:cs="Arial"/>
          <w:noProof/>
          <w:sz w:val="22"/>
          <w:szCs w:val="22"/>
          <w:lang w:val="es-GT"/>
        </w:rPr>
        <w:drawing>
          <wp:inline distT="0" distB="0" distL="0" distR="0" wp14:anchorId="7F1A3319" wp14:editId="4AD3B5E4">
            <wp:extent cx="3000989" cy="2480154"/>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5897" cy="2492475"/>
                    </a:xfrm>
                    <a:prstGeom prst="rect">
                      <a:avLst/>
                    </a:prstGeom>
                    <a:noFill/>
                    <a:ln>
                      <a:noFill/>
                    </a:ln>
                  </pic:spPr>
                </pic:pic>
              </a:graphicData>
            </a:graphic>
          </wp:inline>
        </w:drawing>
      </w:r>
    </w:p>
    <w:p w14:paraId="00D6BF8B" w14:textId="77777777" w:rsidR="003C0024" w:rsidRDefault="003C0024" w:rsidP="002B4E74">
      <w:pPr>
        <w:pStyle w:val="Subtituloinforme"/>
      </w:pPr>
    </w:p>
    <w:p w14:paraId="7DA8D246" w14:textId="3FAA3C43" w:rsidR="00C919A8" w:rsidRPr="00444243" w:rsidRDefault="006700C3" w:rsidP="002B4E74">
      <w:pPr>
        <w:pStyle w:val="Subtituloinforme"/>
      </w:pPr>
      <w:r w:rsidRPr="00444243">
        <w:t>SUS OBJETIVOS ESTRATÉGICOS Y OPERATIVOS SON:</w:t>
      </w:r>
    </w:p>
    <w:p w14:paraId="2E9C8309" w14:textId="77777777" w:rsidR="00043076" w:rsidRPr="00444243" w:rsidRDefault="00043076" w:rsidP="00C919A8">
      <w:pPr>
        <w:tabs>
          <w:tab w:val="left" w:pos="2385"/>
        </w:tabs>
        <w:rPr>
          <w:rFonts w:ascii="Arial" w:hAnsi="Arial" w:cs="Arial"/>
          <w:sz w:val="22"/>
          <w:szCs w:val="22"/>
          <w:lang w:val="es-GT"/>
        </w:rPr>
      </w:pPr>
    </w:p>
    <w:p w14:paraId="090D9673" w14:textId="3EC0569A" w:rsidR="00043076" w:rsidRPr="00AF3A34" w:rsidRDefault="00043076" w:rsidP="00EE4309">
      <w:pPr>
        <w:pStyle w:val="Prrafodelista2"/>
        <w:numPr>
          <w:ilvl w:val="1"/>
          <w:numId w:val="28"/>
        </w:numPr>
        <w:spacing w:after="0" w:line="240" w:lineRule="auto"/>
        <w:ind w:left="1004"/>
        <w:jc w:val="both"/>
        <w:rPr>
          <w:rFonts w:ascii="Montserrat Light" w:eastAsia="Arial Unicode MS" w:hAnsi="Montserrat Light" w:cs="Arial"/>
          <w:sz w:val="18"/>
          <w:szCs w:val="18"/>
          <w:lang w:val="es-GT"/>
        </w:rPr>
      </w:pPr>
      <w:r w:rsidRPr="00AF3A34">
        <w:rPr>
          <w:rFonts w:ascii="Montserrat Light" w:eastAsia="Arial Unicode MS" w:hAnsi="Montserrat Light" w:cs="Arial"/>
          <w:lang w:val="es-GT"/>
        </w:rPr>
        <w:t>Brindar asesoría a las dependencias del Organismo Ejecutivo para la promoción y establecimiento de mecanismos y acciones de incidencia política que coadyuven a la prevención de la conflictividad del país, la promoción y vigilancia de los derechos humanos a través de la cultura de paz y el diálogo a nivel nacional.</w:t>
      </w:r>
    </w:p>
    <w:p w14:paraId="73C7184D" w14:textId="77777777" w:rsidR="003A729A" w:rsidRPr="00AF3A34" w:rsidRDefault="003A729A" w:rsidP="003A729A">
      <w:pPr>
        <w:pStyle w:val="Prrafodelista2"/>
        <w:spacing w:after="0" w:line="240" w:lineRule="auto"/>
        <w:jc w:val="both"/>
        <w:rPr>
          <w:rFonts w:ascii="Montserrat Light" w:eastAsia="Arial Unicode MS" w:hAnsi="Montserrat Light" w:cs="Arial"/>
          <w:sz w:val="18"/>
          <w:szCs w:val="18"/>
          <w:lang w:val="es-GT"/>
        </w:rPr>
      </w:pPr>
    </w:p>
    <w:p w14:paraId="6D6203A7" w14:textId="2BC39B33" w:rsidR="002B4E74" w:rsidRPr="00AF3A34" w:rsidRDefault="00043076" w:rsidP="002B4E74">
      <w:pPr>
        <w:pStyle w:val="Prrafodelista2"/>
        <w:numPr>
          <w:ilvl w:val="2"/>
          <w:numId w:val="28"/>
        </w:numPr>
        <w:spacing w:after="0" w:line="240" w:lineRule="auto"/>
        <w:ind w:left="1980" w:hanging="630"/>
        <w:jc w:val="both"/>
        <w:rPr>
          <w:rFonts w:ascii="Montserrat Light" w:eastAsia="Arial Unicode MS" w:hAnsi="Montserrat Light" w:cs="Arial"/>
          <w:lang w:val="es-ES"/>
        </w:rPr>
      </w:pPr>
      <w:r w:rsidRPr="00AF3A34">
        <w:rPr>
          <w:rFonts w:ascii="Montserrat Light" w:eastAsia="Arial Unicode MS" w:hAnsi="Montserrat Light" w:cs="Arial"/>
          <w:lang w:val="es-ES"/>
        </w:rPr>
        <w:t>Incidir en mesas técnicas como ente asesor para la promoción y vigilancia de los DDHH</w:t>
      </w:r>
      <w:r w:rsidR="00F35EE7" w:rsidRPr="00AF3A34">
        <w:rPr>
          <w:rFonts w:ascii="Montserrat Light" w:eastAsia="Arial Unicode MS" w:hAnsi="Montserrat Light" w:cs="Arial"/>
          <w:lang w:val="es-ES"/>
        </w:rPr>
        <w:t>.</w:t>
      </w:r>
    </w:p>
    <w:p w14:paraId="0A25B518" w14:textId="77777777" w:rsidR="00F35EE7" w:rsidRPr="00AF3A34" w:rsidRDefault="00F35EE7" w:rsidP="00F35EE7">
      <w:pPr>
        <w:pStyle w:val="Prrafodelista2"/>
        <w:spacing w:after="0" w:line="240" w:lineRule="auto"/>
        <w:jc w:val="both"/>
        <w:rPr>
          <w:rFonts w:ascii="Montserrat Light" w:eastAsia="Arial Unicode MS" w:hAnsi="Montserrat Light" w:cs="Arial"/>
          <w:lang w:val="es-ES"/>
        </w:rPr>
      </w:pPr>
    </w:p>
    <w:p w14:paraId="3FECE6D3" w14:textId="531CCB96" w:rsidR="002B4E74" w:rsidRPr="00AF3A34" w:rsidRDefault="00043076" w:rsidP="002B4E74">
      <w:pPr>
        <w:pStyle w:val="Prrafodelista2"/>
        <w:numPr>
          <w:ilvl w:val="2"/>
          <w:numId w:val="28"/>
        </w:numPr>
        <w:spacing w:after="0" w:line="240" w:lineRule="auto"/>
        <w:ind w:left="1980" w:hanging="630"/>
        <w:jc w:val="both"/>
        <w:rPr>
          <w:rFonts w:ascii="Montserrat Light" w:eastAsia="Arial Unicode MS" w:hAnsi="Montserrat Light" w:cs="Arial"/>
          <w:lang w:val="es-ES"/>
        </w:rPr>
      </w:pPr>
      <w:r w:rsidRPr="00AF3A34">
        <w:rPr>
          <w:rFonts w:ascii="Montserrat Light" w:eastAsia="Arial Unicode MS" w:hAnsi="Montserrat Light" w:cs="Arial"/>
          <w:lang w:val="es-ES"/>
        </w:rPr>
        <w:t>Coordinar procesos de formación y capacitación en cultura de paz y ciudadanía vinculando a las Instituciones del Estado, Sociedad Civil, Sector Empresarial y Sociedad en General</w:t>
      </w:r>
      <w:r w:rsidR="00F35EE7" w:rsidRPr="00AF3A34">
        <w:rPr>
          <w:rFonts w:ascii="Montserrat Light" w:eastAsia="Arial Unicode MS" w:hAnsi="Montserrat Light" w:cs="Arial"/>
          <w:lang w:val="es-ES"/>
        </w:rPr>
        <w:t>.</w:t>
      </w:r>
    </w:p>
    <w:p w14:paraId="12BB0BD7" w14:textId="77777777" w:rsidR="00F35EE7" w:rsidRPr="00AF3A34" w:rsidRDefault="00F35EE7" w:rsidP="00F35EE7">
      <w:pPr>
        <w:pStyle w:val="Prrafodelista2"/>
        <w:spacing w:after="0" w:line="240" w:lineRule="auto"/>
        <w:jc w:val="both"/>
        <w:rPr>
          <w:rFonts w:ascii="Montserrat Light" w:eastAsia="Arial Unicode MS" w:hAnsi="Montserrat Light" w:cs="Arial"/>
          <w:lang w:val="es-ES"/>
        </w:rPr>
      </w:pPr>
    </w:p>
    <w:p w14:paraId="022C15E6" w14:textId="1590DE7D" w:rsidR="003A729A" w:rsidRPr="00AF3A34" w:rsidRDefault="00043076" w:rsidP="003A729A">
      <w:pPr>
        <w:pStyle w:val="Prrafodelista2"/>
        <w:numPr>
          <w:ilvl w:val="2"/>
          <w:numId w:val="28"/>
        </w:numPr>
        <w:spacing w:after="0" w:line="240" w:lineRule="auto"/>
        <w:ind w:left="1980" w:hanging="630"/>
        <w:jc w:val="both"/>
        <w:rPr>
          <w:rFonts w:ascii="Montserrat Light" w:eastAsia="Arial Unicode MS" w:hAnsi="Montserrat Light" w:cs="Arial"/>
          <w:lang w:val="es-ES"/>
        </w:rPr>
      </w:pPr>
      <w:r w:rsidRPr="00AF3A34">
        <w:rPr>
          <w:rFonts w:ascii="Montserrat Light" w:eastAsia="Arial Unicode MS" w:hAnsi="Montserrat Light" w:cs="Arial"/>
          <w:lang w:val="es-ES"/>
        </w:rPr>
        <w:t xml:space="preserve">Participar con las dependencias del Organismo </w:t>
      </w:r>
      <w:r w:rsidRPr="00AF3A34">
        <w:rPr>
          <w:rFonts w:ascii="Montserrat Light" w:eastAsia="Arial Unicode MS" w:hAnsi="Montserrat Light" w:cs="Arial"/>
          <w:lang w:val="es-ES"/>
        </w:rPr>
        <w:br/>
        <w:t>Ejecutivo en la promoción de las condiciones y procesos de solución de los conflictos sociales de manera sostenible.</w:t>
      </w:r>
    </w:p>
    <w:p w14:paraId="0B032908" w14:textId="3F2F1843" w:rsidR="008C4921" w:rsidRDefault="008C4921" w:rsidP="008C4921">
      <w:pPr>
        <w:pStyle w:val="Prrafodelista"/>
        <w:rPr>
          <w:rFonts w:ascii="Arial" w:eastAsia="Arial Unicode MS" w:hAnsi="Arial" w:cs="Arial"/>
          <w:lang w:val="es-ES"/>
        </w:rPr>
      </w:pPr>
      <w:r>
        <w:rPr>
          <w:rFonts w:ascii="Arial" w:eastAsia="Arial Unicode MS" w:hAnsi="Arial" w:cs="Arial"/>
          <w:noProof/>
          <w:lang w:val="es-ES"/>
        </w:rPr>
        <w:drawing>
          <wp:anchor distT="0" distB="0" distL="114300" distR="114300" simplePos="0" relativeHeight="251665408" behindDoc="0" locked="0" layoutInCell="1" allowOverlap="1" wp14:anchorId="7F11DB83" wp14:editId="12E3F90D">
            <wp:simplePos x="0" y="0"/>
            <wp:positionH relativeFrom="margin">
              <wp:posOffset>78105</wp:posOffset>
            </wp:positionH>
            <wp:positionV relativeFrom="paragraph">
              <wp:posOffset>188595</wp:posOffset>
            </wp:positionV>
            <wp:extent cx="5836285" cy="2971800"/>
            <wp:effectExtent l="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836285"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E547E0" w14:textId="383C4339" w:rsidR="008C4921" w:rsidRPr="003A729A" w:rsidRDefault="008C4921" w:rsidP="008C4921">
      <w:pPr>
        <w:pStyle w:val="Prrafodelista2"/>
        <w:spacing w:after="0" w:line="240" w:lineRule="auto"/>
        <w:jc w:val="both"/>
        <w:rPr>
          <w:rFonts w:ascii="Arial" w:eastAsia="Arial Unicode MS" w:hAnsi="Arial" w:cs="Arial"/>
          <w:lang w:val="es-ES"/>
        </w:rPr>
      </w:pPr>
    </w:p>
    <w:p w14:paraId="331A3633" w14:textId="45A3AA23" w:rsidR="003A729A" w:rsidRPr="00AF3A34" w:rsidRDefault="000E5240" w:rsidP="00AF3A34">
      <w:pPr>
        <w:pStyle w:val="Prrafodelista2"/>
        <w:spacing w:after="0" w:line="240" w:lineRule="auto"/>
        <w:ind w:left="0"/>
        <w:jc w:val="both"/>
        <w:rPr>
          <w:rStyle w:val="d2edcug0"/>
          <w:rFonts w:ascii="Montserrat Light" w:eastAsiaTheme="majorEastAsia" w:hAnsi="Montserrat Light"/>
          <w:sz w:val="18"/>
          <w:szCs w:val="18"/>
          <w:lang w:val="es-ES"/>
        </w:rPr>
      </w:pPr>
      <w:r w:rsidRPr="00AF3A34">
        <w:rPr>
          <w:rStyle w:val="d2edcug0"/>
          <w:rFonts w:ascii="Montserrat Light" w:eastAsiaTheme="majorEastAsia" w:hAnsi="Montserrat Light"/>
          <w:sz w:val="18"/>
          <w:szCs w:val="18"/>
          <w:lang w:val="es-ES"/>
        </w:rPr>
        <w:t>COPADEH en distintas mesas técnicas de promoción y vigilancia de los Derechos Humanos.</w:t>
      </w:r>
    </w:p>
    <w:p w14:paraId="64C3EC8F" w14:textId="4B571818" w:rsidR="00B62E08" w:rsidRDefault="00B62E08" w:rsidP="00B62E08">
      <w:pPr>
        <w:pStyle w:val="Prrafodelista2"/>
        <w:spacing w:after="0" w:line="240" w:lineRule="auto"/>
        <w:ind w:left="0"/>
        <w:jc w:val="center"/>
        <w:rPr>
          <w:rStyle w:val="d2edcug0"/>
          <w:rFonts w:eastAsiaTheme="majorEastAsia"/>
          <w:lang w:val="es-ES"/>
        </w:rPr>
      </w:pPr>
    </w:p>
    <w:p w14:paraId="67442B01" w14:textId="3D32C0D8" w:rsidR="00B62E08" w:rsidRDefault="00B62E08" w:rsidP="00B62E08">
      <w:pPr>
        <w:pStyle w:val="Prrafodelista2"/>
        <w:spacing w:after="0" w:line="240" w:lineRule="auto"/>
        <w:ind w:left="0"/>
        <w:jc w:val="center"/>
        <w:rPr>
          <w:rStyle w:val="d2edcug0"/>
          <w:rFonts w:eastAsiaTheme="majorEastAsia"/>
          <w:lang w:val="es-ES"/>
        </w:rPr>
      </w:pPr>
    </w:p>
    <w:p w14:paraId="5F1D057E" w14:textId="7768A99B" w:rsidR="00B62E08" w:rsidRDefault="00B62E08" w:rsidP="00B62E08">
      <w:pPr>
        <w:pStyle w:val="Prrafodelista2"/>
        <w:spacing w:after="0" w:line="240" w:lineRule="auto"/>
        <w:ind w:left="0"/>
        <w:jc w:val="center"/>
        <w:rPr>
          <w:rStyle w:val="d2edcug0"/>
          <w:rFonts w:eastAsiaTheme="majorEastAsia"/>
          <w:lang w:val="es-ES"/>
        </w:rPr>
      </w:pPr>
    </w:p>
    <w:p w14:paraId="784D1856" w14:textId="1B41C6D2" w:rsidR="003A729A" w:rsidRPr="00AF3A34" w:rsidRDefault="00043076" w:rsidP="00C711FB">
      <w:pPr>
        <w:pStyle w:val="Prrafodelista2"/>
        <w:numPr>
          <w:ilvl w:val="1"/>
          <w:numId w:val="28"/>
        </w:numPr>
        <w:spacing w:after="0" w:line="240" w:lineRule="auto"/>
        <w:ind w:left="990"/>
        <w:jc w:val="both"/>
        <w:rPr>
          <w:rFonts w:ascii="Montserrat Light" w:eastAsia="Arial Unicode MS" w:hAnsi="Montserrat Light" w:cs="Arial"/>
          <w:lang w:val="es-ES"/>
        </w:rPr>
      </w:pPr>
      <w:r w:rsidRPr="00AF3A34">
        <w:rPr>
          <w:rFonts w:ascii="Montserrat Light" w:eastAsia="Arial Unicode MS" w:hAnsi="Montserrat Light" w:cs="Arial"/>
          <w:lang w:val="es-ES"/>
        </w:rPr>
        <w:t>Coordinar con las dependencias del Organismo Ejecutivo el seguimiento y atención a los compromisos gubernamentales, en materia de Paz, derechos humanos y conflictividad del país.</w:t>
      </w:r>
    </w:p>
    <w:p w14:paraId="45752574" w14:textId="77777777" w:rsidR="003A729A" w:rsidRPr="00AF3A34" w:rsidRDefault="003A729A" w:rsidP="003A729A">
      <w:pPr>
        <w:pStyle w:val="Prrafodelista2"/>
        <w:spacing w:after="0" w:line="240" w:lineRule="auto"/>
        <w:jc w:val="both"/>
        <w:rPr>
          <w:rFonts w:ascii="Montserrat Light" w:eastAsia="Arial Unicode MS" w:hAnsi="Montserrat Light" w:cs="Arial"/>
          <w:lang w:val="es-ES"/>
        </w:rPr>
      </w:pPr>
    </w:p>
    <w:p w14:paraId="6386EE1C" w14:textId="1091314E" w:rsidR="003A729A" w:rsidRPr="00AF3A34" w:rsidRDefault="00043076" w:rsidP="003A729A">
      <w:pPr>
        <w:pStyle w:val="Prrafodelista2"/>
        <w:numPr>
          <w:ilvl w:val="2"/>
          <w:numId w:val="28"/>
        </w:numPr>
        <w:spacing w:after="0" w:line="240" w:lineRule="auto"/>
        <w:ind w:left="1980" w:hanging="630"/>
        <w:jc w:val="both"/>
        <w:rPr>
          <w:rFonts w:ascii="Montserrat Light" w:eastAsia="Arial Unicode MS" w:hAnsi="Montserrat Light" w:cs="Arial"/>
          <w:lang w:val="es-ES"/>
        </w:rPr>
      </w:pPr>
      <w:r w:rsidRPr="00AF3A34">
        <w:rPr>
          <w:rFonts w:ascii="Montserrat Light" w:eastAsia="Arial Unicode MS" w:hAnsi="Montserrat Light" w:cs="Arial"/>
          <w:lang w:val="es-ES"/>
        </w:rPr>
        <w:t>Dar seguimiento y atención a obligaciones nacionales e internacionales de Estado en materia de Derechos Humanos en coordinación con las dependencias del Organismo Ejecutivo y ser enlace con la Institución del Procurador de Derechos Humanos.</w:t>
      </w:r>
    </w:p>
    <w:p w14:paraId="2D1D3503" w14:textId="77777777" w:rsidR="00F35EE7" w:rsidRPr="00AF3A34" w:rsidRDefault="00F35EE7" w:rsidP="00F35EE7">
      <w:pPr>
        <w:pStyle w:val="Prrafodelista2"/>
        <w:spacing w:after="0" w:line="240" w:lineRule="auto"/>
        <w:jc w:val="both"/>
        <w:rPr>
          <w:rFonts w:ascii="Montserrat Light" w:eastAsia="Arial Unicode MS" w:hAnsi="Montserrat Light" w:cs="Arial"/>
          <w:lang w:val="es-ES"/>
        </w:rPr>
      </w:pPr>
    </w:p>
    <w:p w14:paraId="65B57A94" w14:textId="3E485BAD" w:rsidR="003A729A" w:rsidRPr="00AF3A34" w:rsidRDefault="00043076" w:rsidP="003A729A">
      <w:pPr>
        <w:pStyle w:val="Prrafodelista2"/>
        <w:numPr>
          <w:ilvl w:val="2"/>
          <w:numId w:val="28"/>
        </w:numPr>
        <w:spacing w:after="0" w:line="240" w:lineRule="auto"/>
        <w:ind w:left="1980" w:hanging="630"/>
        <w:jc w:val="both"/>
        <w:rPr>
          <w:rFonts w:ascii="Montserrat Light" w:eastAsia="Arial Unicode MS" w:hAnsi="Montserrat Light" w:cs="Arial"/>
          <w:lang w:val="es-ES"/>
        </w:rPr>
      </w:pPr>
      <w:r w:rsidRPr="00AF3A34">
        <w:rPr>
          <w:rFonts w:ascii="Montserrat Light" w:eastAsia="Arial Unicode MS" w:hAnsi="Montserrat Light" w:cs="Arial"/>
          <w:lang w:val="es-ES"/>
        </w:rPr>
        <w:t>Resignificar las políticas del Organismo Ejecutivo relacionadas con el cumplimiento de los compromisos de los Acuerdos de Paz.</w:t>
      </w:r>
    </w:p>
    <w:p w14:paraId="78F1C2E0" w14:textId="77777777" w:rsidR="00F35EE7" w:rsidRPr="00AF3A34" w:rsidRDefault="00F35EE7" w:rsidP="00F35EE7">
      <w:pPr>
        <w:pStyle w:val="Prrafodelista2"/>
        <w:spacing w:after="0" w:line="240" w:lineRule="auto"/>
        <w:jc w:val="both"/>
        <w:rPr>
          <w:rFonts w:ascii="Montserrat Light" w:eastAsia="Arial Unicode MS" w:hAnsi="Montserrat Light" w:cs="Arial"/>
          <w:lang w:val="es-ES"/>
        </w:rPr>
      </w:pPr>
    </w:p>
    <w:p w14:paraId="5D0858BB" w14:textId="37B5400A" w:rsidR="00043076" w:rsidRPr="00AF3A34" w:rsidRDefault="003A729A" w:rsidP="003A729A">
      <w:pPr>
        <w:pStyle w:val="Prrafodelista2"/>
        <w:numPr>
          <w:ilvl w:val="2"/>
          <w:numId w:val="28"/>
        </w:numPr>
        <w:spacing w:after="0" w:line="240" w:lineRule="auto"/>
        <w:ind w:left="1980" w:hanging="630"/>
        <w:jc w:val="both"/>
        <w:rPr>
          <w:rFonts w:ascii="Montserrat Light" w:eastAsia="Arial Unicode MS" w:hAnsi="Montserrat Light" w:cs="Arial"/>
          <w:lang w:val="es-ES"/>
        </w:rPr>
      </w:pPr>
      <w:r w:rsidRPr="00AF3A34">
        <w:rPr>
          <w:rFonts w:ascii="Montserrat Light" w:eastAsia="Arial Unicode MS" w:hAnsi="Montserrat Light" w:cs="Arial"/>
          <w:lang w:val="es-ES"/>
        </w:rPr>
        <w:t>A</w:t>
      </w:r>
      <w:r w:rsidR="00043076" w:rsidRPr="00AF3A34">
        <w:rPr>
          <w:rFonts w:ascii="Montserrat Light" w:eastAsia="Arial Unicode MS" w:hAnsi="Montserrat Light" w:cs="Arial"/>
          <w:lang w:val="es-ES"/>
        </w:rPr>
        <w:t>ctuar con las dependencias del Organismo Ejecutivo que intervienen en los conflictos sociales para que a través del diálogo se busque la armonía, el respeto a los derechos humanos y la construcción de la paz.</w:t>
      </w:r>
    </w:p>
    <w:p w14:paraId="2732718F" w14:textId="3F669FD7" w:rsidR="00B62E08" w:rsidRDefault="00B62E08" w:rsidP="00B62E08">
      <w:pPr>
        <w:pStyle w:val="Prrafodelista"/>
        <w:rPr>
          <w:rFonts w:ascii="Arial" w:eastAsia="Arial Unicode MS" w:hAnsi="Arial" w:cs="Arial"/>
          <w:lang w:val="es-ES"/>
        </w:rPr>
      </w:pPr>
      <w:r>
        <w:rPr>
          <w:rFonts w:ascii="Arial" w:eastAsia="Arial Unicode MS" w:hAnsi="Arial" w:cs="Arial"/>
          <w:noProof/>
          <w:lang w:val="es-ES"/>
        </w:rPr>
        <w:drawing>
          <wp:anchor distT="0" distB="0" distL="114300" distR="114300" simplePos="0" relativeHeight="251666432" behindDoc="0" locked="0" layoutInCell="1" allowOverlap="1" wp14:anchorId="23AF7681" wp14:editId="011CB904">
            <wp:simplePos x="0" y="0"/>
            <wp:positionH relativeFrom="column">
              <wp:posOffset>25400</wp:posOffset>
            </wp:positionH>
            <wp:positionV relativeFrom="paragraph">
              <wp:posOffset>239395</wp:posOffset>
            </wp:positionV>
            <wp:extent cx="5836285" cy="2971800"/>
            <wp:effectExtent l="0" t="0" r="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836285"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7CFE3F" w14:textId="34544B84" w:rsidR="00B62E08" w:rsidRPr="003A729A" w:rsidRDefault="00B62E08" w:rsidP="00B62E08">
      <w:pPr>
        <w:pStyle w:val="Prrafodelista2"/>
        <w:spacing w:after="0" w:line="240" w:lineRule="auto"/>
        <w:jc w:val="both"/>
        <w:rPr>
          <w:rFonts w:ascii="Arial" w:eastAsia="Arial Unicode MS" w:hAnsi="Arial" w:cs="Arial"/>
          <w:lang w:val="es-ES"/>
        </w:rPr>
      </w:pPr>
    </w:p>
    <w:p w14:paraId="7B3F1D11" w14:textId="7B69797C" w:rsidR="00B62E08" w:rsidRPr="00AF3A34" w:rsidRDefault="00B62E08" w:rsidP="00AF3A34">
      <w:pPr>
        <w:pStyle w:val="Prrafodelista2"/>
        <w:spacing w:after="0" w:line="240" w:lineRule="auto"/>
        <w:ind w:left="0"/>
        <w:jc w:val="both"/>
        <w:rPr>
          <w:rStyle w:val="d2edcug0"/>
          <w:rFonts w:ascii="Montserrat Light" w:eastAsiaTheme="majorEastAsia" w:hAnsi="Montserrat Light"/>
          <w:sz w:val="18"/>
          <w:szCs w:val="18"/>
          <w:lang w:val="es-ES"/>
        </w:rPr>
      </w:pPr>
      <w:r w:rsidRPr="00AF3A34">
        <w:rPr>
          <w:rStyle w:val="d2edcug0"/>
          <w:rFonts w:ascii="Montserrat Light" w:eastAsiaTheme="majorEastAsia" w:hAnsi="Montserrat Light"/>
          <w:sz w:val="18"/>
          <w:szCs w:val="18"/>
          <w:lang w:val="es-ES"/>
        </w:rPr>
        <w:t>COPADEH, coordinó visitas a cinco fincas en atención a la instrucción del Señor presidente Alejandro Giammattei, de dotar de terrenos a los integrantes de la Comunidad Laguna Larga.</w:t>
      </w:r>
    </w:p>
    <w:p w14:paraId="1EA2E2DF" w14:textId="7E266432" w:rsidR="00C919A8" w:rsidRPr="00B62E08" w:rsidRDefault="00C919A8" w:rsidP="00C919A8">
      <w:pPr>
        <w:tabs>
          <w:tab w:val="left" w:pos="2385"/>
        </w:tabs>
        <w:rPr>
          <w:rFonts w:ascii="Montserrat" w:hAnsi="Montserrat"/>
          <w:lang w:val="es-ES"/>
        </w:rPr>
      </w:pPr>
    </w:p>
    <w:p w14:paraId="0F5F0F45" w14:textId="77777777" w:rsidR="00B16674" w:rsidRDefault="00B16674" w:rsidP="00444243">
      <w:pPr>
        <w:pStyle w:val="TitularInform"/>
      </w:pPr>
    </w:p>
    <w:p w14:paraId="179AA22C" w14:textId="36F5D0FB" w:rsidR="00C919A8" w:rsidRPr="00444243" w:rsidRDefault="00043076" w:rsidP="00444243">
      <w:pPr>
        <w:pStyle w:val="TitularInform"/>
      </w:pPr>
      <w:r w:rsidRPr="00444243">
        <w:lastRenderedPageBreak/>
        <w:t>PARTE GENERAL</w:t>
      </w:r>
    </w:p>
    <w:p w14:paraId="0450F16D" w14:textId="77777777" w:rsidR="00A4094C" w:rsidRPr="00444243" w:rsidRDefault="00A4094C" w:rsidP="00166982">
      <w:pPr>
        <w:jc w:val="both"/>
        <w:rPr>
          <w:rFonts w:ascii="Montserrat" w:hAnsi="Montserrat"/>
          <w:lang w:val="es-GT"/>
        </w:rPr>
      </w:pPr>
    </w:p>
    <w:p w14:paraId="7DE87CC2" w14:textId="3486B522" w:rsidR="00446941" w:rsidRPr="00AF3A34" w:rsidRDefault="00F562EA" w:rsidP="00444243">
      <w:pPr>
        <w:pStyle w:val="CuerpoReporte"/>
        <w:numPr>
          <w:ilvl w:val="0"/>
          <w:numId w:val="34"/>
        </w:numPr>
        <w:rPr>
          <w:rFonts w:ascii="Montserrat Light" w:hAnsi="Montserrat Light"/>
        </w:rPr>
      </w:pPr>
      <w:r w:rsidRPr="00AF3A34">
        <w:rPr>
          <w:rFonts w:ascii="Montserrat Light" w:hAnsi="Montserrat Light"/>
        </w:rPr>
        <w:t xml:space="preserve">La </w:t>
      </w:r>
      <w:r w:rsidRPr="00AF3A34">
        <w:rPr>
          <w:rFonts w:ascii="Montserrat Light" w:hAnsi="Montserrat Light"/>
          <w:b/>
        </w:rPr>
        <w:t>COPADEH</w:t>
      </w:r>
      <w:r w:rsidRPr="00AF3A34">
        <w:rPr>
          <w:rFonts w:ascii="Montserrat Light" w:hAnsi="Montserrat Light"/>
        </w:rPr>
        <w:t xml:space="preserve"> </w:t>
      </w:r>
      <w:r w:rsidR="00043076" w:rsidRPr="00AF3A34">
        <w:rPr>
          <w:rFonts w:ascii="Montserrat Light" w:hAnsi="Montserrat Light"/>
        </w:rPr>
        <w:t>no tiene vinculación a resultados y/o metas estratégicos como rectora o corresponsable de los mismos</w:t>
      </w:r>
      <w:r w:rsidR="00DB0102" w:rsidRPr="00AF3A34">
        <w:rPr>
          <w:rFonts w:ascii="Montserrat Light" w:hAnsi="Montserrat Light"/>
        </w:rPr>
        <w:t>, s</w:t>
      </w:r>
      <w:r w:rsidR="00446941" w:rsidRPr="00AF3A34">
        <w:rPr>
          <w:rFonts w:ascii="Montserrat Light" w:hAnsi="Montserrat Light"/>
        </w:rPr>
        <w:t>in embargo</w:t>
      </w:r>
      <w:r w:rsidR="00DB0102" w:rsidRPr="00AF3A34">
        <w:rPr>
          <w:rFonts w:ascii="Montserrat Light" w:hAnsi="Montserrat Light"/>
        </w:rPr>
        <w:t>,</w:t>
      </w:r>
      <w:r w:rsidR="00446941" w:rsidRPr="00AF3A34">
        <w:rPr>
          <w:rFonts w:ascii="Montserrat Light" w:hAnsi="Montserrat Light"/>
        </w:rPr>
        <w:t xml:space="preserve"> se estableció una matriz de vinculación, identificando que </w:t>
      </w:r>
      <w:r w:rsidR="00DB0102" w:rsidRPr="00AF3A34">
        <w:rPr>
          <w:rFonts w:ascii="Montserrat Light" w:hAnsi="Montserrat Light"/>
        </w:rPr>
        <w:t xml:space="preserve">la institución contribuye </w:t>
      </w:r>
      <w:r w:rsidR="00446941" w:rsidRPr="00AF3A34">
        <w:rPr>
          <w:rFonts w:ascii="Montserrat Light" w:hAnsi="Montserrat Light"/>
        </w:rPr>
        <w:t>a una de las acciones estratégica</w:t>
      </w:r>
      <w:r w:rsidR="00DB0102" w:rsidRPr="00AF3A34">
        <w:rPr>
          <w:rFonts w:ascii="Montserrat Light" w:hAnsi="Montserrat Light"/>
        </w:rPr>
        <w:t>s</w:t>
      </w:r>
      <w:r w:rsidR="00446941" w:rsidRPr="00AF3A34">
        <w:rPr>
          <w:rFonts w:ascii="Montserrat Light" w:hAnsi="Montserrat Light"/>
        </w:rPr>
        <w:t xml:space="preserve"> de la </w:t>
      </w:r>
      <w:r w:rsidR="00DB0102" w:rsidRPr="00AF3A34">
        <w:rPr>
          <w:rFonts w:ascii="Montserrat Light" w:hAnsi="Montserrat Light"/>
        </w:rPr>
        <w:t>P</w:t>
      </w:r>
      <w:r w:rsidR="00446941" w:rsidRPr="00AF3A34">
        <w:rPr>
          <w:rFonts w:ascii="Montserrat Light" w:hAnsi="Montserrat Light"/>
        </w:rPr>
        <w:t xml:space="preserve">olítica </w:t>
      </w:r>
      <w:r w:rsidR="00DB0102" w:rsidRPr="00AF3A34">
        <w:rPr>
          <w:rFonts w:ascii="Montserrat Light" w:hAnsi="Montserrat Light"/>
        </w:rPr>
        <w:t>G</w:t>
      </w:r>
      <w:r w:rsidR="00446941" w:rsidRPr="00AF3A34">
        <w:rPr>
          <w:rFonts w:ascii="Montserrat Light" w:hAnsi="Montserrat Light"/>
        </w:rPr>
        <w:t xml:space="preserve">eneral de </w:t>
      </w:r>
      <w:r w:rsidR="00DB0102" w:rsidRPr="00AF3A34">
        <w:rPr>
          <w:rFonts w:ascii="Montserrat Light" w:hAnsi="Montserrat Light"/>
        </w:rPr>
        <w:t>G</w:t>
      </w:r>
      <w:r w:rsidR="00446941" w:rsidRPr="00AF3A34">
        <w:rPr>
          <w:rFonts w:ascii="Montserrat Light" w:hAnsi="Montserrat Light"/>
        </w:rPr>
        <w:t>obierno.</w:t>
      </w:r>
    </w:p>
    <w:p w14:paraId="67296A21" w14:textId="03F841C6" w:rsidR="005A3F3A" w:rsidRPr="00444243" w:rsidRDefault="00552F6F" w:rsidP="005A3F3A">
      <w:pPr>
        <w:jc w:val="both"/>
        <w:rPr>
          <w:rFonts w:ascii="Montserrat" w:hAnsi="Montserrat"/>
          <w:lang w:val="es-GT"/>
        </w:rPr>
      </w:pPr>
      <w:r w:rsidRPr="00444243">
        <w:rPr>
          <w:rFonts w:ascii="Montserrat" w:hAnsi="Montserrat"/>
          <w:noProof/>
        </w:rPr>
        <w:drawing>
          <wp:anchor distT="0" distB="0" distL="114300" distR="114300" simplePos="0" relativeHeight="251664384" behindDoc="0" locked="0" layoutInCell="1" allowOverlap="1" wp14:anchorId="18B90D36" wp14:editId="6D8FB9D4">
            <wp:simplePos x="0" y="0"/>
            <wp:positionH relativeFrom="column">
              <wp:posOffset>38100</wp:posOffset>
            </wp:positionH>
            <wp:positionV relativeFrom="paragraph">
              <wp:posOffset>202565</wp:posOffset>
            </wp:positionV>
            <wp:extent cx="5850255" cy="1068070"/>
            <wp:effectExtent l="0" t="0" r="0" b="0"/>
            <wp:wrapSquare wrapText="bothSides"/>
            <wp:docPr id="7" name="Imagen 7"/>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0255" cy="1068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9EB1A3" w14:textId="5EC8F0EF" w:rsidR="00446941" w:rsidRPr="00444243" w:rsidRDefault="00EC6133" w:rsidP="00446941">
      <w:pPr>
        <w:jc w:val="both"/>
        <w:rPr>
          <w:rFonts w:ascii="Montserrat" w:hAnsi="Montserrat"/>
          <w:lang w:val="es-GT"/>
        </w:rPr>
      </w:pPr>
      <w:r w:rsidRPr="00444243">
        <w:rPr>
          <w:rFonts w:ascii="Montserrat" w:hAnsi="Montserrat"/>
          <w:noProof/>
        </w:rPr>
        <w:drawing>
          <wp:inline distT="0" distB="0" distL="0" distR="0" wp14:anchorId="5DCFDCFD" wp14:editId="343E7C2D">
            <wp:extent cx="5850255" cy="1710055"/>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50255" cy="1710055"/>
                    </a:xfrm>
                    <a:prstGeom prst="rect">
                      <a:avLst/>
                    </a:prstGeom>
                    <a:noFill/>
                    <a:ln>
                      <a:noFill/>
                    </a:ln>
                  </pic:spPr>
                </pic:pic>
              </a:graphicData>
            </a:graphic>
          </wp:inline>
        </w:drawing>
      </w:r>
    </w:p>
    <w:p w14:paraId="47775825" w14:textId="1C1A82D7" w:rsidR="00446941" w:rsidRDefault="00446941" w:rsidP="00446941">
      <w:pPr>
        <w:jc w:val="both"/>
        <w:rPr>
          <w:rFonts w:ascii="Montserrat" w:hAnsi="Montserrat"/>
          <w:lang w:val="es-GT"/>
        </w:rPr>
      </w:pPr>
    </w:p>
    <w:p w14:paraId="44424AE8" w14:textId="77777777" w:rsidR="00444243" w:rsidRPr="00AF3A34" w:rsidRDefault="00444243" w:rsidP="00444243">
      <w:pPr>
        <w:pStyle w:val="CuerpoReporte"/>
        <w:numPr>
          <w:ilvl w:val="0"/>
          <w:numId w:val="34"/>
        </w:numPr>
        <w:rPr>
          <w:rFonts w:ascii="Montserrat Light" w:hAnsi="Montserrat Light"/>
        </w:rPr>
      </w:pPr>
      <w:r w:rsidRPr="00AF3A34">
        <w:rPr>
          <w:rFonts w:ascii="Montserrat Light" w:hAnsi="Montserrat Light"/>
        </w:rPr>
        <w:t>Debido a que el presupuesto general de ingresos y egresos del Estado para el ejercicio fiscal 2021 no fue aprobado, la COPADEH no obtiene una asignación inicial, por lo que, durante el mes de enero se logró un incremento presupuestario que permitió realizar gastos de funcionamiento y las gestiones administrativas para la conformación de las áreas sustantivas, distribuyendo el presupuesto como se detalla a continuación:</w:t>
      </w:r>
    </w:p>
    <w:p w14:paraId="3AFB8B17" w14:textId="77777777" w:rsidR="00A4094C" w:rsidRPr="00444243" w:rsidRDefault="00A4094C" w:rsidP="00446941">
      <w:pPr>
        <w:jc w:val="both"/>
        <w:rPr>
          <w:rFonts w:ascii="Montserrat" w:hAnsi="Montserrat"/>
          <w:lang w:val="es-GT"/>
        </w:rPr>
      </w:pPr>
    </w:p>
    <w:p w14:paraId="73F2EEA2" w14:textId="1B42EFE2" w:rsidR="002C0564" w:rsidRPr="00444243" w:rsidRDefault="007B2CDA" w:rsidP="00552F6F">
      <w:pPr>
        <w:pStyle w:val="Prrafodelista"/>
        <w:tabs>
          <w:tab w:val="left" w:pos="2666"/>
        </w:tabs>
        <w:jc w:val="both"/>
        <w:rPr>
          <w:rFonts w:ascii="Montserrat" w:hAnsi="Montserrat"/>
          <w:lang w:val="es-GT"/>
        </w:rPr>
      </w:pPr>
      <w:r w:rsidRPr="00444243">
        <w:rPr>
          <w:rFonts w:ascii="Montserrat" w:hAnsi="Montserrat"/>
          <w:noProof/>
          <w:lang w:val="es-GT" w:eastAsia="es-GT"/>
        </w:rPr>
        <w:drawing>
          <wp:anchor distT="0" distB="0" distL="114300" distR="114300" simplePos="0" relativeHeight="251658240" behindDoc="1" locked="0" layoutInCell="1" allowOverlap="1" wp14:anchorId="0AACD6B0" wp14:editId="1450C025">
            <wp:simplePos x="0" y="0"/>
            <wp:positionH relativeFrom="column">
              <wp:posOffset>37169</wp:posOffset>
            </wp:positionH>
            <wp:positionV relativeFrom="paragraph">
              <wp:posOffset>33716</wp:posOffset>
            </wp:positionV>
            <wp:extent cx="5799551" cy="1452875"/>
            <wp:effectExtent l="19050" t="19050" r="10795" b="146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1479" cy="1463379"/>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552F6F" w:rsidRPr="00444243">
        <w:rPr>
          <w:rFonts w:ascii="Montserrat" w:hAnsi="Montserrat"/>
          <w:lang w:val="es-GT"/>
        </w:rPr>
        <w:tab/>
      </w:r>
    </w:p>
    <w:p w14:paraId="26311262" w14:textId="41269727" w:rsidR="004C2882" w:rsidRPr="00444243" w:rsidRDefault="004C2882" w:rsidP="002C0564">
      <w:pPr>
        <w:pStyle w:val="Prrafodelista"/>
        <w:jc w:val="both"/>
        <w:rPr>
          <w:rFonts w:ascii="Montserrat" w:hAnsi="Montserrat"/>
          <w:lang w:val="es-GT"/>
        </w:rPr>
      </w:pPr>
    </w:p>
    <w:p w14:paraId="439AFF49" w14:textId="7FA58405" w:rsidR="004C2882" w:rsidRPr="00444243" w:rsidRDefault="004C2882" w:rsidP="002C0564">
      <w:pPr>
        <w:pStyle w:val="Prrafodelista"/>
        <w:jc w:val="both"/>
        <w:rPr>
          <w:rFonts w:ascii="Montserrat" w:hAnsi="Montserrat"/>
          <w:lang w:val="es-GT"/>
        </w:rPr>
      </w:pPr>
    </w:p>
    <w:p w14:paraId="791660AF" w14:textId="77777777" w:rsidR="007B2CDA" w:rsidRDefault="007B2CDA" w:rsidP="002C0564">
      <w:pPr>
        <w:pStyle w:val="Prrafodelista"/>
        <w:jc w:val="both"/>
        <w:rPr>
          <w:rFonts w:ascii="Montserrat" w:hAnsi="Montserrat"/>
          <w:lang w:val="es-GT"/>
        </w:rPr>
      </w:pPr>
    </w:p>
    <w:p w14:paraId="031DCFF0" w14:textId="77777777" w:rsidR="007B2CDA" w:rsidRDefault="007B2CDA" w:rsidP="002C0564">
      <w:pPr>
        <w:pStyle w:val="Prrafodelista"/>
        <w:jc w:val="both"/>
        <w:rPr>
          <w:rFonts w:ascii="Montserrat" w:hAnsi="Montserrat"/>
          <w:lang w:val="es-GT"/>
        </w:rPr>
      </w:pPr>
    </w:p>
    <w:p w14:paraId="18B546AB" w14:textId="77777777" w:rsidR="007B2CDA" w:rsidRDefault="007B2CDA" w:rsidP="002C0564">
      <w:pPr>
        <w:pStyle w:val="Prrafodelista"/>
        <w:jc w:val="both"/>
        <w:rPr>
          <w:rFonts w:ascii="Montserrat" w:hAnsi="Montserrat"/>
          <w:lang w:val="es-GT"/>
        </w:rPr>
      </w:pPr>
    </w:p>
    <w:p w14:paraId="159B1793" w14:textId="77777777" w:rsidR="007B2CDA" w:rsidRDefault="007B2CDA" w:rsidP="002C0564">
      <w:pPr>
        <w:pStyle w:val="Prrafodelista"/>
        <w:jc w:val="both"/>
        <w:rPr>
          <w:rFonts w:ascii="Montserrat" w:hAnsi="Montserrat"/>
          <w:lang w:val="es-GT"/>
        </w:rPr>
      </w:pPr>
    </w:p>
    <w:p w14:paraId="7E360AC6" w14:textId="12710A0C" w:rsidR="004C2882" w:rsidRPr="00444243" w:rsidRDefault="004C2882" w:rsidP="002C0564">
      <w:pPr>
        <w:pStyle w:val="Prrafodelista"/>
        <w:jc w:val="both"/>
        <w:rPr>
          <w:rFonts w:ascii="Montserrat" w:hAnsi="Montserrat"/>
          <w:lang w:val="es-GT"/>
        </w:rPr>
      </w:pPr>
      <w:r w:rsidRPr="00444243">
        <w:rPr>
          <w:rFonts w:ascii="Arial" w:hAnsi="Arial" w:cs="Arial"/>
          <w:noProof/>
          <w:lang w:val="es-GT" w:eastAsia="es-GT"/>
        </w:rPr>
        <w:drawing>
          <wp:anchor distT="0" distB="0" distL="114300" distR="114300" simplePos="0" relativeHeight="251659264" behindDoc="1" locked="0" layoutInCell="1" allowOverlap="1" wp14:anchorId="46E1650E" wp14:editId="78D30808">
            <wp:simplePos x="0" y="0"/>
            <wp:positionH relativeFrom="page">
              <wp:align>center</wp:align>
            </wp:positionH>
            <wp:positionV relativeFrom="paragraph">
              <wp:posOffset>10160</wp:posOffset>
            </wp:positionV>
            <wp:extent cx="5562600" cy="3013075"/>
            <wp:effectExtent l="0" t="0" r="0" b="0"/>
            <wp:wrapNone/>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283C00E9" w14:textId="218A83E6" w:rsidR="002C0564" w:rsidRPr="00444243" w:rsidRDefault="002C0564" w:rsidP="00444243">
      <w:pPr>
        <w:pStyle w:val="Prrafodelista"/>
        <w:numPr>
          <w:ilvl w:val="0"/>
          <w:numId w:val="30"/>
        </w:numPr>
        <w:jc w:val="both"/>
        <w:rPr>
          <w:rFonts w:ascii="Arial" w:hAnsi="Arial" w:cs="Arial"/>
          <w:lang w:val="es-GT"/>
        </w:rPr>
      </w:pPr>
    </w:p>
    <w:p w14:paraId="41EC8740" w14:textId="77777777" w:rsidR="004C2882" w:rsidRPr="00444243" w:rsidRDefault="004C2882" w:rsidP="004C2882">
      <w:pPr>
        <w:pStyle w:val="Prrafodelista"/>
        <w:jc w:val="both"/>
        <w:rPr>
          <w:rFonts w:ascii="Montserrat" w:hAnsi="Montserrat"/>
          <w:lang w:val="es-GT"/>
        </w:rPr>
      </w:pPr>
    </w:p>
    <w:p w14:paraId="2A0D89F4" w14:textId="3B287CA7" w:rsidR="004C2882" w:rsidRPr="00444243" w:rsidRDefault="004C2882" w:rsidP="004C2882">
      <w:pPr>
        <w:pStyle w:val="Prrafodelista"/>
        <w:jc w:val="both"/>
        <w:rPr>
          <w:rFonts w:ascii="Montserrat" w:hAnsi="Montserrat"/>
          <w:lang w:val="es-GT"/>
        </w:rPr>
      </w:pPr>
    </w:p>
    <w:p w14:paraId="6472181A" w14:textId="7E769AF8" w:rsidR="004C2882" w:rsidRPr="00444243" w:rsidRDefault="004C2882" w:rsidP="004C2882">
      <w:pPr>
        <w:pStyle w:val="Prrafodelista"/>
        <w:jc w:val="both"/>
        <w:rPr>
          <w:rFonts w:ascii="Montserrat" w:hAnsi="Montserrat"/>
          <w:lang w:val="es-GT"/>
        </w:rPr>
      </w:pPr>
    </w:p>
    <w:p w14:paraId="08137BB5" w14:textId="77777777" w:rsidR="004C2882" w:rsidRPr="00444243" w:rsidRDefault="004C2882" w:rsidP="004C2882">
      <w:pPr>
        <w:pStyle w:val="Prrafodelista"/>
        <w:jc w:val="both"/>
        <w:rPr>
          <w:rFonts w:ascii="Montserrat" w:hAnsi="Montserrat"/>
          <w:lang w:val="es-GT"/>
        </w:rPr>
      </w:pPr>
    </w:p>
    <w:p w14:paraId="6E7D958F" w14:textId="0A5AD496" w:rsidR="004C2882" w:rsidRPr="00444243" w:rsidRDefault="004C2882" w:rsidP="004C2882">
      <w:pPr>
        <w:pStyle w:val="Prrafodelista"/>
        <w:jc w:val="both"/>
        <w:rPr>
          <w:rFonts w:ascii="Montserrat" w:hAnsi="Montserrat"/>
          <w:lang w:val="es-GT"/>
        </w:rPr>
      </w:pPr>
    </w:p>
    <w:p w14:paraId="62DF81BD" w14:textId="77777777" w:rsidR="004C2882" w:rsidRPr="00444243" w:rsidRDefault="004C2882" w:rsidP="004C2882">
      <w:pPr>
        <w:pStyle w:val="Prrafodelista"/>
        <w:jc w:val="both"/>
        <w:rPr>
          <w:rFonts w:ascii="Montserrat" w:hAnsi="Montserrat"/>
          <w:lang w:val="es-GT"/>
        </w:rPr>
      </w:pPr>
    </w:p>
    <w:p w14:paraId="338113FD" w14:textId="77777777" w:rsidR="004C2882" w:rsidRPr="00444243" w:rsidRDefault="004C2882" w:rsidP="004C2882">
      <w:pPr>
        <w:pStyle w:val="Prrafodelista"/>
        <w:jc w:val="both"/>
        <w:rPr>
          <w:rFonts w:ascii="Montserrat" w:hAnsi="Montserrat"/>
          <w:lang w:val="es-GT"/>
        </w:rPr>
      </w:pPr>
    </w:p>
    <w:p w14:paraId="79E8B310" w14:textId="59B6554D" w:rsidR="004C2882" w:rsidRPr="00444243" w:rsidRDefault="004C2882" w:rsidP="004C2882">
      <w:pPr>
        <w:pStyle w:val="Prrafodelista"/>
        <w:jc w:val="both"/>
        <w:rPr>
          <w:rFonts w:ascii="Montserrat" w:hAnsi="Montserrat"/>
          <w:lang w:val="es-GT"/>
        </w:rPr>
      </w:pPr>
    </w:p>
    <w:p w14:paraId="6F2A6B10" w14:textId="77777777" w:rsidR="004C2882" w:rsidRPr="00444243" w:rsidRDefault="004C2882" w:rsidP="004C2882">
      <w:pPr>
        <w:pStyle w:val="Prrafodelista"/>
        <w:jc w:val="both"/>
        <w:rPr>
          <w:rFonts w:ascii="Montserrat" w:hAnsi="Montserrat"/>
          <w:lang w:val="es-GT"/>
        </w:rPr>
      </w:pPr>
    </w:p>
    <w:p w14:paraId="495A4790" w14:textId="3695803D" w:rsidR="004C2882" w:rsidRPr="00444243" w:rsidRDefault="004C2882" w:rsidP="004C2882">
      <w:pPr>
        <w:pStyle w:val="Prrafodelista"/>
        <w:jc w:val="both"/>
        <w:rPr>
          <w:rFonts w:ascii="Montserrat" w:hAnsi="Montserrat"/>
          <w:lang w:val="es-GT"/>
        </w:rPr>
      </w:pPr>
    </w:p>
    <w:p w14:paraId="277837CE" w14:textId="77777777" w:rsidR="004C2882" w:rsidRPr="00444243" w:rsidRDefault="004C2882" w:rsidP="004C2882">
      <w:pPr>
        <w:pStyle w:val="Prrafodelista"/>
        <w:jc w:val="both"/>
        <w:rPr>
          <w:rFonts w:ascii="Montserrat" w:hAnsi="Montserrat"/>
          <w:lang w:val="es-GT"/>
        </w:rPr>
      </w:pPr>
    </w:p>
    <w:p w14:paraId="4A01A12B" w14:textId="2CA56A73" w:rsidR="004C2882" w:rsidRPr="00444243" w:rsidRDefault="004C2882" w:rsidP="004C2882">
      <w:pPr>
        <w:pStyle w:val="Prrafodelista"/>
        <w:jc w:val="both"/>
        <w:rPr>
          <w:rFonts w:ascii="Montserrat" w:hAnsi="Montserrat"/>
          <w:lang w:val="es-GT"/>
        </w:rPr>
      </w:pPr>
    </w:p>
    <w:p w14:paraId="3B90C577" w14:textId="37C2CC88" w:rsidR="004C2882" w:rsidRPr="00444243" w:rsidRDefault="004C2882" w:rsidP="004C2882">
      <w:pPr>
        <w:pStyle w:val="Prrafodelista"/>
        <w:jc w:val="both"/>
        <w:rPr>
          <w:rFonts w:ascii="Montserrat" w:hAnsi="Montserrat"/>
          <w:lang w:val="es-GT"/>
        </w:rPr>
      </w:pPr>
    </w:p>
    <w:p w14:paraId="472D426A" w14:textId="1A90B342" w:rsidR="00850684" w:rsidRDefault="00850684" w:rsidP="004C2882">
      <w:pPr>
        <w:pStyle w:val="Prrafodelista"/>
        <w:jc w:val="both"/>
        <w:rPr>
          <w:rFonts w:ascii="Montserrat" w:hAnsi="Montserrat"/>
          <w:lang w:val="es-GT"/>
        </w:rPr>
      </w:pPr>
    </w:p>
    <w:p w14:paraId="241DB869" w14:textId="44853AE1" w:rsidR="004C2882" w:rsidRPr="009C21E8" w:rsidRDefault="00216D93" w:rsidP="00AB67AD">
      <w:pPr>
        <w:pStyle w:val="Prrafodelista"/>
        <w:numPr>
          <w:ilvl w:val="0"/>
          <w:numId w:val="30"/>
        </w:numPr>
        <w:jc w:val="both"/>
        <w:rPr>
          <w:rFonts w:ascii="Montserrat Light" w:hAnsi="Montserrat Light" w:cs="Arial"/>
          <w:sz w:val="22"/>
          <w:szCs w:val="22"/>
          <w:lang w:val="es-GT"/>
        </w:rPr>
      </w:pPr>
      <w:r w:rsidRPr="009C21E8">
        <w:rPr>
          <w:rFonts w:ascii="Montserrat Light" w:hAnsi="Montserrat Light" w:cs="Arial"/>
          <w:sz w:val="22"/>
          <w:szCs w:val="22"/>
          <w:lang w:val="es-GT"/>
        </w:rPr>
        <w:t>Ejecución presupuestaria del grupo de gastos de Servicios Personales</w:t>
      </w:r>
    </w:p>
    <w:p w14:paraId="6450C7F0" w14:textId="2CB466C9" w:rsidR="00D22CC9" w:rsidRPr="00444243" w:rsidRDefault="00D22CC9" w:rsidP="004C2882">
      <w:pPr>
        <w:pStyle w:val="Prrafodelista"/>
        <w:jc w:val="both"/>
        <w:rPr>
          <w:rFonts w:ascii="Montserrat" w:hAnsi="Montserrat"/>
          <w:lang w:val="es-GT"/>
        </w:rPr>
      </w:pPr>
    </w:p>
    <w:p w14:paraId="0A1328B1" w14:textId="77777777" w:rsidR="00D22CC9" w:rsidRPr="00444243" w:rsidRDefault="00D22CC9" w:rsidP="004C2882">
      <w:pPr>
        <w:pStyle w:val="Prrafodelista"/>
        <w:jc w:val="both"/>
        <w:rPr>
          <w:rFonts w:ascii="Montserrat" w:hAnsi="Montserrat"/>
          <w:lang w:val="es-GT"/>
        </w:rPr>
      </w:pPr>
    </w:p>
    <w:p w14:paraId="3BD5BDFD" w14:textId="1EB0E0DC" w:rsidR="004C2882" w:rsidRPr="00444243" w:rsidRDefault="004C2882" w:rsidP="004C2882">
      <w:pPr>
        <w:pStyle w:val="Prrafodelista"/>
        <w:jc w:val="both"/>
        <w:rPr>
          <w:rFonts w:ascii="Montserrat" w:hAnsi="Montserrat"/>
          <w:lang w:val="es-GT"/>
        </w:rPr>
      </w:pPr>
      <w:r w:rsidRPr="00444243">
        <w:rPr>
          <w:rFonts w:ascii="Montserrat" w:hAnsi="Montserrat"/>
          <w:noProof/>
          <w:lang w:val="es-GT" w:eastAsia="es-GT"/>
        </w:rPr>
        <w:drawing>
          <wp:anchor distT="0" distB="0" distL="114300" distR="114300" simplePos="0" relativeHeight="251660288" behindDoc="1" locked="0" layoutInCell="1" allowOverlap="1" wp14:anchorId="51AAF049" wp14:editId="7FD03E04">
            <wp:simplePos x="0" y="0"/>
            <wp:positionH relativeFrom="column">
              <wp:posOffset>19050</wp:posOffset>
            </wp:positionH>
            <wp:positionV relativeFrom="paragraph">
              <wp:posOffset>12065</wp:posOffset>
            </wp:positionV>
            <wp:extent cx="5850255" cy="3938905"/>
            <wp:effectExtent l="0" t="0" r="0" b="0"/>
            <wp:wrapNone/>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510B2C4F" w14:textId="77777777" w:rsidR="004C2882" w:rsidRPr="00444243" w:rsidRDefault="004C2882" w:rsidP="004C2882">
      <w:pPr>
        <w:pStyle w:val="Prrafodelista"/>
        <w:jc w:val="both"/>
        <w:rPr>
          <w:rFonts w:ascii="Montserrat" w:hAnsi="Montserrat"/>
          <w:lang w:val="es-GT"/>
        </w:rPr>
      </w:pPr>
    </w:p>
    <w:p w14:paraId="34AFC68A" w14:textId="77777777" w:rsidR="004C2882" w:rsidRPr="00444243" w:rsidRDefault="004C2882" w:rsidP="004C2882">
      <w:pPr>
        <w:pStyle w:val="Prrafodelista"/>
        <w:jc w:val="both"/>
        <w:rPr>
          <w:rFonts w:ascii="Montserrat" w:hAnsi="Montserrat"/>
          <w:lang w:val="es-GT"/>
        </w:rPr>
      </w:pPr>
    </w:p>
    <w:p w14:paraId="6274D10C" w14:textId="769EC24C" w:rsidR="004C2882" w:rsidRPr="00444243" w:rsidRDefault="004C2882" w:rsidP="004C2882">
      <w:pPr>
        <w:pStyle w:val="Prrafodelista"/>
        <w:jc w:val="both"/>
        <w:rPr>
          <w:rFonts w:ascii="Montserrat" w:hAnsi="Montserrat"/>
          <w:lang w:val="es-GT"/>
        </w:rPr>
      </w:pPr>
    </w:p>
    <w:p w14:paraId="3684B43E" w14:textId="77777777" w:rsidR="004C2882" w:rsidRPr="00444243" w:rsidRDefault="004C2882" w:rsidP="004C2882">
      <w:pPr>
        <w:pStyle w:val="Prrafodelista"/>
        <w:jc w:val="both"/>
        <w:rPr>
          <w:rFonts w:ascii="Montserrat" w:hAnsi="Montserrat"/>
          <w:lang w:val="es-GT"/>
        </w:rPr>
      </w:pPr>
    </w:p>
    <w:p w14:paraId="1C03842B" w14:textId="2F764CE8" w:rsidR="004C2882" w:rsidRPr="00444243" w:rsidRDefault="004C2882" w:rsidP="004C2882">
      <w:pPr>
        <w:pStyle w:val="Prrafodelista"/>
        <w:jc w:val="both"/>
        <w:rPr>
          <w:rFonts w:ascii="Montserrat" w:hAnsi="Montserrat"/>
          <w:lang w:val="es-GT"/>
        </w:rPr>
      </w:pPr>
    </w:p>
    <w:p w14:paraId="4DF230B3" w14:textId="77777777" w:rsidR="004C2882" w:rsidRPr="00444243" w:rsidRDefault="004C2882" w:rsidP="004C2882">
      <w:pPr>
        <w:pStyle w:val="Prrafodelista"/>
        <w:jc w:val="both"/>
        <w:rPr>
          <w:rFonts w:ascii="Montserrat" w:hAnsi="Montserrat"/>
          <w:lang w:val="es-GT"/>
        </w:rPr>
      </w:pPr>
    </w:p>
    <w:p w14:paraId="5F431D04" w14:textId="069FB824" w:rsidR="004C2882" w:rsidRPr="00444243" w:rsidRDefault="004C2882" w:rsidP="004C2882">
      <w:pPr>
        <w:pStyle w:val="Prrafodelista"/>
        <w:jc w:val="both"/>
        <w:rPr>
          <w:rFonts w:ascii="Montserrat" w:hAnsi="Montserrat"/>
          <w:lang w:val="es-GT"/>
        </w:rPr>
      </w:pPr>
    </w:p>
    <w:p w14:paraId="2CBD0210" w14:textId="77777777" w:rsidR="004C2882" w:rsidRPr="00444243" w:rsidRDefault="004C2882" w:rsidP="004C2882">
      <w:pPr>
        <w:pStyle w:val="Prrafodelista"/>
        <w:jc w:val="both"/>
        <w:rPr>
          <w:rFonts w:ascii="Montserrat" w:hAnsi="Montserrat"/>
          <w:lang w:val="es-GT"/>
        </w:rPr>
      </w:pPr>
    </w:p>
    <w:p w14:paraId="6A04F0F5" w14:textId="12F77CE2" w:rsidR="004C2882" w:rsidRPr="00444243" w:rsidRDefault="004C2882" w:rsidP="004C2882">
      <w:pPr>
        <w:pStyle w:val="Prrafodelista"/>
        <w:jc w:val="both"/>
        <w:rPr>
          <w:rFonts w:ascii="Montserrat" w:hAnsi="Montserrat"/>
          <w:lang w:val="es-GT"/>
        </w:rPr>
      </w:pPr>
    </w:p>
    <w:p w14:paraId="5A9CDC57" w14:textId="77777777" w:rsidR="004C2882" w:rsidRPr="00444243" w:rsidRDefault="004C2882" w:rsidP="004C2882">
      <w:pPr>
        <w:pStyle w:val="Prrafodelista"/>
        <w:jc w:val="both"/>
        <w:rPr>
          <w:rFonts w:ascii="Montserrat" w:hAnsi="Montserrat"/>
          <w:lang w:val="es-GT"/>
        </w:rPr>
      </w:pPr>
    </w:p>
    <w:p w14:paraId="4EBDE0AD" w14:textId="68C0FDA5" w:rsidR="004C2882" w:rsidRPr="00444243" w:rsidRDefault="004C2882" w:rsidP="004C2882">
      <w:pPr>
        <w:pStyle w:val="Prrafodelista"/>
        <w:jc w:val="both"/>
        <w:rPr>
          <w:rFonts w:ascii="Montserrat" w:hAnsi="Montserrat"/>
          <w:lang w:val="es-GT"/>
        </w:rPr>
      </w:pPr>
    </w:p>
    <w:p w14:paraId="65613C57" w14:textId="77777777" w:rsidR="004C2882" w:rsidRPr="00444243" w:rsidRDefault="004C2882" w:rsidP="004C2882">
      <w:pPr>
        <w:pStyle w:val="Prrafodelista"/>
        <w:jc w:val="both"/>
        <w:rPr>
          <w:rFonts w:ascii="Montserrat" w:hAnsi="Montserrat"/>
          <w:lang w:val="es-GT"/>
        </w:rPr>
      </w:pPr>
    </w:p>
    <w:p w14:paraId="5E54BA3C" w14:textId="15442A26" w:rsidR="004C2882" w:rsidRPr="00444243" w:rsidRDefault="004C2882" w:rsidP="004C2882">
      <w:pPr>
        <w:pStyle w:val="Prrafodelista"/>
        <w:jc w:val="both"/>
        <w:rPr>
          <w:rFonts w:ascii="Montserrat" w:hAnsi="Montserrat"/>
          <w:lang w:val="es-GT"/>
        </w:rPr>
      </w:pPr>
    </w:p>
    <w:p w14:paraId="73796776" w14:textId="77777777" w:rsidR="004C2882" w:rsidRPr="00444243" w:rsidRDefault="004C2882" w:rsidP="004C2882">
      <w:pPr>
        <w:pStyle w:val="Prrafodelista"/>
        <w:jc w:val="both"/>
        <w:rPr>
          <w:rFonts w:ascii="Montserrat" w:hAnsi="Montserrat"/>
          <w:lang w:val="es-GT"/>
        </w:rPr>
      </w:pPr>
    </w:p>
    <w:p w14:paraId="138307A4" w14:textId="77777777" w:rsidR="004C2882" w:rsidRPr="00444243" w:rsidRDefault="004C2882" w:rsidP="004C2882">
      <w:pPr>
        <w:pStyle w:val="Prrafodelista"/>
        <w:jc w:val="both"/>
        <w:rPr>
          <w:rFonts w:ascii="Montserrat" w:hAnsi="Montserrat"/>
          <w:lang w:val="es-GT"/>
        </w:rPr>
      </w:pPr>
    </w:p>
    <w:p w14:paraId="24C8D61A" w14:textId="77777777" w:rsidR="004C2882" w:rsidRPr="00444243" w:rsidRDefault="004C2882" w:rsidP="004C2882">
      <w:pPr>
        <w:pStyle w:val="Prrafodelista"/>
        <w:jc w:val="both"/>
        <w:rPr>
          <w:rFonts w:ascii="Montserrat" w:hAnsi="Montserrat"/>
          <w:lang w:val="es-GT"/>
        </w:rPr>
      </w:pPr>
    </w:p>
    <w:p w14:paraId="59F2CDCB" w14:textId="2F4BE008" w:rsidR="004C2882" w:rsidRDefault="00216D93" w:rsidP="00043076">
      <w:pPr>
        <w:pStyle w:val="Prrafodelista"/>
        <w:numPr>
          <w:ilvl w:val="0"/>
          <w:numId w:val="30"/>
        </w:numPr>
        <w:jc w:val="both"/>
        <w:rPr>
          <w:rFonts w:ascii="Montserrat Light" w:hAnsi="Montserrat Light" w:cs="Arial"/>
          <w:sz w:val="22"/>
          <w:szCs w:val="22"/>
          <w:lang w:val="es-GT"/>
        </w:rPr>
      </w:pPr>
      <w:r w:rsidRPr="00AF3A34">
        <w:rPr>
          <w:rFonts w:ascii="Montserrat Light" w:hAnsi="Montserrat Light" w:cs="Arial"/>
          <w:sz w:val="22"/>
          <w:szCs w:val="22"/>
          <w:lang w:val="es-GT"/>
        </w:rPr>
        <w:t xml:space="preserve">El mandato de la </w:t>
      </w:r>
      <w:r w:rsidRPr="00AF3A34">
        <w:rPr>
          <w:rFonts w:ascii="Montserrat Light" w:hAnsi="Montserrat Light" w:cs="Arial"/>
          <w:b/>
          <w:bCs/>
          <w:sz w:val="22"/>
          <w:szCs w:val="22"/>
          <w:lang w:val="es-GT"/>
        </w:rPr>
        <w:t>COPADEH</w:t>
      </w:r>
      <w:r w:rsidRPr="00AF3A34">
        <w:rPr>
          <w:rFonts w:ascii="Montserrat Light" w:hAnsi="Montserrat Light" w:cs="Arial"/>
          <w:sz w:val="22"/>
          <w:szCs w:val="22"/>
          <w:lang w:val="es-GT"/>
        </w:rPr>
        <w:t xml:space="preserve"> es asesorar y coordinar con las distintas dependencias del Organismo Ejecutivo, la promoción de acciones y mecanismos encaminados a la efectiva vigencia y protección de los derechos humanos, el cumplimiento a los compromisos </w:t>
      </w:r>
      <w:r w:rsidR="00AF3A34" w:rsidRPr="00AF3A34">
        <w:rPr>
          <w:rFonts w:ascii="Montserrat Light" w:hAnsi="Montserrat Light" w:cs="Arial"/>
          <w:sz w:val="22"/>
          <w:szCs w:val="22"/>
          <w:lang w:val="es-GT"/>
        </w:rPr>
        <w:t>gubernamentales de</w:t>
      </w:r>
      <w:r w:rsidRPr="00AF3A34">
        <w:rPr>
          <w:rFonts w:ascii="Montserrat Light" w:hAnsi="Montserrat Light" w:cs="Arial"/>
          <w:sz w:val="22"/>
          <w:szCs w:val="22"/>
          <w:lang w:val="es-GT"/>
        </w:rPr>
        <w:t xml:space="preserve"> los Acuerdos de Paz y la conflictividad del país</w:t>
      </w:r>
      <w:r w:rsidR="00850684" w:rsidRPr="00AF3A34">
        <w:rPr>
          <w:rFonts w:ascii="Montserrat Light" w:hAnsi="Montserrat Light" w:cs="Arial"/>
          <w:sz w:val="22"/>
          <w:szCs w:val="22"/>
          <w:lang w:val="es-GT"/>
        </w:rPr>
        <w:t>.  E</w:t>
      </w:r>
      <w:r w:rsidRPr="00AF3A34">
        <w:rPr>
          <w:rFonts w:ascii="Montserrat Light" w:hAnsi="Montserrat Light" w:cs="Arial"/>
          <w:sz w:val="22"/>
          <w:szCs w:val="22"/>
          <w:lang w:val="es-GT"/>
        </w:rPr>
        <w:t>n virtud de lo anterior el 58% del presupuesto está destinado al recurso humano especializado e idóneo, como pilar fundamental para el desarrollo de las funciones institucionales.</w:t>
      </w:r>
    </w:p>
    <w:p w14:paraId="0CDE5333" w14:textId="482A7929" w:rsidR="003C0024" w:rsidRDefault="003C0024" w:rsidP="003C0024">
      <w:pPr>
        <w:pStyle w:val="Prrafodelista"/>
        <w:jc w:val="both"/>
        <w:rPr>
          <w:rFonts w:ascii="Montserrat Light" w:hAnsi="Montserrat Light" w:cs="Arial"/>
          <w:sz w:val="22"/>
          <w:szCs w:val="22"/>
          <w:lang w:val="es-GT"/>
        </w:rPr>
      </w:pPr>
    </w:p>
    <w:p w14:paraId="2076E520" w14:textId="0C40BE31" w:rsidR="003C0024" w:rsidRDefault="003C0024" w:rsidP="003C0024">
      <w:pPr>
        <w:pStyle w:val="Prrafodelista"/>
        <w:jc w:val="both"/>
        <w:rPr>
          <w:rFonts w:ascii="Montserrat Light" w:hAnsi="Montserrat Light" w:cs="Arial"/>
          <w:sz w:val="22"/>
          <w:szCs w:val="22"/>
          <w:lang w:val="es-GT"/>
        </w:rPr>
      </w:pPr>
    </w:p>
    <w:p w14:paraId="2DCD3158" w14:textId="11EBDD26" w:rsidR="00216D93" w:rsidRPr="00AF3A34" w:rsidRDefault="007811FA" w:rsidP="00043076">
      <w:pPr>
        <w:pStyle w:val="Prrafodelista"/>
        <w:numPr>
          <w:ilvl w:val="0"/>
          <w:numId w:val="30"/>
        </w:numPr>
        <w:jc w:val="both"/>
        <w:rPr>
          <w:rFonts w:ascii="Montserrat Light" w:hAnsi="Montserrat Light" w:cs="Arial"/>
          <w:sz w:val="22"/>
          <w:szCs w:val="22"/>
          <w:lang w:val="es-GT"/>
        </w:rPr>
      </w:pPr>
      <w:r w:rsidRPr="00AF3A34">
        <w:rPr>
          <w:rFonts w:ascii="Montserrat Light" w:hAnsi="Montserrat Light" w:cs="Arial"/>
          <w:sz w:val="22"/>
          <w:szCs w:val="22"/>
          <w:lang w:val="es-GT"/>
        </w:rPr>
        <w:t>Ejecución presupuestaria del grupo de gastos de Inversión</w:t>
      </w:r>
    </w:p>
    <w:p w14:paraId="59F4710D" w14:textId="5458AD87" w:rsidR="007811FA" w:rsidRPr="00444243" w:rsidRDefault="007811FA" w:rsidP="007811FA">
      <w:pPr>
        <w:pStyle w:val="Prrafodelista"/>
        <w:jc w:val="both"/>
        <w:rPr>
          <w:rFonts w:ascii="Montserrat" w:hAnsi="Montserrat"/>
          <w:lang w:val="es-GT"/>
        </w:rPr>
      </w:pPr>
    </w:p>
    <w:p w14:paraId="11A1F4B0" w14:textId="6905F346" w:rsidR="007811FA" w:rsidRPr="00444243" w:rsidRDefault="007811FA" w:rsidP="007811FA">
      <w:pPr>
        <w:pStyle w:val="Prrafodelista"/>
        <w:jc w:val="both"/>
        <w:rPr>
          <w:rFonts w:ascii="Montserrat" w:hAnsi="Montserrat"/>
          <w:lang w:val="es-GT"/>
        </w:rPr>
      </w:pPr>
      <w:r w:rsidRPr="006700C3">
        <w:rPr>
          <w:rFonts w:ascii="Arial" w:hAnsi="Arial" w:cs="Arial"/>
          <w:noProof/>
          <w:lang w:val="es-GT" w:eastAsia="es-GT"/>
        </w:rPr>
        <w:drawing>
          <wp:anchor distT="0" distB="0" distL="114300" distR="114300" simplePos="0" relativeHeight="251661312" behindDoc="1" locked="0" layoutInCell="1" allowOverlap="1" wp14:anchorId="6B9C1187" wp14:editId="619B68E3">
            <wp:simplePos x="0" y="0"/>
            <wp:positionH relativeFrom="margin">
              <wp:posOffset>238125</wp:posOffset>
            </wp:positionH>
            <wp:positionV relativeFrom="paragraph">
              <wp:posOffset>34289</wp:posOffset>
            </wp:positionV>
            <wp:extent cx="5591175" cy="3133725"/>
            <wp:effectExtent l="0" t="0" r="9525" b="9525"/>
            <wp:wrapNone/>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0D34CC2C" w14:textId="3670808D" w:rsidR="007811FA" w:rsidRPr="00444243" w:rsidRDefault="007811FA" w:rsidP="007811FA">
      <w:pPr>
        <w:pStyle w:val="Prrafodelista"/>
        <w:jc w:val="both"/>
        <w:rPr>
          <w:rFonts w:ascii="Montserrat" w:hAnsi="Montserrat"/>
          <w:lang w:val="es-GT"/>
        </w:rPr>
      </w:pPr>
    </w:p>
    <w:p w14:paraId="3D896B5B" w14:textId="77777777" w:rsidR="007811FA" w:rsidRPr="00444243" w:rsidRDefault="007811FA" w:rsidP="007811FA">
      <w:pPr>
        <w:pStyle w:val="Prrafodelista"/>
        <w:jc w:val="both"/>
        <w:rPr>
          <w:rFonts w:ascii="Montserrat" w:hAnsi="Montserrat"/>
          <w:lang w:val="es-GT"/>
        </w:rPr>
      </w:pPr>
    </w:p>
    <w:p w14:paraId="5BE864D0" w14:textId="77777777" w:rsidR="007811FA" w:rsidRPr="00444243" w:rsidRDefault="007811FA" w:rsidP="007811FA">
      <w:pPr>
        <w:pStyle w:val="Prrafodelista"/>
        <w:jc w:val="both"/>
        <w:rPr>
          <w:rFonts w:ascii="Montserrat" w:hAnsi="Montserrat"/>
          <w:lang w:val="es-GT"/>
        </w:rPr>
      </w:pPr>
    </w:p>
    <w:p w14:paraId="7D7068D5" w14:textId="1D5FD433" w:rsidR="007811FA" w:rsidRPr="00444243" w:rsidRDefault="007811FA" w:rsidP="007811FA">
      <w:pPr>
        <w:pStyle w:val="Prrafodelista"/>
        <w:jc w:val="both"/>
        <w:rPr>
          <w:rFonts w:ascii="Montserrat" w:hAnsi="Montserrat"/>
          <w:lang w:val="es-GT"/>
        </w:rPr>
      </w:pPr>
    </w:p>
    <w:p w14:paraId="5C72BB73" w14:textId="77777777" w:rsidR="007811FA" w:rsidRPr="00444243" w:rsidRDefault="007811FA" w:rsidP="007811FA">
      <w:pPr>
        <w:pStyle w:val="Prrafodelista"/>
        <w:jc w:val="both"/>
        <w:rPr>
          <w:rFonts w:ascii="Montserrat" w:hAnsi="Montserrat"/>
          <w:lang w:val="es-GT"/>
        </w:rPr>
      </w:pPr>
    </w:p>
    <w:p w14:paraId="388DFF39" w14:textId="218D4464" w:rsidR="007811FA" w:rsidRPr="00444243" w:rsidRDefault="007811FA" w:rsidP="007811FA">
      <w:pPr>
        <w:pStyle w:val="Prrafodelista"/>
        <w:jc w:val="both"/>
        <w:rPr>
          <w:rFonts w:ascii="Montserrat" w:hAnsi="Montserrat"/>
          <w:lang w:val="es-GT"/>
        </w:rPr>
      </w:pPr>
    </w:p>
    <w:p w14:paraId="3A84FC62" w14:textId="77777777" w:rsidR="007811FA" w:rsidRPr="00444243" w:rsidRDefault="007811FA" w:rsidP="007811FA">
      <w:pPr>
        <w:pStyle w:val="Prrafodelista"/>
        <w:jc w:val="both"/>
        <w:rPr>
          <w:rFonts w:ascii="Montserrat" w:hAnsi="Montserrat"/>
          <w:lang w:val="es-GT"/>
        </w:rPr>
      </w:pPr>
    </w:p>
    <w:p w14:paraId="1AD30ACE" w14:textId="3B774805" w:rsidR="007811FA" w:rsidRPr="00444243" w:rsidRDefault="007811FA" w:rsidP="007811FA">
      <w:pPr>
        <w:pStyle w:val="Prrafodelista"/>
        <w:jc w:val="both"/>
        <w:rPr>
          <w:rFonts w:ascii="Montserrat" w:hAnsi="Montserrat"/>
          <w:lang w:val="es-GT"/>
        </w:rPr>
      </w:pPr>
    </w:p>
    <w:p w14:paraId="2D523417" w14:textId="0C96F685" w:rsidR="007811FA" w:rsidRPr="00444243" w:rsidRDefault="007811FA" w:rsidP="007811FA">
      <w:pPr>
        <w:pStyle w:val="Prrafodelista"/>
        <w:jc w:val="both"/>
        <w:rPr>
          <w:rFonts w:ascii="Montserrat" w:hAnsi="Montserrat"/>
          <w:lang w:val="es-GT"/>
        </w:rPr>
      </w:pPr>
    </w:p>
    <w:p w14:paraId="312CA110" w14:textId="77777777" w:rsidR="007811FA" w:rsidRPr="00444243" w:rsidRDefault="007811FA" w:rsidP="007811FA">
      <w:pPr>
        <w:pStyle w:val="Prrafodelista"/>
        <w:jc w:val="both"/>
        <w:rPr>
          <w:rFonts w:ascii="Montserrat" w:hAnsi="Montserrat"/>
          <w:lang w:val="es-GT"/>
        </w:rPr>
      </w:pPr>
    </w:p>
    <w:p w14:paraId="182BB709" w14:textId="77777777" w:rsidR="007811FA" w:rsidRPr="00444243" w:rsidRDefault="007811FA" w:rsidP="007811FA">
      <w:pPr>
        <w:pStyle w:val="Prrafodelista"/>
        <w:jc w:val="both"/>
        <w:rPr>
          <w:rFonts w:ascii="Montserrat" w:hAnsi="Montserrat"/>
          <w:lang w:val="es-GT"/>
        </w:rPr>
      </w:pPr>
    </w:p>
    <w:p w14:paraId="60198E0A" w14:textId="77777777" w:rsidR="007811FA" w:rsidRPr="00444243" w:rsidRDefault="007811FA" w:rsidP="007811FA">
      <w:pPr>
        <w:pStyle w:val="Prrafodelista"/>
        <w:jc w:val="both"/>
        <w:rPr>
          <w:rFonts w:ascii="Montserrat" w:hAnsi="Montserrat"/>
          <w:lang w:val="es-GT"/>
        </w:rPr>
      </w:pPr>
    </w:p>
    <w:p w14:paraId="4F6AF132" w14:textId="77777777" w:rsidR="007811FA" w:rsidRPr="00444243" w:rsidRDefault="007811FA" w:rsidP="007811FA">
      <w:pPr>
        <w:pStyle w:val="Prrafodelista"/>
        <w:jc w:val="both"/>
        <w:rPr>
          <w:rFonts w:ascii="Montserrat" w:hAnsi="Montserrat"/>
          <w:lang w:val="es-GT"/>
        </w:rPr>
      </w:pPr>
    </w:p>
    <w:p w14:paraId="54B3E3A7" w14:textId="77777777" w:rsidR="007811FA" w:rsidRPr="00444243" w:rsidRDefault="007811FA" w:rsidP="007811FA">
      <w:pPr>
        <w:pStyle w:val="Prrafodelista"/>
        <w:jc w:val="both"/>
        <w:rPr>
          <w:rFonts w:ascii="Montserrat" w:hAnsi="Montserrat"/>
          <w:lang w:val="es-GT"/>
        </w:rPr>
      </w:pPr>
    </w:p>
    <w:p w14:paraId="14316B5E" w14:textId="70356212" w:rsidR="007811FA" w:rsidRDefault="007811FA" w:rsidP="007811FA">
      <w:pPr>
        <w:pStyle w:val="Prrafodelista"/>
        <w:jc w:val="both"/>
        <w:rPr>
          <w:rFonts w:ascii="Montserrat" w:hAnsi="Montserrat"/>
          <w:lang w:val="es-GT"/>
        </w:rPr>
      </w:pPr>
    </w:p>
    <w:p w14:paraId="4B004E17" w14:textId="65C0A471" w:rsidR="00746430" w:rsidRDefault="00746430" w:rsidP="007811FA">
      <w:pPr>
        <w:pStyle w:val="Prrafodelista"/>
        <w:jc w:val="both"/>
        <w:rPr>
          <w:rFonts w:ascii="Montserrat" w:hAnsi="Montserrat"/>
          <w:lang w:val="es-GT"/>
        </w:rPr>
      </w:pPr>
    </w:p>
    <w:p w14:paraId="194A8D56" w14:textId="01F19FE8" w:rsidR="00AD51C0" w:rsidRPr="00AF3A34" w:rsidRDefault="00324840" w:rsidP="00043076">
      <w:pPr>
        <w:pStyle w:val="Prrafodelista"/>
        <w:numPr>
          <w:ilvl w:val="0"/>
          <w:numId w:val="30"/>
        </w:numPr>
        <w:jc w:val="both"/>
        <w:rPr>
          <w:rFonts w:ascii="Montserrat Light" w:hAnsi="Montserrat Light" w:cs="Arial"/>
          <w:sz w:val="22"/>
          <w:szCs w:val="22"/>
          <w:lang w:val="es-GT"/>
        </w:rPr>
      </w:pPr>
      <w:r w:rsidRPr="00AF3A34">
        <w:rPr>
          <w:rFonts w:ascii="Montserrat Light" w:hAnsi="Montserrat Light" w:cs="Arial"/>
          <w:sz w:val="22"/>
          <w:szCs w:val="22"/>
          <w:lang w:val="es-GT"/>
        </w:rPr>
        <w:t>O</w:t>
      </w:r>
      <w:r w:rsidR="007811FA" w:rsidRPr="00AF3A34">
        <w:rPr>
          <w:rFonts w:ascii="Montserrat Light" w:hAnsi="Montserrat Light" w:cs="Arial"/>
          <w:sz w:val="22"/>
          <w:szCs w:val="22"/>
          <w:lang w:val="es-GT"/>
        </w:rPr>
        <w:t>bjetivo de la institución es asesorar y coordinar con las distintas dependencias del Organismo Ejecutivo</w:t>
      </w:r>
      <w:r w:rsidRPr="00AF3A34">
        <w:rPr>
          <w:rFonts w:ascii="Montserrat Light" w:hAnsi="Montserrat Light" w:cs="Arial"/>
          <w:sz w:val="22"/>
          <w:szCs w:val="22"/>
          <w:lang w:val="es-GT"/>
        </w:rPr>
        <w:t>.  El</w:t>
      </w:r>
      <w:r w:rsidR="007811FA" w:rsidRPr="00AF3A34">
        <w:rPr>
          <w:rFonts w:ascii="Montserrat Light" w:hAnsi="Montserrat Light" w:cs="Arial"/>
          <w:sz w:val="22"/>
          <w:szCs w:val="22"/>
          <w:lang w:val="es-GT"/>
        </w:rPr>
        <w:t xml:space="preserve"> presupuesto asignado para inversión es </w:t>
      </w:r>
      <w:proofErr w:type="spellStart"/>
      <w:r w:rsidR="007811FA" w:rsidRPr="00AF3A34">
        <w:rPr>
          <w:rFonts w:ascii="Montserrat Light" w:hAnsi="Montserrat Light" w:cs="Arial"/>
          <w:sz w:val="22"/>
          <w:szCs w:val="22"/>
          <w:lang w:val="es-GT"/>
        </w:rPr>
        <w:t>sub</w:t>
      </w:r>
      <w:r w:rsidR="000E5149" w:rsidRPr="00AF3A34">
        <w:rPr>
          <w:rFonts w:ascii="Montserrat Light" w:hAnsi="Montserrat Light" w:cs="Arial"/>
          <w:sz w:val="22"/>
          <w:szCs w:val="22"/>
          <w:lang w:val="es-GT"/>
        </w:rPr>
        <w:t>-</w:t>
      </w:r>
      <w:r w:rsidR="007811FA" w:rsidRPr="00AF3A34">
        <w:rPr>
          <w:rFonts w:ascii="Montserrat Light" w:hAnsi="Montserrat Light" w:cs="Arial"/>
          <w:sz w:val="22"/>
          <w:szCs w:val="22"/>
          <w:lang w:val="es-GT"/>
        </w:rPr>
        <w:t>clasificado</w:t>
      </w:r>
      <w:proofErr w:type="spellEnd"/>
      <w:r w:rsidR="007811FA" w:rsidRPr="00AF3A34">
        <w:rPr>
          <w:rFonts w:ascii="Montserrat Light" w:hAnsi="Montserrat Light" w:cs="Arial"/>
          <w:sz w:val="22"/>
          <w:szCs w:val="22"/>
          <w:lang w:val="es-GT"/>
        </w:rPr>
        <w:t xml:space="preserve"> en </w:t>
      </w:r>
      <w:r w:rsidR="00AD51C0" w:rsidRPr="00AF3A34">
        <w:rPr>
          <w:rFonts w:ascii="Montserrat Light" w:hAnsi="Montserrat Light" w:cs="Arial"/>
          <w:sz w:val="22"/>
          <w:szCs w:val="22"/>
          <w:lang w:val="es-GT"/>
        </w:rPr>
        <w:t>inversión para equipamiento institucional.</w:t>
      </w:r>
    </w:p>
    <w:p w14:paraId="3BCD9C5D" w14:textId="2213BD9C" w:rsidR="007811FA" w:rsidRPr="00AF3A34" w:rsidRDefault="007811FA" w:rsidP="00330FFB">
      <w:pPr>
        <w:jc w:val="both"/>
        <w:rPr>
          <w:rFonts w:ascii="Montserrat Light" w:hAnsi="Montserrat Light" w:cs="Arial"/>
          <w:sz w:val="22"/>
          <w:szCs w:val="22"/>
          <w:lang w:val="es-GT"/>
        </w:rPr>
      </w:pPr>
    </w:p>
    <w:p w14:paraId="6A5DC7C9" w14:textId="2AC65A1D" w:rsidR="00746430" w:rsidRDefault="00746430" w:rsidP="00330FFB">
      <w:pPr>
        <w:jc w:val="both"/>
        <w:rPr>
          <w:rFonts w:ascii="Arial" w:hAnsi="Arial" w:cs="Arial"/>
          <w:sz w:val="22"/>
          <w:szCs w:val="22"/>
          <w:lang w:val="es-GT"/>
        </w:rPr>
      </w:pPr>
    </w:p>
    <w:p w14:paraId="4F39AABE" w14:textId="193BEB3C" w:rsidR="00330FFB" w:rsidRPr="00AF3A34" w:rsidRDefault="00330FFB" w:rsidP="006700C3">
      <w:pPr>
        <w:pStyle w:val="Prrafodelista"/>
        <w:numPr>
          <w:ilvl w:val="0"/>
          <w:numId w:val="30"/>
        </w:numPr>
        <w:rPr>
          <w:rFonts w:ascii="Montserrat Light" w:hAnsi="Montserrat Light" w:cs="Arial"/>
          <w:sz w:val="22"/>
          <w:szCs w:val="22"/>
          <w:lang w:val="es-GT"/>
        </w:rPr>
      </w:pPr>
      <w:r w:rsidRPr="00AF3A34">
        <w:rPr>
          <w:rFonts w:ascii="Montserrat Light" w:hAnsi="Montserrat Light" w:cs="Arial"/>
          <w:sz w:val="22"/>
          <w:szCs w:val="22"/>
          <w:lang w:val="es-GT"/>
        </w:rPr>
        <w:lastRenderedPageBreak/>
        <w:t>Presupuesto ejecutado por Finalidad de COPADEH</w:t>
      </w:r>
      <w:r w:rsidR="00A4094C" w:rsidRPr="00AF3A34">
        <w:rPr>
          <w:rFonts w:ascii="Montserrat Light" w:hAnsi="Montserrat Light" w:cs="Arial"/>
          <w:sz w:val="22"/>
          <w:szCs w:val="22"/>
          <w:lang w:val="es-GT"/>
        </w:rPr>
        <w:t>, de acuerdo al manual de clasificación presupuestaria, la finalidad institucional pertenece a protección social, no clasificada en otras divisiones.</w:t>
      </w:r>
      <w:r w:rsidR="006700C3" w:rsidRPr="00AF3A34">
        <w:rPr>
          <w:rFonts w:ascii="Montserrat Light" w:hAnsi="Montserrat Light" w:cs="Arial"/>
          <w:sz w:val="22"/>
          <w:szCs w:val="22"/>
          <w:lang w:val="es-GT"/>
        </w:rPr>
        <w:br/>
      </w:r>
    </w:p>
    <w:p w14:paraId="124EB039" w14:textId="1293D9E3" w:rsidR="00330FFB" w:rsidRPr="00444243" w:rsidRDefault="00330FFB" w:rsidP="00A4094C">
      <w:pPr>
        <w:pStyle w:val="Prrafodelista"/>
        <w:tabs>
          <w:tab w:val="left" w:pos="6450"/>
        </w:tabs>
        <w:rPr>
          <w:rFonts w:ascii="Montserrat" w:hAnsi="Montserrat"/>
          <w:lang w:val="es-GT"/>
        </w:rPr>
      </w:pPr>
      <w:r w:rsidRPr="00444243">
        <w:rPr>
          <w:rFonts w:ascii="Montserrat" w:hAnsi="Montserrat"/>
          <w:noProof/>
          <w:lang w:val="es-GT" w:eastAsia="es-GT"/>
        </w:rPr>
        <w:drawing>
          <wp:anchor distT="0" distB="0" distL="114300" distR="114300" simplePos="0" relativeHeight="251662336" behindDoc="1" locked="0" layoutInCell="1" allowOverlap="1" wp14:anchorId="114162E6" wp14:editId="414955FE">
            <wp:simplePos x="0" y="0"/>
            <wp:positionH relativeFrom="margin">
              <wp:align>center</wp:align>
            </wp:positionH>
            <wp:positionV relativeFrom="paragraph">
              <wp:posOffset>13970</wp:posOffset>
            </wp:positionV>
            <wp:extent cx="5324475" cy="2314575"/>
            <wp:effectExtent l="0" t="0" r="0" b="0"/>
            <wp:wrapNone/>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A4094C" w:rsidRPr="00444243">
        <w:rPr>
          <w:rFonts w:ascii="Montserrat" w:hAnsi="Montserrat"/>
          <w:lang w:val="es-GT"/>
        </w:rPr>
        <w:tab/>
      </w:r>
    </w:p>
    <w:p w14:paraId="6FCB40C3" w14:textId="661EE2B8" w:rsidR="00330FFB" w:rsidRPr="00444243" w:rsidRDefault="00330FFB" w:rsidP="00330FFB">
      <w:pPr>
        <w:pStyle w:val="Prrafodelista"/>
        <w:rPr>
          <w:rFonts w:ascii="Montserrat" w:hAnsi="Montserrat"/>
          <w:lang w:val="es-GT"/>
        </w:rPr>
      </w:pPr>
    </w:p>
    <w:p w14:paraId="638072AC" w14:textId="77777777" w:rsidR="00330FFB" w:rsidRPr="00444243" w:rsidRDefault="00330FFB" w:rsidP="00330FFB">
      <w:pPr>
        <w:pStyle w:val="Prrafodelista"/>
        <w:rPr>
          <w:rFonts w:ascii="Montserrat" w:hAnsi="Montserrat"/>
          <w:lang w:val="es-GT"/>
        </w:rPr>
      </w:pPr>
    </w:p>
    <w:p w14:paraId="51BC17CF" w14:textId="77777777" w:rsidR="00330FFB" w:rsidRPr="00444243" w:rsidRDefault="00330FFB" w:rsidP="00330FFB">
      <w:pPr>
        <w:pStyle w:val="Prrafodelista"/>
        <w:rPr>
          <w:rFonts w:ascii="Montserrat" w:hAnsi="Montserrat"/>
          <w:lang w:val="es-GT"/>
        </w:rPr>
      </w:pPr>
    </w:p>
    <w:p w14:paraId="37EA4C8C" w14:textId="77777777" w:rsidR="00330FFB" w:rsidRPr="00444243" w:rsidRDefault="00330FFB" w:rsidP="00330FFB">
      <w:pPr>
        <w:pStyle w:val="Prrafodelista"/>
        <w:rPr>
          <w:rFonts w:ascii="Montserrat" w:hAnsi="Montserrat"/>
          <w:lang w:val="es-GT"/>
        </w:rPr>
      </w:pPr>
    </w:p>
    <w:p w14:paraId="3287635D" w14:textId="77777777" w:rsidR="00330FFB" w:rsidRPr="00444243" w:rsidRDefault="00330FFB" w:rsidP="00330FFB">
      <w:pPr>
        <w:pStyle w:val="Prrafodelista"/>
        <w:rPr>
          <w:rFonts w:ascii="Montserrat" w:hAnsi="Montserrat"/>
          <w:lang w:val="es-GT"/>
        </w:rPr>
      </w:pPr>
    </w:p>
    <w:p w14:paraId="0EFBABB9" w14:textId="77777777" w:rsidR="00330FFB" w:rsidRPr="00444243" w:rsidRDefault="00330FFB" w:rsidP="00330FFB">
      <w:pPr>
        <w:pStyle w:val="Prrafodelista"/>
        <w:rPr>
          <w:rFonts w:ascii="Montserrat" w:hAnsi="Montserrat"/>
          <w:lang w:val="es-GT"/>
        </w:rPr>
      </w:pPr>
    </w:p>
    <w:p w14:paraId="67F78FE0" w14:textId="77777777" w:rsidR="00330FFB" w:rsidRPr="00444243" w:rsidRDefault="00330FFB" w:rsidP="00330FFB">
      <w:pPr>
        <w:pStyle w:val="Prrafodelista"/>
        <w:rPr>
          <w:rFonts w:ascii="Montserrat" w:hAnsi="Montserrat"/>
          <w:lang w:val="es-GT"/>
        </w:rPr>
      </w:pPr>
    </w:p>
    <w:p w14:paraId="1F578302" w14:textId="77777777" w:rsidR="00330FFB" w:rsidRPr="00444243" w:rsidRDefault="00330FFB" w:rsidP="00330FFB">
      <w:pPr>
        <w:pStyle w:val="Prrafodelista"/>
        <w:rPr>
          <w:rFonts w:ascii="Montserrat" w:hAnsi="Montserrat"/>
          <w:lang w:val="es-GT"/>
        </w:rPr>
      </w:pPr>
    </w:p>
    <w:p w14:paraId="7B499626" w14:textId="77777777" w:rsidR="00330FFB" w:rsidRPr="00444243" w:rsidRDefault="00330FFB" w:rsidP="00330FFB">
      <w:pPr>
        <w:pStyle w:val="Prrafodelista"/>
        <w:rPr>
          <w:rFonts w:ascii="Montserrat" w:hAnsi="Montserrat"/>
          <w:lang w:val="es-GT"/>
        </w:rPr>
      </w:pPr>
    </w:p>
    <w:p w14:paraId="5112395F" w14:textId="77777777" w:rsidR="00330FFB" w:rsidRPr="00444243" w:rsidRDefault="00330FFB" w:rsidP="00330FFB">
      <w:pPr>
        <w:pStyle w:val="Prrafodelista"/>
        <w:rPr>
          <w:rFonts w:ascii="Montserrat" w:hAnsi="Montserrat"/>
          <w:lang w:val="es-GT"/>
        </w:rPr>
      </w:pPr>
    </w:p>
    <w:p w14:paraId="432FDE3C" w14:textId="77777777" w:rsidR="00330FFB" w:rsidRPr="00444243" w:rsidRDefault="00330FFB" w:rsidP="00330FFB">
      <w:pPr>
        <w:pStyle w:val="Prrafodelista"/>
        <w:rPr>
          <w:rFonts w:ascii="Montserrat" w:hAnsi="Montserrat"/>
          <w:lang w:val="es-GT"/>
        </w:rPr>
      </w:pPr>
    </w:p>
    <w:p w14:paraId="44FC6C10" w14:textId="30A92A75" w:rsidR="00B76FFA" w:rsidRPr="00444243" w:rsidRDefault="00043076" w:rsidP="006700C3">
      <w:pPr>
        <w:pStyle w:val="TitularInform"/>
      </w:pPr>
      <w:r w:rsidRPr="00444243">
        <w:t>PARTE ESPECÍFICA</w:t>
      </w:r>
    </w:p>
    <w:p w14:paraId="03133E4F" w14:textId="300F42A6" w:rsidR="00B76FFA" w:rsidRPr="00444243" w:rsidRDefault="006700C3" w:rsidP="006700C3">
      <w:pPr>
        <w:pStyle w:val="Subtituloinforme"/>
        <w:rPr>
          <w:lang w:val="es-GT"/>
        </w:rPr>
      </w:pPr>
      <w:r w:rsidRPr="00444243">
        <w:rPr>
          <w:lang w:val="es-GT"/>
        </w:rPr>
        <w:t>AVANCES INSTITUCIONALES Y METAS EJECUTADAS EN EL PRIMER CUATRIMESTRE:</w:t>
      </w:r>
    </w:p>
    <w:p w14:paraId="0EE27F53" w14:textId="77777777" w:rsidR="00632E83" w:rsidRPr="00444243" w:rsidRDefault="00632E83" w:rsidP="00B76FFA">
      <w:pPr>
        <w:spacing w:line="276" w:lineRule="auto"/>
        <w:jc w:val="both"/>
        <w:rPr>
          <w:rFonts w:ascii="Montserrat" w:eastAsia="Times New Roman" w:hAnsi="Montserrat" w:cs="Calibri"/>
          <w:sz w:val="22"/>
          <w:szCs w:val="22"/>
          <w:lang w:val="es-GT" w:eastAsia="es-GT"/>
        </w:rPr>
      </w:pPr>
    </w:p>
    <w:p w14:paraId="02AB2395" w14:textId="38AE7E9C" w:rsidR="004F4077" w:rsidRPr="00AF3A34" w:rsidRDefault="00B76FFA" w:rsidP="00B76FFA">
      <w:pPr>
        <w:spacing w:line="276" w:lineRule="auto"/>
        <w:jc w:val="both"/>
        <w:rPr>
          <w:rFonts w:ascii="Montserrat Light" w:eastAsia="Times New Roman" w:hAnsi="Montserrat Light" w:cs="Arial"/>
          <w:sz w:val="22"/>
          <w:szCs w:val="22"/>
          <w:lang w:val="es-GT" w:eastAsia="es-GT"/>
        </w:rPr>
      </w:pPr>
      <w:r w:rsidRPr="00AF3A34">
        <w:rPr>
          <w:rFonts w:ascii="Montserrat Light" w:eastAsia="Times New Roman" w:hAnsi="Montserrat Light" w:cs="Arial"/>
          <w:sz w:val="22"/>
          <w:szCs w:val="22"/>
          <w:lang w:val="es-GT" w:eastAsia="es-GT"/>
        </w:rPr>
        <w:t xml:space="preserve">La ejecución de Metas Físicas Institucionales se registra, tomando como base, el Plan Operativo Anual –POA- 2021 en el que se plasma los objetivos, las metas y presupuesto de acuerdo a su mandato.  La COPADEH inició su función sustantiva en marzo de 2021, después de que se lograra a través de las gestiones realizadas al inicio del cuatrimestre, la aprobación de la ONSEC a los perfiles para la creación de plazas y el presupuesto </w:t>
      </w:r>
      <w:r w:rsidR="00AF3A34" w:rsidRPr="00AF3A34">
        <w:rPr>
          <w:rFonts w:ascii="Montserrat Light" w:eastAsia="Times New Roman" w:hAnsi="Montserrat Light" w:cs="Arial"/>
          <w:sz w:val="22"/>
          <w:szCs w:val="22"/>
          <w:lang w:val="es-GT" w:eastAsia="es-GT"/>
        </w:rPr>
        <w:t>necesario, a</w:t>
      </w:r>
      <w:r w:rsidRPr="00AF3A34">
        <w:rPr>
          <w:rFonts w:ascii="Montserrat Light" w:eastAsia="Times New Roman" w:hAnsi="Montserrat Light" w:cs="Arial"/>
          <w:sz w:val="22"/>
          <w:szCs w:val="22"/>
          <w:lang w:val="es-GT" w:eastAsia="es-GT"/>
        </w:rPr>
        <w:t xml:space="preserve"> través de modificaciones presupuestarias realizadas ante el Ministerio de Finanzas Públicas.</w:t>
      </w:r>
      <w:r w:rsidR="00746430" w:rsidRPr="00AF3A34">
        <w:rPr>
          <w:rFonts w:ascii="Montserrat Light" w:eastAsia="Times New Roman" w:hAnsi="Montserrat Light" w:cs="Arial"/>
          <w:sz w:val="22"/>
          <w:szCs w:val="22"/>
          <w:lang w:val="es-GT" w:eastAsia="es-GT"/>
        </w:rPr>
        <w:t xml:space="preserve"> </w:t>
      </w:r>
      <w:r w:rsidR="004F4077" w:rsidRPr="00AF3A34">
        <w:rPr>
          <w:rFonts w:ascii="Montserrat Light" w:eastAsia="Times New Roman" w:hAnsi="Montserrat Light" w:cs="Arial"/>
          <w:sz w:val="22"/>
          <w:szCs w:val="22"/>
          <w:lang w:val="es-GT" w:eastAsia="es-GT"/>
        </w:rPr>
        <w:t xml:space="preserve">Con funciones de asesoría y coordinación la mayor parte de metas están enfocadas informes, sin </w:t>
      </w:r>
      <w:r w:rsidR="00AF3A34" w:rsidRPr="00AF3A34">
        <w:rPr>
          <w:rFonts w:ascii="Montserrat Light" w:eastAsia="Times New Roman" w:hAnsi="Montserrat Light" w:cs="Arial"/>
          <w:sz w:val="22"/>
          <w:szCs w:val="22"/>
          <w:lang w:val="es-GT" w:eastAsia="es-GT"/>
        </w:rPr>
        <w:t>embargo,</w:t>
      </w:r>
      <w:r w:rsidR="004F4077" w:rsidRPr="00AF3A34">
        <w:rPr>
          <w:rFonts w:ascii="Montserrat Light" w:eastAsia="Times New Roman" w:hAnsi="Montserrat Light" w:cs="Arial"/>
          <w:sz w:val="22"/>
          <w:szCs w:val="22"/>
          <w:lang w:val="es-GT" w:eastAsia="es-GT"/>
        </w:rPr>
        <w:t xml:space="preserve"> se registran logros importantes.</w:t>
      </w:r>
      <w:r w:rsidRPr="00AF3A34">
        <w:rPr>
          <w:rFonts w:ascii="Montserrat Light" w:eastAsia="Times New Roman" w:hAnsi="Montserrat Light" w:cs="Arial"/>
          <w:sz w:val="22"/>
          <w:szCs w:val="22"/>
          <w:lang w:val="es-GT" w:eastAsia="es-GT"/>
        </w:rPr>
        <w:t> </w:t>
      </w:r>
    </w:p>
    <w:p w14:paraId="679886FE" w14:textId="77777777" w:rsidR="00CD290B" w:rsidRDefault="00B76FFA" w:rsidP="00B76FFA">
      <w:pPr>
        <w:spacing w:line="276" w:lineRule="auto"/>
        <w:jc w:val="both"/>
        <w:rPr>
          <w:rFonts w:ascii="Cambria" w:eastAsia="Times New Roman" w:hAnsi="Cambria" w:cs="Cambria"/>
          <w:sz w:val="22"/>
          <w:szCs w:val="22"/>
          <w:lang w:val="es-GT" w:eastAsia="es-GT"/>
        </w:rPr>
      </w:pPr>
      <w:r w:rsidRPr="00444243">
        <w:rPr>
          <w:rFonts w:ascii="Cambria" w:eastAsia="Times New Roman" w:hAnsi="Cambria" w:cs="Cambria"/>
          <w:sz w:val="22"/>
          <w:szCs w:val="22"/>
          <w:lang w:val="es-GT" w:eastAsia="es-GT"/>
        </w:rPr>
        <w:t>                                  </w:t>
      </w:r>
    </w:p>
    <w:p w14:paraId="7A7F19BA" w14:textId="77777777" w:rsidR="00CD290B" w:rsidRDefault="00CD290B" w:rsidP="00B76FFA">
      <w:pPr>
        <w:spacing w:line="276" w:lineRule="auto"/>
        <w:jc w:val="both"/>
        <w:rPr>
          <w:rFonts w:ascii="Cambria" w:eastAsia="Times New Roman" w:hAnsi="Cambria" w:cs="Cambria"/>
          <w:sz w:val="22"/>
          <w:szCs w:val="22"/>
          <w:lang w:val="es-GT" w:eastAsia="es-GT"/>
        </w:rPr>
      </w:pPr>
    </w:p>
    <w:p w14:paraId="30B6EBC9" w14:textId="77777777" w:rsidR="00CD290B" w:rsidRDefault="00CD290B" w:rsidP="00B76FFA">
      <w:pPr>
        <w:spacing w:line="276" w:lineRule="auto"/>
        <w:jc w:val="both"/>
        <w:rPr>
          <w:rFonts w:ascii="Cambria" w:eastAsia="Times New Roman" w:hAnsi="Cambria" w:cs="Cambria"/>
          <w:sz w:val="22"/>
          <w:szCs w:val="22"/>
          <w:lang w:val="es-GT" w:eastAsia="es-GT"/>
        </w:rPr>
      </w:pPr>
    </w:p>
    <w:p w14:paraId="767E9538" w14:textId="77777777" w:rsidR="00CD290B" w:rsidRDefault="00CD290B" w:rsidP="00B76FFA">
      <w:pPr>
        <w:spacing w:line="276" w:lineRule="auto"/>
        <w:jc w:val="both"/>
        <w:rPr>
          <w:rFonts w:ascii="Cambria" w:eastAsia="Times New Roman" w:hAnsi="Cambria" w:cs="Cambria"/>
          <w:sz w:val="22"/>
          <w:szCs w:val="22"/>
          <w:lang w:val="es-GT" w:eastAsia="es-GT"/>
        </w:rPr>
      </w:pPr>
    </w:p>
    <w:p w14:paraId="4396C679" w14:textId="77777777" w:rsidR="00CD290B" w:rsidRDefault="00CD290B" w:rsidP="00B76FFA">
      <w:pPr>
        <w:spacing w:line="276" w:lineRule="auto"/>
        <w:jc w:val="both"/>
        <w:rPr>
          <w:rFonts w:ascii="Cambria" w:eastAsia="Times New Roman" w:hAnsi="Cambria" w:cs="Cambria"/>
          <w:sz w:val="22"/>
          <w:szCs w:val="22"/>
          <w:lang w:val="es-GT" w:eastAsia="es-GT"/>
        </w:rPr>
      </w:pPr>
    </w:p>
    <w:p w14:paraId="04466020" w14:textId="712F6DDE" w:rsidR="00B76FFA" w:rsidRPr="00444243" w:rsidRDefault="00B76FFA" w:rsidP="00B76FFA">
      <w:pPr>
        <w:spacing w:line="276" w:lineRule="auto"/>
        <w:jc w:val="both"/>
        <w:rPr>
          <w:rFonts w:ascii="Montserrat" w:eastAsia="Times New Roman" w:hAnsi="Montserrat" w:cs="Calibri"/>
          <w:sz w:val="22"/>
          <w:szCs w:val="22"/>
          <w:lang w:val="es-GT" w:eastAsia="es-GT"/>
        </w:rPr>
      </w:pPr>
      <w:r w:rsidRPr="00444243">
        <w:rPr>
          <w:rFonts w:ascii="Cambria" w:eastAsia="Times New Roman" w:hAnsi="Cambria" w:cs="Cambria"/>
          <w:sz w:val="22"/>
          <w:szCs w:val="22"/>
          <w:lang w:val="es-GT" w:eastAsia="es-GT"/>
        </w:rPr>
        <w:t>               </w:t>
      </w:r>
    </w:p>
    <w:p w14:paraId="1AE2549D" w14:textId="77777777" w:rsidR="00B76FFA" w:rsidRPr="00AF3A34" w:rsidRDefault="00B76FFA" w:rsidP="00B76FFA">
      <w:pPr>
        <w:spacing w:line="276" w:lineRule="auto"/>
        <w:jc w:val="both"/>
        <w:rPr>
          <w:rFonts w:ascii="Montserrat Medium" w:eastAsia="Times New Roman" w:hAnsi="Montserrat Medium" w:cs="Arial"/>
          <w:sz w:val="22"/>
          <w:szCs w:val="22"/>
          <w:lang w:val="es-GT" w:eastAsia="es-GT"/>
        </w:rPr>
      </w:pPr>
      <w:r w:rsidRPr="00AF3A34">
        <w:rPr>
          <w:rFonts w:ascii="Montserrat Medium" w:eastAsia="Times New Roman" w:hAnsi="Montserrat Medium" w:cs="Arial"/>
          <w:b/>
          <w:bCs/>
          <w:sz w:val="22"/>
          <w:szCs w:val="22"/>
          <w:lang w:val="es-GT" w:eastAsia="es-GT"/>
        </w:rPr>
        <w:lastRenderedPageBreak/>
        <w:t>Producto:     DIRECCIÓN Y COORDINACIÓN.</w:t>
      </w:r>
    </w:p>
    <w:p w14:paraId="77D4CC38" w14:textId="77777777" w:rsidR="00B76FFA" w:rsidRPr="00AF3A34" w:rsidRDefault="00B76FFA" w:rsidP="00B76FFA">
      <w:pPr>
        <w:spacing w:line="276" w:lineRule="auto"/>
        <w:jc w:val="both"/>
        <w:rPr>
          <w:rFonts w:ascii="Montserrat Medium" w:eastAsia="Times New Roman" w:hAnsi="Montserrat Medium" w:cs="Arial"/>
          <w:sz w:val="22"/>
          <w:szCs w:val="22"/>
          <w:lang w:val="es-GT" w:eastAsia="es-GT"/>
        </w:rPr>
      </w:pPr>
      <w:r w:rsidRPr="00AF3A34">
        <w:rPr>
          <w:rFonts w:ascii="Montserrat Medium" w:eastAsia="Times New Roman" w:hAnsi="Montserrat Medium" w:cs="Arial"/>
          <w:b/>
          <w:bCs/>
          <w:sz w:val="22"/>
          <w:szCs w:val="22"/>
          <w:lang w:val="es-GT" w:eastAsia="es-GT"/>
        </w:rPr>
        <w:t> </w:t>
      </w:r>
    </w:p>
    <w:p w14:paraId="39AB8199" w14:textId="77777777" w:rsidR="00B76FFA" w:rsidRPr="00AF3A34" w:rsidRDefault="00B76FFA" w:rsidP="00B76FFA">
      <w:pPr>
        <w:spacing w:line="276" w:lineRule="auto"/>
        <w:ind w:firstLine="708"/>
        <w:jc w:val="both"/>
        <w:rPr>
          <w:rFonts w:ascii="Montserrat Medium" w:eastAsia="Times New Roman" w:hAnsi="Montserrat Medium" w:cs="Arial"/>
          <w:b/>
          <w:bCs/>
          <w:sz w:val="22"/>
          <w:szCs w:val="22"/>
          <w:lang w:val="es-GT" w:eastAsia="es-GT"/>
        </w:rPr>
      </w:pPr>
      <w:r w:rsidRPr="00AF3A34">
        <w:rPr>
          <w:rFonts w:ascii="Montserrat Medium" w:eastAsia="Times New Roman" w:hAnsi="Montserrat Medium" w:cs="Arial"/>
          <w:b/>
          <w:bCs/>
          <w:sz w:val="22"/>
          <w:szCs w:val="22"/>
          <w:lang w:val="es-GT" w:eastAsia="es-GT"/>
        </w:rPr>
        <w:t>Subproducto:        Dirección y Coordinación</w:t>
      </w:r>
    </w:p>
    <w:p w14:paraId="03978ACD" w14:textId="77777777" w:rsidR="00B76FFA" w:rsidRPr="006700C3" w:rsidRDefault="00B76FFA" w:rsidP="00B76FFA">
      <w:pPr>
        <w:spacing w:line="276" w:lineRule="auto"/>
        <w:ind w:firstLine="708"/>
        <w:jc w:val="both"/>
        <w:rPr>
          <w:rFonts w:ascii="Arial" w:eastAsia="Times New Roman" w:hAnsi="Arial" w:cs="Arial"/>
          <w:b/>
          <w:bCs/>
          <w:sz w:val="22"/>
          <w:szCs w:val="22"/>
          <w:lang w:val="es-GT" w:eastAsia="es-GT"/>
        </w:rPr>
      </w:pPr>
    </w:p>
    <w:p w14:paraId="67B48122" w14:textId="77777777" w:rsidR="00B76FFA" w:rsidRPr="00AF3A34" w:rsidRDefault="00B76FFA" w:rsidP="00B76FFA">
      <w:pPr>
        <w:spacing w:line="276" w:lineRule="auto"/>
        <w:jc w:val="both"/>
        <w:rPr>
          <w:rFonts w:ascii="Montserrat Light" w:eastAsia="Times New Roman" w:hAnsi="Montserrat Light" w:cs="Arial"/>
          <w:sz w:val="22"/>
          <w:szCs w:val="22"/>
          <w:lang w:val="es-GT" w:eastAsia="es-GT"/>
        </w:rPr>
      </w:pPr>
      <w:r w:rsidRPr="00AF3A34">
        <w:rPr>
          <w:rFonts w:ascii="Montserrat Light" w:eastAsia="Times New Roman" w:hAnsi="Montserrat Light" w:cs="Arial"/>
          <w:sz w:val="22"/>
          <w:szCs w:val="22"/>
          <w:lang w:val="es-GT" w:eastAsia="es-GT"/>
        </w:rPr>
        <w:t>Las gestiones a nivel administrativo-financiero y de apoyo han sido innumerables por parte de la Dirección, departamentos y unidades que la conforman para lograr el funcionamiento de la institución y otras actividades derivadas del cierre de 3 instituciones que afectaron directamente por documentos de archivo, inventarios y arrendamientos, sin embargo, se establecieron como meta física las siguientes:</w:t>
      </w:r>
    </w:p>
    <w:p w14:paraId="12CAEB11" w14:textId="77777777" w:rsidR="00B76FFA" w:rsidRPr="00AF3A34" w:rsidRDefault="00B76FFA" w:rsidP="00B76FFA">
      <w:pPr>
        <w:spacing w:line="276" w:lineRule="auto"/>
        <w:ind w:firstLine="708"/>
        <w:jc w:val="both"/>
        <w:rPr>
          <w:rFonts w:ascii="Montserrat Light" w:eastAsia="Times New Roman" w:hAnsi="Montserrat Light" w:cs="Arial"/>
          <w:b/>
          <w:bCs/>
          <w:sz w:val="22"/>
          <w:szCs w:val="22"/>
          <w:lang w:val="es-GT" w:eastAsia="es-GT"/>
        </w:rPr>
      </w:pPr>
    </w:p>
    <w:p w14:paraId="0DA8AC5E" w14:textId="2BD032D5" w:rsidR="00B76FFA" w:rsidRPr="00AF3A34" w:rsidRDefault="00B76FFA" w:rsidP="00B76FFA">
      <w:pPr>
        <w:pStyle w:val="Prrafodelista"/>
        <w:numPr>
          <w:ilvl w:val="0"/>
          <w:numId w:val="18"/>
        </w:numPr>
        <w:spacing w:after="160" w:line="276" w:lineRule="auto"/>
        <w:jc w:val="both"/>
        <w:rPr>
          <w:rFonts w:ascii="Montserrat Light" w:eastAsia="Times New Roman" w:hAnsi="Montserrat Light" w:cs="Arial"/>
          <w:bCs/>
          <w:sz w:val="22"/>
          <w:szCs w:val="22"/>
          <w:lang w:val="es-GT" w:eastAsia="es-GT"/>
        </w:rPr>
      </w:pPr>
      <w:r w:rsidRPr="00AF3A34">
        <w:rPr>
          <w:rFonts w:ascii="Montserrat Light" w:eastAsia="Times New Roman" w:hAnsi="Montserrat Light" w:cs="Arial"/>
          <w:bCs/>
          <w:sz w:val="22"/>
          <w:szCs w:val="22"/>
          <w:lang w:val="es-GT" w:eastAsia="es-GT"/>
        </w:rPr>
        <w:t xml:space="preserve">Se elaboró el Manual de Organización y Funciones, el Plan Estratégico Institucional, el Plan Operativo Multianual y Anual 2021 (porque </w:t>
      </w:r>
      <w:r w:rsidR="00A90889" w:rsidRPr="00AF3A34">
        <w:rPr>
          <w:rFonts w:ascii="Montserrat Light" w:eastAsia="Times New Roman" w:hAnsi="Montserrat Light" w:cs="Arial"/>
          <w:bCs/>
          <w:sz w:val="22"/>
          <w:szCs w:val="22"/>
          <w:lang w:val="es-GT" w:eastAsia="es-GT"/>
        </w:rPr>
        <w:t>COPADEH</w:t>
      </w:r>
      <w:r w:rsidRPr="00AF3A34">
        <w:rPr>
          <w:rFonts w:ascii="Montserrat Light" w:eastAsia="Times New Roman" w:hAnsi="Montserrat Light" w:cs="Arial"/>
          <w:bCs/>
          <w:sz w:val="22"/>
          <w:szCs w:val="22"/>
          <w:lang w:val="es-GT" w:eastAsia="es-GT"/>
        </w:rPr>
        <w:t xml:space="preserve"> no estaba creada en el período de elaboración de este plan).</w:t>
      </w:r>
    </w:p>
    <w:p w14:paraId="1AE946AD" w14:textId="77777777" w:rsidR="00B76FFA" w:rsidRPr="00AF3A34" w:rsidRDefault="00B76FFA" w:rsidP="00B76FFA">
      <w:pPr>
        <w:pStyle w:val="Prrafodelista"/>
        <w:numPr>
          <w:ilvl w:val="0"/>
          <w:numId w:val="18"/>
        </w:numPr>
        <w:spacing w:after="160" w:line="276" w:lineRule="auto"/>
        <w:jc w:val="both"/>
        <w:rPr>
          <w:rFonts w:ascii="Montserrat Light" w:eastAsia="Times New Roman" w:hAnsi="Montserrat Light" w:cs="Arial"/>
          <w:bCs/>
          <w:sz w:val="22"/>
          <w:szCs w:val="22"/>
          <w:lang w:val="es-GT" w:eastAsia="es-GT"/>
        </w:rPr>
      </w:pPr>
      <w:r w:rsidRPr="00AF3A34">
        <w:rPr>
          <w:rFonts w:ascii="Montserrat Light" w:eastAsia="Times New Roman" w:hAnsi="Montserrat Light" w:cs="Arial"/>
          <w:bCs/>
          <w:sz w:val="22"/>
          <w:szCs w:val="22"/>
          <w:lang w:val="es-GT" w:eastAsia="es-GT"/>
        </w:rPr>
        <w:t>Se llevó a cabo una inducción para la elaboración de manuales.</w:t>
      </w:r>
    </w:p>
    <w:p w14:paraId="02491AFE" w14:textId="77777777" w:rsidR="00B76FFA" w:rsidRPr="00AF3A34" w:rsidRDefault="00B76FFA" w:rsidP="00B76FFA">
      <w:pPr>
        <w:pStyle w:val="Prrafodelista"/>
        <w:numPr>
          <w:ilvl w:val="0"/>
          <w:numId w:val="18"/>
        </w:numPr>
        <w:spacing w:after="160" w:line="276" w:lineRule="auto"/>
        <w:jc w:val="both"/>
        <w:rPr>
          <w:rFonts w:ascii="Montserrat Light" w:eastAsia="Times New Roman" w:hAnsi="Montserrat Light" w:cs="Arial"/>
          <w:bCs/>
          <w:sz w:val="22"/>
          <w:szCs w:val="22"/>
          <w:lang w:val="es-GT" w:eastAsia="es-GT"/>
        </w:rPr>
      </w:pPr>
      <w:r w:rsidRPr="00AF3A34">
        <w:rPr>
          <w:rFonts w:ascii="Montserrat Light" w:eastAsia="Times New Roman" w:hAnsi="Montserrat Light" w:cs="Arial"/>
          <w:bCs/>
          <w:sz w:val="22"/>
          <w:szCs w:val="22"/>
          <w:lang w:val="es-GT" w:eastAsia="es-GT"/>
        </w:rPr>
        <w:t xml:space="preserve">Se realizó la </w:t>
      </w:r>
      <w:r w:rsidRPr="00AF3A34">
        <w:rPr>
          <w:rFonts w:ascii="Montserrat Light" w:hAnsi="Montserrat Light" w:cs="Arial"/>
          <w:i/>
          <w:sz w:val="22"/>
          <w:szCs w:val="22"/>
          <w:lang w:val="es-GT"/>
        </w:rPr>
        <w:t>Guía para la Estandarización de la Elaboración de Manuales de Normas y Procedimientos y otros Instrumentos Normativos Internos</w:t>
      </w:r>
      <w:r w:rsidRPr="00AF3A34">
        <w:rPr>
          <w:rFonts w:ascii="Montserrat Light" w:hAnsi="Montserrat Light" w:cs="Arial"/>
          <w:sz w:val="22"/>
          <w:szCs w:val="22"/>
          <w:lang w:val="es-GT"/>
        </w:rPr>
        <w:t>.</w:t>
      </w:r>
    </w:p>
    <w:p w14:paraId="499D21F8" w14:textId="0CE50983" w:rsidR="00B76FFA" w:rsidRPr="006700C3" w:rsidRDefault="00B76FFA" w:rsidP="00B76FFA">
      <w:pPr>
        <w:spacing w:line="276" w:lineRule="auto"/>
        <w:jc w:val="both"/>
        <w:rPr>
          <w:rFonts w:ascii="Arial" w:hAnsi="Arial" w:cs="Arial"/>
          <w:sz w:val="22"/>
          <w:szCs w:val="22"/>
          <w:lang w:val="es-GT"/>
        </w:rPr>
      </w:pPr>
    </w:p>
    <w:p w14:paraId="2C2CFA91" w14:textId="77777777" w:rsidR="00B76FFA" w:rsidRPr="00AF3A34" w:rsidRDefault="00B76FFA" w:rsidP="00B76FFA">
      <w:pPr>
        <w:jc w:val="both"/>
        <w:rPr>
          <w:rFonts w:ascii="Montserrat Medium" w:eastAsia="Times New Roman" w:hAnsi="Montserrat Medium" w:cs="Arial"/>
          <w:b/>
          <w:sz w:val="22"/>
          <w:szCs w:val="22"/>
          <w:lang w:val="es-GT" w:eastAsia="es-ES"/>
        </w:rPr>
      </w:pPr>
      <w:r w:rsidRPr="00AF3A34">
        <w:rPr>
          <w:rFonts w:ascii="Montserrat Medium" w:eastAsia="Times New Roman" w:hAnsi="Montserrat Medium" w:cs="Arial"/>
          <w:b/>
          <w:sz w:val="22"/>
          <w:szCs w:val="22"/>
          <w:lang w:val="es-GT" w:eastAsia="es-ES"/>
        </w:rPr>
        <w:t>Producto</w:t>
      </w:r>
      <w:r w:rsidRPr="00AF3A34">
        <w:rPr>
          <w:rFonts w:ascii="Montserrat Medium" w:eastAsia="Times New Roman" w:hAnsi="Montserrat Medium" w:cs="Arial"/>
          <w:sz w:val="22"/>
          <w:szCs w:val="22"/>
          <w:lang w:val="es-GT" w:eastAsia="es-ES"/>
        </w:rPr>
        <w:t xml:space="preserve">: </w:t>
      </w:r>
      <w:r w:rsidRPr="00AF3A34">
        <w:rPr>
          <w:rFonts w:ascii="Montserrat Medium" w:eastAsia="Times New Roman" w:hAnsi="Montserrat Medium" w:cs="Arial"/>
          <w:b/>
          <w:sz w:val="22"/>
          <w:szCs w:val="22"/>
          <w:lang w:val="es-GT" w:eastAsia="es-ES"/>
        </w:rPr>
        <w:t>Informes de asesorías y formación a las dependencias del</w:t>
      </w:r>
    </w:p>
    <w:p w14:paraId="5495647E" w14:textId="227FE97A" w:rsidR="00B76FFA" w:rsidRPr="00AF3A34" w:rsidRDefault="00B76FFA" w:rsidP="00B76FFA">
      <w:pPr>
        <w:jc w:val="both"/>
        <w:rPr>
          <w:rFonts w:ascii="Montserrat Medium" w:eastAsia="Times New Roman" w:hAnsi="Montserrat Medium" w:cs="Arial"/>
          <w:b/>
          <w:sz w:val="22"/>
          <w:szCs w:val="22"/>
          <w:lang w:val="es-GT" w:eastAsia="es-ES"/>
        </w:rPr>
      </w:pPr>
      <w:r w:rsidRPr="00AF3A34">
        <w:rPr>
          <w:rFonts w:ascii="Montserrat Medium" w:eastAsia="Times New Roman" w:hAnsi="Montserrat Medium" w:cs="Arial"/>
          <w:b/>
          <w:sz w:val="22"/>
          <w:szCs w:val="22"/>
          <w:lang w:val="es-GT" w:eastAsia="es-ES"/>
        </w:rPr>
        <w:t>Organismo Ejecutivo y otros sectores, en cultura de paz y promoción de los Acuerdos de Paz.</w:t>
      </w:r>
    </w:p>
    <w:p w14:paraId="202CB0FC" w14:textId="6D8E67D8" w:rsidR="008B4572" w:rsidRPr="00A90889" w:rsidRDefault="008B4572" w:rsidP="00B76FFA">
      <w:pPr>
        <w:jc w:val="both"/>
        <w:rPr>
          <w:rFonts w:ascii="Arial" w:eastAsia="Times New Roman" w:hAnsi="Arial" w:cs="Arial"/>
          <w:b/>
          <w:sz w:val="22"/>
          <w:szCs w:val="22"/>
          <w:lang w:val="es-GT" w:eastAsia="es-ES"/>
        </w:rPr>
      </w:pPr>
    </w:p>
    <w:p w14:paraId="0B32C16F" w14:textId="35336B75" w:rsidR="008B4572" w:rsidRPr="00A90889" w:rsidRDefault="008B4572" w:rsidP="00B76FFA">
      <w:pPr>
        <w:jc w:val="both"/>
        <w:rPr>
          <w:rFonts w:ascii="Arial" w:eastAsia="Times New Roman" w:hAnsi="Arial" w:cs="Arial"/>
          <w:b/>
          <w:sz w:val="22"/>
          <w:szCs w:val="22"/>
          <w:lang w:val="es-GT" w:eastAsia="es-ES"/>
        </w:rPr>
      </w:pPr>
    </w:p>
    <w:p w14:paraId="7AE05377" w14:textId="77777777" w:rsidR="00B76FFA" w:rsidRPr="00AF3A34" w:rsidRDefault="00B76FFA" w:rsidP="00B76FFA">
      <w:pPr>
        <w:ind w:left="708"/>
        <w:jc w:val="both"/>
        <w:rPr>
          <w:rFonts w:ascii="Montserrat Light" w:eastAsia="Times New Roman" w:hAnsi="Montserrat Light" w:cs="Arial"/>
          <w:sz w:val="22"/>
          <w:szCs w:val="22"/>
          <w:lang w:val="es-GT" w:eastAsia="es-ES"/>
        </w:rPr>
      </w:pPr>
      <w:r w:rsidRPr="00AF3A34">
        <w:rPr>
          <w:rFonts w:ascii="Montserrat Light" w:eastAsia="Times New Roman" w:hAnsi="Montserrat Light" w:cs="Arial"/>
          <w:b/>
          <w:sz w:val="22"/>
          <w:szCs w:val="22"/>
          <w:lang w:val="es-GT" w:eastAsia="es-ES"/>
        </w:rPr>
        <w:t>Subproducto:</w:t>
      </w:r>
      <w:r w:rsidRPr="00AF3A34">
        <w:rPr>
          <w:rFonts w:ascii="Montserrat Light" w:eastAsia="Times New Roman" w:hAnsi="Montserrat Light" w:cs="Arial"/>
          <w:sz w:val="22"/>
          <w:szCs w:val="22"/>
          <w:lang w:val="es-GT" w:eastAsia="es-ES"/>
        </w:rPr>
        <w:t xml:space="preserve"> Informes de asesoría a las dependencias del Organismo Ejecutivo y otros sectores, en cultura de paz y promoción de los Acuerdos de Paz.</w:t>
      </w:r>
    </w:p>
    <w:p w14:paraId="0AEEE6B6" w14:textId="07F97F8D" w:rsidR="00B76FFA" w:rsidRPr="00AF3A34" w:rsidRDefault="00B76FFA" w:rsidP="00B76FFA">
      <w:pPr>
        <w:ind w:left="708"/>
        <w:jc w:val="both"/>
        <w:rPr>
          <w:rFonts w:ascii="Montserrat Light" w:eastAsia="Times New Roman" w:hAnsi="Montserrat Light" w:cs="Arial"/>
          <w:sz w:val="22"/>
          <w:szCs w:val="22"/>
          <w:lang w:val="es-GT" w:eastAsia="es-ES"/>
        </w:rPr>
      </w:pPr>
    </w:p>
    <w:p w14:paraId="078A0367" w14:textId="77777777" w:rsidR="00B76FFA" w:rsidRPr="00AF3A34" w:rsidRDefault="00B76FFA" w:rsidP="00B76FFA">
      <w:pPr>
        <w:pStyle w:val="Prrafodelista"/>
        <w:numPr>
          <w:ilvl w:val="0"/>
          <w:numId w:val="17"/>
        </w:numPr>
        <w:spacing w:after="160" w:line="259" w:lineRule="auto"/>
        <w:jc w:val="both"/>
        <w:rPr>
          <w:rFonts w:ascii="Montserrat Light" w:hAnsi="Montserrat Light" w:cs="Arial"/>
          <w:sz w:val="22"/>
          <w:szCs w:val="22"/>
          <w:lang w:val="es-GT"/>
        </w:rPr>
      </w:pPr>
      <w:r w:rsidRPr="00AF3A34">
        <w:rPr>
          <w:rFonts w:ascii="Montserrat Light" w:eastAsia="Times New Roman" w:hAnsi="Montserrat Light" w:cs="Arial"/>
          <w:sz w:val="22"/>
          <w:szCs w:val="22"/>
          <w:lang w:val="es-GT" w:eastAsia="es-ES"/>
        </w:rPr>
        <w:t xml:space="preserve">Coordinación realizada con las organizaciones sociales: </w:t>
      </w:r>
      <w:r w:rsidRPr="00AF3A34">
        <w:rPr>
          <w:rFonts w:ascii="Montserrat Light" w:hAnsi="Montserrat Light" w:cs="Arial"/>
          <w:sz w:val="22"/>
          <w:szCs w:val="22"/>
          <w:bdr w:val="none" w:sz="0" w:space="0" w:color="auto" w:frame="1"/>
          <w:lang w:val="es-GT"/>
        </w:rPr>
        <w:t xml:space="preserve">Asociación de Movimiento de Víctimas Para el Desarrollo Integral del norte del Quiché –ASOMOVIDINQ-, </w:t>
      </w:r>
      <w:r w:rsidRPr="00AF3A34">
        <w:rPr>
          <w:rFonts w:ascii="Montserrat Light" w:hAnsi="Montserrat Light" w:cs="Arial"/>
          <w:color w:val="000000"/>
          <w:sz w:val="22"/>
          <w:szCs w:val="22"/>
          <w:lang w:val="es-GT"/>
        </w:rPr>
        <w:t xml:space="preserve">Lideresas Comunitarias del área Ixil, Coordinadora Local para la Reducción de Desastres –COLRED-, Consejo de Desarrollo Departamental –COCODE-, Academia de Lenguas Mayas de Guatemala –ALMG-, </w:t>
      </w:r>
      <w:r w:rsidRPr="00AF3A34">
        <w:rPr>
          <w:rFonts w:ascii="Montserrat Light" w:eastAsia="Times New Roman" w:hAnsi="Montserrat Light" w:cs="Arial"/>
          <w:sz w:val="22"/>
          <w:szCs w:val="22"/>
          <w:lang w:val="es-GT" w:eastAsia="es-ES"/>
        </w:rPr>
        <w:t xml:space="preserve">para el seguimiento de acciones que contribuyen al fortalecimiento de la paz. </w:t>
      </w:r>
    </w:p>
    <w:p w14:paraId="54B143A2" w14:textId="77777777" w:rsidR="00B76FFA" w:rsidRPr="00AF3A34" w:rsidRDefault="00B76FFA" w:rsidP="00B76FFA">
      <w:pPr>
        <w:pStyle w:val="Prrafodelista"/>
        <w:jc w:val="both"/>
        <w:rPr>
          <w:rFonts w:ascii="Montserrat Light" w:eastAsia="Times New Roman" w:hAnsi="Montserrat Light" w:cs="Arial"/>
          <w:sz w:val="22"/>
          <w:szCs w:val="22"/>
          <w:lang w:val="es-GT" w:eastAsia="es-ES"/>
        </w:rPr>
      </w:pPr>
    </w:p>
    <w:p w14:paraId="2F7C870D" w14:textId="77777777" w:rsidR="00B76FFA" w:rsidRPr="00AF3A34" w:rsidRDefault="00B76FFA" w:rsidP="00B76FFA">
      <w:pPr>
        <w:pStyle w:val="Prrafodelista"/>
        <w:jc w:val="both"/>
        <w:rPr>
          <w:rFonts w:ascii="Montserrat Light" w:eastAsia="Times New Roman" w:hAnsi="Montserrat Light" w:cs="Arial"/>
          <w:sz w:val="22"/>
          <w:szCs w:val="22"/>
          <w:lang w:val="es-GT" w:eastAsia="es-ES"/>
        </w:rPr>
      </w:pPr>
      <w:r w:rsidRPr="00AF3A34">
        <w:rPr>
          <w:rFonts w:ascii="Montserrat Light" w:eastAsia="Times New Roman" w:hAnsi="Montserrat Light" w:cs="Arial"/>
          <w:b/>
          <w:sz w:val="22"/>
          <w:szCs w:val="22"/>
          <w:lang w:val="es-GT" w:eastAsia="es-ES"/>
        </w:rPr>
        <w:t xml:space="preserve">Subproducto: </w:t>
      </w:r>
      <w:r w:rsidRPr="00AF3A34">
        <w:rPr>
          <w:rFonts w:ascii="Montserrat Light" w:eastAsia="Times New Roman" w:hAnsi="Montserrat Light" w:cs="Arial"/>
          <w:sz w:val="22"/>
          <w:szCs w:val="22"/>
          <w:lang w:val="es-GT" w:eastAsia="es-ES"/>
        </w:rPr>
        <w:t>Servidores públicos y ciudadanos formados y capacitados en Cultura de Paz, respeto a los Derechos Humanos y Mecanismos de Dialogo</w:t>
      </w:r>
    </w:p>
    <w:p w14:paraId="5755D876" w14:textId="77777777" w:rsidR="00B76FFA" w:rsidRPr="00AF3A34" w:rsidRDefault="00B76FFA" w:rsidP="00B76FFA">
      <w:pPr>
        <w:pStyle w:val="Prrafodelista"/>
        <w:jc w:val="both"/>
        <w:rPr>
          <w:rFonts w:ascii="Montserrat Light" w:eastAsia="Times New Roman" w:hAnsi="Montserrat Light" w:cs="Arial"/>
          <w:sz w:val="22"/>
          <w:szCs w:val="22"/>
          <w:lang w:val="es-GT" w:eastAsia="es-ES"/>
        </w:rPr>
      </w:pPr>
    </w:p>
    <w:p w14:paraId="135DFF6F" w14:textId="77777777" w:rsidR="00B76FFA" w:rsidRPr="00AF3A34" w:rsidRDefault="00B76FFA" w:rsidP="00B76FFA">
      <w:pPr>
        <w:jc w:val="both"/>
        <w:rPr>
          <w:rFonts w:ascii="Montserrat Light" w:eastAsia="Times New Roman" w:hAnsi="Montserrat Light" w:cs="Arial"/>
          <w:sz w:val="22"/>
          <w:szCs w:val="22"/>
          <w:lang w:val="es-GT" w:eastAsia="es-ES"/>
        </w:rPr>
      </w:pPr>
      <w:r w:rsidRPr="00AF3A34">
        <w:rPr>
          <w:rFonts w:ascii="Montserrat Light" w:eastAsia="Times New Roman" w:hAnsi="Montserrat Light" w:cs="Arial"/>
          <w:sz w:val="22"/>
          <w:szCs w:val="22"/>
          <w:lang w:val="es-GT" w:eastAsia="es-ES"/>
        </w:rPr>
        <w:t xml:space="preserve">Este subproducto, cuenta con el clasificador temático de género, para lo cual </w:t>
      </w:r>
    </w:p>
    <w:p w14:paraId="181D13A1" w14:textId="77777777" w:rsidR="00B76FFA" w:rsidRPr="00AF3A34" w:rsidRDefault="00B76FFA" w:rsidP="00B76FFA">
      <w:pPr>
        <w:jc w:val="both"/>
        <w:rPr>
          <w:rFonts w:ascii="Montserrat Light" w:eastAsia="Times New Roman" w:hAnsi="Montserrat Light" w:cs="Arial"/>
          <w:sz w:val="22"/>
          <w:szCs w:val="22"/>
          <w:lang w:val="es-GT" w:eastAsia="es-ES"/>
        </w:rPr>
      </w:pPr>
      <w:r w:rsidRPr="00AF3A34">
        <w:rPr>
          <w:rFonts w:ascii="Montserrat Light" w:eastAsia="Times New Roman" w:hAnsi="Montserrat Light" w:cs="Arial"/>
          <w:sz w:val="22"/>
          <w:szCs w:val="22"/>
          <w:lang w:val="es-GT" w:eastAsia="es-ES"/>
        </w:rPr>
        <w:t xml:space="preserve">se realizaron las gestiones ante la Secretaría Presidencial de la Mujer y el Ministerio de Finanzas Públicas. </w:t>
      </w:r>
    </w:p>
    <w:p w14:paraId="2E86B3D9" w14:textId="77777777" w:rsidR="00B76FFA" w:rsidRPr="00AF3A34" w:rsidRDefault="00B76FFA" w:rsidP="00B76FFA">
      <w:pPr>
        <w:pStyle w:val="Prrafodelista"/>
        <w:jc w:val="both"/>
        <w:rPr>
          <w:rFonts w:ascii="Montserrat Light" w:hAnsi="Montserrat Light" w:cs="Arial"/>
          <w:sz w:val="22"/>
          <w:szCs w:val="22"/>
          <w:lang w:val="es-GT"/>
        </w:rPr>
      </w:pPr>
    </w:p>
    <w:p w14:paraId="00AE53B1" w14:textId="77777777" w:rsidR="00B76FFA" w:rsidRPr="00AF3A34" w:rsidRDefault="00B76FFA" w:rsidP="00B76FFA">
      <w:pPr>
        <w:pStyle w:val="Prrafodelista"/>
        <w:numPr>
          <w:ilvl w:val="0"/>
          <w:numId w:val="19"/>
        </w:numPr>
        <w:spacing w:after="160" w:line="259" w:lineRule="auto"/>
        <w:jc w:val="both"/>
        <w:rPr>
          <w:rFonts w:ascii="Montserrat Light" w:eastAsia="Times New Roman" w:hAnsi="Montserrat Light" w:cs="Arial"/>
          <w:sz w:val="22"/>
          <w:szCs w:val="22"/>
          <w:lang w:val="es-GT" w:eastAsia="es-ES"/>
        </w:rPr>
      </w:pPr>
      <w:r w:rsidRPr="00AF3A34">
        <w:rPr>
          <w:rFonts w:ascii="Montserrat Light" w:eastAsia="Times New Roman" w:hAnsi="Montserrat Light" w:cs="Arial"/>
          <w:sz w:val="22"/>
          <w:szCs w:val="22"/>
          <w:lang w:val="es-GT" w:eastAsia="es-ES"/>
        </w:rPr>
        <w:t xml:space="preserve">Se facilitó el taller sobre </w:t>
      </w:r>
      <w:r w:rsidRPr="00AF3A34">
        <w:rPr>
          <w:rFonts w:ascii="Montserrat Light" w:eastAsia="Times New Roman" w:hAnsi="Montserrat Light" w:cs="Arial"/>
          <w:i/>
          <w:iCs/>
          <w:sz w:val="22"/>
          <w:szCs w:val="22"/>
          <w:lang w:val="es-GT" w:eastAsia="es-ES"/>
        </w:rPr>
        <w:t>Participación social y política de las mujeres,</w:t>
      </w:r>
      <w:r w:rsidRPr="00AF3A34">
        <w:rPr>
          <w:rFonts w:ascii="Montserrat Light" w:eastAsia="Times New Roman" w:hAnsi="Montserrat Light" w:cs="Arial"/>
          <w:sz w:val="22"/>
          <w:szCs w:val="22"/>
          <w:lang w:val="es-GT" w:eastAsia="es-ES"/>
        </w:rPr>
        <w:t xml:space="preserve"> como un aporte a la paz, dirigido a 45 mujeres del área Ixil de Santa María Nebaj, Quiché. </w:t>
      </w:r>
    </w:p>
    <w:p w14:paraId="3ACD6832" w14:textId="77777777" w:rsidR="00B76FFA" w:rsidRPr="00AF3A34" w:rsidRDefault="00B76FFA" w:rsidP="00B76FFA">
      <w:pPr>
        <w:pStyle w:val="Prrafodelista"/>
        <w:jc w:val="both"/>
        <w:rPr>
          <w:rFonts w:ascii="Montserrat Light" w:eastAsia="Times New Roman" w:hAnsi="Montserrat Light" w:cs="Arial"/>
          <w:sz w:val="22"/>
          <w:szCs w:val="22"/>
          <w:lang w:val="es-GT" w:eastAsia="es-ES"/>
        </w:rPr>
      </w:pPr>
    </w:p>
    <w:p w14:paraId="75231729" w14:textId="77777777" w:rsidR="00B76FFA" w:rsidRPr="00AF3A34" w:rsidRDefault="00B76FFA" w:rsidP="00B76FFA">
      <w:pPr>
        <w:pStyle w:val="Prrafodelista"/>
        <w:numPr>
          <w:ilvl w:val="0"/>
          <w:numId w:val="19"/>
        </w:numPr>
        <w:spacing w:after="160" w:line="259" w:lineRule="auto"/>
        <w:jc w:val="both"/>
        <w:rPr>
          <w:rFonts w:ascii="Montserrat Light" w:eastAsia="Times New Roman" w:hAnsi="Montserrat Light" w:cs="Arial"/>
          <w:sz w:val="22"/>
          <w:szCs w:val="22"/>
          <w:lang w:val="es-GT" w:eastAsia="es-ES"/>
        </w:rPr>
      </w:pPr>
      <w:r w:rsidRPr="00AF3A34">
        <w:rPr>
          <w:rFonts w:ascii="Montserrat Light" w:eastAsia="Times New Roman" w:hAnsi="Montserrat Light" w:cs="Arial"/>
          <w:sz w:val="22"/>
          <w:szCs w:val="22"/>
          <w:lang w:val="es-GT" w:eastAsia="es-ES"/>
        </w:rPr>
        <w:t>Se realizó el taller de Cultura de Paz y Diálogo para el fortalecimiento de la Identidad Institucional, con noventa y un (91) personas, con el objetivo de fomentar una cultura de paz en el personal de la COPADEH, así llegar al fortalecimiento de la identidad institucional.</w:t>
      </w:r>
    </w:p>
    <w:p w14:paraId="5E3C72C2" w14:textId="77777777" w:rsidR="00B76FFA" w:rsidRPr="00AF3A34" w:rsidRDefault="00B76FFA" w:rsidP="00B76FFA">
      <w:pPr>
        <w:pStyle w:val="Prrafodelista"/>
        <w:jc w:val="both"/>
        <w:rPr>
          <w:rFonts w:ascii="Montserrat Light" w:eastAsia="Times New Roman" w:hAnsi="Montserrat Light" w:cs="Arial"/>
          <w:sz w:val="22"/>
          <w:szCs w:val="22"/>
          <w:lang w:val="es-GT" w:eastAsia="es-ES"/>
        </w:rPr>
      </w:pPr>
    </w:p>
    <w:p w14:paraId="609BD4D5" w14:textId="77777777" w:rsidR="00B76FFA" w:rsidRPr="00AF3A34" w:rsidRDefault="00B76FFA" w:rsidP="00B76FFA">
      <w:pPr>
        <w:jc w:val="both"/>
        <w:rPr>
          <w:rFonts w:ascii="Montserrat Light" w:eastAsia="Times New Roman" w:hAnsi="Montserrat Light" w:cs="Arial"/>
          <w:sz w:val="22"/>
          <w:szCs w:val="22"/>
          <w:lang w:val="es-GT" w:eastAsia="es-ES"/>
        </w:rPr>
      </w:pPr>
      <w:r w:rsidRPr="00AF3A34">
        <w:rPr>
          <w:rFonts w:ascii="Montserrat Light" w:eastAsia="Times New Roman" w:hAnsi="Montserrat Light" w:cs="Arial"/>
          <w:sz w:val="22"/>
          <w:szCs w:val="22"/>
          <w:lang w:val="es-GT" w:eastAsia="es-ES"/>
        </w:rPr>
        <w:t>Para realizar los procesos de formación y capacitación se elaboró como herramienta de trabajo la guía para facilitadores, en los temas referentes a la cultura de paz, derechos humanos y diálogo.</w:t>
      </w:r>
    </w:p>
    <w:p w14:paraId="5540E9E3" w14:textId="77777777" w:rsidR="00B76FFA" w:rsidRPr="00444243" w:rsidRDefault="00B76FFA" w:rsidP="00B76FFA">
      <w:pPr>
        <w:spacing w:line="276" w:lineRule="auto"/>
        <w:jc w:val="both"/>
        <w:rPr>
          <w:rFonts w:ascii="Montserrat" w:eastAsia="Times New Roman" w:hAnsi="Montserrat" w:cs="Calibri"/>
          <w:sz w:val="22"/>
          <w:szCs w:val="22"/>
          <w:lang w:val="es-GT" w:eastAsia="es-GT"/>
        </w:rPr>
      </w:pPr>
    </w:p>
    <w:p w14:paraId="22F53A2C" w14:textId="77777777" w:rsidR="00B76FFA" w:rsidRPr="00AF3A34" w:rsidRDefault="00B76FFA" w:rsidP="00B76FFA">
      <w:pPr>
        <w:spacing w:line="276" w:lineRule="auto"/>
        <w:jc w:val="both"/>
        <w:rPr>
          <w:rFonts w:ascii="Montserrat Medium" w:eastAsia="Times New Roman" w:hAnsi="Montserrat Medium" w:cs="Arial"/>
          <w:b/>
          <w:sz w:val="22"/>
          <w:szCs w:val="22"/>
          <w:lang w:val="es-GT" w:eastAsia="es-GT"/>
        </w:rPr>
      </w:pPr>
      <w:r w:rsidRPr="00AF3A34">
        <w:rPr>
          <w:rFonts w:ascii="Montserrat Medium" w:eastAsia="Times New Roman" w:hAnsi="Montserrat Medium" w:cs="Arial"/>
          <w:b/>
          <w:sz w:val="22"/>
          <w:szCs w:val="22"/>
          <w:lang w:val="es-GT" w:eastAsia="es-GT"/>
        </w:rPr>
        <w:t>Producto: Instituciones Públicas y Personas Jurídicas con acciones de protección y vigilancia de Derechos Humanos</w:t>
      </w:r>
    </w:p>
    <w:p w14:paraId="34C5821A" w14:textId="77777777" w:rsidR="00B76FFA" w:rsidRPr="00A90889" w:rsidRDefault="00B76FFA" w:rsidP="00B76FFA">
      <w:pPr>
        <w:spacing w:line="276" w:lineRule="auto"/>
        <w:jc w:val="both"/>
        <w:rPr>
          <w:rFonts w:ascii="Arial" w:eastAsia="Times New Roman" w:hAnsi="Arial" w:cs="Arial"/>
          <w:sz w:val="22"/>
          <w:szCs w:val="22"/>
          <w:lang w:val="es-GT" w:eastAsia="es-GT"/>
        </w:rPr>
      </w:pPr>
    </w:p>
    <w:p w14:paraId="181CEA4D" w14:textId="77777777" w:rsidR="00B76FFA" w:rsidRPr="00AF3A34" w:rsidRDefault="00B76FFA" w:rsidP="00B76FFA">
      <w:pPr>
        <w:spacing w:line="276" w:lineRule="auto"/>
        <w:ind w:left="360"/>
        <w:jc w:val="both"/>
        <w:rPr>
          <w:rFonts w:ascii="Montserrat Light" w:eastAsia="Times New Roman" w:hAnsi="Montserrat Light" w:cs="Arial"/>
          <w:sz w:val="22"/>
          <w:szCs w:val="22"/>
          <w:lang w:val="es-GT" w:eastAsia="es-GT"/>
        </w:rPr>
      </w:pPr>
      <w:r w:rsidRPr="00AF3A34">
        <w:rPr>
          <w:rFonts w:ascii="Montserrat Light" w:eastAsia="Times New Roman" w:hAnsi="Montserrat Light" w:cs="Arial"/>
          <w:b/>
          <w:sz w:val="22"/>
          <w:szCs w:val="22"/>
          <w:lang w:val="es-GT" w:eastAsia="es-GT"/>
        </w:rPr>
        <w:t xml:space="preserve">Subproducto: </w:t>
      </w:r>
      <w:r w:rsidRPr="00AF3A34">
        <w:rPr>
          <w:rFonts w:ascii="Montserrat Light" w:eastAsia="Times New Roman" w:hAnsi="Montserrat Light" w:cs="Arial"/>
          <w:sz w:val="22"/>
          <w:szCs w:val="22"/>
          <w:lang w:val="es-GT" w:eastAsia="es-GT"/>
        </w:rPr>
        <w:t>Instituciones Públicas asesoradas y coordinadas para el enfoque de derechos humanos</w:t>
      </w:r>
    </w:p>
    <w:p w14:paraId="2855510F" w14:textId="77777777" w:rsidR="00B76FFA" w:rsidRPr="00AF3A34" w:rsidRDefault="00B76FFA" w:rsidP="00B76FFA">
      <w:pPr>
        <w:spacing w:line="276" w:lineRule="auto"/>
        <w:ind w:left="360"/>
        <w:jc w:val="both"/>
        <w:rPr>
          <w:rFonts w:ascii="Montserrat Light" w:eastAsia="Times New Roman" w:hAnsi="Montserrat Light" w:cs="Arial"/>
          <w:sz w:val="22"/>
          <w:szCs w:val="22"/>
          <w:lang w:val="es-GT" w:eastAsia="es-GT"/>
        </w:rPr>
      </w:pPr>
    </w:p>
    <w:p w14:paraId="6C13720E" w14:textId="77777777" w:rsidR="00B76FFA" w:rsidRPr="00AF3A34" w:rsidRDefault="00B76FFA" w:rsidP="00B76FFA">
      <w:pPr>
        <w:pStyle w:val="Prrafodelista"/>
        <w:numPr>
          <w:ilvl w:val="0"/>
          <w:numId w:val="16"/>
        </w:numPr>
        <w:spacing w:after="160" w:line="276" w:lineRule="auto"/>
        <w:jc w:val="both"/>
        <w:rPr>
          <w:rFonts w:ascii="Montserrat Light" w:eastAsia="Times New Roman" w:hAnsi="Montserrat Light" w:cs="Arial"/>
          <w:sz w:val="22"/>
          <w:szCs w:val="22"/>
          <w:lang w:val="es-GT" w:eastAsia="es-GT"/>
        </w:rPr>
      </w:pPr>
      <w:r w:rsidRPr="00AF3A34">
        <w:rPr>
          <w:rFonts w:ascii="Montserrat Light" w:eastAsia="Times New Roman" w:hAnsi="Montserrat Light" w:cs="Arial"/>
          <w:sz w:val="22"/>
          <w:szCs w:val="22"/>
          <w:lang w:val="es-GT" w:eastAsia="es-ES"/>
        </w:rPr>
        <w:t>Se realizaron 4 reuniones de Alto Nivel con funcionarios que integran el Foro Interinstitucional con el objetivo de presentar los compromisos internacionales ante los Sistemas Internacionales de protección de los Derechos Humanos, asumidos tras la ratificación de diferentes instrumentos con lo dispuesto en la Convención de Viena sobre el Derecho de los Tratados.</w:t>
      </w:r>
      <w:r w:rsidRPr="00AF3A34">
        <w:rPr>
          <w:rStyle w:val="Refdenotaalpie"/>
          <w:rFonts w:ascii="Montserrat Light" w:eastAsia="Times New Roman" w:hAnsi="Montserrat Light" w:cs="Arial"/>
          <w:sz w:val="22"/>
          <w:szCs w:val="22"/>
          <w:lang w:val="es-GT" w:eastAsia="es-ES"/>
        </w:rPr>
        <w:footnoteReference w:id="1"/>
      </w:r>
      <w:r w:rsidRPr="00AF3A34">
        <w:rPr>
          <w:rFonts w:ascii="Montserrat Light" w:eastAsia="Times New Roman" w:hAnsi="Montserrat Light" w:cs="Arial"/>
          <w:sz w:val="22"/>
          <w:szCs w:val="22"/>
          <w:lang w:val="es-GT" w:eastAsia="es-ES"/>
        </w:rPr>
        <w:t xml:space="preserve">  </w:t>
      </w:r>
    </w:p>
    <w:p w14:paraId="410B7979" w14:textId="77777777" w:rsidR="00B76FFA" w:rsidRPr="00AF3A34" w:rsidRDefault="00B76FFA" w:rsidP="00B76FFA">
      <w:pPr>
        <w:pStyle w:val="Prrafodelista"/>
        <w:spacing w:line="276" w:lineRule="auto"/>
        <w:jc w:val="both"/>
        <w:rPr>
          <w:rFonts w:ascii="Montserrat Light" w:eastAsia="Times New Roman" w:hAnsi="Montserrat Light" w:cs="Arial"/>
          <w:sz w:val="22"/>
          <w:szCs w:val="22"/>
          <w:lang w:val="es-GT" w:eastAsia="es-GT"/>
        </w:rPr>
      </w:pPr>
    </w:p>
    <w:p w14:paraId="703FF07E" w14:textId="77777777" w:rsidR="00B76FFA" w:rsidRPr="00AF3A34" w:rsidRDefault="00B76FFA" w:rsidP="00B76FFA">
      <w:pPr>
        <w:pStyle w:val="Prrafodelista"/>
        <w:numPr>
          <w:ilvl w:val="0"/>
          <w:numId w:val="16"/>
        </w:numPr>
        <w:spacing w:line="276" w:lineRule="auto"/>
        <w:jc w:val="both"/>
        <w:rPr>
          <w:rFonts w:ascii="Montserrat Light" w:eastAsia="Times New Roman" w:hAnsi="Montserrat Light" w:cs="Arial"/>
          <w:sz w:val="22"/>
          <w:szCs w:val="22"/>
          <w:lang w:val="es-GT" w:eastAsia="es-ES"/>
        </w:rPr>
      </w:pPr>
      <w:r w:rsidRPr="00AF3A34">
        <w:rPr>
          <w:rFonts w:ascii="Montserrat Light" w:eastAsia="Times New Roman" w:hAnsi="Montserrat Light" w:cs="Arial"/>
          <w:sz w:val="22"/>
          <w:szCs w:val="22"/>
          <w:lang w:val="es-GT" w:eastAsia="es-ES"/>
        </w:rPr>
        <w:t xml:space="preserve">Se coordinó con las instituciones involucradas la obtención de información para el cuestionario sobre “Efectos de la pandemia COVID-19 en los derechos </w:t>
      </w:r>
      <w:r w:rsidRPr="00AF3A34">
        <w:rPr>
          <w:rFonts w:ascii="Montserrat Light" w:eastAsia="Times New Roman" w:hAnsi="Montserrat Light" w:cs="Arial"/>
          <w:sz w:val="22"/>
          <w:szCs w:val="22"/>
          <w:lang w:val="es-GT" w:eastAsia="es-ES"/>
        </w:rPr>
        <w:lastRenderedPageBreak/>
        <w:t>humanos de las personas de edad”, la información requerida será utilizada en los informes temáticos que presentará ante el Consejo de Derechos Humanos de Naciones Unidas, solicitado por la señora Claudia Mahler, Experta Independiente sobre el disfrute de los derechos humanos de las personas de edad.</w:t>
      </w:r>
    </w:p>
    <w:p w14:paraId="5FFA144C" w14:textId="77777777" w:rsidR="00B76FFA" w:rsidRPr="00AF3A34" w:rsidRDefault="00B76FFA" w:rsidP="00B76FFA">
      <w:pPr>
        <w:pStyle w:val="Prrafodelista"/>
        <w:spacing w:line="276" w:lineRule="auto"/>
        <w:rPr>
          <w:rFonts w:ascii="Montserrat Light" w:hAnsi="Montserrat Light" w:cs="Arial"/>
          <w:bCs/>
          <w:sz w:val="22"/>
          <w:szCs w:val="22"/>
          <w:lang w:val="es-GT"/>
        </w:rPr>
      </w:pPr>
    </w:p>
    <w:p w14:paraId="17E991A3" w14:textId="4F331609" w:rsidR="00B76FFA" w:rsidRPr="00AF3A34" w:rsidRDefault="00B76FFA" w:rsidP="00B76FFA">
      <w:pPr>
        <w:pStyle w:val="Prrafodelista"/>
        <w:numPr>
          <w:ilvl w:val="0"/>
          <w:numId w:val="16"/>
        </w:numPr>
        <w:spacing w:line="276" w:lineRule="auto"/>
        <w:jc w:val="both"/>
        <w:rPr>
          <w:rFonts w:ascii="Montserrat Light" w:eastAsia="Times New Roman" w:hAnsi="Montserrat Light" w:cs="Arial"/>
          <w:sz w:val="22"/>
          <w:szCs w:val="22"/>
          <w:lang w:val="es-GT" w:eastAsia="es-ES"/>
        </w:rPr>
      </w:pPr>
      <w:r w:rsidRPr="00AF3A34">
        <w:rPr>
          <w:rFonts w:ascii="Montserrat Light" w:hAnsi="Montserrat Light" w:cs="Arial"/>
          <w:bCs/>
          <w:sz w:val="22"/>
          <w:szCs w:val="22"/>
          <w:lang w:val="es-GT"/>
        </w:rPr>
        <w:t>Se realizó reunión de trabajo con el objetivo unificar los criterios de las repuesta del Estado de Guatemala que permitió aclarar los Procedimientos Especiales de Naciones Unidas, sobre la veracidad de lo señalado. En dicha reunión participaron:</w:t>
      </w:r>
    </w:p>
    <w:p w14:paraId="7684CE83" w14:textId="77777777" w:rsidR="00B76FFA" w:rsidRPr="00AF3A34" w:rsidRDefault="00B76FFA" w:rsidP="00746430">
      <w:pPr>
        <w:pStyle w:val="Prrafodelista"/>
        <w:numPr>
          <w:ilvl w:val="0"/>
          <w:numId w:val="37"/>
        </w:numPr>
        <w:spacing w:line="276" w:lineRule="auto"/>
        <w:jc w:val="both"/>
        <w:rPr>
          <w:rFonts w:ascii="Montserrat Light" w:hAnsi="Montserrat Light" w:cs="Arial"/>
          <w:bCs/>
          <w:sz w:val="22"/>
          <w:szCs w:val="22"/>
          <w:lang w:val="es-GT"/>
        </w:rPr>
      </w:pPr>
      <w:r w:rsidRPr="00AF3A34">
        <w:rPr>
          <w:rFonts w:ascii="Montserrat Light" w:hAnsi="Montserrat Light" w:cs="Arial"/>
          <w:bCs/>
          <w:sz w:val="22"/>
          <w:szCs w:val="22"/>
          <w:lang w:val="es-GT"/>
        </w:rPr>
        <w:t>Ministerio de Relaciones Exteriores</w:t>
      </w:r>
    </w:p>
    <w:p w14:paraId="5FF36F8C" w14:textId="77777777" w:rsidR="00B76FFA" w:rsidRPr="00AF3A34" w:rsidRDefault="00B76FFA" w:rsidP="00746430">
      <w:pPr>
        <w:pStyle w:val="Prrafodelista"/>
        <w:numPr>
          <w:ilvl w:val="0"/>
          <w:numId w:val="37"/>
        </w:numPr>
        <w:spacing w:line="276" w:lineRule="auto"/>
        <w:jc w:val="both"/>
        <w:rPr>
          <w:rFonts w:ascii="Montserrat Light" w:hAnsi="Montserrat Light" w:cs="Arial"/>
          <w:bCs/>
          <w:sz w:val="22"/>
          <w:szCs w:val="22"/>
          <w:lang w:val="es-GT"/>
        </w:rPr>
      </w:pPr>
      <w:r w:rsidRPr="00AF3A34">
        <w:rPr>
          <w:rFonts w:ascii="Montserrat Light" w:hAnsi="Montserrat Light" w:cs="Arial"/>
          <w:bCs/>
          <w:sz w:val="22"/>
          <w:szCs w:val="22"/>
          <w:lang w:val="es-GT"/>
        </w:rPr>
        <w:t>Ministerio de Salud Pública y Asistencia Social</w:t>
      </w:r>
    </w:p>
    <w:p w14:paraId="190B46B9" w14:textId="77777777" w:rsidR="00B76FFA" w:rsidRPr="00AF3A34" w:rsidRDefault="00B76FFA" w:rsidP="00746430">
      <w:pPr>
        <w:pStyle w:val="Prrafodelista"/>
        <w:numPr>
          <w:ilvl w:val="0"/>
          <w:numId w:val="37"/>
        </w:numPr>
        <w:spacing w:line="276" w:lineRule="auto"/>
        <w:jc w:val="both"/>
        <w:rPr>
          <w:rFonts w:ascii="Montserrat Light" w:hAnsi="Montserrat Light" w:cs="Arial"/>
          <w:bCs/>
          <w:sz w:val="22"/>
          <w:szCs w:val="22"/>
          <w:lang w:val="es-GT"/>
        </w:rPr>
      </w:pPr>
      <w:r w:rsidRPr="00AF3A34">
        <w:rPr>
          <w:rFonts w:ascii="Montserrat Light" w:hAnsi="Montserrat Light" w:cs="Arial"/>
          <w:bCs/>
          <w:sz w:val="22"/>
          <w:szCs w:val="22"/>
          <w:lang w:val="es-GT"/>
        </w:rPr>
        <w:t xml:space="preserve">Ministerio de Gobernación </w:t>
      </w:r>
    </w:p>
    <w:p w14:paraId="60A4DA28" w14:textId="77777777" w:rsidR="00B76FFA" w:rsidRPr="00AF3A34" w:rsidRDefault="00B76FFA" w:rsidP="00746430">
      <w:pPr>
        <w:pStyle w:val="Prrafodelista"/>
        <w:numPr>
          <w:ilvl w:val="0"/>
          <w:numId w:val="37"/>
        </w:numPr>
        <w:spacing w:line="276" w:lineRule="auto"/>
        <w:jc w:val="both"/>
        <w:rPr>
          <w:rFonts w:ascii="Montserrat Light" w:hAnsi="Montserrat Light" w:cs="Arial"/>
          <w:bCs/>
          <w:sz w:val="22"/>
          <w:szCs w:val="22"/>
          <w:lang w:val="es-GT"/>
        </w:rPr>
      </w:pPr>
      <w:r w:rsidRPr="00AF3A34">
        <w:rPr>
          <w:rFonts w:ascii="Montserrat Light" w:hAnsi="Montserrat Light" w:cs="Arial"/>
          <w:bCs/>
          <w:sz w:val="22"/>
          <w:szCs w:val="22"/>
          <w:lang w:val="es-GT"/>
        </w:rPr>
        <w:t>Organismo Judicial</w:t>
      </w:r>
    </w:p>
    <w:p w14:paraId="2F521E27" w14:textId="77777777" w:rsidR="00B76FFA" w:rsidRPr="00AF3A34" w:rsidRDefault="00B76FFA" w:rsidP="00B76FFA">
      <w:pPr>
        <w:jc w:val="both"/>
        <w:rPr>
          <w:rFonts w:ascii="Montserrat Light" w:eastAsia="Times New Roman" w:hAnsi="Montserrat Light" w:cs="Arial"/>
          <w:sz w:val="22"/>
          <w:szCs w:val="22"/>
          <w:lang w:val="es-GT" w:eastAsia="es-ES"/>
        </w:rPr>
      </w:pPr>
    </w:p>
    <w:p w14:paraId="7C5B8E0A" w14:textId="77777777" w:rsidR="00B76FFA" w:rsidRPr="00AF3A34" w:rsidRDefault="00B76FFA" w:rsidP="00B76FFA">
      <w:pPr>
        <w:pStyle w:val="Prrafodelista"/>
        <w:numPr>
          <w:ilvl w:val="0"/>
          <w:numId w:val="16"/>
        </w:numPr>
        <w:spacing w:after="160" w:line="259" w:lineRule="auto"/>
        <w:jc w:val="both"/>
        <w:rPr>
          <w:rFonts w:ascii="Montserrat Light" w:hAnsi="Montserrat Light" w:cs="Arial"/>
          <w:iCs/>
          <w:sz w:val="22"/>
          <w:szCs w:val="22"/>
          <w:lang w:val="es-GT"/>
        </w:rPr>
      </w:pPr>
      <w:r w:rsidRPr="00AF3A34">
        <w:rPr>
          <w:rFonts w:ascii="Montserrat Light" w:eastAsia="Times New Roman" w:hAnsi="Montserrat Light" w:cs="Arial"/>
          <w:sz w:val="22"/>
          <w:szCs w:val="22"/>
          <w:lang w:val="es-GT" w:eastAsia="es-ES"/>
        </w:rPr>
        <w:t xml:space="preserve">Se proporcionaron insumos para el informe del </w:t>
      </w:r>
      <w:r w:rsidRPr="00AF3A34">
        <w:rPr>
          <w:rFonts w:ascii="Montserrat Light" w:hAnsi="Montserrat Light" w:cs="Arial"/>
          <w:bCs/>
          <w:sz w:val="22"/>
          <w:szCs w:val="22"/>
          <w:lang w:val="es-GT"/>
        </w:rPr>
        <w:t xml:space="preserve">48° Periodo de Sesiones del Consejo de Derechos Humanos sobre </w:t>
      </w:r>
      <w:r w:rsidRPr="00AF3A34">
        <w:rPr>
          <w:rFonts w:ascii="Montserrat Light" w:hAnsi="Montserrat Light" w:cs="Arial"/>
          <w:bCs/>
          <w:i/>
          <w:sz w:val="22"/>
          <w:szCs w:val="22"/>
          <w:lang w:val="es-GT"/>
        </w:rPr>
        <w:t xml:space="preserve">“(…) los efectos y las repercusiones que las medidas adoptadas por los Gobiernos en respuesta a la pandemia de COVID-19 tienen </w:t>
      </w:r>
      <w:bookmarkStart w:id="1" w:name="_Hlk68687637"/>
      <w:r w:rsidRPr="00AF3A34">
        <w:rPr>
          <w:rFonts w:ascii="Montserrat Light" w:hAnsi="Montserrat Light" w:cs="Arial"/>
          <w:bCs/>
          <w:i/>
          <w:sz w:val="22"/>
          <w:szCs w:val="22"/>
          <w:lang w:val="es-GT"/>
        </w:rPr>
        <w:t>en la seguridad y la labor de los periodistas y los trabajadores de los medios de comunicación</w:t>
      </w:r>
      <w:bookmarkEnd w:id="1"/>
      <w:r w:rsidRPr="00AF3A34">
        <w:rPr>
          <w:rFonts w:ascii="Montserrat Light" w:hAnsi="Montserrat Light" w:cs="Arial"/>
          <w:bCs/>
          <w:i/>
          <w:sz w:val="22"/>
          <w:szCs w:val="22"/>
          <w:lang w:val="es-GT"/>
        </w:rPr>
        <w:t xml:space="preserve">, en específico en la perspectiva de género, y se señale las tendencia y se recopile las buenas prácticas”; </w:t>
      </w:r>
      <w:r w:rsidRPr="00AF3A34">
        <w:rPr>
          <w:rFonts w:ascii="Montserrat Light" w:hAnsi="Montserrat Light" w:cs="Arial"/>
          <w:bCs/>
          <w:sz w:val="22"/>
          <w:szCs w:val="22"/>
          <w:lang w:val="es-GT"/>
        </w:rPr>
        <w:t xml:space="preserve">para lo cual se coordinó con: </w:t>
      </w:r>
      <w:r w:rsidRPr="00AF3A34">
        <w:rPr>
          <w:rFonts w:ascii="Montserrat Light" w:hAnsi="Montserrat Light" w:cs="Arial"/>
          <w:iCs/>
          <w:sz w:val="22"/>
          <w:szCs w:val="22"/>
          <w:lang w:val="es-GT"/>
        </w:rPr>
        <w:t>Ministerio Público, Ministerio de Gobernación  y se consultó vía internet páginas oficiales para complementar la información.</w:t>
      </w:r>
    </w:p>
    <w:p w14:paraId="5F650799" w14:textId="77777777" w:rsidR="00B76FFA" w:rsidRPr="00AF3A34" w:rsidRDefault="00B76FFA" w:rsidP="00B76FFA">
      <w:pPr>
        <w:pStyle w:val="Prrafodelista"/>
        <w:jc w:val="both"/>
        <w:rPr>
          <w:rFonts w:ascii="Montserrat Light" w:hAnsi="Montserrat Light" w:cs="Arial"/>
          <w:iCs/>
          <w:sz w:val="22"/>
          <w:szCs w:val="22"/>
          <w:lang w:val="es-GT"/>
        </w:rPr>
      </w:pPr>
    </w:p>
    <w:p w14:paraId="41E15D10" w14:textId="77777777" w:rsidR="00B76FFA" w:rsidRPr="00AF3A34" w:rsidRDefault="00B76FFA" w:rsidP="00B76FFA">
      <w:pPr>
        <w:pStyle w:val="Prrafodelista"/>
        <w:numPr>
          <w:ilvl w:val="0"/>
          <w:numId w:val="16"/>
        </w:numPr>
        <w:spacing w:after="160" w:line="259" w:lineRule="auto"/>
        <w:jc w:val="both"/>
        <w:rPr>
          <w:rFonts w:ascii="Montserrat Light" w:hAnsi="Montserrat Light" w:cs="Arial"/>
          <w:iCs/>
          <w:sz w:val="22"/>
          <w:szCs w:val="22"/>
          <w:lang w:val="es-GT"/>
        </w:rPr>
      </w:pPr>
      <w:r w:rsidRPr="00AF3A34">
        <w:rPr>
          <w:rFonts w:ascii="Montserrat Light" w:hAnsi="Montserrat Light" w:cs="Arial"/>
          <w:bCs/>
          <w:sz w:val="22"/>
          <w:szCs w:val="22"/>
          <w:lang w:val="es-GT"/>
        </w:rPr>
        <w:t>Se proporcionó la información requerida por el Relator Especial sobre derechos humanos al agua potable y saneamiento en dar respuesta al cuestionario centrado en la “Mercantilización de</w:t>
      </w:r>
      <w:r w:rsidRPr="00AF3A34">
        <w:rPr>
          <w:rFonts w:ascii="Montserrat Light" w:hAnsi="Montserrat Light" w:cs="Arial"/>
          <w:bCs/>
          <w:iCs/>
          <w:sz w:val="22"/>
          <w:szCs w:val="22"/>
          <w:lang w:val="es-GT"/>
        </w:rPr>
        <w:t>l Agua”, para lo cual se coordinó con las instituciones involucradas:</w:t>
      </w:r>
    </w:p>
    <w:p w14:paraId="7DBBF88A" w14:textId="77777777" w:rsidR="00B76FFA" w:rsidRPr="00AF3A34" w:rsidRDefault="00B76FFA" w:rsidP="00A90889">
      <w:pPr>
        <w:pStyle w:val="Prrafodelista"/>
        <w:numPr>
          <w:ilvl w:val="0"/>
          <w:numId w:val="35"/>
        </w:numPr>
        <w:spacing w:after="160" w:line="259" w:lineRule="auto"/>
        <w:jc w:val="both"/>
        <w:rPr>
          <w:rFonts w:ascii="Montserrat Light" w:hAnsi="Montserrat Light" w:cs="Arial"/>
          <w:sz w:val="22"/>
          <w:szCs w:val="22"/>
          <w:lang w:val="es-GT"/>
        </w:rPr>
      </w:pPr>
      <w:r w:rsidRPr="00AF3A34">
        <w:rPr>
          <w:rFonts w:ascii="Montserrat Light" w:hAnsi="Montserrat Light" w:cs="Arial"/>
          <w:sz w:val="22"/>
          <w:szCs w:val="22"/>
          <w:lang w:val="es-GT"/>
        </w:rPr>
        <w:t xml:space="preserve">Ministerio de Salud Pública y Asistencia Social -MSPAS- </w:t>
      </w:r>
    </w:p>
    <w:p w14:paraId="2F3ABC25" w14:textId="77777777" w:rsidR="00B76FFA" w:rsidRPr="00AF3A34" w:rsidRDefault="00B76FFA" w:rsidP="00A90889">
      <w:pPr>
        <w:pStyle w:val="Prrafodelista"/>
        <w:numPr>
          <w:ilvl w:val="0"/>
          <w:numId w:val="35"/>
        </w:numPr>
        <w:spacing w:after="160" w:line="259" w:lineRule="auto"/>
        <w:jc w:val="both"/>
        <w:rPr>
          <w:rFonts w:ascii="Montserrat Light" w:hAnsi="Montserrat Light" w:cs="Arial"/>
          <w:sz w:val="22"/>
          <w:szCs w:val="22"/>
          <w:lang w:val="es-GT"/>
        </w:rPr>
      </w:pPr>
      <w:r w:rsidRPr="00AF3A34">
        <w:rPr>
          <w:rFonts w:ascii="Montserrat Light" w:hAnsi="Montserrat Light" w:cs="Arial"/>
          <w:sz w:val="22"/>
          <w:szCs w:val="22"/>
          <w:lang w:val="es-GT"/>
        </w:rPr>
        <w:t xml:space="preserve">Ministerio de Ambiente y Recursos Naturales –MARN- </w:t>
      </w:r>
    </w:p>
    <w:p w14:paraId="7B50B493" w14:textId="77777777" w:rsidR="00B76FFA" w:rsidRPr="00AF3A34" w:rsidRDefault="00B76FFA" w:rsidP="00A90889">
      <w:pPr>
        <w:pStyle w:val="Prrafodelista"/>
        <w:numPr>
          <w:ilvl w:val="0"/>
          <w:numId w:val="35"/>
        </w:numPr>
        <w:spacing w:after="160" w:line="259" w:lineRule="auto"/>
        <w:jc w:val="both"/>
        <w:rPr>
          <w:rFonts w:ascii="Montserrat Light" w:hAnsi="Montserrat Light"/>
          <w:lang w:val="es-GT"/>
        </w:rPr>
      </w:pPr>
      <w:r w:rsidRPr="00AF3A34">
        <w:rPr>
          <w:rFonts w:ascii="Montserrat Light" w:hAnsi="Montserrat Light" w:cs="Arial"/>
          <w:sz w:val="22"/>
          <w:szCs w:val="22"/>
          <w:lang w:val="es-GT"/>
        </w:rPr>
        <w:t xml:space="preserve">Instituto Guatemalteco de Seguridad Social -IGSS- </w:t>
      </w:r>
    </w:p>
    <w:p w14:paraId="622C6323" w14:textId="77777777" w:rsidR="00B76FFA" w:rsidRPr="00AF3A34" w:rsidRDefault="00B76FFA" w:rsidP="00A90889">
      <w:pPr>
        <w:pStyle w:val="Prrafodelista"/>
        <w:numPr>
          <w:ilvl w:val="0"/>
          <w:numId w:val="35"/>
        </w:numPr>
        <w:spacing w:after="160" w:line="259" w:lineRule="auto"/>
        <w:jc w:val="both"/>
        <w:rPr>
          <w:rFonts w:ascii="Montserrat Light" w:hAnsi="Montserrat Light" w:cs="Arial"/>
          <w:sz w:val="22"/>
          <w:szCs w:val="22"/>
          <w:lang w:val="es-GT"/>
        </w:rPr>
      </w:pPr>
      <w:r w:rsidRPr="00AF3A34">
        <w:rPr>
          <w:rFonts w:ascii="Montserrat Light" w:hAnsi="Montserrat Light" w:cs="Arial"/>
          <w:sz w:val="22"/>
          <w:szCs w:val="22"/>
          <w:lang w:val="es-GT"/>
        </w:rPr>
        <w:t xml:space="preserve">Congreso de la República de Guatemala </w:t>
      </w:r>
    </w:p>
    <w:p w14:paraId="5BE419BE" w14:textId="77777777" w:rsidR="00B76FFA" w:rsidRPr="00AF3A34" w:rsidRDefault="00B76FFA" w:rsidP="00A90889">
      <w:pPr>
        <w:pStyle w:val="Prrafodelista"/>
        <w:numPr>
          <w:ilvl w:val="0"/>
          <w:numId w:val="35"/>
        </w:numPr>
        <w:spacing w:after="160" w:line="259" w:lineRule="auto"/>
        <w:jc w:val="both"/>
        <w:rPr>
          <w:rFonts w:ascii="Montserrat Light" w:hAnsi="Montserrat Light" w:cs="Arial"/>
          <w:sz w:val="22"/>
          <w:szCs w:val="22"/>
          <w:lang w:val="es-GT"/>
        </w:rPr>
      </w:pPr>
      <w:r w:rsidRPr="00AF3A34">
        <w:rPr>
          <w:rFonts w:ascii="Montserrat Light" w:hAnsi="Montserrat Light" w:cs="Arial"/>
          <w:sz w:val="22"/>
          <w:szCs w:val="22"/>
          <w:lang w:val="es-GT"/>
        </w:rPr>
        <w:t xml:space="preserve">Instituto de Fomento Municipal –INFOM- </w:t>
      </w:r>
    </w:p>
    <w:p w14:paraId="58BC7AAB" w14:textId="77777777" w:rsidR="00B76FFA" w:rsidRPr="00AF3A34" w:rsidRDefault="00B76FFA" w:rsidP="00A90889">
      <w:pPr>
        <w:pStyle w:val="Prrafodelista"/>
        <w:numPr>
          <w:ilvl w:val="0"/>
          <w:numId w:val="35"/>
        </w:numPr>
        <w:spacing w:after="160" w:line="259" w:lineRule="auto"/>
        <w:jc w:val="both"/>
        <w:rPr>
          <w:rFonts w:ascii="Montserrat Light" w:hAnsi="Montserrat Light" w:cs="Arial"/>
          <w:sz w:val="22"/>
          <w:szCs w:val="22"/>
          <w:lang w:val="es-GT"/>
        </w:rPr>
      </w:pPr>
      <w:r w:rsidRPr="00AF3A34">
        <w:rPr>
          <w:rFonts w:ascii="Montserrat Light" w:hAnsi="Montserrat Light" w:cs="Arial"/>
          <w:sz w:val="22"/>
          <w:szCs w:val="22"/>
          <w:lang w:val="es-GT"/>
        </w:rPr>
        <w:t xml:space="preserve">Ministerio de Desarrollo Social -MIDES- </w:t>
      </w:r>
    </w:p>
    <w:p w14:paraId="51BADA7F" w14:textId="77777777" w:rsidR="00B76FFA" w:rsidRPr="00AF3A34" w:rsidRDefault="00B76FFA" w:rsidP="00A90889">
      <w:pPr>
        <w:pStyle w:val="Prrafodelista"/>
        <w:numPr>
          <w:ilvl w:val="0"/>
          <w:numId w:val="35"/>
        </w:numPr>
        <w:spacing w:after="160" w:line="259" w:lineRule="auto"/>
        <w:jc w:val="both"/>
        <w:rPr>
          <w:rFonts w:ascii="Montserrat Light" w:hAnsi="Montserrat Light" w:cs="Arial"/>
          <w:sz w:val="22"/>
          <w:szCs w:val="22"/>
          <w:lang w:val="es-GT"/>
        </w:rPr>
      </w:pPr>
      <w:r w:rsidRPr="00AF3A34">
        <w:rPr>
          <w:rFonts w:ascii="Montserrat Light" w:hAnsi="Montserrat Light" w:cs="Arial"/>
          <w:sz w:val="22"/>
          <w:szCs w:val="22"/>
          <w:lang w:val="es-GT"/>
        </w:rPr>
        <w:t xml:space="preserve">Comisión Presidencial de Asuntos Municipales –COPRESAM-, </w:t>
      </w:r>
    </w:p>
    <w:p w14:paraId="085D14F4" w14:textId="77777777" w:rsidR="00B76FFA" w:rsidRPr="00AF3A34" w:rsidRDefault="00B76FFA" w:rsidP="00A90889">
      <w:pPr>
        <w:pStyle w:val="Prrafodelista"/>
        <w:numPr>
          <w:ilvl w:val="0"/>
          <w:numId w:val="35"/>
        </w:numPr>
        <w:spacing w:after="160" w:line="259" w:lineRule="auto"/>
        <w:jc w:val="both"/>
        <w:rPr>
          <w:rFonts w:ascii="Montserrat Light" w:hAnsi="Montserrat Light" w:cs="Arial"/>
          <w:sz w:val="22"/>
          <w:szCs w:val="22"/>
          <w:lang w:val="es-GT"/>
        </w:rPr>
      </w:pPr>
      <w:r w:rsidRPr="00AF3A34">
        <w:rPr>
          <w:rFonts w:ascii="Montserrat Light" w:hAnsi="Montserrat Light" w:cs="Arial"/>
          <w:sz w:val="22"/>
          <w:szCs w:val="22"/>
          <w:lang w:val="es-GT"/>
        </w:rPr>
        <w:lastRenderedPageBreak/>
        <w:t xml:space="preserve">Ministerio de Trabajo –MINTRAB- </w:t>
      </w:r>
    </w:p>
    <w:p w14:paraId="75F98DCF" w14:textId="77777777" w:rsidR="00B76FFA" w:rsidRPr="00AF3A34" w:rsidRDefault="00B76FFA" w:rsidP="00A90889">
      <w:pPr>
        <w:pStyle w:val="Prrafodelista"/>
        <w:numPr>
          <w:ilvl w:val="0"/>
          <w:numId w:val="35"/>
        </w:numPr>
        <w:spacing w:after="160" w:line="259" w:lineRule="auto"/>
        <w:jc w:val="both"/>
        <w:rPr>
          <w:rFonts w:ascii="Montserrat Light" w:hAnsi="Montserrat Light" w:cs="Arial"/>
          <w:sz w:val="22"/>
          <w:szCs w:val="22"/>
          <w:lang w:val="es-GT"/>
        </w:rPr>
      </w:pPr>
      <w:r w:rsidRPr="00AF3A34">
        <w:rPr>
          <w:rFonts w:ascii="Montserrat Light" w:hAnsi="Montserrat Light" w:cs="Arial"/>
          <w:sz w:val="22"/>
          <w:szCs w:val="22"/>
          <w:lang w:val="es-GT"/>
        </w:rPr>
        <w:t xml:space="preserve">Ministerio de Agricultura, Ganadería y Alimentación –MAGA- </w:t>
      </w:r>
    </w:p>
    <w:p w14:paraId="01C22EBF" w14:textId="77777777" w:rsidR="00B76FFA" w:rsidRPr="00AF3A34" w:rsidRDefault="00B76FFA" w:rsidP="00A90889">
      <w:pPr>
        <w:pStyle w:val="Prrafodelista"/>
        <w:numPr>
          <w:ilvl w:val="0"/>
          <w:numId w:val="35"/>
        </w:numPr>
        <w:spacing w:after="160" w:line="259" w:lineRule="auto"/>
        <w:jc w:val="both"/>
        <w:rPr>
          <w:rFonts w:ascii="Montserrat Light" w:hAnsi="Montserrat Light" w:cs="Arial"/>
          <w:sz w:val="22"/>
          <w:szCs w:val="22"/>
          <w:lang w:val="es-GT"/>
        </w:rPr>
      </w:pPr>
      <w:r w:rsidRPr="00AF3A34">
        <w:rPr>
          <w:rFonts w:ascii="Montserrat Light" w:hAnsi="Montserrat Light" w:cs="Arial"/>
          <w:sz w:val="22"/>
          <w:szCs w:val="22"/>
          <w:lang w:val="es-GT"/>
        </w:rPr>
        <w:t xml:space="preserve">Ministerio de Finanzas Públicas –MINFIN- </w:t>
      </w:r>
    </w:p>
    <w:p w14:paraId="11880246" w14:textId="77777777" w:rsidR="00B76FFA" w:rsidRPr="00AF3A34" w:rsidRDefault="00B76FFA" w:rsidP="00A90889">
      <w:pPr>
        <w:pStyle w:val="Prrafodelista"/>
        <w:numPr>
          <w:ilvl w:val="0"/>
          <w:numId w:val="35"/>
        </w:numPr>
        <w:spacing w:after="160" w:line="259" w:lineRule="auto"/>
        <w:jc w:val="both"/>
        <w:rPr>
          <w:rFonts w:ascii="Montserrat Light" w:hAnsi="Montserrat Light" w:cs="Arial"/>
          <w:sz w:val="22"/>
          <w:szCs w:val="22"/>
          <w:lang w:val="es-GT"/>
        </w:rPr>
      </w:pPr>
      <w:r w:rsidRPr="00AF3A34">
        <w:rPr>
          <w:rFonts w:ascii="Montserrat Light" w:hAnsi="Montserrat Light" w:cs="Arial"/>
          <w:sz w:val="22"/>
          <w:szCs w:val="22"/>
          <w:lang w:val="es-GT"/>
        </w:rPr>
        <w:t xml:space="preserve">Ministerio de Gobernación –MINGOB-, y </w:t>
      </w:r>
    </w:p>
    <w:p w14:paraId="29CBE357" w14:textId="77777777" w:rsidR="00B76FFA" w:rsidRPr="00AF3A34" w:rsidRDefault="00B76FFA" w:rsidP="00A90889">
      <w:pPr>
        <w:pStyle w:val="Prrafodelista"/>
        <w:numPr>
          <w:ilvl w:val="0"/>
          <w:numId w:val="35"/>
        </w:numPr>
        <w:spacing w:after="160" w:line="259" w:lineRule="auto"/>
        <w:jc w:val="both"/>
        <w:rPr>
          <w:rFonts w:ascii="Montserrat Light" w:hAnsi="Montserrat Light" w:cs="Arial"/>
          <w:iCs/>
          <w:sz w:val="22"/>
          <w:szCs w:val="22"/>
          <w:lang w:val="es-GT"/>
        </w:rPr>
      </w:pPr>
      <w:r w:rsidRPr="00AF3A34">
        <w:rPr>
          <w:rFonts w:ascii="Montserrat Light" w:hAnsi="Montserrat Light" w:cs="Arial"/>
          <w:iCs/>
          <w:sz w:val="22"/>
          <w:szCs w:val="22"/>
          <w:lang w:val="es-GT"/>
        </w:rPr>
        <w:t>Se consultó vía internet páginas oficiales para complementar la información.</w:t>
      </w:r>
    </w:p>
    <w:p w14:paraId="0DDD5C05" w14:textId="77777777" w:rsidR="00B76FFA" w:rsidRPr="00AF3A34" w:rsidRDefault="00B76FFA" w:rsidP="00B76FFA">
      <w:pPr>
        <w:pStyle w:val="Prrafodelista"/>
        <w:ind w:left="1440"/>
        <w:jc w:val="both"/>
        <w:rPr>
          <w:rFonts w:ascii="Montserrat Light" w:hAnsi="Montserrat Light"/>
          <w:iCs/>
          <w:lang w:val="es-GT"/>
        </w:rPr>
      </w:pPr>
    </w:p>
    <w:p w14:paraId="001FF660" w14:textId="33BDBA5D" w:rsidR="00B76FFA" w:rsidRPr="00AF3A34" w:rsidRDefault="00B76FFA" w:rsidP="00B76FFA">
      <w:pPr>
        <w:pStyle w:val="Prrafodelista"/>
        <w:numPr>
          <w:ilvl w:val="0"/>
          <w:numId w:val="16"/>
        </w:numPr>
        <w:spacing w:after="160" w:line="276" w:lineRule="auto"/>
        <w:jc w:val="both"/>
        <w:rPr>
          <w:rFonts w:ascii="Montserrat Light" w:hAnsi="Montserrat Light" w:cs="Arial"/>
          <w:bCs/>
          <w:iCs/>
          <w:sz w:val="22"/>
          <w:szCs w:val="22"/>
          <w:lang w:val="es-GT"/>
        </w:rPr>
      </w:pPr>
      <w:r w:rsidRPr="00AF3A34">
        <w:rPr>
          <w:rFonts w:ascii="Montserrat Light" w:hAnsi="Montserrat Light" w:cs="Arial"/>
          <w:bCs/>
          <w:iCs/>
          <w:sz w:val="22"/>
          <w:szCs w:val="22"/>
          <w:lang w:val="es-GT"/>
        </w:rPr>
        <w:t xml:space="preserve">Se proporcionó la información requerida y se coordinó con las instituciones involucradas: Ministerio Público, Ministerio de Gobernación, para atender el Llamamiento urgente de los Procedimientos Especiales de Naciones Unidas: Relatora Especial señora Mary </w:t>
      </w:r>
      <w:proofErr w:type="spellStart"/>
      <w:r w:rsidRPr="00AF3A34">
        <w:rPr>
          <w:rFonts w:ascii="Montserrat Light" w:hAnsi="Montserrat Light" w:cs="Arial"/>
          <w:bCs/>
          <w:iCs/>
          <w:sz w:val="22"/>
          <w:szCs w:val="22"/>
          <w:lang w:val="es-GT"/>
        </w:rPr>
        <w:t>Lawlow</w:t>
      </w:r>
      <w:proofErr w:type="spellEnd"/>
      <w:r w:rsidRPr="00AF3A34">
        <w:rPr>
          <w:rFonts w:ascii="Montserrat Light" w:hAnsi="Montserrat Light" w:cs="Arial"/>
          <w:bCs/>
          <w:iCs/>
          <w:sz w:val="22"/>
          <w:szCs w:val="22"/>
          <w:lang w:val="es-GT"/>
        </w:rPr>
        <w:t xml:space="preserve"> sobre la situación de los defensores de derechos humanos y el señor José Francisco </w:t>
      </w:r>
      <w:proofErr w:type="spellStart"/>
      <w:r w:rsidRPr="00AF3A34">
        <w:rPr>
          <w:rFonts w:ascii="Montserrat Light" w:hAnsi="Montserrat Light" w:cs="Arial"/>
          <w:bCs/>
          <w:iCs/>
          <w:sz w:val="22"/>
          <w:szCs w:val="22"/>
          <w:lang w:val="es-GT"/>
        </w:rPr>
        <w:t>Calí</w:t>
      </w:r>
      <w:proofErr w:type="spellEnd"/>
      <w:r w:rsidRPr="00AF3A34">
        <w:rPr>
          <w:rFonts w:ascii="Montserrat Light" w:hAnsi="Montserrat Light" w:cs="Arial"/>
          <w:bCs/>
          <w:iCs/>
          <w:sz w:val="22"/>
          <w:szCs w:val="22"/>
          <w:lang w:val="es-GT"/>
        </w:rPr>
        <w:t xml:space="preserve"> </w:t>
      </w:r>
      <w:proofErr w:type="spellStart"/>
      <w:r w:rsidRPr="00AF3A34">
        <w:rPr>
          <w:rFonts w:ascii="Montserrat Light" w:hAnsi="Montserrat Light" w:cs="Arial"/>
          <w:bCs/>
          <w:iCs/>
          <w:sz w:val="22"/>
          <w:szCs w:val="22"/>
          <w:lang w:val="es-GT"/>
        </w:rPr>
        <w:t>tzay</w:t>
      </w:r>
      <w:proofErr w:type="spellEnd"/>
      <w:r w:rsidRPr="00AF3A34">
        <w:rPr>
          <w:rFonts w:ascii="Montserrat Light" w:hAnsi="Montserrat Light" w:cs="Arial"/>
          <w:bCs/>
          <w:iCs/>
          <w:sz w:val="22"/>
          <w:szCs w:val="22"/>
          <w:lang w:val="es-GT"/>
        </w:rPr>
        <w:t xml:space="preserve">, Relator Especial sobre los derechos humanos de los pueblos indígenas en cuanto a los atentados contra la vida de defensores de derechos humanos, miembros de las comunidades Xincas afectadas por el proyecto minero </w:t>
      </w:r>
      <w:r w:rsidR="009C21E8">
        <w:rPr>
          <w:rFonts w:ascii="Montserrat Light" w:hAnsi="Montserrat Light" w:cs="Arial"/>
          <w:bCs/>
          <w:iCs/>
          <w:sz w:val="22"/>
          <w:szCs w:val="22"/>
          <w:lang w:val="es-GT"/>
        </w:rPr>
        <w:t xml:space="preserve">El </w:t>
      </w:r>
      <w:proofErr w:type="spellStart"/>
      <w:r w:rsidRPr="00AF3A34">
        <w:rPr>
          <w:rFonts w:ascii="Montserrat Light" w:hAnsi="Montserrat Light" w:cs="Arial"/>
          <w:bCs/>
          <w:iCs/>
          <w:sz w:val="22"/>
          <w:szCs w:val="22"/>
          <w:lang w:val="es-GT"/>
        </w:rPr>
        <w:t>Escobal</w:t>
      </w:r>
      <w:proofErr w:type="spellEnd"/>
      <w:r w:rsidRPr="00AF3A34">
        <w:rPr>
          <w:rFonts w:ascii="Montserrat Light" w:hAnsi="Montserrat Light" w:cs="Arial"/>
          <w:bCs/>
          <w:iCs/>
          <w:sz w:val="22"/>
          <w:szCs w:val="22"/>
          <w:lang w:val="es-GT"/>
        </w:rPr>
        <w:t xml:space="preserve"> y miembros de la Resistencia Pacífica de Santa Rosa, Jalapa y Jutiapa.</w:t>
      </w:r>
    </w:p>
    <w:p w14:paraId="653B6A15" w14:textId="77777777" w:rsidR="00B76FFA" w:rsidRPr="00AF3A34" w:rsidRDefault="00B76FFA" w:rsidP="00B76FFA">
      <w:pPr>
        <w:pStyle w:val="Prrafodelista"/>
        <w:spacing w:line="276" w:lineRule="auto"/>
        <w:ind w:left="644"/>
        <w:jc w:val="both"/>
        <w:rPr>
          <w:rFonts w:ascii="Montserrat Light" w:hAnsi="Montserrat Light" w:cs="Arial"/>
          <w:bCs/>
          <w:iCs/>
          <w:sz w:val="22"/>
          <w:szCs w:val="22"/>
          <w:lang w:val="es-GT"/>
        </w:rPr>
      </w:pPr>
    </w:p>
    <w:p w14:paraId="3361A416" w14:textId="77777777" w:rsidR="00B76FFA" w:rsidRPr="00AF3A34" w:rsidRDefault="00B76FFA" w:rsidP="00B76FFA">
      <w:pPr>
        <w:pStyle w:val="Prrafodelista"/>
        <w:numPr>
          <w:ilvl w:val="0"/>
          <w:numId w:val="16"/>
        </w:numPr>
        <w:spacing w:line="276" w:lineRule="auto"/>
        <w:jc w:val="both"/>
        <w:rPr>
          <w:rFonts w:ascii="Montserrat Light" w:eastAsia="Times New Roman" w:hAnsi="Montserrat Light" w:cs="Arial"/>
          <w:sz w:val="22"/>
          <w:szCs w:val="22"/>
          <w:lang w:val="es-GT" w:eastAsia="es-ES"/>
        </w:rPr>
      </w:pPr>
      <w:r w:rsidRPr="00AF3A34">
        <w:rPr>
          <w:rFonts w:ascii="Montserrat Light" w:eastAsia="Times New Roman" w:hAnsi="Montserrat Light" w:cs="Arial"/>
          <w:sz w:val="22"/>
          <w:szCs w:val="22"/>
          <w:lang w:val="es-GT" w:eastAsia="es-ES"/>
        </w:rPr>
        <w:t>Asesoría en el planteamiento del interrogatorio y argumentos de cierre del Estado de Guatemala, desarrollado en la audiencia ante la Corte Interamericana de Derechos Humanos, en el caso Masacre Aldea Los Josefinos Vs Guatemala.</w:t>
      </w:r>
    </w:p>
    <w:p w14:paraId="43E0BCE7" w14:textId="77777777" w:rsidR="00B76FFA" w:rsidRPr="00AF3A34" w:rsidRDefault="00B76FFA" w:rsidP="00B76FFA">
      <w:pPr>
        <w:pStyle w:val="Prrafodelista"/>
        <w:spacing w:line="276" w:lineRule="auto"/>
        <w:jc w:val="both"/>
        <w:rPr>
          <w:rFonts w:ascii="Montserrat Medium" w:eastAsia="Times New Roman" w:hAnsi="Montserrat Medium" w:cs="Arial"/>
          <w:sz w:val="22"/>
          <w:szCs w:val="22"/>
          <w:lang w:val="es-GT" w:eastAsia="es-ES"/>
        </w:rPr>
      </w:pPr>
    </w:p>
    <w:p w14:paraId="1FBBCCC0" w14:textId="77777777" w:rsidR="00B76FFA" w:rsidRPr="00492F0B" w:rsidRDefault="00B76FFA" w:rsidP="00B76FFA">
      <w:pPr>
        <w:pStyle w:val="Prrafodelista"/>
        <w:numPr>
          <w:ilvl w:val="0"/>
          <w:numId w:val="16"/>
        </w:numPr>
        <w:spacing w:line="276" w:lineRule="auto"/>
        <w:jc w:val="both"/>
        <w:rPr>
          <w:rFonts w:ascii="Montserrat Light" w:eastAsia="Times New Roman" w:hAnsi="Montserrat Light" w:cs="Arial"/>
          <w:sz w:val="22"/>
          <w:szCs w:val="22"/>
          <w:lang w:val="es-GT" w:eastAsia="es-ES"/>
        </w:rPr>
      </w:pPr>
      <w:r w:rsidRPr="00492F0B">
        <w:rPr>
          <w:rFonts w:ascii="Montserrat Light" w:eastAsia="Times New Roman" w:hAnsi="Montserrat Light" w:cs="Arial"/>
          <w:sz w:val="22"/>
          <w:szCs w:val="22"/>
          <w:lang w:val="es-GT" w:eastAsia="es-ES"/>
        </w:rPr>
        <w:t>Coordinación Interinstitucional para dar cumplimiento a la Medida Cautelar 412-17, otorgada por la Comisión Interamericana de Derechos Humanos, a favor de la Comunidad Laguna Larga.</w:t>
      </w:r>
    </w:p>
    <w:p w14:paraId="02AAABA2" w14:textId="77777777" w:rsidR="00B76FFA" w:rsidRPr="00492F0B" w:rsidRDefault="00B76FFA" w:rsidP="00B76FFA">
      <w:pPr>
        <w:spacing w:line="276" w:lineRule="auto"/>
        <w:jc w:val="both"/>
        <w:rPr>
          <w:rFonts w:ascii="Montserrat Light" w:eastAsia="Times New Roman" w:hAnsi="Montserrat Light" w:cs="Arial"/>
          <w:sz w:val="22"/>
          <w:szCs w:val="22"/>
          <w:lang w:val="es-GT" w:eastAsia="es-ES"/>
        </w:rPr>
      </w:pPr>
    </w:p>
    <w:p w14:paraId="68871D12" w14:textId="77777777" w:rsidR="00B76FFA" w:rsidRPr="00492F0B" w:rsidRDefault="00B76FFA" w:rsidP="00B76FFA">
      <w:pPr>
        <w:pStyle w:val="Prrafodelista"/>
        <w:numPr>
          <w:ilvl w:val="0"/>
          <w:numId w:val="21"/>
        </w:numPr>
        <w:ind w:left="1156"/>
        <w:jc w:val="both"/>
        <w:rPr>
          <w:rFonts w:ascii="Montserrat Light" w:eastAsia="Times New Roman" w:hAnsi="Montserrat Light" w:cs="Arial"/>
          <w:sz w:val="22"/>
          <w:szCs w:val="22"/>
          <w:lang w:val="es-GT" w:eastAsia="es-ES"/>
        </w:rPr>
      </w:pPr>
      <w:r w:rsidRPr="00492F0B">
        <w:rPr>
          <w:rFonts w:ascii="Montserrat Light" w:eastAsia="Times New Roman" w:hAnsi="Montserrat Light" w:cs="Arial"/>
          <w:sz w:val="22"/>
          <w:szCs w:val="22"/>
          <w:lang w:val="es-GT" w:eastAsia="es-ES"/>
        </w:rPr>
        <w:t>En el marco de las coordinaciones, las instituciones involucradas, en el marco de sus competencias, remitieron los avances en el cumplimiento de la Medida Cautelar.</w:t>
      </w:r>
    </w:p>
    <w:p w14:paraId="227336BA" w14:textId="77777777" w:rsidR="00B76FFA" w:rsidRPr="00492F0B" w:rsidRDefault="00B76FFA" w:rsidP="00B76FFA">
      <w:pPr>
        <w:pStyle w:val="Prrafodelista"/>
        <w:ind w:left="1439"/>
        <w:jc w:val="both"/>
        <w:rPr>
          <w:rFonts w:ascii="Montserrat Light" w:eastAsia="Times New Roman" w:hAnsi="Montserrat Light" w:cs="Arial"/>
          <w:sz w:val="22"/>
          <w:szCs w:val="22"/>
          <w:lang w:val="es-GT" w:eastAsia="es-ES"/>
        </w:rPr>
      </w:pPr>
    </w:p>
    <w:p w14:paraId="3907395D" w14:textId="04B8CD6B" w:rsidR="00B76FFA" w:rsidRPr="00492F0B" w:rsidRDefault="00B76FFA" w:rsidP="00B76FFA">
      <w:pPr>
        <w:pStyle w:val="Prrafodelista"/>
        <w:numPr>
          <w:ilvl w:val="0"/>
          <w:numId w:val="21"/>
        </w:numPr>
        <w:ind w:left="1156"/>
        <w:jc w:val="both"/>
        <w:rPr>
          <w:rFonts w:ascii="Montserrat Light" w:eastAsia="Times New Roman" w:hAnsi="Montserrat Light" w:cs="Arial"/>
          <w:sz w:val="22"/>
          <w:szCs w:val="22"/>
          <w:lang w:val="es-GT" w:eastAsia="es-ES"/>
        </w:rPr>
      </w:pPr>
      <w:r w:rsidRPr="00492F0B">
        <w:rPr>
          <w:rFonts w:ascii="Montserrat Light" w:eastAsia="Times New Roman" w:hAnsi="Montserrat Light" w:cs="Arial"/>
          <w:sz w:val="22"/>
          <w:szCs w:val="22"/>
          <w:lang w:val="es-GT" w:eastAsia="es-ES"/>
        </w:rPr>
        <w:t xml:space="preserve">Se compiló la información recabada y se redactó la propuesta de </w:t>
      </w:r>
      <w:r w:rsidR="009C21E8">
        <w:rPr>
          <w:rFonts w:ascii="Montserrat Light" w:eastAsia="Times New Roman" w:hAnsi="Montserrat Light" w:cs="Arial"/>
          <w:sz w:val="22"/>
          <w:szCs w:val="22"/>
          <w:lang w:val="es-GT" w:eastAsia="es-ES"/>
        </w:rPr>
        <w:t>g</w:t>
      </w:r>
      <w:r w:rsidR="009C21E8" w:rsidRPr="00492F0B">
        <w:rPr>
          <w:rFonts w:ascii="Montserrat Light" w:eastAsia="Times New Roman" w:hAnsi="Montserrat Light" w:cs="Arial"/>
          <w:sz w:val="22"/>
          <w:szCs w:val="22"/>
          <w:lang w:val="es-GT" w:eastAsia="es-ES"/>
        </w:rPr>
        <w:t>uion</w:t>
      </w:r>
      <w:r w:rsidRPr="00492F0B">
        <w:rPr>
          <w:rFonts w:ascii="Montserrat Light" w:eastAsia="Times New Roman" w:hAnsi="Montserrat Light" w:cs="Arial"/>
          <w:sz w:val="22"/>
          <w:szCs w:val="22"/>
          <w:lang w:val="es-GT" w:eastAsia="es-ES"/>
        </w:rPr>
        <w:t xml:space="preserve"> para llevar a cabo la audiencia privada ante la CIDH, la cual se remitió a todos los actores para observaciones.</w:t>
      </w:r>
    </w:p>
    <w:p w14:paraId="65307CAD" w14:textId="77777777" w:rsidR="00B76FFA" w:rsidRPr="00492F0B" w:rsidRDefault="00B76FFA" w:rsidP="00B76FFA">
      <w:pPr>
        <w:pStyle w:val="Prrafodelista"/>
        <w:ind w:left="1091"/>
        <w:rPr>
          <w:rFonts w:ascii="Montserrat Light" w:eastAsia="Times New Roman" w:hAnsi="Montserrat Light" w:cs="Arial"/>
          <w:sz w:val="22"/>
          <w:szCs w:val="22"/>
          <w:lang w:val="es-GT" w:eastAsia="es-ES"/>
        </w:rPr>
      </w:pPr>
    </w:p>
    <w:p w14:paraId="102BD52A" w14:textId="4F0D32C3" w:rsidR="00B76FFA" w:rsidRPr="00492F0B" w:rsidRDefault="00B76FFA" w:rsidP="00B76FFA">
      <w:pPr>
        <w:pStyle w:val="Prrafodelista"/>
        <w:numPr>
          <w:ilvl w:val="0"/>
          <w:numId w:val="21"/>
        </w:numPr>
        <w:ind w:left="1156"/>
        <w:jc w:val="both"/>
        <w:rPr>
          <w:rFonts w:ascii="Montserrat Light" w:eastAsia="Times New Roman" w:hAnsi="Montserrat Light" w:cs="Arial"/>
          <w:sz w:val="22"/>
          <w:szCs w:val="22"/>
          <w:lang w:val="es-GT" w:eastAsia="es-ES"/>
        </w:rPr>
      </w:pPr>
      <w:r w:rsidRPr="00492F0B">
        <w:rPr>
          <w:rFonts w:ascii="Montserrat Light" w:eastAsia="Times New Roman" w:hAnsi="Montserrat Light" w:cs="Arial"/>
          <w:sz w:val="22"/>
          <w:szCs w:val="22"/>
          <w:lang w:val="es-GT" w:eastAsia="es-ES"/>
        </w:rPr>
        <w:t xml:space="preserve">Concretada la propuesta final de </w:t>
      </w:r>
      <w:r w:rsidR="009C21E8">
        <w:rPr>
          <w:rFonts w:ascii="Montserrat Light" w:eastAsia="Times New Roman" w:hAnsi="Montserrat Light" w:cs="Arial"/>
          <w:sz w:val="22"/>
          <w:szCs w:val="22"/>
          <w:lang w:val="es-GT" w:eastAsia="es-ES"/>
        </w:rPr>
        <w:t>g</w:t>
      </w:r>
      <w:r w:rsidR="009C21E8" w:rsidRPr="00492F0B">
        <w:rPr>
          <w:rFonts w:ascii="Montserrat Light" w:eastAsia="Times New Roman" w:hAnsi="Montserrat Light" w:cs="Arial"/>
          <w:sz w:val="22"/>
          <w:szCs w:val="22"/>
          <w:lang w:val="es-GT" w:eastAsia="es-ES"/>
        </w:rPr>
        <w:t>uion</w:t>
      </w:r>
      <w:r w:rsidRPr="00492F0B">
        <w:rPr>
          <w:rFonts w:ascii="Montserrat Light" w:eastAsia="Times New Roman" w:hAnsi="Montserrat Light" w:cs="Arial"/>
          <w:sz w:val="22"/>
          <w:szCs w:val="22"/>
          <w:lang w:val="es-GT" w:eastAsia="es-ES"/>
        </w:rPr>
        <w:t xml:space="preserve"> para audiencia, se remitió a PGN.</w:t>
      </w:r>
    </w:p>
    <w:p w14:paraId="7C9D5757" w14:textId="77777777" w:rsidR="00B76FFA" w:rsidRPr="00492F0B" w:rsidRDefault="00B76FFA" w:rsidP="00B76FFA">
      <w:pPr>
        <w:pStyle w:val="Prrafodelista"/>
        <w:ind w:left="1091"/>
        <w:rPr>
          <w:rFonts w:ascii="Montserrat Light" w:eastAsia="Times New Roman" w:hAnsi="Montserrat Light" w:cs="Arial"/>
          <w:sz w:val="22"/>
          <w:szCs w:val="22"/>
          <w:lang w:val="es-GT" w:eastAsia="es-ES"/>
        </w:rPr>
      </w:pPr>
    </w:p>
    <w:p w14:paraId="3B2C8F74" w14:textId="77777777" w:rsidR="00B76FFA" w:rsidRPr="00492F0B" w:rsidRDefault="00B76FFA" w:rsidP="00B76FFA">
      <w:pPr>
        <w:pStyle w:val="Prrafodelista"/>
        <w:numPr>
          <w:ilvl w:val="0"/>
          <w:numId w:val="21"/>
        </w:numPr>
        <w:ind w:left="1156"/>
        <w:jc w:val="both"/>
        <w:rPr>
          <w:rFonts w:ascii="Montserrat Light" w:eastAsia="Times New Roman" w:hAnsi="Montserrat Light" w:cs="Arial"/>
          <w:sz w:val="22"/>
          <w:szCs w:val="22"/>
          <w:lang w:val="es-GT" w:eastAsia="es-ES"/>
        </w:rPr>
      </w:pPr>
      <w:r w:rsidRPr="00492F0B">
        <w:rPr>
          <w:rFonts w:ascii="Montserrat Light" w:eastAsia="Times New Roman" w:hAnsi="Montserrat Light" w:cs="Arial"/>
          <w:sz w:val="22"/>
          <w:szCs w:val="22"/>
          <w:lang w:val="es-GT" w:eastAsia="es-ES"/>
        </w:rPr>
        <w:lastRenderedPageBreak/>
        <w:t>Se realizaron las coordinaciones con MINEX para efectos de conformar la delegación de trabajo que estuvo presente en la audiencia ante la CIDH.</w:t>
      </w:r>
    </w:p>
    <w:p w14:paraId="37882FE1" w14:textId="77777777" w:rsidR="00B76FFA" w:rsidRPr="00492F0B" w:rsidRDefault="00B76FFA" w:rsidP="00B76FFA">
      <w:pPr>
        <w:pStyle w:val="Prrafodelista"/>
        <w:rPr>
          <w:rFonts w:ascii="Montserrat Light" w:eastAsia="Times New Roman" w:hAnsi="Montserrat Light" w:cs="Arial"/>
          <w:sz w:val="22"/>
          <w:szCs w:val="22"/>
          <w:lang w:val="es-GT" w:eastAsia="es-ES"/>
        </w:rPr>
      </w:pPr>
    </w:p>
    <w:p w14:paraId="7EA1A34D" w14:textId="77777777" w:rsidR="00B76FFA" w:rsidRPr="00492F0B" w:rsidRDefault="00B76FFA" w:rsidP="00B76FFA">
      <w:pPr>
        <w:pStyle w:val="Prrafodelista"/>
        <w:ind w:left="1068"/>
        <w:jc w:val="both"/>
        <w:rPr>
          <w:rFonts w:ascii="Montserrat Light" w:eastAsia="Times New Roman" w:hAnsi="Montserrat Light" w:cs="Arial"/>
          <w:sz w:val="22"/>
          <w:szCs w:val="22"/>
          <w:lang w:val="es-GT" w:eastAsia="es-ES"/>
        </w:rPr>
      </w:pPr>
    </w:p>
    <w:p w14:paraId="1A02B5A3" w14:textId="77777777" w:rsidR="00B76FFA" w:rsidRPr="00492F0B" w:rsidRDefault="00B76FFA" w:rsidP="00B76FFA">
      <w:pPr>
        <w:pStyle w:val="Prrafodelista"/>
        <w:numPr>
          <w:ilvl w:val="0"/>
          <w:numId w:val="16"/>
        </w:numPr>
        <w:spacing w:after="160" w:line="276" w:lineRule="auto"/>
        <w:jc w:val="both"/>
        <w:rPr>
          <w:rFonts w:ascii="Montserrat Light" w:hAnsi="Montserrat Light" w:cs="Arial"/>
          <w:bCs/>
          <w:iCs/>
          <w:sz w:val="22"/>
          <w:szCs w:val="22"/>
          <w:lang w:val="es-GT"/>
        </w:rPr>
      </w:pPr>
      <w:r w:rsidRPr="00492F0B">
        <w:rPr>
          <w:rFonts w:ascii="Montserrat Light" w:eastAsia="Times New Roman" w:hAnsi="Montserrat Light" w:cs="Arial"/>
          <w:sz w:val="22"/>
          <w:szCs w:val="22"/>
          <w:lang w:val="es-GT" w:eastAsia="es-GT"/>
        </w:rPr>
        <w:t>Atención Audiencia Privada en seguimiento al cumplimiento a la Medida Cautelar 412-17, otorgada por la Comisión Interamericana de Derechos Humanos, a favor de la Comunidad Laguna Larga.</w:t>
      </w:r>
    </w:p>
    <w:p w14:paraId="74FF0102" w14:textId="77777777" w:rsidR="00B76FFA" w:rsidRPr="00492F0B" w:rsidRDefault="00B76FFA" w:rsidP="00B76FFA">
      <w:pPr>
        <w:pStyle w:val="Prrafodelista"/>
        <w:spacing w:line="276" w:lineRule="auto"/>
        <w:jc w:val="both"/>
        <w:rPr>
          <w:rFonts w:ascii="Montserrat Light" w:hAnsi="Montserrat Light" w:cs="Arial"/>
          <w:bCs/>
          <w:iCs/>
          <w:sz w:val="22"/>
          <w:szCs w:val="22"/>
          <w:lang w:val="es-GT"/>
        </w:rPr>
      </w:pPr>
    </w:p>
    <w:p w14:paraId="75D69EE9" w14:textId="77777777" w:rsidR="00B76FFA" w:rsidRPr="00492F0B" w:rsidRDefault="00B76FFA" w:rsidP="00B76FFA">
      <w:pPr>
        <w:pStyle w:val="Prrafodelista"/>
        <w:numPr>
          <w:ilvl w:val="0"/>
          <w:numId w:val="22"/>
        </w:numPr>
        <w:spacing w:after="160" w:line="276" w:lineRule="auto"/>
        <w:jc w:val="both"/>
        <w:rPr>
          <w:rFonts w:ascii="Montserrat Light" w:hAnsi="Montserrat Light" w:cs="Arial"/>
          <w:bCs/>
          <w:iCs/>
          <w:sz w:val="22"/>
          <w:szCs w:val="22"/>
          <w:lang w:val="es-GT"/>
        </w:rPr>
      </w:pPr>
      <w:r w:rsidRPr="00492F0B">
        <w:rPr>
          <w:rFonts w:ascii="Montserrat Light" w:eastAsia="Times New Roman" w:hAnsi="Montserrat Light" w:cs="Arial"/>
          <w:sz w:val="22"/>
          <w:szCs w:val="22"/>
          <w:lang w:val="es-GT" w:eastAsia="es-ES"/>
        </w:rPr>
        <w:t>Se evacuó la audiencia conferida por la CIDH, en la cual se presentaron los avances a la Corte, en cuanto al cumplimiento de la Medida Cautelar por parte del Estado de Guatemala.</w:t>
      </w:r>
    </w:p>
    <w:p w14:paraId="459B5425" w14:textId="77777777" w:rsidR="00B76FFA" w:rsidRPr="00492F0B" w:rsidRDefault="00B76FFA" w:rsidP="00B76FFA">
      <w:pPr>
        <w:pStyle w:val="Prrafodelista"/>
        <w:spacing w:line="276" w:lineRule="auto"/>
        <w:ind w:left="1080"/>
        <w:jc w:val="both"/>
        <w:rPr>
          <w:rFonts w:ascii="Montserrat Light" w:hAnsi="Montserrat Light" w:cs="Arial"/>
          <w:bCs/>
          <w:iCs/>
          <w:sz w:val="22"/>
          <w:szCs w:val="22"/>
          <w:lang w:val="es-GT"/>
        </w:rPr>
      </w:pPr>
    </w:p>
    <w:p w14:paraId="72F7E0E3" w14:textId="4861412D" w:rsidR="00B76FFA" w:rsidRPr="00492F0B" w:rsidRDefault="00B76FFA" w:rsidP="00B76FFA">
      <w:pPr>
        <w:pStyle w:val="Prrafodelista"/>
        <w:numPr>
          <w:ilvl w:val="0"/>
          <w:numId w:val="16"/>
        </w:numPr>
        <w:spacing w:after="160" w:line="276" w:lineRule="auto"/>
        <w:jc w:val="both"/>
        <w:rPr>
          <w:rFonts w:ascii="Montserrat Light" w:hAnsi="Montserrat Light" w:cs="Arial"/>
          <w:bCs/>
          <w:iCs/>
          <w:sz w:val="22"/>
          <w:szCs w:val="22"/>
          <w:lang w:val="es-GT"/>
        </w:rPr>
      </w:pPr>
      <w:r w:rsidRPr="00492F0B">
        <w:rPr>
          <w:rFonts w:ascii="Montserrat Light" w:eastAsia="Times New Roman" w:hAnsi="Montserrat Light" w:cs="Arial"/>
          <w:sz w:val="22"/>
          <w:szCs w:val="22"/>
          <w:lang w:val="es-GT" w:eastAsia="es-ES"/>
        </w:rPr>
        <w:t xml:space="preserve"> Insumos a la Procuraduría General de la Nación sobre propuesta del perito a ser considerado dentro del peritaje del Caso Steven Edward Hendrix vs. Guatemala.</w:t>
      </w:r>
    </w:p>
    <w:p w14:paraId="2A7B4F50" w14:textId="77777777" w:rsidR="00B76FFA" w:rsidRPr="00492F0B" w:rsidRDefault="00B76FFA" w:rsidP="00B76FFA">
      <w:pPr>
        <w:jc w:val="both"/>
        <w:rPr>
          <w:rFonts w:ascii="Montserrat Light" w:eastAsia="Times New Roman" w:hAnsi="Montserrat Light" w:cs="Arial"/>
          <w:b/>
          <w:sz w:val="22"/>
          <w:szCs w:val="22"/>
          <w:lang w:val="es-GT" w:eastAsia="es-ES"/>
        </w:rPr>
      </w:pPr>
    </w:p>
    <w:p w14:paraId="579E8ACD" w14:textId="77777777" w:rsidR="00B76FFA" w:rsidRPr="00492F0B" w:rsidRDefault="00B76FFA" w:rsidP="00B76FFA">
      <w:pPr>
        <w:pStyle w:val="Prrafodelista"/>
        <w:numPr>
          <w:ilvl w:val="0"/>
          <w:numId w:val="23"/>
        </w:numPr>
        <w:jc w:val="both"/>
        <w:rPr>
          <w:rFonts w:ascii="Montserrat Light" w:eastAsia="Times New Roman" w:hAnsi="Montserrat Light" w:cs="Arial"/>
          <w:b/>
          <w:sz w:val="22"/>
          <w:szCs w:val="22"/>
          <w:lang w:val="es-GT" w:eastAsia="es-ES"/>
        </w:rPr>
      </w:pPr>
      <w:r w:rsidRPr="00492F0B">
        <w:rPr>
          <w:rFonts w:ascii="Montserrat Light" w:eastAsia="Times New Roman" w:hAnsi="Montserrat Light" w:cs="Arial"/>
          <w:sz w:val="22"/>
          <w:szCs w:val="22"/>
          <w:lang w:val="es-GT" w:eastAsia="es-ES"/>
        </w:rPr>
        <w:t>Se coordinó con el Instituto de Derecho Notarial y el Colegio de Abogados y Notarios de Guatemala, la designación de un profesional con calidades suficientes, para realizar el abordaje y estudio técnico del caso.</w:t>
      </w:r>
    </w:p>
    <w:p w14:paraId="783FB309" w14:textId="77777777" w:rsidR="00B76FFA" w:rsidRPr="00492F0B" w:rsidRDefault="00B76FFA" w:rsidP="00B76FFA">
      <w:pPr>
        <w:pStyle w:val="Prrafodelista"/>
        <w:ind w:left="1068"/>
        <w:jc w:val="both"/>
        <w:rPr>
          <w:rFonts w:ascii="Montserrat Light" w:eastAsia="Times New Roman" w:hAnsi="Montserrat Light" w:cs="Arial"/>
          <w:b/>
          <w:sz w:val="22"/>
          <w:szCs w:val="22"/>
          <w:lang w:val="es-GT" w:eastAsia="es-ES"/>
        </w:rPr>
      </w:pPr>
    </w:p>
    <w:p w14:paraId="3EC454EF" w14:textId="77777777" w:rsidR="00B76FFA" w:rsidRPr="00492F0B" w:rsidRDefault="00B76FFA" w:rsidP="00B76FFA">
      <w:pPr>
        <w:pStyle w:val="Prrafodelista"/>
        <w:numPr>
          <w:ilvl w:val="0"/>
          <w:numId w:val="23"/>
        </w:numPr>
        <w:jc w:val="both"/>
        <w:rPr>
          <w:rFonts w:ascii="Montserrat Light" w:eastAsia="Times New Roman" w:hAnsi="Montserrat Light" w:cs="Arial"/>
          <w:b/>
          <w:sz w:val="22"/>
          <w:szCs w:val="22"/>
          <w:lang w:val="es-GT" w:eastAsia="es-ES"/>
        </w:rPr>
      </w:pPr>
      <w:r w:rsidRPr="00492F0B">
        <w:rPr>
          <w:rFonts w:ascii="Montserrat Light" w:eastAsia="Times New Roman" w:hAnsi="Montserrat Light" w:cs="Arial"/>
          <w:sz w:val="22"/>
          <w:szCs w:val="22"/>
          <w:lang w:val="es-GT" w:eastAsia="es-ES"/>
        </w:rPr>
        <w:t>Se remitió a la PGN la propuesta del profesional designado por el Colegio de Abogados y Notarios de Guatemala para el caso.</w:t>
      </w:r>
    </w:p>
    <w:p w14:paraId="0CFB27A0" w14:textId="77777777" w:rsidR="00B76FFA" w:rsidRPr="00492F0B" w:rsidRDefault="00B76FFA" w:rsidP="00B76FFA">
      <w:pPr>
        <w:jc w:val="both"/>
        <w:rPr>
          <w:rFonts w:ascii="Montserrat Light" w:eastAsia="Times New Roman" w:hAnsi="Montserrat Light" w:cs="Arial"/>
          <w:b/>
          <w:sz w:val="22"/>
          <w:szCs w:val="22"/>
          <w:lang w:val="es-GT" w:eastAsia="es-ES"/>
        </w:rPr>
      </w:pPr>
    </w:p>
    <w:p w14:paraId="1A2BCD97" w14:textId="77777777" w:rsidR="00B76FFA" w:rsidRPr="00492F0B" w:rsidRDefault="00B76FFA" w:rsidP="00B76FFA">
      <w:pPr>
        <w:pStyle w:val="Prrafodelista"/>
        <w:numPr>
          <w:ilvl w:val="0"/>
          <w:numId w:val="16"/>
        </w:numPr>
        <w:spacing w:after="160" w:line="259" w:lineRule="auto"/>
        <w:ind w:left="714" w:hanging="357"/>
        <w:jc w:val="both"/>
        <w:rPr>
          <w:rFonts w:ascii="Montserrat Light" w:eastAsia="Times New Roman" w:hAnsi="Montserrat Light" w:cs="Arial"/>
          <w:sz w:val="22"/>
          <w:szCs w:val="22"/>
          <w:lang w:val="es-GT" w:eastAsia="es-ES"/>
        </w:rPr>
      </w:pPr>
      <w:r w:rsidRPr="00492F0B">
        <w:rPr>
          <w:rFonts w:ascii="Montserrat Light" w:eastAsia="Times New Roman" w:hAnsi="Montserrat Light" w:cs="Arial"/>
          <w:sz w:val="22"/>
          <w:szCs w:val="22"/>
          <w:lang w:val="es-GT" w:eastAsia="es-ES"/>
        </w:rPr>
        <w:t>Matriz de seguimiento para el permiso por parte del MINEX para la visita de la Comunidad Laguna Larga a las fincas propuestas por el Fondo de Tierras.</w:t>
      </w:r>
    </w:p>
    <w:p w14:paraId="1D7AD0A1" w14:textId="77777777" w:rsidR="00B76FFA" w:rsidRPr="00492F0B" w:rsidRDefault="00B76FFA" w:rsidP="00B76FFA">
      <w:pPr>
        <w:pStyle w:val="Prrafodelista"/>
        <w:jc w:val="both"/>
        <w:rPr>
          <w:rFonts w:ascii="Montserrat Light" w:eastAsia="Times New Roman" w:hAnsi="Montserrat Light" w:cs="Arial"/>
          <w:sz w:val="22"/>
          <w:szCs w:val="22"/>
          <w:lang w:val="es-GT" w:eastAsia="es-ES"/>
        </w:rPr>
      </w:pPr>
    </w:p>
    <w:p w14:paraId="0BA281DD" w14:textId="77777777" w:rsidR="00B76FFA" w:rsidRPr="00492F0B" w:rsidRDefault="00B76FFA" w:rsidP="00B76FFA">
      <w:pPr>
        <w:pStyle w:val="Prrafodelista"/>
        <w:numPr>
          <w:ilvl w:val="0"/>
          <w:numId w:val="24"/>
        </w:numPr>
        <w:jc w:val="both"/>
        <w:rPr>
          <w:rFonts w:ascii="Montserrat Light" w:eastAsia="Times New Roman" w:hAnsi="Montserrat Light" w:cs="Arial"/>
          <w:sz w:val="22"/>
          <w:szCs w:val="22"/>
          <w:lang w:val="es-GT" w:eastAsia="es-ES"/>
        </w:rPr>
      </w:pPr>
      <w:r w:rsidRPr="00492F0B">
        <w:rPr>
          <w:rFonts w:ascii="Montserrat Light" w:eastAsia="Times New Roman" w:hAnsi="Montserrat Light" w:cs="Arial"/>
          <w:sz w:val="22"/>
          <w:szCs w:val="22"/>
          <w:lang w:val="es-GT" w:eastAsia="es-ES"/>
        </w:rPr>
        <w:t>Se realizaron las coordinaciones con el Ministerio de Gobernación, PNC y MINEX, con el objeto de coordinar la visita del 26 al 30 de abril del año en curso, a 4 posibles fincas para la reubicación de la comunidad Laguna Larga.</w:t>
      </w:r>
    </w:p>
    <w:p w14:paraId="745CB8CC" w14:textId="77777777" w:rsidR="00B76FFA" w:rsidRPr="00492F0B" w:rsidRDefault="00B76FFA" w:rsidP="00B76FFA">
      <w:pPr>
        <w:pStyle w:val="Prrafodelista"/>
        <w:ind w:left="1068"/>
        <w:jc w:val="both"/>
        <w:rPr>
          <w:rFonts w:ascii="Montserrat Light" w:eastAsia="Times New Roman" w:hAnsi="Montserrat Light" w:cs="Arial"/>
          <w:sz w:val="22"/>
          <w:szCs w:val="22"/>
          <w:lang w:val="es-GT" w:eastAsia="es-ES"/>
        </w:rPr>
      </w:pPr>
    </w:p>
    <w:p w14:paraId="242A6F2F" w14:textId="56581453" w:rsidR="00B76FFA" w:rsidRPr="00492F0B" w:rsidRDefault="00B76FFA" w:rsidP="00B76FFA">
      <w:pPr>
        <w:pStyle w:val="Prrafodelista"/>
        <w:numPr>
          <w:ilvl w:val="0"/>
          <w:numId w:val="24"/>
        </w:numPr>
        <w:jc w:val="both"/>
        <w:rPr>
          <w:rFonts w:ascii="Montserrat Light" w:eastAsia="Times New Roman" w:hAnsi="Montserrat Light" w:cs="Arial"/>
          <w:sz w:val="22"/>
          <w:szCs w:val="22"/>
          <w:lang w:val="es-GT" w:eastAsia="es-ES"/>
        </w:rPr>
      </w:pPr>
      <w:r w:rsidRPr="00492F0B">
        <w:rPr>
          <w:rFonts w:ascii="Montserrat Light" w:eastAsia="Times New Roman" w:hAnsi="Montserrat Light" w:cs="Arial"/>
          <w:sz w:val="22"/>
          <w:szCs w:val="22"/>
          <w:lang w:val="es-GT" w:eastAsia="es-ES"/>
        </w:rPr>
        <w:t xml:space="preserve">Se coordinó con MINEX los permisos con el Gobierno Mexicano para el paso de los comunitarios y pilotos </w:t>
      </w:r>
      <w:r w:rsidR="00492F0B" w:rsidRPr="00492F0B">
        <w:rPr>
          <w:rFonts w:ascii="Montserrat Light" w:eastAsia="Times New Roman" w:hAnsi="Montserrat Light" w:cs="Arial"/>
          <w:sz w:val="22"/>
          <w:szCs w:val="22"/>
          <w:lang w:val="es-GT" w:eastAsia="es-ES"/>
        </w:rPr>
        <w:t>por y</w:t>
      </w:r>
      <w:r w:rsidRPr="00492F0B">
        <w:rPr>
          <w:rFonts w:ascii="Montserrat Light" w:eastAsia="Times New Roman" w:hAnsi="Montserrat Light" w:cs="Arial"/>
          <w:sz w:val="22"/>
          <w:szCs w:val="22"/>
          <w:lang w:val="es-GT" w:eastAsia="es-ES"/>
        </w:rPr>
        <w:t xml:space="preserve"> acompañamiento por el cónsul de Guatemala en Teno</w:t>
      </w:r>
      <w:r w:rsidR="00492F0B">
        <w:rPr>
          <w:rFonts w:ascii="Montserrat Light" w:eastAsia="Times New Roman" w:hAnsi="Montserrat Light" w:cs="Arial"/>
          <w:sz w:val="22"/>
          <w:szCs w:val="22"/>
          <w:lang w:val="es-GT" w:eastAsia="es-ES"/>
        </w:rPr>
        <w:t>s</w:t>
      </w:r>
      <w:r w:rsidRPr="00492F0B">
        <w:rPr>
          <w:rFonts w:ascii="Montserrat Light" w:eastAsia="Times New Roman" w:hAnsi="Montserrat Light" w:cs="Arial"/>
          <w:sz w:val="22"/>
          <w:szCs w:val="22"/>
          <w:lang w:val="es-GT" w:eastAsia="es-ES"/>
        </w:rPr>
        <w:t>ique México.</w:t>
      </w:r>
    </w:p>
    <w:p w14:paraId="0AF82855" w14:textId="77777777" w:rsidR="00B76FFA" w:rsidRPr="00492F0B" w:rsidRDefault="00B76FFA" w:rsidP="00B76FFA">
      <w:pPr>
        <w:jc w:val="both"/>
        <w:rPr>
          <w:rFonts w:ascii="Montserrat Light" w:eastAsia="Times New Roman" w:hAnsi="Montserrat Light" w:cs="Arial"/>
          <w:sz w:val="22"/>
          <w:szCs w:val="22"/>
          <w:lang w:val="es-GT" w:eastAsia="es-ES"/>
        </w:rPr>
      </w:pPr>
    </w:p>
    <w:p w14:paraId="6D2FF894" w14:textId="027B1786" w:rsidR="00B76FFA" w:rsidRPr="00492F0B" w:rsidRDefault="00B76FFA" w:rsidP="00B76FFA">
      <w:pPr>
        <w:pStyle w:val="Prrafodelista"/>
        <w:numPr>
          <w:ilvl w:val="0"/>
          <w:numId w:val="16"/>
        </w:numPr>
        <w:spacing w:line="276" w:lineRule="auto"/>
        <w:ind w:hanging="436"/>
        <w:jc w:val="both"/>
        <w:rPr>
          <w:rFonts w:ascii="Montserrat Light" w:eastAsia="Times New Roman" w:hAnsi="Montserrat Light" w:cs="Arial"/>
          <w:sz w:val="22"/>
          <w:szCs w:val="22"/>
          <w:lang w:val="es-GT" w:eastAsia="es-ES"/>
        </w:rPr>
      </w:pPr>
      <w:r w:rsidRPr="00492F0B">
        <w:rPr>
          <w:rFonts w:ascii="Montserrat Light" w:eastAsia="Times New Roman" w:hAnsi="Montserrat Light" w:cs="Arial"/>
          <w:sz w:val="22"/>
          <w:szCs w:val="22"/>
          <w:lang w:val="es-GT" w:eastAsia="es-ES"/>
        </w:rPr>
        <w:t xml:space="preserve">En atención a la Audiencia de Supervisión de Cumplimiento de Sentencia del Caso Miembros de Aldea </w:t>
      </w:r>
      <w:proofErr w:type="spellStart"/>
      <w:r w:rsidRPr="00492F0B">
        <w:rPr>
          <w:rFonts w:ascii="Montserrat Light" w:eastAsia="Times New Roman" w:hAnsi="Montserrat Light" w:cs="Arial"/>
          <w:sz w:val="22"/>
          <w:szCs w:val="22"/>
          <w:lang w:val="es-GT" w:eastAsia="es-ES"/>
        </w:rPr>
        <w:t>Chichupa</w:t>
      </w:r>
      <w:r w:rsidR="00492F0B">
        <w:rPr>
          <w:rFonts w:ascii="Montserrat Light" w:eastAsia="Times New Roman" w:hAnsi="Montserrat Light" w:cs="Arial"/>
          <w:sz w:val="22"/>
          <w:szCs w:val="22"/>
          <w:lang w:val="es-GT" w:eastAsia="es-ES"/>
        </w:rPr>
        <w:t>c</w:t>
      </w:r>
      <w:proofErr w:type="spellEnd"/>
      <w:r w:rsidRPr="00492F0B">
        <w:rPr>
          <w:rFonts w:ascii="Montserrat Light" w:eastAsia="Times New Roman" w:hAnsi="Montserrat Light" w:cs="Arial"/>
          <w:sz w:val="22"/>
          <w:szCs w:val="22"/>
          <w:lang w:val="es-GT" w:eastAsia="es-ES"/>
        </w:rPr>
        <w:t xml:space="preserve"> y Comunidades vecinas del Municipio de </w:t>
      </w:r>
      <w:r w:rsidRPr="00492F0B">
        <w:rPr>
          <w:rFonts w:ascii="Montserrat Light" w:eastAsia="Times New Roman" w:hAnsi="Montserrat Light" w:cs="Arial"/>
          <w:sz w:val="22"/>
          <w:szCs w:val="22"/>
          <w:lang w:val="es-GT" w:eastAsia="es-ES"/>
        </w:rPr>
        <w:lastRenderedPageBreak/>
        <w:t xml:space="preserve">Rabinal Vs Guatemala; Se elaboró documento que describe las acciones realizadas para el cumplimiento de los compromisos dictados en la Sentencia Caso Miembros de Aldea </w:t>
      </w:r>
      <w:proofErr w:type="spellStart"/>
      <w:r w:rsidRPr="00492F0B">
        <w:rPr>
          <w:rFonts w:ascii="Montserrat Light" w:eastAsia="Times New Roman" w:hAnsi="Montserrat Light" w:cs="Arial"/>
          <w:sz w:val="22"/>
          <w:szCs w:val="22"/>
          <w:lang w:val="es-GT" w:eastAsia="es-ES"/>
        </w:rPr>
        <w:t>Chic</w:t>
      </w:r>
      <w:r w:rsidR="00492F0B">
        <w:rPr>
          <w:rFonts w:ascii="Montserrat Light" w:eastAsia="Times New Roman" w:hAnsi="Montserrat Light" w:cs="Arial"/>
          <w:sz w:val="22"/>
          <w:szCs w:val="22"/>
          <w:lang w:val="es-GT" w:eastAsia="es-ES"/>
        </w:rPr>
        <w:t>h</w:t>
      </w:r>
      <w:r w:rsidRPr="00492F0B">
        <w:rPr>
          <w:rFonts w:ascii="Montserrat Light" w:eastAsia="Times New Roman" w:hAnsi="Montserrat Light" w:cs="Arial"/>
          <w:sz w:val="22"/>
          <w:szCs w:val="22"/>
          <w:lang w:val="es-GT" w:eastAsia="es-ES"/>
        </w:rPr>
        <w:t>upa</w:t>
      </w:r>
      <w:r w:rsidR="00492F0B">
        <w:rPr>
          <w:rFonts w:ascii="Montserrat Light" w:eastAsia="Times New Roman" w:hAnsi="Montserrat Light" w:cs="Arial"/>
          <w:sz w:val="22"/>
          <w:szCs w:val="22"/>
          <w:lang w:val="es-GT" w:eastAsia="es-ES"/>
        </w:rPr>
        <w:t>c</w:t>
      </w:r>
      <w:proofErr w:type="spellEnd"/>
      <w:r w:rsidRPr="00492F0B">
        <w:rPr>
          <w:rFonts w:ascii="Montserrat Light" w:eastAsia="Times New Roman" w:hAnsi="Montserrat Light" w:cs="Arial"/>
          <w:sz w:val="22"/>
          <w:szCs w:val="22"/>
          <w:lang w:val="es-GT" w:eastAsia="es-ES"/>
        </w:rPr>
        <w:t xml:space="preserve"> y Comunidades vecinas del Municipio de Rabinal Vs. Guatemala</w:t>
      </w:r>
    </w:p>
    <w:p w14:paraId="64602C57" w14:textId="77777777" w:rsidR="00B76FFA" w:rsidRPr="00A90889" w:rsidRDefault="00B76FFA" w:rsidP="00B76FFA">
      <w:pPr>
        <w:jc w:val="both"/>
        <w:rPr>
          <w:rFonts w:ascii="Arial" w:eastAsia="Times New Roman" w:hAnsi="Arial" w:cs="Arial"/>
          <w:b/>
          <w:sz w:val="22"/>
          <w:szCs w:val="22"/>
          <w:lang w:val="es-GT" w:eastAsia="es-ES"/>
        </w:rPr>
      </w:pPr>
    </w:p>
    <w:p w14:paraId="5E1D8843" w14:textId="7B4A0642" w:rsidR="00A90889" w:rsidRDefault="00A90889" w:rsidP="00B76FFA">
      <w:pPr>
        <w:spacing w:line="276" w:lineRule="auto"/>
        <w:jc w:val="both"/>
        <w:rPr>
          <w:rFonts w:ascii="Arial" w:eastAsia="Times New Roman" w:hAnsi="Arial" w:cs="Arial"/>
          <w:sz w:val="22"/>
          <w:szCs w:val="22"/>
          <w:lang w:val="es-GT" w:eastAsia="es-GT"/>
        </w:rPr>
      </w:pPr>
    </w:p>
    <w:p w14:paraId="61DF0298" w14:textId="77777777" w:rsidR="007B2CDA" w:rsidRPr="00A90889" w:rsidRDefault="007B2CDA" w:rsidP="00B76FFA">
      <w:pPr>
        <w:spacing w:line="276" w:lineRule="auto"/>
        <w:jc w:val="both"/>
        <w:rPr>
          <w:rFonts w:ascii="Arial" w:eastAsia="Times New Roman" w:hAnsi="Arial" w:cs="Arial"/>
          <w:sz w:val="22"/>
          <w:szCs w:val="22"/>
          <w:lang w:val="es-GT" w:eastAsia="es-GT"/>
        </w:rPr>
      </w:pPr>
    </w:p>
    <w:p w14:paraId="54739DFD" w14:textId="77777777" w:rsidR="00B76FFA" w:rsidRPr="00492F0B" w:rsidRDefault="00B76FFA" w:rsidP="00B76FFA">
      <w:pPr>
        <w:spacing w:line="276" w:lineRule="auto"/>
        <w:jc w:val="both"/>
        <w:rPr>
          <w:rFonts w:ascii="Montserrat Medium" w:eastAsia="Times New Roman" w:hAnsi="Montserrat Medium" w:cs="Arial"/>
          <w:b/>
          <w:sz w:val="22"/>
          <w:szCs w:val="22"/>
          <w:lang w:val="es-GT" w:eastAsia="es-GT"/>
        </w:rPr>
      </w:pPr>
      <w:r w:rsidRPr="00492F0B">
        <w:rPr>
          <w:rFonts w:ascii="Montserrat Medium" w:eastAsia="Times New Roman" w:hAnsi="Montserrat Medium" w:cs="Arial"/>
          <w:b/>
          <w:sz w:val="22"/>
          <w:szCs w:val="22"/>
          <w:lang w:val="es-GT" w:eastAsia="es-GT"/>
        </w:rPr>
        <w:t>Producto: Informes y asesorías a las dependencias del Organismo Ejecutivo para la prevención de conflictos sociales, ambientales y agrarios, entre otros.</w:t>
      </w:r>
    </w:p>
    <w:p w14:paraId="7280CE3F" w14:textId="77777777" w:rsidR="00B76FFA" w:rsidRPr="00A90889" w:rsidRDefault="00B76FFA" w:rsidP="00B76FFA">
      <w:pPr>
        <w:spacing w:line="276" w:lineRule="auto"/>
        <w:jc w:val="both"/>
        <w:rPr>
          <w:rFonts w:ascii="Arial" w:eastAsia="Times New Roman" w:hAnsi="Arial" w:cs="Arial"/>
          <w:sz w:val="22"/>
          <w:szCs w:val="22"/>
          <w:lang w:val="es-GT" w:eastAsia="es-GT"/>
        </w:rPr>
      </w:pPr>
    </w:p>
    <w:p w14:paraId="527530D6" w14:textId="77777777" w:rsidR="00B76FFA" w:rsidRPr="00492F0B" w:rsidRDefault="00B76FFA" w:rsidP="00B76FFA">
      <w:pPr>
        <w:spacing w:line="276" w:lineRule="auto"/>
        <w:ind w:left="360"/>
        <w:jc w:val="both"/>
        <w:rPr>
          <w:rFonts w:ascii="Montserrat Light" w:eastAsia="Times New Roman" w:hAnsi="Montserrat Light" w:cs="Arial"/>
          <w:sz w:val="22"/>
          <w:szCs w:val="22"/>
          <w:lang w:val="es-GT" w:eastAsia="es-GT"/>
        </w:rPr>
      </w:pPr>
      <w:r w:rsidRPr="00492F0B">
        <w:rPr>
          <w:rFonts w:ascii="Montserrat Light" w:eastAsia="Times New Roman" w:hAnsi="Montserrat Light" w:cs="Arial"/>
          <w:b/>
          <w:sz w:val="22"/>
          <w:szCs w:val="22"/>
          <w:lang w:val="es-GT" w:eastAsia="es-GT"/>
        </w:rPr>
        <w:t xml:space="preserve">Subproducto: </w:t>
      </w:r>
      <w:r w:rsidRPr="00492F0B">
        <w:rPr>
          <w:rFonts w:ascii="Montserrat Light" w:eastAsia="Times New Roman" w:hAnsi="Montserrat Light" w:cs="Arial"/>
          <w:sz w:val="22"/>
          <w:szCs w:val="22"/>
          <w:lang w:val="es-GT" w:eastAsia="es-GT"/>
        </w:rPr>
        <w:t>Informes de acciones y asesoría a las dependencias del Organismo Ejecutivo para la prevención de conflictos sociales, ambientales y agrarios.</w:t>
      </w:r>
    </w:p>
    <w:p w14:paraId="74DF5596" w14:textId="77777777" w:rsidR="00B76FFA" w:rsidRPr="00492F0B" w:rsidRDefault="00B76FFA" w:rsidP="00B76FFA">
      <w:pPr>
        <w:spacing w:line="276" w:lineRule="auto"/>
        <w:jc w:val="both"/>
        <w:rPr>
          <w:rFonts w:ascii="Montserrat Light" w:eastAsia="Times New Roman" w:hAnsi="Montserrat Light" w:cs="Arial"/>
          <w:sz w:val="22"/>
          <w:szCs w:val="22"/>
          <w:lang w:val="es-GT" w:eastAsia="es-GT"/>
        </w:rPr>
      </w:pPr>
    </w:p>
    <w:p w14:paraId="36E33F26" w14:textId="77777777" w:rsidR="00B76FFA" w:rsidRPr="00492F0B" w:rsidRDefault="00B76FFA" w:rsidP="00B76FFA">
      <w:pPr>
        <w:pStyle w:val="Prrafodelista"/>
        <w:numPr>
          <w:ilvl w:val="0"/>
          <w:numId w:val="25"/>
        </w:numPr>
        <w:spacing w:after="160" w:line="259" w:lineRule="auto"/>
        <w:jc w:val="both"/>
        <w:rPr>
          <w:rFonts w:ascii="Montserrat Light" w:eastAsia="Times New Roman" w:hAnsi="Montserrat Light" w:cs="Arial"/>
          <w:sz w:val="22"/>
          <w:szCs w:val="22"/>
          <w:lang w:val="es-GT" w:eastAsia="es-ES"/>
        </w:rPr>
      </w:pPr>
      <w:r w:rsidRPr="00492F0B">
        <w:rPr>
          <w:rFonts w:ascii="Montserrat Light" w:eastAsia="Times New Roman" w:hAnsi="Montserrat Light" w:cs="Arial"/>
          <w:sz w:val="22"/>
          <w:szCs w:val="22"/>
          <w:lang w:val="es-GT" w:eastAsia="es-ES"/>
        </w:rPr>
        <w:t xml:space="preserve">Reuniones:  </w:t>
      </w:r>
    </w:p>
    <w:p w14:paraId="46FA5EC2" w14:textId="77777777" w:rsidR="00B76FFA" w:rsidRPr="00492F0B" w:rsidRDefault="00B76FFA" w:rsidP="00B76FFA">
      <w:pPr>
        <w:pStyle w:val="Prrafodelista"/>
        <w:numPr>
          <w:ilvl w:val="0"/>
          <w:numId w:val="27"/>
        </w:numPr>
        <w:spacing w:after="160" w:line="259" w:lineRule="auto"/>
        <w:jc w:val="both"/>
        <w:rPr>
          <w:rFonts w:ascii="Montserrat Light" w:eastAsia="Times New Roman" w:hAnsi="Montserrat Light" w:cs="Arial"/>
          <w:sz w:val="22"/>
          <w:szCs w:val="22"/>
          <w:lang w:val="es-GT" w:eastAsia="es-ES"/>
        </w:rPr>
      </w:pPr>
      <w:r w:rsidRPr="00492F0B">
        <w:rPr>
          <w:rFonts w:ascii="Montserrat Light" w:eastAsia="Times New Roman" w:hAnsi="Montserrat Light" w:cs="Arial"/>
          <w:sz w:val="22"/>
          <w:szCs w:val="22"/>
          <w:lang w:val="es-GT" w:eastAsia="es-ES"/>
        </w:rPr>
        <w:t xml:space="preserve">Con los alcaldes municipales de la Mancomunidad Encuentro Regional Ixil por la Paz, de los municipios de </w:t>
      </w:r>
      <w:proofErr w:type="spellStart"/>
      <w:r w:rsidRPr="00492F0B">
        <w:rPr>
          <w:rFonts w:ascii="Montserrat Light" w:eastAsia="Times New Roman" w:hAnsi="Montserrat Light" w:cs="Arial"/>
          <w:sz w:val="22"/>
          <w:szCs w:val="22"/>
          <w:lang w:val="es-GT" w:eastAsia="es-ES"/>
        </w:rPr>
        <w:t>Cunén</w:t>
      </w:r>
      <w:proofErr w:type="spellEnd"/>
      <w:r w:rsidRPr="00492F0B">
        <w:rPr>
          <w:rFonts w:ascii="Montserrat Light" w:eastAsia="Times New Roman" w:hAnsi="Montserrat Light" w:cs="Arial"/>
          <w:sz w:val="22"/>
          <w:szCs w:val="22"/>
          <w:lang w:val="es-GT" w:eastAsia="es-ES"/>
        </w:rPr>
        <w:t xml:space="preserve">, </w:t>
      </w:r>
      <w:proofErr w:type="spellStart"/>
      <w:r w:rsidRPr="00492F0B">
        <w:rPr>
          <w:rFonts w:ascii="Montserrat Light" w:eastAsia="Times New Roman" w:hAnsi="Montserrat Light" w:cs="Arial"/>
          <w:sz w:val="22"/>
          <w:szCs w:val="22"/>
          <w:lang w:val="es-GT" w:eastAsia="es-ES"/>
        </w:rPr>
        <w:t>Cotzal</w:t>
      </w:r>
      <w:proofErr w:type="spellEnd"/>
      <w:r w:rsidRPr="00492F0B">
        <w:rPr>
          <w:rFonts w:ascii="Montserrat Light" w:eastAsia="Times New Roman" w:hAnsi="Montserrat Light" w:cs="Arial"/>
          <w:sz w:val="22"/>
          <w:szCs w:val="22"/>
          <w:lang w:val="es-GT" w:eastAsia="es-ES"/>
        </w:rPr>
        <w:t xml:space="preserve"> y Nebaj del departamento del Quiché, con el objeto de abordar la situación de los conflictos agrarios en esos territorios con miras a realizar actividades dirigidas a la resolución de los mismos.</w:t>
      </w:r>
    </w:p>
    <w:p w14:paraId="5C7A2740" w14:textId="63046457" w:rsidR="004F4077" w:rsidRPr="00492F0B" w:rsidRDefault="00B76FFA" w:rsidP="00854FCE">
      <w:pPr>
        <w:pStyle w:val="Prrafodelista"/>
        <w:numPr>
          <w:ilvl w:val="0"/>
          <w:numId w:val="27"/>
        </w:numPr>
        <w:spacing w:after="160" w:line="259" w:lineRule="auto"/>
        <w:jc w:val="both"/>
        <w:rPr>
          <w:rFonts w:ascii="Montserrat Light" w:eastAsia="Times New Roman" w:hAnsi="Montserrat Light" w:cs="Arial"/>
          <w:sz w:val="22"/>
          <w:szCs w:val="22"/>
          <w:lang w:val="es-GT" w:eastAsia="es-ES"/>
        </w:rPr>
      </w:pPr>
      <w:r w:rsidRPr="00492F0B">
        <w:rPr>
          <w:rFonts w:ascii="Montserrat Light" w:eastAsia="Times New Roman" w:hAnsi="Montserrat Light" w:cs="Arial"/>
          <w:sz w:val="22"/>
          <w:szCs w:val="22"/>
          <w:lang w:val="es-GT" w:eastAsia="es-ES"/>
        </w:rPr>
        <w:t>Para el seguimiento al Caso de la Finca Betel, Malacatán, San Marcos, con la participación de Instituciones de Gobierno, entre las que se encuentran el Registro de Información Catastral (RIC), Comisión Presidencial de Diálogo (CPD) y Ministerio de la Defensa (MINDEF).</w:t>
      </w:r>
    </w:p>
    <w:p w14:paraId="67F08C9A" w14:textId="391B0421" w:rsidR="00B76FFA" w:rsidRPr="00492F0B" w:rsidRDefault="00B76FFA" w:rsidP="00854FCE">
      <w:pPr>
        <w:pStyle w:val="Prrafodelista"/>
        <w:numPr>
          <w:ilvl w:val="0"/>
          <w:numId w:val="27"/>
        </w:numPr>
        <w:spacing w:after="160" w:line="259" w:lineRule="auto"/>
        <w:jc w:val="both"/>
        <w:rPr>
          <w:rFonts w:ascii="Montserrat Light" w:eastAsia="Times New Roman" w:hAnsi="Montserrat Light" w:cs="Arial"/>
          <w:sz w:val="22"/>
          <w:szCs w:val="22"/>
          <w:lang w:val="es-GT" w:eastAsia="es-ES"/>
        </w:rPr>
      </w:pPr>
      <w:r w:rsidRPr="00492F0B">
        <w:rPr>
          <w:rFonts w:ascii="Montserrat Light" w:eastAsia="Times New Roman" w:hAnsi="Montserrat Light" w:cs="Arial"/>
          <w:sz w:val="22"/>
          <w:szCs w:val="22"/>
          <w:lang w:val="es-GT" w:eastAsia="es-ES"/>
        </w:rPr>
        <w:t>Reunión con la Unión Verapacense de Organizaciones Campesinas (UVOC), con el objeto de priorizar los casos de conflictos de tierras que esta agrupación acompaña. Se priorizó la atención de 9 casos. Se acordó que la COPADEH sostendrá reunión de trabajo con representantes de UVOC, para planificar una mesa de diálogo que permita conocer a mayor profundidad los casos priorizados y definir una ruta de seguimiento de los mismos. La mesa técnica con representantes de la organización campesina y líderes comunitarios se llevará a cabo el 6 de mayo de 2021.</w:t>
      </w:r>
    </w:p>
    <w:p w14:paraId="124EE1D7" w14:textId="77777777" w:rsidR="00B76FFA" w:rsidRPr="00492F0B" w:rsidRDefault="00B76FFA" w:rsidP="00B76FFA">
      <w:pPr>
        <w:ind w:left="720"/>
        <w:jc w:val="both"/>
        <w:rPr>
          <w:rFonts w:ascii="Montserrat Light" w:eastAsia="Times New Roman" w:hAnsi="Montserrat Light" w:cs="Arial"/>
          <w:sz w:val="22"/>
          <w:szCs w:val="22"/>
          <w:lang w:val="es-GT" w:eastAsia="es-ES"/>
        </w:rPr>
      </w:pPr>
    </w:p>
    <w:p w14:paraId="773AAC2D" w14:textId="77777777" w:rsidR="00B76FFA" w:rsidRPr="00492F0B" w:rsidRDefault="00B76FFA" w:rsidP="00B76FFA">
      <w:pPr>
        <w:numPr>
          <w:ilvl w:val="0"/>
          <w:numId w:val="25"/>
        </w:numPr>
        <w:jc w:val="both"/>
        <w:rPr>
          <w:rFonts w:ascii="Montserrat Light" w:eastAsia="Times New Roman" w:hAnsi="Montserrat Light" w:cs="Arial"/>
          <w:sz w:val="22"/>
          <w:szCs w:val="22"/>
          <w:lang w:val="es-GT" w:eastAsia="es-ES"/>
        </w:rPr>
      </w:pPr>
      <w:r w:rsidRPr="00492F0B">
        <w:rPr>
          <w:rFonts w:ascii="Montserrat Light" w:eastAsia="Times New Roman" w:hAnsi="Montserrat Light" w:cs="Arial"/>
          <w:sz w:val="22"/>
          <w:szCs w:val="22"/>
          <w:lang w:val="es-GT" w:eastAsia="es-ES"/>
        </w:rPr>
        <w:t>Participación en la Mesa Multisectorial de El Estor, Izabal, donde se abordaron varios casos, principalmente relacionados a conflictos agrarios.</w:t>
      </w:r>
    </w:p>
    <w:p w14:paraId="20EC2798" w14:textId="77777777" w:rsidR="00B76FFA" w:rsidRPr="00492F0B" w:rsidRDefault="00B76FFA" w:rsidP="00B76FFA">
      <w:pPr>
        <w:pStyle w:val="Prrafodelista"/>
        <w:rPr>
          <w:rFonts w:ascii="Montserrat Light" w:eastAsia="Times New Roman" w:hAnsi="Montserrat Light" w:cs="Arial"/>
          <w:sz w:val="22"/>
          <w:szCs w:val="22"/>
          <w:lang w:val="es-GT" w:eastAsia="es-ES"/>
        </w:rPr>
      </w:pPr>
    </w:p>
    <w:p w14:paraId="1EB7C5C4" w14:textId="1B59A99F" w:rsidR="00B76FFA" w:rsidRPr="00492F0B" w:rsidRDefault="00B76FFA" w:rsidP="00B76FFA">
      <w:pPr>
        <w:numPr>
          <w:ilvl w:val="0"/>
          <w:numId w:val="25"/>
        </w:numPr>
        <w:jc w:val="both"/>
        <w:rPr>
          <w:rFonts w:ascii="Montserrat Light" w:eastAsia="Times New Roman" w:hAnsi="Montserrat Light" w:cs="Arial"/>
          <w:sz w:val="22"/>
          <w:szCs w:val="22"/>
          <w:lang w:val="es-GT" w:eastAsia="es-ES"/>
        </w:rPr>
      </w:pPr>
      <w:r w:rsidRPr="00492F0B">
        <w:rPr>
          <w:rFonts w:ascii="Montserrat Light" w:eastAsia="Times New Roman" w:hAnsi="Montserrat Light" w:cs="Arial"/>
          <w:sz w:val="22"/>
          <w:szCs w:val="22"/>
          <w:lang w:val="es-GT" w:eastAsia="es-ES"/>
        </w:rPr>
        <w:t xml:space="preserve">Participación en el proceso de atención al conflicto por el diferendo territorial entre los municipios de Nahualá y Santa Catarina </w:t>
      </w:r>
      <w:proofErr w:type="spellStart"/>
      <w:r w:rsidRPr="00492F0B">
        <w:rPr>
          <w:rFonts w:ascii="Montserrat Light" w:eastAsia="Times New Roman" w:hAnsi="Montserrat Light" w:cs="Arial"/>
          <w:sz w:val="22"/>
          <w:szCs w:val="22"/>
          <w:lang w:val="es-GT" w:eastAsia="es-ES"/>
        </w:rPr>
        <w:t>Ixtahuacán</w:t>
      </w:r>
      <w:proofErr w:type="spellEnd"/>
      <w:r w:rsidRPr="00492F0B">
        <w:rPr>
          <w:rFonts w:ascii="Montserrat Light" w:eastAsia="Times New Roman" w:hAnsi="Montserrat Light" w:cs="Arial"/>
          <w:sz w:val="22"/>
          <w:szCs w:val="22"/>
          <w:lang w:val="es-GT" w:eastAsia="es-ES"/>
        </w:rPr>
        <w:t xml:space="preserve">, Sololá, con la participación de los alcaldes de esos municipios y la de Vicepresidencia de la República, en el marco del diálogo que realiza en la búsqueda de una solución sostenible para este diferendo. En el proceso </w:t>
      </w:r>
      <w:r w:rsidR="00324840" w:rsidRPr="00492F0B">
        <w:rPr>
          <w:rFonts w:ascii="Montserrat Light" w:eastAsia="Times New Roman" w:hAnsi="Montserrat Light" w:cs="Arial"/>
          <w:sz w:val="22"/>
          <w:szCs w:val="22"/>
          <w:lang w:val="es-GT" w:eastAsia="es-ES"/>
        </w:rPr>
        <w:t>participan MINGOB</w:t>
      </w:r>
      <w:r w:rsidRPr="00492F0B">
        <w:rPr>
          <w:rFonts w:ascii="Montserrat Light" w:eastAsia="Times New Roman" w:hAnsi="Montserrat Light" w:cs="Arial"/>
          <w:sz w:val="22"/>
          <w:szCs w:val="22"/>
          <w:lang w:val="es-GT" w:eastAsia="es-ES"/>
        </w:rPr>
        <w:t>, MINDEF, COPADEH, INAB, IGN, RIC Y MAGA. Como resultado, se acordó, a planteamiento del Ejecutivo, que en un plazo de 3 semanas las autoridades de los municipios deberán revisar las propuestas y presentarlas en la siguiente reunión.</w:t>
      </w:r>
    </w:p>
    <w:p w14:paraId="0B2AB7FD" w14:textId="77777777" w:rsidR="00B76FFA" w:rsidRPr="00A90889" w:rsidRDefault="00B76FFA" w:rsidP="00B76FFA">
      <w:pPr>
        <w:ind w:left="720"/>
        <w:jc w:val="both"/>
        <w:rPr>
          <w:rFonts w:ascii="Arial" w:eastAsia="Times New Roman" w:hAnsi="Arial" w:cs="Arial"/>
          <w:sz w:val="22"/>
          <w:szCs w:val="22"/>
          <w:lang w:val="es-GT" w:eastAsia="es-ES"/>
        </w:rPr>
      </w:pPr>
    </w:p>
    <w:p w14:paraId="56829EDC" w14:textId="77777777" w:rsidR="00B76FFA" w:rsidRPr="00492F0B" w:rsidRDefault="00B76FFA" w:rsidP="00B76FFA">
      <w:pPr>
        <w:spacing w:line="276" w:lineRule="auto"/>
        <w:jc w:val="both"/>
        <w:rPr>
          <w:rFonts w:ascii="Montserrat Light" w:eastAsia="Times New Roman" w:hAnsi="Montserrat Light" w:cs="Arial"/>
          <w:sz w:val="22"/>
          <w:szCs w:val="22"/>
          <w:lang w:val="es-GT" w:eastAsia="es-GT"/>
        </w:rPr>
      </w:pPr>
      <w:r w:rsidRPr="00492F0B">
        <w:rPr>
          <w:rFonts w:ascii="Montserrat Light" w:eastAsia="Times New Roman" w:hAnsi="Montserrat Light" w:cs="Arial"/>
          <w:b/>
          <w:sz w:val="22"/>
          <w:szCs w:val="22"/>
          <w:lang w:val="es-GT" w:eastAsia="es-GT"/>
        </w:rPr>
        <w:t xml:space="preserve">Subproducto: </w:t>
      </w:r>
      <w:r w:rsidRPr="00492F0B">
        <w:rPr>
          <w:rFonts w:ascii="Montserrat Light" w:eastAsia="Times New Roman" w:hAnsi="Montserrat Light" w:cs="Arial"/>
          <w:sz w:val="22"/>
          <w:szCs w:val="22"/>
          <w:lang w:val="es-GT" w:eastAsia="es-GT"/>
        </w:rPr>
        <w:t>Asesoría y coordinación a las dependencias del Estado para la integración de mesas de diálogo en prevención de conflictos.</w:t>
      </w:r>
    </w:p>
    <w:p w14:paraId="6C1544F2" w14:textId="77777777" w:rsidR="00B76FFA" w:rsidRPr="00492F0B" w:rsidRDefault="00B76FFA" w:rsidP="00B76FFA">
      <w:pPr>
        <w:jc w:val="both"/>
        <w:rPr>
          <w:rFonts w:ascii="Montserrat Light" w:eastAsia="Times New Roman" w:hAnsi="Montserrat Light" w:cs="Arial"/>
          <w:sz w:val="22"/>
          <w:szCs w:val="22"/>
          <w:lang w:val="es-GT" w:eastAsia="es-ES"/>
        </w:rPr>
      </w:pPr>
    </w:p>
    <w:p w14:paraId="0702FA38" w14:textId="77777777" w:rsidR="00B76FFA" w:rsidRPr="00492F0B" w:rsidRDefault="00B76FFA" w:rsidP="00B76FFA">
      <w:pPr>
        <w:numPr>
          <w:ilvl w:val="0"/>
          <w:numId w:val="26"/>
        </w:numPr>
        <w:jc w:val="both"/>
        <w:rPr>
          <w:rFonts w:ascii="Montserrat Light" w:eastAsia="Times New Roman" w:hAnsi="Montserrat Light" w:cs="Arial"/>
          <w:sz w:val="22"/>
          <w:szCs w:val="22"/>
          <w:lang w:val="es-GT" w:eastAsia="es-ES"/>
        </w:rPr>
      </w:pPr>
      <w:r w:rsidRPr="00492F0B">
        <w:rPr>
          <w:rFonts w:ascii="Montserrat Light" w:eastAsia="Times New Roman" w:hAnsi="Montserrat Light" w:cs="Arial"/>
          <w:sz w:val="22"/>
          <w:szCs w:val="22"/>
          <w:lang w:val="es-GT" w:eastAsia="es-ES"/>
        </w:rPr>
        <w:t>Reuniones de coordinación con el Tercer Viceministerio de Gobernación para la implementación de la Estrategia para la Atención y abordaje de la Conflictividad Social identificada en el territorio nacional, con énfasis en los conflictos que afectan al subsector eléctrico.</w:t>
      </w:r>
    </w:p>
    <w:p w14:paraId="1845E507" w14:textId="77777777" w:rsidR="00B76FFA" w:rsidRPr="00492F0B" w:rsidRDefault="00B76FFA" w:rsidP="00B76FFA">
      <w:pPr>
        <w:ind w:left="720"/>
        <w:jc w:val="both"/>
        <w:rPr>
          <w:rFonts w:ascii="Montserrat Light" w:eastAsia="Times New Roman" w:hAnsi="Montserrat Light" w:cs="Arial"/>
          <w:sz w:val="22"/>
          <w:szCs w:val="22"/>
          <w:lang w:val="es-GT" w:eastAsia="es-ES"/>
        </w:rPr>
      </w:pPr>
    </w:p>
    <w:p w14:paraId="4C6FF73D" w14:textId="77777777" w:rsidR="00B76FFA" w:rsidRPr="00492F0B" w:rsidRDefault="00B76FFA" w:rsidP="00B76FFA">
      <w:pPr>
        <w:numPr>
          <w:ilvl w:val="0"/>
          <w:numId w:val="26"/>
        </w:numPr>
        <w:jc w:val="both"/>
        <w:rPr>
          <w:rFonts w:ascii="Montserrat Light" w:eastAsia="Times New Roman" w:hAnsi="Montserrat Light" w:cs="Arial"/>
          <w:sz w:val="22"/>
          <w:szCs w:val="22"/>
          <w:lang w:val="es-GT" w:eastAsia="es-ES"/>
        </w:rPr>
      </w:pPr>
      <w:r w:rsidRPr="00492F0B">
        <w:rPr>
          <w:rFonts w:ascii="Montserrat Light" w:eastAsia="Times New Roman" w:hAnsi="Montserrat Light" w:cs="Arial"/>
          <w:sz w:val="22"/>
          <w:szCs w:val="22"/>
          <w:lang w:val="es-GT" w:eastAsia="es-ES"/>
        </w:rPr>
        <w:t>Reuniones para asesoría y coordinación con el Fondo de Tierras, con el objeto de elaborar conjuntamente una ruta de seguimiento al Caso Vegas del Río Chixoy, Santa Catarina, El Rosario y el Diamante, en el municipio de Ixcán, Quiché.</w:t>
      </w:r>
    </w:p>
    <w:p w14:paraId="7E6CB3C0" w14:textId="77777777" w:rsidR="00B76FFA" w:rsidRPr="00492F0B" w:rsidRDefault="00B76FFA" w:rsidP="00B76FFA">
      <w:pPr>
        <w:jc w:val="both"/>
        <w:rPr>
          <w:rFonts w:ascii="Montserrat Light" w:eastAsia="Times New Roman" w:hAnsi="Montserrat Light" w:cs="Arial"/>
          <w:sz w:val="22"/>
          <w:szCs w:val="22"/>
          <w:lang w:val="es-GT" w:eastAsia="es-ES"/>
        </w:rPr>
      </w:pPr>
    </w:p>
    <w:p w14:paraId="2B38CFBA" w14:textId="77777777" w:rsidR="00B76FFA" w:rsidRPr="00492F0B" w:rsidRDefault="00B76FFA" w:rsidP="00B76FFA">
      <w:pPr>
        <w:numPr>
          <w:ilvl w:val="0"/>
          <w:numId w:val="26"/>
        </w:numPr>
        <w:jc w:val="both"/>
        <w:rPr>
          <w:rFonts w:ascii="Montserrat Light" w:eastAsia="Times New Roman" w:hAnsi="Montserrat Light" w:cs="Arial"/>
          <w:sz w:val="22"/>
          <w:szCs w:val="22"/>
          <w:lang w:val="es-GT" w:eastAsia="es-ES"/>
        </w:rPr>
      </w:pPr>
      <w:r w:rsidRPr="00492F0B">
        <w:rPr>
          <w:rFonts w:ascii="Montserrat Light" w:eastAsia="Times New Roman" w:hAnsi="Montserrat Light" w:cs="Arial"/>
          <w:sz w:val="22"/>
          <w:szCs w:val="22"/>
          <w:lang w:val="es-GT" w:eastAsia="es-ES"/>
        </w:rPr>
        <w:t>Reunión de asesoría y coordinación con la Vicepresidencia de la República, para la atención conjunta de conflictos de los casos priorizados por la organización Unión Verapacense de Organizaciones Campesinas.</w:t>
      </w:r>
    </w:p>
    <w:p w14:paraId="14F5F8F9" w14:textId="3B5D3230" w:rsidR="00B76FFA" w:rsidRPr="00A90889" w:rsidRDefault="00B76FFA" w:rsidP="00166982">
      <w:pPr>
        <w:jc w:val="both"/>
        <w:rPr>
          <w:rFonts w:ascii="Arial" w:hAnsi="Arial" w:cs="Arial"/>
          <w:sz w:val="22"/>
          <w:szCs w:val="22"/>
          <w:lang w:val="es-GT"/>
        </w:rPr>
      </w:pPr>
    </w:p>
    <w:p w14:paraId="015B2B17" w14:textId="2190C80E" w:rsidR="00B76FFA" w:rsidRPr="00A90889" w:rsidRDefault="00B76FFA" w:rsidP="00166982">
      <w:pPr>
        <w:jc w:val="both"/>
        <w:rPr>
          <w:rFonts w:ascii="Arial" w:hAnsi="Arial" w:cs="Arial"/>
          <w:sz w:val="22"/>
          <w:szCs w:val="22"/>
          <w:lang w:val="es-GT"/>
        </w:rPr>
      </w:pPr>
    </w:p>
    <w:p w14:paraId="7F835D49" w14:textId="0198C950" w:rsidR="00852DEC" w:rsidRPr="00444243" w:rsidRDefault="00852DEC" w:rsidP="00166982">
      <w:pPr>
        <w:jc w:val="both"/>
        <w:rPr>
          <w:rFonts w:ascii="Montserrat" w:hAnsi="Montserrat"/>
          <w:lang w:val="es-GT"/>
        </w:rPr>
      </w:pPr>
      <w:r w:rsidRPr="00444243">
        <w:rPr>
          <w:rFonts w:ascii="Montserrat" w:hAnsi="Montserrat"/>
          <w:noProof/>
          <w:lang w:val="es-GT" w:eastAsia="es-GT"/>
        </w:rPr>
        <w:lastRenderedPageBreak/>
        <w:drawing>
          <wp:inline distT="0" distB="0" distL="0" distR="0" wp14:anchorId="38354EC3" wp14:editId="571C6EC9">
            <wp:extent cx="5850255" cy="5450193"/>
            <wp:effectExtent l="19050" t="19050" r="17145" b="177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0255" cy="5450193"/>
                    </a:xfrm>
                    <a:prstGeom prst="rect">
                      <a:avLst/>
                    </a:prstGeom>
                    <a:noFill/>
                    <a:ln>
                      <a:solidFill>
                        <a:schemeClr val="accent1"/>
                      </a:solidFill>
                    </a:ln>
                  </pic:spPr>
                </pic:pic>
              </a:graphicData>
            </a:graphic>
          </wp:inline>
        </w:drawing>
      </w:r>
    </w:p>
    <w:p w14:paraId="6D9EBB98" w14:textId="43735B5C" w:rsidR="00852DEC" w:rsidRDefault="00852DEC" w:rsidP="00166982">
      <w:pPr>
        <w:jc w:val="both"/>
        <w:rPr>
          <w:rFonts w:ascii="Montserrat" w:hAnsi="Montserrat"/>
          <w:lang w:val="es-GT"/>
        </w:rPr>
      </w:pPr>
    </w:p>
    <w:p w14:paraId="3B849F9B" w14:textId="69EBC636" w:rsidR="007B2CDA" w:rsidRDefault="007B2CDA" w:rsidP="00166982">
      <w:pPr>
        <w:jc w:val="both"/>
        <w:rPr>
          <w:rFonts w:ascii="Montserrat" w:hAnsi="Montserrat"/>
          <w:lang w:val="es-GT"/>
        </w:rPr>
      </w:pPr>
    </w:p>
    <w:p w14:paraId="151FFBB5" w14:textId="07080C6C" w:rsidR="007B2CDA" w:rsidRDefault="007B2CDA" w:rsidP="00166982">
      <w:pPr>
        <w:jc w:val="both"/>
        <w:rPr>
          <w:rFonts w:ascii="Montserrat" w:hAnsi="Montserrat"/>
          <w:lang w:val="es-GT"/>
        </w:rPr>
      </w:pPr>
    </w:p>
    <w:p w14:paraId="5AD15184" w14:textId="2B311D54" w:rsidR="007B2CDA" w:rsidRDefault="007B2CDA" w:rsidP="00166982">
      <w:pPr>
        <w:jc w:val="both"/>
        <w:rPr>
          <w:rFonts w:ascii="Montserrat" w:hAnsi="Montserrat"/>
          <w:lang w:val="es-GT"/>
        </w:rPr>
      </w:pPr>
    </w:p>
    <w:p w14:paraId="163EFA55" w14:textId="0916480E" w:rsidR="007B2CDA" w:rsidRDefault="007B2CDA" w:rsidP="00166982">
      <w:pPr>
        <w:jc w:val="both"/>
        <w:rPr>
          <w:rFonts w:ascii="Montserrat" w:hAnsi="Montserrat"/>
          <w:lang w:val="es-GT"/>
        </w:rPr>
      </w:pPr>
    </w:p>
    <w:p w14:paraId="36D6E4E7" w14:textId="77777777" w:rsidR="007B2CDA" w:rsidRPr="00444243" w:rsidRDefault="007B2CDA" w:rsidP="00166982">
      <w:pPr>
        <w:jc w:val="both"/>
        <w:rPr>
          <w:rFonts w:ascii="Montserrat" w:hAnsi="Montserrat"/>
          <w:lang w:val="es-GT"/>
        </w:rPr>
      </w:pPr>
    </w:p>
    <w:p w14:paraId="7D8F9CA4" w14:textId="50AB5927" w:rsidR="00852DEC" w:rsidRDefault="00852DEC" w:rsidP="00166982">
      <w:pPr>
        <w:jc w:val="both"/>
        <w:rPr>
          <w:rFonts w:ascii="Montserrat" w:hAnsi="Montserrat"/>
          <w:lang w:val="es-GT"/>
        </w:rPr>
      </w:pPr>
    </w:p>
    <w:p w14:paraId="5888104C" w14:textId="76E6195C" w:rsidR="009C21E8" w:rsidRDefault="009C21E8" w:rsidP="00166982">
      <w:pPr>
        <w:jc w:val="both"/>
        <w:rPr>
          <w:rFonts w:ascii="Montserrat" w:hAnsi="Montserrat"/>
          <w:lang w:val="es-GT"/>
        </w:rPr>
      </w:pPr>
    </w:p>
    <w:p w14:paraId="7467D1E2" w14:textId="77777777" w:rsidR="009C21E8" w:rsidRPr="00444243" w:rsidRDefault="009C21E8" w:rsidP="00166982">
      <w:pPr>
        <w:jc w:val="both"/>
        <w:rPr>
          <w:rFonts w:ascii="Montserrat" w:hAnsi="Montserrat"/>
          <w:lang w:val="es-GT"/>
        </w:rPr>
      </w:pPr>
    </w:p>
    <w:p w14:paraId="57F79D4D" w14:textId="514A785F" w:rsidR="001F5E1D" w:rsidRPr="00444243" w:rsidRDefault="004F4077" w:rsidP="001B079A">
      <w:pPr>
        <w:pStyle w:val="TitularInform"/>
        <w:rPr>
          <w:lang w:eastAsia="es-ES"/>
        </w:rPr>
      </w:pPr>
      <w:r w:rsidRPr="00444243">
        <w:rPr>
          <w:lang w:eastAsia="es-ES"/>
        </w:rPr>
        <w:lastRenderedPageBreak/>
        <w:t>CONCLUSIONES</w:t>
      </w:r>
    </w:p>
    <w:p w14:paraId="43283104" w14:textId="5C288534" w:rsidR="004F4077" w:rsidRPr="00444243" w:rsidRDefault="004F4077" w:rsidP="001B079A">
      <w:pPr>
        <w:pStyle w:val="Subtituloinforme"/>
        <w:rPr>
          <w:lang w:val="es-GT" w:eastAsia="es-ES"/>
        </w:rPr>
      </w:pPr>
      <w:r w:rsidRPr="00444243">
        <w:rPr>
          <w:lang w:val="es-GT" w:eastAsia="es-ES"/>
        </w:rPr>
        <w:t>PRINCIPALES LOGROS DEL PRIMER CUATRIMESTRE 2021</w:t>
      </w:r>
    </w:p>
    <w:p w14:paraId="77ED4B74" w14:textId="77777777" w:rsidR="004F4077" w:rsidRPr="00444243" w:rsidRDefault="004F4077" w:rsidP="004F4077">
      <w:pPr>
        <w:jc w:val="both"/>
        <w:rPr>
          <w:rFonts w:ascii="Montserrat" w:eastAsia="Times New Roman" w:hAnsi="Montserrat"/>
          <w:b/>
          <w:bCs/>
          <w:lang w:val="es-GT" w:eastAsia="es-ES"/>
        </w:rPr>
      </w:pPr>
    </w:p>
    <w:p w14:paraId="65749BA5" w14:textId="77777777" w:rsidR="004F4077" w:rsidRPr="00492F0B" w:rsidRDefault="004F4077" w:rsidP="004F4077">
      <w:pPr>
        <w:jc w:val="both"/>
        <w:rPr>
          <w:rFonts w:ascii="Montserrat Medium" w:eastAsia="Times New Roman" w:hAnsi="Montserrat Medium" w:cs="Arial"/>
          <w:b/>
          <w:bCs/>
          <w:sz w:val="22"/>
          <w:szCs w:val="22"/>
          <w:lang w:val="es-GT" w:eastAsia="es-ES"/>
        </w:rPr>
      </w:pPr>
      <w:r w:rsidRPr="00492F0B">
        <w:rPr>
          <w:rFonts w:ascii="Montserrat Medium" w:eastAsia="Times New Roman" w:hAnsi="Montserrat Medium" w:cs="Arial"/>
          <w:b/>
          <w:bCs/>
          <w:sz w:val="22"/>
          <w:szCs w:val="22"/>
          <w:lang w:val="es-GT" w:eastAsia="es-ES"/>
        </w:rPr>
        <w:t>Coordinaciones y asesorías en el interior de la República con la inauguración de 3 sedes regionales</w:t>
      </w:r>
    </w:p>
    <w:p w14:paraId="4584088B" w14:textId="77777777" w:rsidR="004F4077" w:rsidRPr="001B079A" w:rsidRDefault="004F4077" w:rsidP="004F4077">
      <w:pPr>
        <w:jc w:val="both"/>
        <w:rPr>
          <w:rFonts w:ascii="Arial" w:eastAsia="Times New Roman" w:hAnsi="Arial" w:cs="Arial"/>
          <w:sz w:val="22"/>
          <w:szCs w:val="22"/>
          <w:lang w:val="es-GT" w:eastAsia="es-ES"/>
        </w:rPr>
      </w:pPr>
    </w:p>
    <w:p w14:paraId="7548A325" w14:textId="784C78ED" w:rsidR="004F4077" w:rsidRPr="009C21E8" w:rsidRDefault="004F4077" w:rsidP="004F4077">
      <w:pPr>
        <w:jc w:val="both"/>
        <w:rPr>
          <w:rFonts w:ascii="Montserrat Light" w:hAnsi="Montserrat Light" w:cs="Arial"/>
          <w:sz w:val="22"/>
          <w:szCs w:val="22"/>
          <w:lang w:val="es-GT"/>
        </w:rPr>
      </w:pPr>
      <w:r w:rsidRPr="009C21E8">
        <w:rPr>
          <w:rFonts w:ascii="Montserrat Light" w:eastAsia="Times New Roman" w:hAnsi="Montserrat Light" w:cs="Arial"/>
          <w:sz w:val="22"/>
          <w:szCs w:val="22"/>
          <w:lang w:val="es-GT" w:eastAsia="es-ES"/>
        </w:rPr>
        <w:t xml:space="preserve">Para promover mecanismos efectivos para la cooperación y la inclusión de acciones que favorezcan la Paz, los Derechos Humanos, así como la Prevención y Atención a la Conflictividad, conforme a nuestro mandato </w:t>
      </w:r>
      <w:r w:rsidRPr="009C21E8">
        <w:rPr>
          <w:rFonts w:ascii="Montserrat Light" w:hAnsi="Montserrat Light" w:cs="Arial"/>
          <w:sz w:val="22"/>
          <w:szCs w:val="22"/>
          <w:lang w:val="es-GT"/>
        </w:rPr>
        <w:t xml:space="preserve">de asesorar y coordinar </w:t>
      </w:r>
      <w:r w:rsidRPr="009C21E8">
        <w:rPr>
          <w:rFonts w:ascii="Montserrat Light" w:eastAsia="Times New Roman" w:hAnsi="Montserrat Light" w:cs="Arial"/>
          <w:sz w:val="22"/>
          <w:szCs w:val="22"/>
          <w:lang w:val="es-GT" w:eastAsia="es-ES"/>
        </w:rPr>
        <w:t xml:space="preserve">con las instituciones públicas, organizaciones regionales, </w:t>
      </w:r>
      <w:r w:rsidR="009C21E8" w:rsidRPr="009C21E8">
        <w:rPr>
          <w:rFonts w:ascii="Montserrat Light" w:eastAsia="Times New Roman" w:hAnsi="Montserrat Light" w:cs="Arial"/>
          <w:sz w:val="22"/>
          <w:szCs w:val="22"/>
          <w:lang w:val="es-GT" w:eastAsia="es-ES"/>
        </w:rPr>
        <w:t>municipales, comunitarias</w:t>
      </w:r>
      <w:r w:rsidRPr="009C21E8">
        <w:rPr>
          <w:rFonts w:ascii="Montserrat Light" w:eastAsia="Times New Roman" w:hAnsi="Montserrat Light" w:cs="Arial"/>
          <w:sz w:val="22"/>
          <w:szCs w:val="22"/>
          <w:lang w:val="es-GT" w:eastAsia="es-ES"/>
        </w:rPr>
        <w:t xml:space="preserve"> y sociales</w:t>
      </w:r>
      <w:r w:rsidRPr="009C21E8">
        <w:rPr>
          <w:rFonts w:ascii="Montserrat Light" w:hAnsi="Montserrat Light" w:cs="Arial"/>
          <w:sz w:val="22"/>
          <w:szCs w:val="22"/>
          <w:lang w:val="es-GT"/>
        </w:rPr>
        <w:t>. Es importante la creación de las Sedes Regionales, para la prevención y monitoreo de la conflictividad.</w:t>
      </w:r>
    </w:p>
    <w:p w14:paraId="7EA7BCCC" w14:textId="77777777" w:rsidR="004F4077" w:rsidRPr="00492F0B" w:rsidRDefault="004F4077" w:rsidP="004F4077">
      <w:pPr>
        <w:jc w:val="both"/>
        <w:rPr>
          <w:rFonts w:ascii="Montserrat Medium" w:hAnsi="Montserrat Medium" w:cs="Arial"/>
          <w:sz w:val="22"/>
          <w:szCs w:val="22"/>
          <w:lang w:val="es-GT"/>
        </w:rPr>
      </w:pPr>
    </w:p>
    <w:p w14:paraId="0402CFC8" w14:textId="57068A22" w:rsidR="004F4077" w:rsidRPr="00492F0B" w:rsidRDefault="004F4077" w:rsidP="004F4077">
      <w:pPr>
        <w:jc w:val="both"/>
        <w:rPr>
          <w:rFonts w:ascii="Montserrat Medium" w:hAnsi="Montserrat Medium" w:cs="Arial"/>
          <w:b/>
          <w:bCs/>
          <w:sz w:val="22"/>
          <w:szCs w:val="22"/>
          <w:lang w:val="es-GT"/>
        </w:rPr>
      </w:pPr>
      <w:r w:rsidRPr="00492F0B">
        <w:rPr>
          <w:rFonts w:ascii="Montserrat Medium" w:hAnsi="Montserrat Medium" w:cs="Arial"/>
          <w:b/>
          <w:bCs/>
          <w:sz w:val="22"/>
          <w:szCs w:val="22"/>
          <w:lang w:val="es-GT"/>
        </w:rPr>
        <w:t>Por lo anterior en el mes de abril se apertura las siguientes:</w:t>
      </w:r>
    </w:p>
    <w:p w14:paraId="30EE14CB" w14:textId="77777777" w:rsidR="002C11B6" w:rsidRDefault="002C11B6" w:rsidP="004F4077">
      <w:pPr>
        <w:jc w:val="both"/>
        <w:rPr>
          <w:rFonts w:ascii="Arial" w:hAnsi="Arial" w:cs="Arial"/>
          <w:b/>
          <w:bCs/>
          <w:sz w:val="22"/>
          <w:szCs w:val="22"/>
          <w:lang w:val="es-GT"/>
        </w:rPr>
      </w:pPr>
    </w:p>
    <w:p w14:paraId="365404BC" w14:textId="483C93FF" w:rsidR="00746430" w:rsidRDefault="002C11B6" w:rsidP="004F4077">
      <w:pPr>
        <w:jc w:val="both"/>
        <w:rPr>
          <w:rFonts w:ascii="Arial" w:hAnsi="Arial" w:cs="Arial"/>
          <w:b/>
          <w:bCs/>
          <w:sz w:val="22"/>
          <w:szCs w:val="22"/>
          <w:lang w:val="es-GT"/>
        </w:rPr>
      </w:pPr>
      <w:r>
        <w:rPr>
          <w:rFonts w:ascii="Arial" w:hAnsi="Arial" w:cs="Arial"/>
          <w:b/>
          <w:bCs/>
          <w:noProof/>
          <w:sz w:val="22"/>
          <w:szCs w:val="22"/>
          <w:lang w:val="es-GT"/>
        </w:rPr>
        <w:drawing>
          <wp:inline distT="0" distB="0" distL="0" distR="0" wp14:anchorId="249BCC24" wp14:editId="34309E7B">
            <wp:extent cx="5838825" cy="1371600"/>
            <wp:effectExtent l="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38825" cy="1371600"/>
                    </a:xfrm>
                    <a:prstGeom prst="rect">
                      <a:avLst/>
                    </a:prstGeom>
                    <a:noFill/>
                    <a:ln>
                      <a:noFill/>
                    </a:ln>
                  </pic:spPr>
                </pic:pic>
              </a:graphicData>
            </a:graphic>
          </wp:inline>
        </w:drawing>
      </w:r>
    </w:p>
    <w:p w14:paraId="1B6F280A" w14:textId="77777777" w:rsidR="001B079A" w:rsidRPr="001B079A" w:rsidRDefault="001B079A" w:rsidP="004F4077">
      <w:pPr>
        <w:jc w:val="both"/>
        <w:rPr>
          <w:rFonts w:ascii="Arial" w:eastAsia="Times New Roman" w:hAnsi="Arial" w:cs="Arial"/>
          <w:b/>
          <w:bCs/>
          <w:sz w:val="22"/>
          <w:szCs w:val="22"/>
          <w:lang w:val="es-GT" w:eastAsia="es-ES"/>
        </w:rPr>
      </w:pPr>
    </w:p>
    <w:p w14:paraId="7AE9CDE5" w14:textId="77777777" w:rsidR="004F4077" w:rsidRPr="00492F0B" w:rsidRDefault="004F4077" w:rsidP="004F4077">
      <w:pPr>
        <w:spacing w:line="276" w:lineRule="auto"/>
        <w:jc w:val="both"/>
        <w:rPr>
          <w:rFonts w:ascii="Montserrat Medium" w:hAnsi="Montserrat Medium" w:cs="Arial"/>
          <w:sz w:val="22"/>
          <w:szCs w:val="22"/>
          <w:lang w:val="es-GT"/>
        </w:rPr>
      </w:pPr>
      <w:r w:rsidRPr="00492F0B">
        <w:rPr>
          <w:rFonts w:ascii="Montserrat Medium" w:hAnsi="Montserrat Medium" w:cs="Arial"/>
          <w:sz w:val="22"/>
          <w:szCs w:val="22"/>
          <w:lang w:val="es-GT"/>
        </w:rPr>
        <w:t xml:space="preserve">SEDE REGIONAL DE COBAN ALTA VERAPAZ </w:t>
      </w:r>
      <w:r w:rsidRPr="00492F0B">
        <w:rPr>
          <w:rFonts w:ascii="Montserrat Medium" w:hAnsi="Montserrat Medium" w:cs="Arial"/>
          <w:sz w:val="22"/>
          <w:szCs w:val="22"/>
          <w:lang w:val="es-GT"/>
        </w:rPr>
        <w:tab/>
      </w:r>
      <w:r w:rsidRPr="00492F0B">
        <w:rPr>
          <w:rFonts w:ascii="Montserrat Medium" w:hAnsi="Montserrat Medium" w:cs="Arial"/>
          <w:sz w:val="22"/>
          <w:szCs w:val="22"/>
          <w:lang w:val="es-GT"/>
        </w:rPr>
        <w:tab/>
        <w:t>el 10 de abril de 2021.</w:t>
      </w:r>
    </w:p>
    <w:p w14:paraId="768CCAC4" w14:textId="77777777" w:rsidR="004F4077" w:rsidRPr="00492F0B" w:rsidRDefault="004F4077" w:rsidP="004F4077">
      <w:pPr>
        <w:spacing w:line="276" w:lineRule="auto"/>
        <w:jc w:val="both"/>
        <w:rPr>
          <w:rFonts w:ascii="Montserrat Medium" w:hAnsi="Montserrat Medium" w:cs="Arial"/>
          <w:sz w:val="22"/>
          <w:szCs w:val="22"/>
          <w:lang w:val="es-GT"/>
        </w:rPr>
      </w:pPr>
      <w:r w:rsidRPr="00492F0B">
        <w:rPr>
          <w:rFonts w:ascii="Montserrat Medium" w:hAnsi="Montserrat Medium" w:cs="Arial"/>
          <w:sz w:val="22"/>
          <w:szCs w:val="22"/>
          <w:lang w:val="es-GT"/>
        </w:rPr>
        <w:t>SEDE REGIONAL DE SALAMA BAJA VERAPAZ</w:t>
      </w:r>
      <w:r w:rsidRPr="00492F0B">
        <w:rPr>
          <w:rFonts w:ascii="Montserrat Medium" w:hAnsi="Montserrat Medium" w:cs="Arial"/>
          <w:sz w:val="22"/>
          <w:szCs w:val="22"/>
          <w:lang w:val="es-GT"/>
        </w:rPr>
        <w:tab/>
      </w:r>
      <w:r w:rsidRPr="00492F0B">
        <w:rPr>
          <w:rFonts w:ascii="Montserrat Medium" w:hAnsi="Montserrat Medium" w:cs="Arial"/>
          <w:sz w:val="22"/>
          <w:szCs w:val="22"/>
          <w:lang w:val="es-GT"/>
        </w:rPr>
        <w:tab/>
        <w:t>el 10 de abril de 2021.</w:t>
      </w:r>
    </w:p>
    <w:p w14:paraId="124BB5B8" w14:textId="77777777" w:rsidR="004F4077" w:rsidRPr="00492F0B" w:rsidRDefault="004F4077" w:rsidP="004F4077">
      <w:pPr>
        <w:spacing w:line="276" w:lineRule="auto"/>
        <w:jc w:val="both"/>
        <w:rPr>
          <w:rFonts w:ascii="Montserrat Medium" w:hAnsi="Montserrat Medium" w:cs="Arial"/>
          <w:sz w:val="22"/>
          <w:szCs w:val="22"/>
          <w:lang w:val="es-GT"/>
        </w:rPr>
      </w:pPr>
      <w:r w:rsidRPr="00492F0B">
        <w:rPr>
          <w:rFonts w:ascii="Montserrat Medium" w:hAnsi="Montserrat Medium" w:cs="Arial"/>
          <w:sz w:val="22"/>
          <w:szCs w:val="22"/>
          <w:lang w:val="es-GT"/>
        </w:rPr>
        <w:t>SEDE REGIONAL DE NEBAJ EL QUICHE</w:t>
      </w:r>
      <w:r w:rsidRPr="00492F0B">
        <w:rPr>
          <w:rFonts w:ascii="Montserrat Medium" w:hAnsi="Montserrat Medium" w:cs="Arial"/>
          <w:sz w:val="22"/>
          <w:szCs w:val="22"/>
          <w:lang w:val="es-GT"/>
        </w:rPr>
        <w:tab/>
      </w:r>
      <w:r w:rsidRPr="00492F0B">
        <w:rPr>
          <w:rFonts w:ascii="Montserrat Medium" w:hAnsi="Montserrat Medium" w:cs="Arial"/>
          <w:sz w:val="22"/>
          <w:szCs w:val="22"/>
          <w:lang w:val="es-GT"/>
        </w:rPr>
        <w:tab/>
      </w:r>
      <w:r w:rsidRPr="00492F0B">
        <w:rPr>
          <w:rFonts w:ascii="Montserrat Medium" w:hAnsi="Montserrat Medium" w:cs="Arial"/>
          <w:sz w:val="22"/>
          <w:szCs w:val="22"/>
          <w:lang w:val="es-GT"/>
        </w:rPr>
        <w:tab/>
        <w:t>el 19 de abril de 2021.</w:t>
      </w:r>
    </w:p>
    <w:p w14:paraId="7D8718B3" w14:textId="77777777" w:rsidR="004F4077" w:rsidRPr="00492F0B" w:rsidRDefault="004F4077" w:rsidP="004F4077">
      <w:pPr>
        <w:spacing w:line="276" w:lineRule="auto"/>
        <w:jc w:val="both"/>
        <w:rPr>
          <w:rFonts w:ascii="Montserrat Medium" w:hAnsi="Montserrat Medium" w:cs="Arial"/>
          <w:sz w:val="22"/>
          <w:szCs w:val="22"/>
          <w:lang w:val="es-GT"/>
        </w:rPr>
      </w:pPr>
    </w:p>
    <w:p w14:paraId="42CB8875" w14:textId="77777777" w:rsidR="004F4077" w:rsidRPr="00492F0B" w:rsidRDefault="004F4077" w:rsidP="004F4077">
      <w:pPr>
        <w:spacing w:line="276" w:lineRule="auto"/>
        <w:jc w:val="both"/>
        <w:rPr>
          <w:rFonts w:ascii="Montserrat Medium" w:hAnsi="Montserrat Medium" w:cs="Arial"/>
          <w:b/>
          <w:bCs/>
          <w:sz w:val="22"/>
          <w:szCs w:val="22"/>
          <w:lang w:val="es-GT"/>
        </w:rPr>
      </w:pPr>
      <w:r w:rsidRPr="00492F0B">
        <w:rPr>
          <w:rFonts w:ascii="Montserrat Medium" w:hAnsi="Montserrat Medium" w:cs="Arial"/>
          <w:b/>
          <w:bCs/>
          <w:sz w:val="22"/>
          <w:szCs w:val="22"/>
          <w:lang w:val="es-GT"/>
        </w:rPr>
        <w:t>Los encargados de las Sedes antes mencionadas han participado en diferentes reuniones de trabajo:</w:t>
      </w:r>
    </w:p>
    <w:p w14:paraId="153ECD0B" w14:textId="77777777" w:rsidR="004F4077" w:rsidRPr="00492F0B" w:rsidRDefault="004F4077" w:rsidP="004F4077">
      <w:pPr>
        <w:spacing w:line="276" w:lineRule="auto"/>
        <w:jc w:val="both"/>
        <w:rPr>
          <w:rFonts w:ascii="Montserrat Medium" w:hAnsi="Montserrat Medium" w:cs="Arial"/>
          <w:sz w:val="22"/>
          <w:szCs w:val="22"/>
          <w:lang w:val="es-GT"/>
        </w:rPr>
      </w:pPr>
    </w:p>
    <w:p w14:paraId="254CDEFD" w14:textId="77777777" w:rsidR="004F4077" w:rsidRPr="009C21E8" w:rsidRDefault="004F4077" w:rsidP="004F4077">
      <w:pPr>
        <w:pStyle w:val="Prrafodelista"/>
        <w:numPr>
          <w:ilvl w:val="0"/>
          <w:numId w:val="15"/>
        </w:numPr>
        <w:spacing w:after="160" w:line="276" w:lineRule="auto"/>
        <w:jc w:val="both"/>
        <w:rPr>
          <w:rFonts w:ascii="Montserrat Light" w:hAnsi="Montserrat Light" w:cs="Arial"/>
          <w:sz w:val="22"/>
          <w:szCs w:val="22"/>
          <w:lang w:val="es-GT"/>
        </w:rPr>
      </w:pPr>
      <w:r w:rsidRPr="009C21E8">
        <w:rPr>
          <w:rFonts w:ascii="Montserrat Light" w:hAnsi="Montserrat Light" w:cs="Arial"/>
          <w:sz w:val="22"/>
          <w:szCs w:val="22"/>
          <w:lang w:val="es-GT"/>
        </w:rPr>
        <w:t>COCODE de la aldea Orejuela, del municipio de Purulhá departamento de Baja Verapaz;</w:t>
      </w:r>
    </w:p>
    <w:p w14:paraId="11134809" w14:textId="47C003EB" w:rsidR="004F4077" w:rsidRPr="009C21E8" w:rsidRDefault="004F4077" w:rsidP="004F4077">
      <w:pPr>
        <w:pStyle w:val="Prrafodelista"/>
        <w:numPr>
          <w:ilvl w:val="0"/>
          <w:numId w:val="15"/>
        </w:numPr>
        <w:spacing w:line="276" w:lineRule="auto"/>
        <w:jc w:val="both"/>
        <w:rPr>
          <w:rFonts w:ascii="Montserrat Light" w:hAnsi="Montserrat Light" w:cs="Arial"/>
          <w:sz w:val="22"/>
          <w:szCs w:val="22"/>
          <w:lang w:val="es-GT"/>
        </w:rPr>
      </w:pPr>
      <w:r w:rsidRPr="009C21E8">
        <w:rPr>
          <w:rFonts w:ascii="Montserrat Light" w:hAnsi="Montserrat Light" w:cs="Arial"/>
          <w:sz w:val="22"/>
          <w:szCs w:val="22"/>
          <w:lang w:val="es-GT"/>
        </w:rPr>
        <w:t xml:space="preserve">Reunión de COMUDE </w:t>
      </w:r>
      <w:r w:rsidR="00492F0B" w:rsidRPr="009C21E8">
        <w:rPr>
          <w:rFonts w:ascii="Montserrat Light" w:hAnsi="Montserrat Light" w:cs="Arial"/>
          <w:sz w:val="22"/>
          <w:szCs w:val="22"/>
          <w:lang w:val="es-GT"/>
        </w:rPr>
        <w:t>del municipio</w:t>
      </w:r>
      <w:r w:rsidRPr="009C21E8">
        <w:rPr>
          <w:rFonts w:ascii="Montserrat Light" w:hAnsi="Montserrat Light" w:cs="Arial"/>
          <w:sz w:val="22"/>
          <w:szCs w:val="22"/>
          <w:lang w:val="es-GT"/>
        </w:rPr>
        <w:t xml:space="preserve"> de San Jerónimo del departamento de Baja Verapaz;</w:t>
      </w:r>
    </w:p>
    <w:p w14:paraId="2BBF369F" w14:textId="77777777" w:rsidR="004F4077" w:rsidRPr="009C21E8" w:rsidRDefault="004F4077" w:rsidP="004F4077">
      <w:pPr>
        <w:pStyle w:val="Prrafodelista"/>
        <w:numPr>
          <w:ilvl w:val="0"/>
          <w:numId w:val="15"/>
        </w:numPr>
        <w:spacing w:line="276" w:lineRule="auto"/>
        <w:jc w:val="both"/>
        <w:rPr>
          <w:rFonts w:ascii="Montserrat Light" w:hAnsi="Montserrat Light" w:cs="Arial"/>
          <w:sz w:val="22"/>
          <w:szCs w:val="22"/>
          <w:lang w:val="es-GT"/>
        </w:rPr>
      </w:pPr>
      <w:r w:rsidRPr="009C21E8">
        <w:rPr>
          <w:rFonts w:ascii="Montserrat Light" w:hAnsi="Montserrat Light" w:cs="Arial"/>
          <w:sz w:val="22"/>
          <w:szCs w:val="22"/>
          <w:lang w:val="es-GT"/>
        </w:rPr>
        <w:t>Reunión de trabajo con la Gobernadora departamental de Baja Verapaz;</w:t>
      </w:r>
    </w:p>
    <w:p w14:paraId="619F31D3" w14:textId="77777777" w:rsidR="004F4077" w:rsidRPr="009C21E8" w:rsidRDefault="004F4077" w:rsidP="004F4077">
      <w:pPr>
        <w:pStyle w:val="Prrafodelista"/>
        <w:numPr>
          <w:ilvl w:val="0"/>
          <w:numId w:val="15"/>
        </w:numPr>
        <w:spacing w:after="160" w:line="276" w:lineRule="auto"/>
        <w:jc w:val="both"/>
        <w:rPr>
          <w:rFonts w:ascii="Montserrat Light" w:hAnsi="Montserrat Light" w:cs="Arial"/>
          <w:sz w:val="22"/>
          <w:szCs w:val="22"/>
          <w:lang w:val="es-GT"/>
        </w:rPr>
      </w:pPr>
      <w:r w:rsidRPr="009C21E8">
        <w:rPr>
          <w:rFonts w:ascii="Montserrat Light" w:hAnsi="Montserrat Light" w:cs="Arial"/>
          <w:sz w:val="22"/>
          <w:szCs w:val="22"/>
          <w:lang w:val="es-GT"/>
        </w:rPr>
        <w:lastRenderedPageBreak/>
        <w:t>Reunión con delegado departamental de SEGEPLAN quien entregó el Directorio Institucional de Baja Verapaz;</w:t>
      </w:r>
    </w:p>
    <w:p w14:paraId="3347511B" w14:textId="77777777" w:rsidR="004F4077" w:rsidRPr="00492F0B" w:rsidRDefault="004F4077" w:rsidP="004F4077">
      <w:pPr>
        <w:pStyle w:val="Prrafodelista"/>
        <w:numPr>
          <w:ilvl w:val="0"/>
          <w:numId w:val="15"/>
        </w:numPr>
        <w:spacing w:after="160" w:line="276" w:lineRule="auto"/>
        <w:jc w:val="both"/>
        <w:rPr>
          <w:rFonts w:ascii="Montserrat Light" w:hAnsi="Montserrat Light" w:cs="Arial"/>
          <w:sz w:val="22"/>
          <w:szCs w:val="22"/>
          <w:lang w:val="es-GT"/>
        </w:rPr>
      </w:pPr>
      <w:r w:rsidRPr="00492F0B">
        <w:rPr>
          <w:rFonts w:ascii="Montserrat Light" w:hAnsi="Montserrat Light" w:cs="Arial"/>
          <w:sz w:val="22"/>
          <w:szCs w:val="22"/>
          <w:lang w:val="es-GT"/>
        </w:rPr>
        <w:t>Con la unidad técnica departamental de Baja Verapaz se procedió a la recopilación del listado de casos de conflictividad del departamento;</w:t>
      </w:r>
    </w:p>
    <w:p w14:paraId="51FF5066" w14:textId="77777777" w:rsidR="004F4077" w:rsidRPr="00492F0B" w:rsidRDefault="004F4077" w:rsidP="004F4077">
      <w:pPr>
        <w:pStyle w:val="Prrafodelista"/>
        <w:numPr>
          <w:ilvl w:val="0"/>
          <w:numId w:val="15"/>
        </w:numPr>
        <w:spacing w:line="276" w:lineRule="auto"/>
        <w:jc w:val="both"/>
        <w:rPr>
          <w:rFonts w:ascii="Montserrat Light" w:hAnsi="Montserrat Light" w:cs="Arial"/>
          <w:sz w:val="22"/>
          <w:szCs w:val="22"/>
          <w:lang w:val="es-GT"/>
        </w:rPr>
      </w:pPr>
      <w:r w:rsidRPr="00492F0B">
        <w:rPr>
          <w:rFonts w:ascii="Montserrat Light" w:hAnsi="Montserrat Light" w:cs="Arial"/>
          <w:sz w:val="22"/>
          <w:szCs w:val="22"/>
          <w:lang w:val="es-GT"/>
        </w:rPr>
        <w:t>Reunión interinstitucional con el tema coyuntura departamental de Alta Verapaz;</w:t>
      </w:r>
    </w:p>
    <w:p w14:paraId="4ABC3FDB" w14:textId="77777777" w:rsidR="004F4077" w:rsidRPr="00492F0B" w:rsidRDefault="004F4077" w:rsidP="004F4077">
      <w:pPr>
        <w:pStyle w:val="Prrafodelista"/>
        <w:numPr>
          <w:ilvl w:val="0"/>
          <w:numId w:val="15"/>
        </w:numPr>
        <w:spacing w:after="160" w:line="276" w:lineRule="auto"/>
        <w:jc w:val="both"/>
        <w:rPr>
          <w:rFonts w:ascii="Montserrat Light" w:hAnsi="Montserrat Light" w:cs="Arial"/>
          <w:sz w:val="22"/>
          <w:szCs w:val="22"/>
          <w:lang w:val="es-GT"/>
        </w:rPr>
      </w:pPr>
      <w:r w:rsidRPr="00492F0B">
        <w:rPr>
          <w:rFonts w:ascii="Montserrat Light" w:hAnsi="Montserrat Light" w:cs="Arial"/>
          <w:sz w:val="22"/>
          <w:szCs w:val="22"/>
          <w:lang w:val="es-GT"/>
        </w:rPr>
        <w:t>Acercamiento en las diferentes instituciones del estado de la región de las sedes.</w:t>
      </w:r>
    </w:p>
    <w:p w14:paraId="7D6CE378" w14:textId="77777777" w:rsidR="002C11B6" w:rsidRPr="00492F0B" w:rsidRDefault="002C11B6" w:rsidP="004F4077">
      <w:pPr>
        <w:spacing w:line="276" w:lineRule="auto"/>
        <w:jc w:val="both"/>
        <w:rPr>
          <w:rFonts w:ascii="Montserrat Light" w:hAnsi="Montserrat Light" w:cs="Arial"/>
          <w:sz w:val="22"/>
          <w:szCs w:val="22"/>
          <w:lang w:val="es-GT"/>
        </w:rPr>
      </w:pPr>
    </w:p>
    <w:p w14:paraId="32EA967E" w14:textId="253A854A" w:rsidR="004F4077" w:rsidRPr="00492F0B" w:rsidRDefault="004F4077" w:rsidP="004F4077">
      <w:pPr>
        <w:spacing w:line="276" w:lineRule="auto"/>
        <w:jc w:val="both"/>
        <w:rPr>
          <w:rFonts w:ascii="Montserrat Light" w:hAnsi="Montserrat Light" w:cs="Arial"/>
          <w:sz w:val="22"/>
          <w:szCs w:val="22"/>
          <w:lang w:val="es-GT"/>
        </w:rPr>
      </w:pPr>
      <w:r w:rsidRPr="00492F0B">
        <w:rPr>
          <w:rFonts w:ascii="Montserrat Light" w:hAnsi="Montserrat Light" w:cs="Arial"/>
          <w:sz w:val="22"/>
          <w:szCs w:val="22"/>
          <w:lang w:val="es-GT"/>
        </w:rPr>
        <w:t>La COPADEH contará con 16 Sedes Regionales, quedando pendiente de apertura 13 Sedes, en las regiones del país que se identificaron altos índices de conflictividad.</w:t>
      </w:r>
    </w:p>
    <w:p w14:paraId="51182D44" w14:textId="77777777" w:rsidR="002C11B6" w:rsidRDefault="002C11B6" w:rsidP="004F4077">
      <w:pPr>
        <w:spacing w:line="276" w:lineRule="auto"/>
        <w:jc w:val="both"/>
        <w:rPr>
          <w:rFonts w:ascii="Arial" w:hAnsi="Arial" w:cs="Arial"/>
          <w:sz w:val="22"/>
          <w:szCs w:val="22"/>
          <w:lang w:val="es-GT"/>
        </w:rPr>
      </w:pPr>
    </w:p>
    <w:p w14:paraId="48793CA7" w14:textId="30283008" w:rsidR="002C11B6" w:rsidRPr="001B079A" w:rsidRDefault="002C11B6" w:rsidP="002C11B6">
      <w:pPr>
        <w:spacing w:line="276" w:lineRule="auto"/>
        <w:jc w:val="center"/>
        <w:rPr>
          <w:rFonts w:ascii="Arial" w:hAnsi="Arial" w:cs="Arial"/>
          <w:sz w:val="22"/>
          <w:szCs w:val="22"/>
          <w:lang w:val="es-GT"/>
        </w:rPr>
      </w:pPr>
      <w:r>
        <w:rPr>
          <w:rFonts w:ascii="Arial" w:hAnsi="Arial" w:cs="Arial"/>
          <w:noProof/>
          <w:sz w:val="22"/>
          <w:szCs w:val="22"/>
          <w:lang w:val="es-GT"/>
        </w:rPr>
        <w:drawing>
          <wp:inline distT="0" distB="0" distL="0" distR="0" wp14:anchorId="4BC1DD7E" wp14:editId="1CEC02F7">
            <wp:extent cx="3714722" cy="4162425"/>
            <wp:effectExtent l="0" t="0" r="63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19985" cy="4168322"/>
                    </a:xfrm>
                    <a:prstGeom prst="rect">
                      <a:avLst/>
                    </a:prstGeom>
                    <a:noFill/>
                    <a:ln>
                      <a:noFill/>
                    </a:ln>
                  </pic:spPr>
                </pic:pic>
              </a:graphicData>
            </a:graphic>
          </wp:inline>
        </w:drawing>
      </w:r>
    </w:p>
    <w:p w14:paraId="6C9C22C2" w14:textId="77777777" w:rsidR="004F4077" w:rsidRPr="001B079A" w:rsidRDefault="004F4077" w:rsidP="004F4077">
      <w:pPr>
        <w:jc w:val="both"/>
        <w:rPr>
          <w:rFonts w:ascii="Arial" w:hAnsi="Arial" w:cs="Arial"/>
          <w:sz w:val="22"/>
          <w:szCs w:val="22"/>
          <w:lang w:val="es-GT"/>
        </w:rPr>
      </w:pPr>
    </w:p>
    <w:p w14:paraId="3CEE5527" w14:textId="77777777" w:rsidR="004F4077" w:rsidRPr="009C21E8" w:rsidRDefault="004F4077" w:rsidP="004F4077">
      <w:pPr>
        <w:jc w:val="both"/>
        <w:rPr>
          <w:rFonts w:ascii="Montserrat Light" w:hAnsi="Montserrat Light" w:cs="Arial"/>
          <w:sz w:val="22"/>
          <w:szCs w:val="22"/>
          <w:lang w:val="es-GT"/>
        </w:rPr>
      </w:pPr>
      <w:r w:rsidRPr="009C21E8">
        <w:rPr>
          <w:rFonts w:ascii="Montserrat Light" w:hAnsi="Montserrat Light" w:cs="Arial"/>
          <w:sz w:val="22"/>
          <w:szCs w:val="22"/>
          <w:lang w:val="es-GT"/>
        </w:rPr>
        <w:t>Se han realizado las coordinaciones y asesorías que se detallan a continuación:</w:t>
      </w:r>
    </w:p>
    <w:p w14:paraId="1E458992" w14:textId="77777777" w:rsidR="004F4077" w:rsidRPr="001B079A" w:rsidRDefault="004F4077" w:rsidP="004F4077">
      <w:pPr>
        <w:jc w:val="both"/>
        <w:rPr>
          <w:rFonts w:ascii="Arial" w:hAnsi="Arial" w:cs="Arial"/>
          <w:sz w:val="22"/>
          <w:szCs w:val="22"/>
          <w:lang w:val="es-GT"/>
        </w:rPr>
      </w:pPr>
    </w:p>
    <w:p w14:paraId="6CBB55B1" w14:textId="77777777" w:rsidR="004F4077" w:rsidRPr="00492F0B" w:rsidRDefault="004F4077" w:rsidP="004F4077">
      <w:pPr>
        <w:jc w:val="both"/>
        <w:rPr>
          <w:rFonts w:ascii="Montserrat Medium" w:hAnsi="Montserrat Medium" w:cs="Arial"/>
          <w:sz w:val="22"/>
          <w:szCs w:val="22"/>
          <w:lang w:val="es-GT"/>
        </w:rPr>
      </w:pPr>
      <w:r w:rsidRPr="00492F0B">
        <w:rPr>
          <w:rFonts w:ascii="Montserrat Medium" w:hAnsi="Montserrat Medium" w:cs="Arial"/>
          <w:b/>
          <w:bCs/>
          <w:sz w:val="22"/>
          <w:szCs w:val="22"/>
          <w:lang w:val="es-GT"/>
        </w:rPr>
        <w:lastRenderedPageBreak/>
        <w:t>Coordinación para la Identificación y visita a 5 Fincas para la reubicación de la Comunidad Laguna Larga en cumplimiento a la MC</w:t>
      </w:r>
      <w:r w:rsidRPr="00492F0B">
        <w:rPr>
          <w:rStyle w:val="Refdenotaalpie"/>
          <w:rFonts w:ascii="Montserrat Medium" w:hAnsi="Montserrat Medium" w:cs="Arial"/>
          <w:b/>
          <w:bCs/>
          <w:sz w:val="22"/>
          <w:szCs w:val="22"/>
          <w:lang w:val="es-GT"/>
        </w:rPr>
        <w:footnoteReference w:id="2"/>
      </w:r>
      <w:r w:rsidRPr="00492F0B">
        <w:rPr>
          <w:rFonts w:ascii="Montserrat Medium" w:hAnsi="Montserrat Medium" w:cs="Arial"/>
          <w:b/>
          <w:bCs/>
          <w:sz w:val="22"/>
          <w:szCs w:val="22"/>
          <w:lang w:val="es-GT"/>
        </w:rPr>
        <w:t xml:space="preserve"> 412-2017coordinación con el Fondo de Tierras</w:t>
      </w:r>
      <w:r w:rsidRPr="00492F0B">
        <w:rPr>
          <w:rFonts w:ascii="Montserrat Medium" w:hAnsi="Montserrat Medium" w:cs="Arial"/>
          <w:sz w:val="22"/>
          <w:szCs w:val="22"/>
          <w:lang w:val="es-GT"/>
        </w:rPr>
        <w:t>.</w:t>
      </w:r>
    </w:p>
    <w:p w14:paraId="69D35538" w14:textId="77777777" w:rsidR="004F4077" w:rsidRPr="00492F0B" w:rsidRDefault="004F4077" w:rsidP="004F4077">
      <w:pPr>
        <w:jc w:val="both"/>
        <w:rPr>
          <w:rFonts w:ascii="Montserrat Light" w:hAnsi="Montserrat Light" w:cs="Arial"/>
          <w:sz w:val="22"/>
          <w:szCs w:val="22"/>
          <w:lang w:val="es-GT"/>
        </w:rPr>
      </w:pPr>
    </w:p>
    <w:p w14:paraId="3E3B52E6" w14:textId="78D337C0" w:rsidR="00C37FB2" w:rsidRPr="00492F0B" w:rsidRDefault="00C37FB2" w:rsidP="00C37FB2">
      <w:pPr>
        <w:jc w:val="both"/>
        <w:rPr>
          <w:rFonts w:ascii="Montserrat Light" w:hAnsi="Montserrat Light" w:cs="Arial"/>
          <w:sz w:val="22"/>
          <w:szCs w:val="22"/>
          <w:lang w:val="es-GT"/>
        </w:rPr>
      </w:pPr>
      <w:r w:rsidRPr="00492F0B">
        <w:rPr>
          <w:rFonts w:ascii="Montserrat Light" w:hAnsi="Montserrat Light" w:cs="Arial"/>
          <w:sz w:val="22"/>
          <w:szCs w:val="22"/>
          <w:lang w:val="es-GT"/>
        </w:rPr>
        <w:t>Con instrucciones del Señor Presidente de la República, Doctor Alejandro Giammattei</w:t>
      </w:r>
      <w:r w:rsidR="001B079A" w:rsidRPr="00492F0B">
        <w:rPr>
          <w:rFonts w:ascii="Montserrat Light" w:hAnsi="Montserrat Light" w:cs="Arial"/>
          <w:sz w:val="22"/>
          <w:szCs w:val="22"/>
          <w:lang w:val="es-GT"/>
        </w:rPr>
        <w:t>,</w:t>
      </w:r>
      <w:r w:rsidRPr="00492F0B">
        <w:rPr>
          <w:rFonts w:ascii="Montserrat Light" w:hAnsi="Montserrat Light" w:cs="Arial"/>
          <w:sz w:val="22"/>
          <w:szCs w:val="22"/>
          <w:lang w:val="es-GT"/>
        </w:rPr>
        <w:t xml:space="preserve"> </w:t>
      </w:r>
      <w:r w:rsidR="001B079A" w:rsidRPr="00492F0B">
        <w:rPr>
          <w:rFonts w:ascii="Montserrat Light" w:hAnsi="Montserrat Light" w:cs="Arial"/>
          <w:sz w:val="22"/>
          <w:szCs w:val="22"/>
          <w:lang w:val="es-GT"/>
        </w:rPr>
        <w:t>s</w:t>
      </w:r>
      <w:r w:rsidRPr="00492F0B">
        <w:rPr>
          <w:rFonts w:ascii="Montserrat Light" w:hAnsi="Montserrat Light" w:cs="Arial"/>
          <w:sz w:val="22"/>
          <w:szCs w:val="22"/>
          <w:lang w:val="es-GT"/>
        </w:rPr>
        <w:t xml:space="preserve">e coordinó la atención y seguimiento de la Medida Cautelar MC 412-2017, para un número aproximado de 450 personas, de la Comunidad Laguna Larga que se vieron forzadas a desplazarse por estar asentadas en un área protegida y se ubicaron de esa cuenta, en una zona fronteriza, en el estado de Campeche en México, viviendo en condiciones insalubres, en champas y a la intemperie.  </w:t>
      </w:r>
    </w:p>
    <w:p w14:paraId="04E80F09" w14:textId="77777777" w:rsidR="00C37FB2" w:rsidRPr="00492F0B" w:rsidRDefault="00C37FB2" w:rsidP="00C37FB2">
      <w:pPr>
        <w:jc w:val="both"/>
        <w:rPr>
          <w:rFonts w:ascii="Montserrat Light" w:hAnsi="Montserrat Light" w:cs="Arial"/>
          <w:sz w:val="22"/>
          <w:szCs w:val="22"/>
          <w:lang w:val="es-GT"/>
        </w:rPr>
      </w:pPr>
    </w:p>
    <w:p w14:paraId="559578B3" w14:textId="77777777" w:rsidR="00C37FB2" w:rsidRPr="00492F0B" w:rsidRDefault="00C37FB2" w:rsidP="00C37FB2">
      <w:pPr>
        <w:jc w:val="both"/>
        <w:rPr>
          <w:rFonts w:ascii="Montserrat Light" w:hAnsi="Montserrat Light" w:cs="Arial"/>
          <w:sz w:val="22"/>
          <w:szCs w:val="22"/>
          <w:lang w:val="es-GT"/>
        </w:rPr>
      </w:pPr>
      <w:r w:rsidRPr="00492F0B">
        <w:rPr>
          <w:rFonts w:ascii="Montserrat Light" w:hAnsi="Montserrat Light" w:cs="Arial"/>
          <w:sz w:val="22"/>
          <w:szCs w:val="22"/>
          <w:lang w:val="es-GT"/>
        </w:rPr>
        <w:t xml:space="preserve">La COPADEH ante la necesidad urgente de dotar de un lugar, en condiciones de habitabilidad, para proteger la vida y la integridad personal de los miembros de la Comunidad Laguna Larga, estableció una Mesa Interinstitucional que facilitara la coordinación con las instituciones involucradas en la atención de la medida cautelar. </w:t>
      </w:r>
    </w:p>
    <w:p w14:paraId="62446037" w14:textId="77777777" w:rsidR="00C37FB2" w:rsidRPr="00492F0B" w:rsidRDefault="00C37FB2" w:rsidP="00C37FB2">
      <w:pPr>
        <w:jc w:val="both"/>
        <w:rPr>
          <w:rFonts w:ascii="Montserrat Light" w:hAnsi="Montserrat Light" w:cs="Arial"/>
          <w:sz w:val="22"/>
          <w:szCs w:val="22"/>
          <w:lang w:val="es-GT"/>
        </w:rPr>
      </w:pPr>
    </w:p>
    <w:p w14:paraId="742BFB1D" w14:textId="77777777" w:rsidR="00C37FB2" w:rsidRPr="00492F0B" w:rsidRDefault="00C37FB2" w:rsidP="00C37FB2">
      <w:pPr>
        <w:jc w:val="both"/>
        <w:rPr>
          <w:rFonts w:ascii="Montserrat Light" w:hAnsi="Montserrat Light" w:cs="Arial"/>
          <w:sz w:val="22"/>
          <w:szCs w:val="22"/>
          <w:lang w:val="es-GT"/>
        </w:rPr>
      </w:pPr>
      <w:r w:rsidRPr="00492F0B">
        <w:rPr>
          <w:rFonts w:ascii="Montserrat Light" w:hAnsi="Montserrat Light" w:cs="Arial"/>
          <w:sz w:val="22"/>
          <w:szCs w:val="22"/>
          <w:lang w:val="es-GT"/>
        </w:rPr>
        <w:t xml:space="preserve">Con el Fondo de Tierras se obtuvo la ubicación de 5 fincas; La Bota, El Venado y El Maná, que se localizan en el municipio de La Libertad, Petén y las fincas Monte Sion y Doña Mercedes que se localizan en el Municipio de Fray Bartolomé de las Casas.  </w:t>
      </w:r>
    </w:p>
    <w:p w14:paraId="564D7F45" w14:textId="77777777" w:rsidR="00C37FB2" w:rsidRPr="00492F0B" w:rsidRDefault="00C37FB2" w:rsidP="00C37FB2">
      <w:pPr>
        <w:jc w:val="both"/>
        <w:rPr>
          <w:rFonts w:ascii="Montserrat Light" w:hAnsi="Montserrat Light" w:cs="Arial"/>
          <w:sz w:val="22"/>
          <w:szCs w:val="22"/>
          <w:lang w:val="es-GT"/>
        </w:rPr>
      </w:pPr>
    </w:p>
    <w:p w14:paraId="76185E18" w14:textId="77777777" w:rsidR="00C37FB2" w:rsidRPr="00492F0B" w:rsidRDefault="00C37FB2" w:rsidP="00C37FB2">
      <w:pPr>
        <w:jc w:val="both"/>
        <w:rPr>
          <w:rFonts w:ascii="Montserrat Light" w:hAnsi="Montserrat Light" w:cs="Arial"/>
          <w:sz w:val="22"/>
          <w:szCs w:val="22"/>
          <w:lang w:val="es-GT"/>
        </w:rPr>
      </w:pPr>
      <w:r w:rsidRPr="00492F0B">
        <w:rPr>
          <w:rFonts w:ascii="Montserrat Light" w:hAnsi="Montserrat Light" w:cs="Arial"/>
          <w:sz w:val="22"/>
          <w:szCs w:val="22"/>
          <w:lang w:val="es-GT"/>
        </w:rPr>
        <w:t>Se realizó la visita de campo del 26 al 30 de abril, en coordinación con el Ministerio de Relaciones Exteriores, la Policía Nacional Civil; del Ministerio de Gobernación y el Fondo de Tierras.</w:t>
      </w:r>
    </w:p>
    <w:p w14:paraId="1FDEAB5E" w14:textId="77777777" w:rsidR="00C37FB2" w:rsidRPr="00492F0B" w:rsidRDefault="00C37FB2" w:rsidP="00C37FB2">
      <w:pPr>
        <w:jc w:val="both"/>
        <w:rPr>
          <w:rFonts w:ascii="Montserrat Light" w:hAnsi="Montserrat Light" w:cs="Arial"/>
          <w:sz w:val="22"/>
          <w:szCs w:val="22"/>
          <w:lang w:val="es-GT"/>
        </w:rPr>
      </w:pPr>
    </w:p>
    <w:p w14:paraId="3C60F750" w14:textId="77777777" w:rsidR="00C37FB2" w:rsidRPr="00492F0B" w:rsidRDefault="00C37FB2" w:rsidP="00C37FB2">
      <w:pPr>
        <w:jc w:val="both"/>
        <w:rPr>
          <w:rFonts w:ascii="Montserrat Light" w:hAnsi="Montserrat Light" w:cs="Arial"/>
          <w:sz w:val="22"/>
          <w:szCs w:val="22"/>
          <w:lang w:val="es-GT"/>
        </w:rPr>
      </w:pPr>
      <w:r w:rsidRPr="00492F0B">
        <w:rPr>
          <w:rFonts w:ascii="Montserrat Light" w:hAnsi="Montserrat Light" w:cs="Arial"/>
          <w:sz w:val="22"/>
          <w:szCs w:val="22"/>
          <w:lang w:val="es-GT"/>
        </w:rPr>
        <w:t xml:space="preserve">Con esta visita, se llevó a cabo el recorrido de las 5 fincas, con 12 representantes de la Comunidad Laguna Larga, donde se constató, por parte de los comunitarios, las condiciones de habitabilidad, desarrollo agrícola, ganadero, comercial e industrial que reúnen las fincas.  </w:t>
      </w:r>
    </w:p>
    <w:p w14:paraId="6EFC7A72" w14:textId="77777777" w:rsidR="00C37FB2" w:rsidRPr="00492F0B" w:rsidRDefault="00C37FB2" w:rsidP="00C37FB2">
      <w:pPr>
        <w:jc w:val="both"/>
        <w:rPr>
          <w:rFonts w:ascii="Montserrat Light" w:hAnsi="Montserrat Light" w:cs="Arial"/>
          <w:sz w:val="22"/>
          <w:szCs w:val="22"/>
          <w:lang w:val="es-GT"/>
        </w:rPr>
      </w:pPr>
    </w:p>
    <w:p w14:paraId="66F26511" w14:textId="30C82FB0" w:rsidR="00C37FB2" w:rsidRPr="00492F0B" w:rsidRDefault="00C37FB2" w:rsidP="00C37FB2">
      <w:pPr>
        <w:jc w:val="both"/>
        <w:rPr>
          <w:rFonts w:ascii="Montserrat Light" w:hAnsi="Montserrat Light" w:cs="Arial"/>
          <w:sz w:val="22"/>
          <w:szCs w:val="22"/>
          <w:lang w:val="es-GT"/>
        </w:rPr>
      </w:pPr>
      <w:r w:rsidRPr="00492F0B">
        <w:rPr>
          <w:rFonts w:ascii="Montserrat Light" w:hAnsi="Montserrat Light" w:cs="Arial"/>
          <w:sz w:val="22"/>
          <w:szCs w:val="22"/>
          <w:lang w:val="es-GT"/>
        </w:rPr>
        <w:t>La gestión realizada permitió además contar con el acompañamiento, en todo el recorrido, del Cónsul de Guatemala en Tenosique, México.</w:t>
      </w:r>
    </w:p>
    <w:p w14:paraId="0ADA4330" w14:textId="38227592" w:rsidR="002C11B6" w:rsidRDefault="002C11B6" w:rsidP="00C37FB2">
      <w:pPr>
        <w:jc w:val="both"/>
        <w:rPr>
          <w:rFonts w:ascii="Arial" w:hAnsi="Arial" w:cs="Arial"/>
          <w:sz w:val="22"/>
          <w:szCs w:val="22"/>
          <w:lang w:val="es-GT"/>
        </w:rPr>
      </w:pPr>
      <w:r>
        <w:rPr>
          <w:rFonts w:ascii="Arial" w:eastAsia="Arial Unicode MS" w:hAnsi="Arial" w:cs="Arial"/>
          <w:noProof/>
          <w:lang w:val="es-ES"/>
        </w:rPr>
        <w:lastRenderedPageBreak/>
        <w:drawing>
          <wp:anchor distT="0" distB="0" distL="114300" distR="114300" simplePos="0" relativeHeight="251668480" behindDoc="0" locked="0" layoutInCell="1" allowOverlap="1" wp14:anchorId="25683ECE" wp14:editId="6914884D">
            <wp:simplePos x="0" y="0"/>
            <wp:positionH relativeFrom="column">
              <wp:posOffset>8890</wp:posOffset>
            </wp:positionH>
            <wp:positionV relativeFrom="paragraph">
              <wp:posOffset>307975</wp:posOffset>
            </wp:positionV>
            <wp:extent cx="5836285" cy="2971800"/>
            <wp:effectExtent l="0" t="0" r="0"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836285"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2DCE1E" w14:textId="66C895AA" w:rsidR="002C11B6" w:rsidRPr="001B079A" w:rsidRDefault="002C11B6" w:rsidP="00C37FB2">
      <w:pPr>
        <w:jc w:val="both"/>
        <w:rPr>
          <w:rFonts w:ascii="Arial" w:hAnsi="Arial" w:cs="Arial"/>
          <w:sz w:val="22"/>
          <w:szCs w:val="22"/>
          <w:lang w:val="es-GT"/>
        </w:rPr>
      </w:pPr>
    </w:p>
    <w:p w14:paraId="7C1C2E8A" w14:textId="77777777" w:rsidR="00C37FB2" w:rsidRPr="001B079A" w:rsidRDefault="00C37FB2" w:rsidP="00C37FB2">
      <w:pPr>
        <w:rPr>
          <w:rFonts w:ascii="Arial" w:hAnsi="Arial" w:cs="Arial"/>
          <w:sz w:val="22"/>
          <w:szCs w:val="22"/>
          <w:lang w:val="es-GT"/>
        </w:rPr>
      </w:pPr>
    </w:p>
    <w:p w14:paraId="1CBEB0A1" w14:textId="77777777" w:rsidR="004F4077" w:rsidRPr="00492F0B" w:rsidRDefault="004F4077" w:rsidP="004F4077">
      <w:pPr>
        <w:jc w:val="both"/>
        <w:rPr>
          <w:rFonts w:ascii="Montserrat Medium" w:hAnsi="Montserrat Medium" w:cs="Arial"/>
          <w:sz w:val="22"/>
          <w:szCs w:val="22"/>
          <w:lang w:val="es-GT"/>
        </w:rPr>
      </w:pPr>
      <w:r w:rsidRPr="00492F0B">
        <w:rPr>
          <w:rFonts w:ascii="Montserrat Medium" w:hAnsi="Montserrat Medium" w:cs="Arial"/>
          <w:b/>
          <w:bCs/>
          <w:sz w:val="22"/>
          <w:szCs w:val="22"/>
          <w:lang w:val="es-GT"/>
        </w:rPr>
        <w:t>Coordinación de acciones dar seguimiento al cumplimiento de los compromisos asumidos ante los Sistemas internacionales de protección de Derechos Humanos</w:t>
      </w:r>
      <w:r w:rsidRPr="00492F0B">
        <w:rPr>
          <w:rFonts w:ascii="Montserrat Medium" w:hAnsi="Montserrat Medium" w:cs="Arial"/>
          <w:sz w:val="22"/>
          <w:szCs w:val="22"/>
          <w:lang w:val="es-GT"/>
        </w:rPr>
        <w:t xml:space="preserve"> </w:t>
      </w:r>
    </w:p>
    <w:p w14:paraId="5A8AC9A9" w14:textId="77777777" w:rsidR="004F4077" w:rsidRPr="00492F0B" w:rsidRDefault="004F4077" w:rsidP="004F4077">
      <w:pPr>
        <w:jc w:val="both"/>
        <w:rPr>
          <w:rFonts w:ascii="Montserrat Light" w:hAnsi="Montserrat Light" w:cs="Arial"/>
          <w:sz w:val="22"/>
          <w:szCs w:val="22"/>
          <w:lang w:val="es-GT"/>
        </w:rPr>
      </w:pPr>
    </w:p>
    <w:p w14:paraId="19672E14" w14:textId="77777777" w:rsidR="004F4077" w:rsidRPr="00492F0B" w:rsidRDefault="004F4077" w:rsidP="00052234">
      <w:pPr>
        <w:jc w:val="both"/>
        <w:rPr>
          <w:rFonts w:ascii="Montserrat Light" w:hAnsi="Montserrat Light" w:cs="Arial"/>
          <w:sz w:val="22"/>
          <w:szCs w:val="22"/>
          <w:lang w:val="es-GT"/>
        </w:rPr>
      </w:pPr>
      <w:r w:rsidRPr="00492F0B">
        <w:rPr>
          <w:rFonts w:ascii="Montserrat Light" w:hAnsi="Montserrat Light" w:cs="Arial"/>
          <w:sz w:val="22"/>
          <w:szCs w:val="22"/>
          <w:lang w:val="es-GT"/>
        </w:rPr>
        <w:t>Se reactivó el Foro Interinstitucional de Derechos Humanos (integrado por 61 instituciones donde éstas nombran un delegado titular y un suplente), como mecanismo de apoyo a la coordinación de acciones en materia de derechos humanos del Estado de Guatemala y dar seguimiento al cumplimiento de los compromisos asumidos ante los Sistemas internacionales de protección de Derechos Humanos.</w:t>
      </w:r>
    </w:p>
    <w:p w14:paraId="244DDED5" w14:textId="77777777" w:rsidR="00C37FB2" w:rsidRPr="00492F0B" w:rsidRDefault="00C37FB2" w:rsidP="00052234">
      <w:pPr>
        <w:jc w:val="both"/>
        <w:rPr>
          <w:rFonts w:ascii="Montserrat Light" w:hAnsi="Montserrat Light" w:cs="Arial"/>
          <w:sz w:val="22"/>
          <w:szCs w:val="22"/>
          <w:lang w:val="es-GT"/>
        </w:rPr>
      </w:pPr>
    </w:p>
    <w:p w14:paraId="366FE51E" w14:textId="30ADC518" w:rsidR="004F4077" w:rsidRPr="00492F0B" w:rsidRDefault="004F4077" w:rsidP="00052234">
      <w:pPr>
        <w:jc w:val="both"/>
        <w:rPr>
          <w:rFonts w:ascii="Montserrat Light" w:hAnsi="Montserrat Light" w:cs="Arial"/>
          <w:sz w:val="22"/>
          <w:szCs w:val="22"/>
          <w:lang w:val="es-GT"/>
        </w:rPr>
      </w:pPr>
      <w:r w:rsidRPr="00492F0B">
        <w:rPr>
          <w:rFonts w:ascii="Montserrat Light" w:hAnsi="Montserrat Light" w:cs="Arial"/>
          <w:sz w:val="22"/>
          <w:szCs w:val="22"/>
          <w:lang w:val="es-GT"/>
        </w:rPr>
        <w:t>Además, se identificó las condiciones en las que se encuentra el Sistema de Monitoreo de Recomendaciones para Guatemala de los Sistemas de Protección Internacional de Derechos Humanos -SIMOREG-, que es una herramienta informática de consulta en línea que agrupa las recomendaciones emitidas por los</w:t>
      </w:r>
      <w:r w:rsidR="00052234" w:rsidRPr="00492F0B">
        <w:rPr>
          <w:rFonts w:ascii="Montserrat Light" w:hAnsi="Montserrat Light" w:cs="Arial"/>
          <w:sz w:val="22"/>
          <w:szCs w:val="22"/>
          <w:lang w:val="es-GT"/>
        </w:rPr>
        <w:t xml:space="preserve"> </w:t>
      </w:r>
      <w:r w:rsidRPr="00492F0B">
        <w:rPr>
          <w:rFonts w:ascii="Montserrat Light" w:hAnsi="Montserrat Light" w:cs="Arial"/>
          <w:sz w:val="22"/>
          <w:szCs w:val="22"/>
          <w:lang w:val="es-GT"/>
        </w:rPr>
        <w:t>mecanismos de protección de derechos humanos del Sistema Universal y del Sistema Interamericana de Derechos Humanos.</w:t>
      </w:r>
    </w:p>
    <w:p w14:paraId="689B2E58" w14:textId="77777777" w:rsidR="00C37FB2" w:rsidRPr="00492F0B" w:rsidRDefault="00C37FB2" w:rsidP="00052234">
      <w:pPr>
        <w:jc w:val="both"/>
        <w:rPr>
          <w:rFonts w:ascii="Montserrat Light" w:hAnsi="Montserrat Light" w:cs="Arial"/>
          <w:sz w:val="22"/>
          <w:szCs w:val="22"/>
          <w:lang w:val="es-GT"/>
        </w:rPr>
      </w:pPr>
    </w:p>
    <w:p w14:paraId="36C59C9A" w14:textId="5EC5D82C" w:rsidR="004F4077" w:rsidRPr="00492F0B" w:rsidRDefault="004F4077" w:rsidP="00052234">
      <w:pPr>
        <w:jc w:val="both"/>
        <w:rPr>
          <w:rFonts w:ascii="Montserrat Light" w:hAnsi="Montserrat Light" w:cs="Arial"/>
          <w:sz w:val="22"/>
          <w:szCs w:val="22"/>
          <w:lang w:val="es-GT"/>
        </w:rPr>
      </w:pPr>
      <w:r w:rsidRPr="00492F0B">
        <w:rPr>
          <w:rFonts w:ascii="Montserrat Light" w:hAnsi="Montserrat Light" w:cs="Arial"/>
          <w:sz w:val="22"/>
          <w:szCs w:val="22"/>
          <w:lang w:val="es-GT"/>
        </w:rPr>
        <w:t>Se realizaron las acciones pertinentes para enviar los insumos necesarios, precisos</w:t>
      </w:r>
      <w:r w:rsidR="00052234" w:rsidRPr="00492F0B">
        <w:rPr>
          <w:rFonts w:ascii="Montserrat Light" w:hAnsi="Montserrat Light" w:cs="Arial"/>
          <w:sz w:val="22"/>
          <w:szCs w:val="22"/>
          <w:lang w:val="es-GT"/>
        </w:rPr>
        <w:t xml:space="preserve"> </w:t>
      </w:r>
      <w:r w:rsidRPr="00492F0B">
        <w:rPr>
          <w:rFonts w:ascii="Montserrat Light" w:hAnsi="Montserrat Light" w:cs="Arial"/>
          <w:sz w:val="22"/>
          <w:szCs w:val="22"/>
          <w:lang w:val="es-GT"/>
        </w:rPr>
        <w:t xml:space="preserve">y oportunos al Ministerio de Relaciones Exteriores, con el fin de dar respuesta a 8 </w:t>
      </w:r>
      <w:r w:rsidRPr="00492F0B">
        <w:rPr>
          <w:rFonts w:ascii="Montserrat Light" w:hAnsi="Montserrat Light" w:cs="Arial"/>
          <w:sz w:val="22"/>
          <w:szCs w:val="22"/>
          <w:lang w:val="es-GT"/>
        </w:rPr>
        <w:lastRenderedPageBreak/>
        <w:t>solicitudes enviadas por distintos mecanismos de supervisión de la Organización de las Naciones Unidas, siendo: 2 cuestionarios, 4 informes en diversas temáticas y 2 llamamientos urgentes.</w:t>
      </w:r>
    </w:p>
    <w:p w14:paraId="235A02AC" w14:textId="77777777" w:rsidR="001F5E1D" w:rsidRPr="00492F0B" w:rsidRDefault="001F5E1D" w:rsidP="00052234">
      <w:pPr>
        <w:jc w:val="both"/>
        <w:rPr>
          <w:rFonts w:ascii="Montserrat Light" w:eastAsia="Times New Roman" w:hAnsi="Montserrat Light" w:cs="Arial"/>
          <w:b/>
          <w:bCs/>
          <w:sz w:val="22"/>
          <w:szCs w:val="22"/>
          <w:lang w:val="es-GT" w:eastAsia="es-ES"/>
        </w:rPr>
      </w:pPr>
    </w:p>
    <w:p w14:paraId="7108543D" w14:textId="5CE3A70A" w:rsidR="000D03FF" w:rsidRPr="00492F0B" w:rsidRDefault="000D03FF" w:rsidP="000D03FF">
      <w:pPr>
        <w:spacing w:after="160" w:line="259" w:lineRule="auto"/>
        <w:jc w:val="both"/>
        <w:rPr>
          <w:rFonts w:ascii="Montserrat Medium" w:eastAsia="Times New Roman" w:hAnsi="Montserrat Medium" w:cs="Arial"/>
          <w:b/>
          <w:bCs/>
          <w:sz w:val="22"/>
          <w:szCs w:val="22"/>
          <w:lang w:val="es-GT" w:eastAsia="es-ES"/>
        </w:rPr>
      </w:pPr>
      <w:r w:rsidRPr="00492F0B">
        <w:rPr>
          <w:rFonts w:ascii="Montserrat Medium" w:eastAsia="Times New Roman" w:hAnsi="Montserrat Medium" w:cs="Arial"/>
          <w:b/>
          <w:bCs/>
          <w:sz w:val="22"/>
          <w:szCs w:val="22"/>
          <w:lang w:val="es-GT" w:eastAsia="es-ES"/>
        </w:rPr>
        <w:t>Coordinación para establecimiento de Mesa de Diálogo con la Unión Verapacense de Organizaciones Campesinas (UVOC),</w:t>
      </w:r>
    </w:p>
    <w:p w14:paraId="2A72F330" w14:textId="0A48EE4C" w:rsidR="008C5CD9" w:rsidRPr="001B079A" w:rsidRDefault="000D03FF" w:rsidP="000D03FF">
      <w:pPr>
        <w:spacing w:after="160" w:line="259" w:lineRule="auto"/>
        <w:jc w:val="both"/>
        <w:rPr>
          <w:rFonts w:ascii="Arial" w:eastAsia="Times New Roman" w:hAnsi="Arial" w:cs="Arial"/>
          <w:sz w:val="22"/>
          <w:szCs w:val="22"/>
          <w:lang w:val="es-GT" w:eastAsia="es-ES"/>
        </w:rPr>
      </w:pPr>
      <w:r w:rsidRPr="00943103">
        <w:rPr>
          <w:rFonts w:ascii="Montserrat Light" w:eastAsia="Times New Roman" w:hAnsi="Montserrat Light" w:cs="Arial"/>
          <w:sz w:val="22"/>
          <w:szCs w:val="22"/>
          <w:lang w:val="es-GT" w:eastAsia="es-ES"/>
        </w:rPr>
        <w:t>Con el objeto de priorizar los casos de conflictos de tierras que esta agrupación acompaña se realizó un acercamiento con la Unión Verapacense de Organizaciones Campesinas (UVOC). Se priorizó la atención de 9 casos y se llegó al acuerdo que la COPADEH sostendrá reunión de trabajo con representantes de UVOC, para planificar una mesa de diálogo que permita conocer a mayor profundidad los casos priorizados y definir una ruta de seguimiento de los mismos. La mesa técnica con representantes de la organización campesina y líderes comunitarios se llevó a cabo el 6 de mayo de 2021.</w:t>
      </w:r>
      <w:r w:rsidR="008C5CD9">
        <w:rPr>
          <w:rFonts w:ascii="Arial" w:eastAsia="Times New Roman" w:hAnsi="Arial" w:cs="Arial"/>
          <w:noProof/>
          <w:sz w:val="22"/>
          <w:szCs w:val="22"/>
          <w:lang w:val="es-GT" w:eastAsia="es-ES"/>
        </w:rPr>
        <w:drawing>
          <wp:inline distT="0" distB="0" distL="0" distR="0" wp14:anchorId="17EE6262" wp14:editId="4E9E043A">
            <wp:extent cx="5838825" cy="1371600"/>
            <wp:effectExtent l="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38825" cy="1371600"/>
                    </a:xfrm>
                    <a:prstGeom prst="rect">
                      <a:avLst/>
                    </a:prstGeom>
                    <a:noFill/>
                    <a:ln>
                      <a:noFill/>
                    </a:ln>
                  </pic:spPr>
                </pic:pic>
              </a:graphicData>
            </a:graphic>
          </wp:inline>
        </w:drawing>
      </w:r>
    </w:p>
    <w:p w14:paraId="06C42000" w14:textId="77777777" w:rsidR="008C5CD9" w:rsidRDefault="008C5CD9" w:rsidP="007A3672">
      <w:pPr>
        <w:jc w:val="both"/>
        <w:rPr>
          <w:rFonts w:ascii="Arial" w:hAnsi="Arial" w:cs="Arial"/>
          <w:b/>
          <w:sz w:val="22"/>
          <w:szCs w:val="22"/>
          <w:lang w:val="es-GT"/>
        </w:rPr>
      </w:pPr>
    </w:p>
    <w:p w14:paraId="16CC0FBD" w14:textId="746CBC68" w:rsidR="001F5E1D" w:rsidRPr="00492F0B" w:rsidRDefault="0007783B" w:rsidP="007A3672">
      <w:pPr>
        <w:jc w:val="both"/>
        <w:rPr>
          <w:rFonts w:ascii="Montserrat Medium" w:hAnsi="Montserrat Medium" w:cs="Arial"/>
          <w:b/>
          <w:sz w:val="22"/>
          <w:szCs w:val="22"/>
          <w:lang w:val="es-GT"/>
        </w:rPr>
      </w:pPr>
      <w:r w:rsidRPr="00492F0B">
        <w:rPr>
          <w:rFonts w:ascii="Montserrat Medium" w:hAnsi="Montserrat Medium" w:cs="Arial"/>
          <w:b/>
          <w:sz w:val="22"/>
          <w:szCs w:val="22"/>
          <w:lang w:val="es-GT"/>
        </w:rPr>
        <w:t xml:space="preserve">Fortalecimiento del equipo de trabajo </w:t>
      </w:r>
    </w:p>
    <w:p w14:paraId="1D6490F0" w14:textId="77777777" w:rsidR="0007783B" w:rsidRPr="001B079A" w:rsidRDefault="0007783B" w:rsidP="007A3672">
      <w:pPr>
        <w:jc w:val="both"/>
        <w:rPr>
          <w:rFonts w:ascii="Arial" w:hAnsi="Arial" w:cs="Arial"/>
          <w:b/>
          <w:sz w:val="22"/>
          <w:szCs w:val="22"/>
          <w:lang w:val="es-GT"/>
        </w:rPr>
      </w:pPr>
    </w:p>
    <w:p w14:paraId="3619168A" w14:textId="3F37C49B" w:rsidR="0007783B" w:rsidRPr="001B079A" w:rsidRDefault="0007783B" w:rsidP="008C5CD9">
      <w:pPr>
        <w:spacing w:after="160" w:line="259" w:lineRule="auto"/>
        <w:jc w:val="both"/>
        <w:rPr>
          <w:rFonts w:ascii="Arial" w:hAnsi="Arial" w:cs="Arial"/>
          <w:b/>
          <w:sz w:val="22"/>
          <w:szCs w:val="22"/>
          <w:lang w:val="es-GT"/>
        </w:rPr>
      </w:pPr>
      <w:r w:rsidRPr="00943103">
        <w:rPr>
          <w:rFonts w:ascii="Montserrat Light" w:eastAsia="Times New Roman" w:hAnsi="Montserrat Light" w:cs="Arial"/>
          <w:sz w:val="22"/>
          <w:szCs w:val="22"/>
          <w:lang w:val="es-GT" w:eastAsia="es-ES"/>
        </w:rPr>
        <w:t xml:space="preserve">Es importante mencionar que todo el equipo de trabajo de la COPADEH está comprometido y se fortalece con el apoyo de instituciones del Organismo Ejecutivo como la Comisión Presidencial contra la Corrupción y la Contraloría General de Cuentas, para hacer de la COPADEH una institución con principios y valores que sume a la transparencia y ética en la función pública. </w:t>
      </w:r>
      <w:r w:rsidR="008C5CD9" w:rsidRPr="00943103">
        <w:rPr>
          <w:rFonts w:ascii="Montserrat Light" w:eastAsia="Times New Roman" w:hAnsi="Montserrat Light" w:cs="Arial"/>
          <w:sz w:val="22"/>
          <w:szCs w:val="22"/>
          <w:lang w:val="es-GT" w:eastAsia="es-ES"/>
        </w:rPr>
        <w:tab/>
      </w:r>
      <w:r w:rsidRPr="001B079A">
        <w:rPr>
          <w:rFonts w:ascii="Arial" w:eastAsia="Times New Roman" w:hAnsi="Arial" w:cs="Arial"/>
          <w:sz w:val="22"/>
          <w:szCs w:val="22"/>
          <w:lang w:val="es-GT" w:eastAsia="es-ES"/>
        </w:rPr>
        <w:t xml:space="preserve"> </w:t>
      </w:r>
      <w:r w:rsidR="008C5CD9">
        <w:rPr>
          <w:rFonts w:ascii="Arial" w:hAnsi="Arial" w:cs="Arial"/>
          <w:b/>
          <w:noProof/>
          <w:sz w:val="22"/>
          <w:szCs w:val="22"/>
          <w:lang w:val="es-GT"/>
        </w:rPr>
        <w:drawing>
          <wp:inline distT="0" distB="0" distL="0" distR="0" wp14:anchorId="758167B9" wp14:editId="33B19898">
            <wp:extent cx="5838825" cy="1366885"/>
            <wp:effectExtent l="0" t="0" r="0" b="508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838825" cy="1366885"/>
                    </a:xfrm>
                    <a:prstGeom prst="rect">
                      <a:avLst/>
                    </a:prstGeom>
                    <a:noFill/>
                    <a:ln>
                      <a:noFill/>
                    </a:ln>
                  </pic:spPr>
                </pic:pic>
              </a:graphicData>
            </a:graphic>
          </wp:inline>
        </w:drawing>
      </w:r>
    </w:p>
    <w:sectPr w:rsidR="0007783B" w:rsidRPr="001B079A" w:rsidSect="003C0024">
      <w:headerReference w:type="default" r:id="rId25"/>
      <w:footerReference w:type="default" r:id="rId26"/>
      <w:pgSz w:w="12240" w:h="15840"/>
      <w:pgMar w:top="1888" w:right="1469" w:bottom="1531" w:left="1559" w:header="1349"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7B7C1" w14:textId="77777777" w:rsidR="00093080" w:rsidRDefault="00093080" w:rsidP="005B1EDE">
      <w:r>
        <w:separator/>
      </w:r>
    </w:p>
  </w:endnote>
  <w:endnote w:type="continuationSeparator" w:id="0">
    <w:p w14:paraId="7985DC8C" w14:textId="77777777" w:rsidR="00093080" w:rsidRDefault="00093080" w:rsidP="005B1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Light">
    <w:panose1 w:val="00000400000000000000"/>
    <w:charset w:val="00"/>
    <w:family w:val="modern"/>
    <w:notTrueType/>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Black">
    <w:panose1 w:val="00000A00000000000000"/>
    <w:charset w:val="00"/>
    <w:family w:val="modern"/>
    <w:notTrueType/>
    <w:pitch w:val="variable"/>
    <w:sig w:usb0="2000020F" w:usb1="00000003" w:usb2="00000000" w:usb3="00000000" w:csb0="00000197" w:csb1="00000000"/>
  </w:font>
  <w:font w:name="Montserrat SemiBold">
    <w:altName w:val="Calibri"/>
    <w:panose1 w:val="00000700000000000000"/>
    <w:charset w:val="00"/>
    <w:family w:val="modern"/>
    <w:notTrueType/>
    <w:pitch w:val="variable"/>
    <w:sig w:usb0="2000020F" w:usb1="00000003" w:usb2="00000000" w:usb3="00000000" w:csb0="00000197" w:csb1="00000000"/>
  </w:font>
  <w:font w:name="Montserrat">
    <w:altName w:val="﷽﷽﷽﷽﷽﷽﷽﷽at"/>
    <w:panose1 w:val="00000500000000000000"/>
    <w:charset w:val="00"/>
    <w:family w:val="modern"/>
    <w:notTrueType/>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ontserrat Medium">
    <w:panose1 w:val="00000600000000000000"/>
    <w:charset w:val="00"/>
    <w:family w:val="modern"/>
    <w:notTrueType/>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361467"/>
      <w:docPartObj>
        <w:docPartGallery w:val="Page Numbers (Bottom of Page)"/>
        <w:docPartUnique/>
      </w:docPartObj>
    </w:sdtPr>
    <w:sdtEndPr>
      <w:rPr>
        <w:rFonts w:ascii="Montserrat Light" w:hAnsi="Montserrat Light"/>
        <w:sz w:val="18"/>
        <w:szCs w:val="18"/>
      </w:rPr>
    </w:sdtEndPr>
    <w:sdtContent>
      <w:p w14:paraId="2C4DC9B7" w14:textId="1D773E6A" w:rsidR="00CD290B" w:rsidRPr="00B16674" w:rsidRDefault="00CD290B">
        <w:pPr>
          <w:pStyle w:val="Piedepgina"/>
          <w:jc w:val="right"/>
          <w:rPr>
            <w:rFonts w:ascii="Montserrat Light" w:hAnsi="Montserrat Light"/>
            <w:sz w:val="18"/>
            <w:szCs w:val="18"/>
          </w:rPr>
        </w:pPr>
        <w:r w:rsidRPr="00B16674">
          <w:rPr>
            <w:rFonts w:ascii="Montserrat Light" w:hAnsi="Montserrat Light"/>
            <w:sz w:val="18"/>
            <w:szCs w:val="18"/>
          </w:rPr>
          <w:fldChar w:fldCharType="begin"/>
        </w:r>
        <w:r w:rsidRPr="00B16674">
          <w:rPr>
            <w:rFonts w:ascii="Montserrat Light" w:hAnsi="Montserrat Light"/>
            <w:sz w:val="18"/>
            <w:szCs w:val="18"/>
          </w:rPr>
          <w:instrText>PAGE   \* MERGEFORMAT</w:instrText>
        </w:r>
        <w:r w:rsidRPr="00B16674">
          <w:rPr>
            <w:rFonts w:ascii="Montserrat Light" w:hAnsi="Montserrat Light"/>
            <w:sz w:val="18"/>
            <w:szCs w:val="18"/>
          </w:rPr>
          <w:fldChar w:fldCharType="separate"/>
        </w:r>
        <w:r w:rsidRPr="00B16674">
          <w:rPr>
            <w:rFonts w:ascii="Montserrat Light" w:hAnsi="Montserrat Light"/>
            <w:sz w:val="18"/>
            <w:szCs w:val="18"/>
            <w:lang w:val="es-ES"/>
          </w:rPr>
          <w:t>2</w:t>
        </w:r>
        <w:r w:rsidRPr="00B16674">
          <w:rPr>
            <w:rFonts w:ascii="Montserrat Light" w:hAnsi="Montserrat Light"/>
            <w:sz w:val="18"/>
            <w:szCs w:val="18"/>
          </w:rPr>
          <w:fldChar w:fldCharType="end"/>
        </w:r>
      </w:p>
    </w:sdtContent>
  </w:sdt>
  <w:p w14:paraId="32D4A725" w14:textId="4F69E39C" w:rsidR="007B2CDA" w:rsidRDefault="007B2CD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D3A7D" w14:textId="77777777" w:rsidR="00093080" w:rsidRDefault="00093080" w:rsidP="005B1EDE">
      <w:r>
        <w:separator/>
      </w:r>
    </w:p>
  </w:footnote>
  <w:footnote w:type="continuationSeparator" w:id="0">
    <w:p w14:paraId="44222EE1" w14:textId="77777777" w:rsidR="00093080" w:rsidRDefault="00093080" w:rsidP="005B1EDE">
      <w:r>
        <w:continuationSeparator/>
      </w:r>
    </w:p>
  </w:footnote>
  <w:footnote w:id="1">
    <w:p w14:paraId="3D85D987" w14:textId="77777777" w:rsidR="00B76FFA" w:rsidRPr="00A90889" w:rsidRDefault="00B76FFA" w:rsidP="00B76FFA">
      <w:pPr>
        <w:ind w:left="360"/>
        <w:jc w:val="both"/>
        <w:rPr>
          <w:rFonts w:ascii="Arial" w:eastAsia="Times New Roman" w:hAnsi="Arial" w:cs="Arial"/>
          <w:sz w:val="20"/>
          <w:szCs w:val="20"/>
          <w:lang w:val="es-ES" w:eastAsia="es-ES"/>
        </w:rPr>
      </w:pPr>
      <w:r w:rsidRPr="00A90889">
        <w:rPr>
          <w:rStyle w:val="Refdenotaalpie"/>
          <w:rFonts w:ascii="Arial" w:hAnsi="Arial" w:cs="Arial"/>
          <w:sz w:val="20"/>
          <w:szCs w:val="20"/>
        </w:rPr>
        <w:footnoteRef/>
      </w:r>
      <w:r w:rsidRPr="00A90889">
        <w:rPr>
          <w:rFonts w:ascii="Arial" w:hAnsi="Arial" w:cs="Arial"/>
          <w:sz w:val="20"/>
          <w:szCs w:val="20"/>
        </w:rPr>
        <w:t xml:space="preserve"> </w:t>
      </w:r>
      <w:r w:rsidRPr="00A90889">
        <w:rPr>
          <w:rFonts w:ascii="Arial" w:eastAsia="Times New Roman" w:hAnsi="Arial" w:cs="Arial"/>
          <w:sz w:val="20"/>
          <w:szCs w:val="20"/>
          <w:lang w:val="es-ES" w:eastAsia="es-ES"/>
        </w:rPr>
        <w:t>El Foro Interinstitucional es el espacio técnico que articula interinstitucionalmente las acciones de seguimiento para el cumplimiento de dichos compromisos en la herramienta del Sistema de Monitoreo de Recomendaciones para Guatemala de los Sistemas de Protección Internacional de Derechos Humanos -SIMOREG-.</w:t>
      </w:r>
    </w:p>
  </w:footnote>
  <w:footnote w:id="2">
    <w:p w14:paraId="2CBDDCE9" w14:textId="77777777" w:rsidR="004F4077" w:rsidRPr="00166982" w:rsidRDefault="004F4077" w:rsidP="004F4077">
      <w:pPr>
        <w:pStyle w:val="Textonotapie"/>
        <w:jc w:val="both"/>
        <w:rPr>
          <w:sz w:val="16"/>
          <w:szCs w:val="16"/>
          <w:lang w:val="es-GT"/>
        </w:rPr>
      </w:pPr>
      <w:r w:rsidRPr="00166982">
        <w:rPr>
          <w:rStyle w:val="Refdenotaalpie"/>
          <w:sz w:val="16"/>
          <w:szCs w:val="16"/>
        </w:rPr>
        <w:footnoteRef/>
      </w:r>
      <w:r w:rsidRPr="00166982">
        <w:rPr>
          <w:sz w:val="16"/>
          <w:szCs w:val="16"/>
        </w:rPr>
        <w:t xml:space="preserve"> </w:t>
      </w:r>
      <w:r w:rsidRPr="00166982">
        <w:rPr>
          <w:sz w:val="16"/>
          <w:szCs w:val="16"/>
          <w:lang w:val="es-GT"/>
        </w:rPr>
        <w:t xml:space="preserve">MC, Medida Cautelar </w:t>
      </w:r>
      <w:r w:rsidRPr="00166982">
        <w:rPr>
          <w:rFonts w:ascii="Tahoma" w:hAnsi="Tahoma" w:cs="Tahoma"/>
          <w:color w:val="333333"/>
          <w:sz w:val="16"/>
          <w:szCs w:val="16"/>
          <w:shd w:val="clear" w:color="auto" w:fill="FFFFFF"/>
        </w:rPr>
        <w:t>es un mecanismo de protección de la Comisión Interamericana de Derechos Humanos (CIDH), mediante la cual esta solicita a un Estado que proteja a una o más personas que estén en una </w:t>
      </w:r>
      <w:r w:rsidRPr="00166982">
        <w:rPr>
          <w:rFonts w:ascii="Tahoma" w:hAnsi="Tahoma" w:cs="Tahoma"/>
          <w:b/>
          <w:bCs/>
          <w:color w:val="333333"/>
          <w:sz w:val="16"/>
          <w:szCs w:val="16"/>
          <w:shd w:val="clear" w:color="auto" w:fill="FFFFFF"/>
        </w:rPr>
        <w:t>situación grave y urgente de sufrir un daño irreparable</w:t>
      </w:r>
      <w:sdt>
        <w:sdtPr>
          <w:rPr>
            <w:rFonts w:ascii="Tahoma" w:hAnsi="Tahoma" w:cs="Tahoma"/>
            <w:b/>
            <w:bCs/>
            <w:color w:val="333333"/>
            <w:sz w:val="16"/>
            <w:szCs w:val="16"/>
            <w:shd w:val="clear" w:color="auto" w:fill="FFFFFF"/>
          </w:rPr>
          <w:id w:val="1486820834"/>
          <w:citation/>
        </w:sdtPr>
        <w:sdtEndPr/>
        <w:sdtContent>
          <w:r>
            <w:rPr>
              <w:rFonts w:ascii="Tahoma" w:hAnsi="Tahoma" w:cs="Tahoma"/>
              <w:b/>
              <w:bCs/>
              <w:color w:val="333333"/>
              <w:sz w:val="16"/>
              <w:szCs w:val="16"/>
              <w:shd w:val="clear" w:color="auto" w:fill="FFFFFF"/>
            </w:rPr>
            <w:fldChar w:fldCharType="begin"/>
          </w:r>
          <w:r>
            <w:rPr>
              <w:rFonts w:ascii="Tahoma" w:hAnsi="Tahoma" w:cs="Tahoma"/>
              <w:b/>
              <w:bCs/>
              <w:color w:val="333333"/>
              <w:sz w:val="16"/>
              <w:szCs w:val="16"/>
              <w:shd w:val="clear" w:color="auto" w:fill="FFFFFF"/>
              <w:lang w:val="es-GT"/>
            </w:rPr>
            <w:instrText xml:space="preserve"> CITATION CID06 \l 4106 </w:instrText>
          </w:r>
          <w:r>
            <w:rPr>
              <w:rFonts w:ascii="Tahoma" w:hAnsi="Tahoma" w:cs="Tahoma"/>
              <w:b/>
              <w:bCs/>
              <w:color w:val="333333"/>
              <w:sz w:val="16"/>
              <w:szCs w:val="16"/>
              <w:shd w:val="clear" w:color="auto" w:fill="FFFFFF"/>
            </w:rPr>
            <w:fldChar w:fldCharType="separate"/>
          </w:r>
          <w:r>
            <w:rPr>
              <w:rFonts w:ascii="Tahoma" w:hAnsi="Tahoma" w:cs="Tahoma"/>
              <w:b/>
              <w:bCs/>
              <w:noProof/>
              <w:color w:val="333333"/>
              <w:sz w:val="16"/>
              <w:szCs w:val="16"/>
              <w:shd w:val="clear" w:color="auto" w:fill="FFFFFF"/>
              <w:lang w:val="es-GT"/>
            </w:rPr>
            <w:t xml:space="preserve"> </w:t>
          </w:r>
          <w:r w:rsidRPr="00166982">
            <w:rPr>
              <w:rFonts w:ascii="Tahoma" w:hAnsi="Tahoma" w:cs="Tahoma"/>
              <w:noProof/>
              <w:color w:val="333333"/>
              <w:sz w:val="16"/>
              <w:szCs w:val="16"/>
              <w:shd w:val="clear" w:color="auto" w:fill="FFFFFF"/>
              <w:lang w:val="es-GT"/>
            </w:rPr>
            <w:t>(Humanos, 2006)</w:t>
          </w:r>
          <w:r>
            <w:rPr>
              <w:rFonts w:ascii="Tahoma" w:hAnsi="Tahoma" w:cs="Tahoma"/>
              <w:b/>
              <w:bCs/>
              <w:color w:val="333333"/>
              <w:sz w:val="16"/>
              <w:szCs w:val="16"/>
              <w:shd w:val="clear" w:color="auto" w:fill="FFFFFF"/>
            </w:rPr>
            <w:fldChar w:fldCharType="end"/>
          </w:r>
        </w:sdtContent>
      </w:sdt>
      <w:r w:rsidRPr="00166982">
        <w:rPr>
          <w:rFonts w:ascii="Tahoma" w:hAnsi="Tahoma" w:cs="Tahoma"/>
          <w:color w:val="333333"/>
          <w:sz w:val="16"/>
          <w:szCs w:val="16"/>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AED73" w14:textId="79D52623" w:rsidR="00E1168D" w:rsidRDefault="00446311">
    <w:pPr>
      <w:pStyle w:val="Encabezado"/>
    </w:pPr>
    <w:r>
      <w:rPr>
        <w:noProof/>
      </w:rPr>
      <w:pict w14:anchorId="0DE54C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23201" o:spid="_x0000_s2050" type="#_x0000_t75" alt="" style="position:absolute;margin-left:-82.75pt;margin-top:-110.2pt;width:611.1pt;height:782.55pt;z-index:-251658240;mso-wrap-edited:f;mso-position-horizontal-relative:margin;mso-position-vertical-relative:margin" o:allowincell="f">
          <v:imagedata r:id="rId1" o:title="fondo_Mesa de trabajo 1"/>
          <w10:wrap anchorx="margin" anchory="margin"/>
        </v:shape>
      </w:pict>
    </w:r>
    <w:r w:rsidR="000429B6">
      <w:rPr>
        <w:noProof/>
        <w:lang w:val="es-GT" w:eastAsia="es-GT"/>
      </w:rPr>
      <w:drawing>
        <wp:anchor distT="0" distB="0" distL="114300" distR="114300" simplePos="0" relativeHeight="251657216" behindDoc="1" locked="0" layoutInCell="1" allowOverlap="1" wp14:anchorId="6C55A008" wp14:editId="665C8BB4">
          <wp:simplePos x="0" y="0"/>
          <wp:positionH relativeFrom="column">
            <wp:posOffset>4299857</wp:posOffset>
          </wp:positionH>
          <wp:positionV relativeFrom="paragraph">
            <wp:posOffset>-546463</wp:posOffset>
          </wp:positionV>
          <wp:extent cx="2351405" cy="641985"/>
          <wp:effectExtent l="0" t="0" r="0" b="571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2">
                    <a:extLst>
                      <a:ext uri="{28A0092B-C50C-407E-A947-70E740481C1C}">
                        <a14:useLocalDpi xmlns:a14="http://schemas.microsoft.com/office/drawing/2010/main" val="0"/>
                      </a:ext>
                    </a:extLst>
                  </a:blip>
                  <a:stretch>
                    <a:fillRect/>
                  </a:stretch>
                </pic:blipFill>
                <pic:spPr>
                  <a:xfrm>
                    <a:off x="0" y="0"/>
                    <a:ext cx="2351405" cy="6419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81F8C"/>
    <w:multiLevelType w:val="hybridMultilevel"/>
    <w:tmpl w:val="E614501E"/>
    <w:lvl w:ilvl="0" w:tplc="04090003">
      <w:start w:val="1"/>
      <w:numFmt w:val="bullet"/>
      <w:lvlText w:val="o"/>
      <w:lvlJc w:val="left"/>
      <w:pPr>
        <w:ind w:left="1776" w:hanging="360"/>
      </w:pPr>
      <w:rPr>
        <w:rFonts w:ascii="Courier New" w:hAnsi="Courier New" w:cs="Courier New"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 w15:restartNumberingAfterBreak="0">
    <w:nsid w:val="0B9B6CF9"/>
    <w:multiLevelType w:val="hybridMultilevel"/>
    <w:tmpl w:val="9684C74E"/>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D094EA0"/>
    <w:multiLevelType w:val="hybridMultilevel"/>
    <w:tmpl w:val="2CFC4856"/>
    <w:lvl w:ilvl="0" w:tplc="04090003">
      <w:start w:val="1"/>
      <w:numFmt w:val="bullet"/>
      <w:lvlText w:val="o"/>
      <w:lvlJc w:val="left"/>
      <w:pPr>
        <w:ind w:left="720" w:hanging="360"/>
      </w:pPr>
      <w:rPr>
        <w:rFonts w:ascii="Courier New" w:hAnsi="Courier New" w:cs="Courier New"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EC257BD"/>
    <w:multiLevelType w:val="hybridMultilevel"/>
    <w:tmpl w:val="6684476A"/>
    <w:lvl w:ilvl="0" w:tplc="04090001">
      <w:start w:val="1"/>
      <w:numFmt w:val="bullet"/>
      <w:lvlText w:val=""/>
      <w:lvlJc w:val="left"/>
      <w:pPr>
        <w:ind w:left="2628"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0724DC"/>
    <w:multiLevelType w:val="hybridMultilevel"/>
    <w:tmpl w:val="AA784A72"/>
    <w:lvl w:ilvl="0" w:tplc="47C0F2A0">
      <w:start w:val="3"/>
      <w:numFmt w:val="decimal"/>
      <w:lvlText w:val="%1."/>
      <w:lvlJc w:val="left"/>
      <w:pPr>
        <w:ind w:left="720" w:hanging="360"/>
      </w:pPr>
      <w:rPr>
        <w:rFonts w:ascii="Montserrat Light" w:hAnsi="Montserrat Light"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11437AFF"/>
    <w:multiLevelType w:val="hybridMultilevel"/>
    <w:tmpl w:val="918C0BD6"/>
    <w:lvl w:ilvl="0" w:tplc="100A000B">
      <w:start w:val="1"/>
      <w:numFmt w:val="bullet"/>
      <w:lvlText w:val=""/>
      <w:lvlJc w:val="left"/>
      <w:pPr>
        <w:ind w:left="1440" w:hanging="360"/>
      </w:pPr>
      <w:rPr>
        <w:rFonts w:ascii="Wingdings" w:hAnsi="Wingdings"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6" w15:restartNumberingAfterBreak="0">
    <w:nsid w:val="162E21F8"/>
    <w:multiLevelType w:val="hybridMultilevel"/>
    <w:tmpl w:val="A926C890"/>
    <w:lvl w:ilvl="0" w:tplc="4AD09C96">
      <w:start w:val="1"/>
      <w:numFmt w:val="lowerLetter"/>
      <w:lvlText w:val="%1."/>
      <w:lvlJc w:val="left"/>
      <w:pPr>
        <w:ind w:left="1080" w:hanging="360"/>
      </w:pPr>
      <w:rPr>
        <w:rFonts w:eastAsia="Times New Roman" w:cs="Calibri"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7" w15:restartNumberingAfterBreak="0">
    <w:nsid w:val="1643405E"/>
    <w:multiLevelType w:val="hybridMultilevel"/>
    <w:tmpl w:val="282C980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E5A122E"/>
    <w:multiLevelType w:val="hybridMultilevel"/>
    <w:tmpl w:val="3A820108"/>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1F7A3C1A"/>
    <w:multiLevelType w:val="hybridMultilevel"/>
    <w:tmpl w:val="EB8054F8"/>
    <w:lvl w:ilvl="0" w:tplc="FFA62E78">
      <w:start w:val="1"/>
      <w:numFmt w:val="lowerLetter"/>
      <w:lvlText w:val="%1."/>
      <w:lvlJc w:val="left"/>
      <w:pPr>
        <w:ind w:left="1068" w:hanging="360"/>
      </w:pPr>
      <w:rPr>
        <w:rFonts w:hint="default"/>
        <w:b w:val="0"/>
      </w:r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10" w15:restartNumberingAfterBreak="0">
    <w:nsid w:val="21254C1C"/>
    <w:multiLevelType w:val="hybridMultilevel"/>
    <w:tmpl w:val="E34C7F3A"/>
    <w:lvl w:ilvl="0" w:tplc="100A0019">
      <w:start w:val="1"/>
      <w:numFmt w:val="lowerLetter"/>
      <w:lvlText w:val="%1."/>
      <w:lvlJc w:val="left"/>
      <w:pPr>
        <w:ind w:left="785" w:hanging="360"/>
      </w:pPr>
      <w:rPr>
        <w:rFonts w:hint="default"/>
      </w:rPr>
    </w:lvl>
    <w:lvl w:ilvl="1" w:tplc="100A0019" w:tentative="1">
      <w:start w:val="1"/>
      <w:numFmt w:val="lowerLetter"/>
      <w:lvlText w:val="%2."/>
      <w:lvlJc w:val="left"/>
      <w:pPr>
        <w:ind w:left="1505" w:hanging="360"/>
      </w:pPr>
    </w:lvl>
    <w:lvl w:ilvl="2" w:tplc="100A001B" w:tentative="1">
      <w:start w:val="1"/>
      <w:numFmt w:val="lowerRoman"/>
      <w:lvlText w:val="%3."/>
      <w:lvlJc w:val="right"/>
      <w:pPr>
        <w:ind w:left="2225" w:hanging="180"/>
      </w:pPr>
    </w:lvl>
    <w:lvl w:ilvl="3" w:tplc="100A000F" w:tentative="1">
      <w:start w:val="1"/>
      <w:numFmt w:val="decimal"/>
      <w:lvlText w:val="%4."/>
      <w:lvlJc w:val="left"/>
      <w:pPr>
        <w:ind w:left="2945" w:hanging="360"/>
      </w:pPr>
    </w:lvl>
    <w:lvl w:ilvl="4" w:tplc="100A0019" w:tentative="1">
      <w:start w:val="1"/>
      <w:numFmt w:val="lowerLetter"/>
      <w:lvlText w:val="%5."/>
      <w:lvlJc w:val="left"/>
      <w:pPr>
        <w:ind w:left="3665" w:hanging="360"/>
      </w:pPr>
    </w:lvl>
    <w:lvl w:ilvl="5" w:tplc="100A001B" w:tentative="1">
      <w:start w:val="1"/>
      <w:numFmt w:val="lowerRoman"/>
      <w:lvlText w:val="%6."/>
      <w:lvlJc w:val="right"/>
      <w:pPr>
        <w:ind w:left="4385" w:hanging="180"/>
      </w:pPr>
    </w:lvl>
    <w:lvl w:ilvl="6" w:tplc="100A000F" w:tentative="1">
      <w:start w:val="1"/>
      <w:numFmt w:val="decimal"/>
      <w:lvlText w:val="%7."/>
      <w:lvlJc w:val="left"/>
      <w:pPr>
        <w:ind w:left="5105" w:hanging="360"/>
      </w:pPr>
    </w:lvl>
    <w:lvl w:ilvl="7" w:tplc="100A0019" w:tentative="1">
      <w:start w:val="1"/>
      <w:numFmt w:val="lowerLetter"/>
      <w:lvlText w:val="%8."/>
      <w:lvlJc w:val="left"/>
      <w:pPr>
        <w:ind w:left="5825" w:hanging="360"/>
      </w:pPr>
    </w:lvl>
    <w:lvl w:ilvl="8" w:tplc="100A001B" w:tentative="1">
      <w:start w:val="1"/>
      <w:numFmt w:val="lowerRoman"/>
      <w:lvlText w:val="%9."/>
      <w:lvlJc w:val="right"/>
      <w:pPr>
        <w:ind w:left="6545" w:hanging="180"/>
      </w:pPr>
    </w:lvl>
  </w:abstractNum>
  <w:abstractNum w:abstractNumId="11" w15:restartNumberingAfterBreak="0">
    <w:nsid w:val="283237C5"/>
    <w:multiLevelType w:val="hybridMultilevel"/>
    <w:tmpl w:val="A1969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10374B"/>
    <w:multiLevelType w:val="hybridMultilevel"/>
    <w:tmpl w:val="EC0ACA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5CA54B1"/>
    <w:multiLevelType w:val="hybridMultilevel"/>
    <w:tmpl w:val="0AE427E2"/>
    <w:lvl w:ilvl="0" w:tplc="09462F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4B2333"/>
    <w:multiLevelType w:val="hybridMultilevel"/>
    <w:tmpl w:val="BB3EE66C"/>
    <w:lvl w:ilvl="0" w:tplc="82D0F190">
      <w:numFmt w:val="bullet"/>
      <w:lvlText w:val=""/>
      <w:lvlJc w:val="left"/>
      <w:pPr>
        <w:ind w:left="720" w:hanging="360"/>
      </w:pPr>
      <w:rPr>
        <w:rFonts w:ascii="Symbol" w:eastAsiaTheme="minorHAnsi" w:hAnsi="Symbol" w:cstheme="minorBid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44DB3EBD"/>
    <w:multiLevelType w:val="hybridMultilevel"/>
    <w:tmpl w:val="3462E8B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45674573"/>
    <w:multiLevelType w:val="hybridMultilevel"/>
    <w:tmpl w:val="AB7639AA"/>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17" w15:restartNumberingAfterBreak="0">
    <w:nsid w:val="48B508AF"/>
    <w:multiLevelType w:val="hybridMultilevel"/>
    <w:tmpl w:val="87AA1C4C"/>
    <w:lvl w:ilvl="0" w:tplc="D9FC1EAC">
      <w:start w:val="1"/>
      <w:numFmt w:val="decimal"/>
      <w:lvlText w:val="%1."/>
      <w:lvlJc w:val="left"/>
      <w:pPr>
        <w:ind w:left="720" w:hanging="360"/>
      </w:pPr>
      <w:rPr>
        <w:rFonts w:ascii="Verdana" w:eastAsia="Times New Roman" w:hAnsi="Verdana" w:cstheme="minorBidi"/>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C7024E4"/>
    <w:multiLevelType w:val="hybridMultilevel"/>
    <w:tmpl w:val="8F34623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4D6729D0"/>
    <w:multiLevelType w:val="hybridMultilevel"/>
    <w:tmpl w:val="87AA1C4C"/>
    <w:lvl w:ilvl="0" w:tplc="D9FC1EAC">
      <w:start w:val="1"/>
      <w:numFmt w:val="decimal"/>
      <w:lvlText w:val="%1."/>
      <w:lvlJc w:val="left"/>
      <w:pPr>
        <w:ind w:left="720" w:hanging="360"/>
      </w:pPr>
      <w:rPr>
        <w:rFonts w:ascii="Verdana" w:eastAsia="Times New Roman" w:hAnsi="Verdana" w:cstheme="minorBidi"/>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0F20B0A"/>
    <w:multiLevelType w:val="hybridMultilevel"/>
    <w:tmpl w:val="67A46186"/>
    <w:lvl w:ilvl="0" w:tplc="100A000F">
      <w:start w:val="1"/>
      <w:numFmt w:val="decimal"/>
      <w:lvlText w:val="%1."/>
      <w:lvlJc w:val="left"/>
      <w:pPr>
        <w:ind w:left="644" w:hanging="360"/>
      </w:pPr>
      <w:rPr>
        <w:rFonts w:hint="default"/>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55027968"/>
    <w:multiLevelType w:val="hybridMultilevel"/>
    <w:tmpl w:val="8CF05318"/>
    <w:lvl w:ilvl="0" w:tplc="100A0011">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5A5B24C4"/>
    <w:multiLevelType w:val="hybridMultilevel"/>
    <w:tmpl w:val="3A761F06"/>
    <w:lvl w:ilvl="0" w:tplc="100A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9B3DEF"/>
    <w:multiLevelType w:val="hybridMultilevel"/>
    <w:tmpl w:val="5016AE76"/>
    <w:lvl w:ilvl="0" w:tplc="04090003">
      <w:start w:val="1"/>
      <w:numFmt w:val="bullet"/>
      <w:lvlText w:val="o"/>
      <w:lvlJc w:val="left"/>
      <w:pPr>
        <w:ind w:left="720" w:hanging="360"/>
      </w:pPr>
      <w:rPr>
        <w:rFonts w:ascii="Courier New" w:hAnsi="Courier New" w:cs="Courier New"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5C4C2464"/>
    <w:multiLevelType w:val="hybridMultilevel"/>
    <w:tmpl w:val="1C1A63EC"/>
    <w:lvl w:ilvl="0" w:tplc="C0F2AA6A">
      <w:start w:val="1"/>
      <w:numFmt w:val="lowerLetter"/>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25" w15:restartNumberingAfterBreak="0">
    <w:nsid w:val="5EC7318A"/>
    <w:multiLevelType w:val="multilevel"/>
    <w:tmpl w:val="910E54B8"/>
    <w:lvl w:ilvl="0">
      <w:start w:val="3"/>
      <w:numFmt w:val="decimal"/>
      <w:lvlText w:val="%1"/>
      <w:lvlJc w:val="left"/>
      <w:pPr>
        <w:ind w:left="525" w:hanging="525"/>
      </w:pPr>
      <w:rPr>
        <w:rFonts w:hint="default"/>
      </w:rPr>
    </w:lvl>
    <w:lvl w:ilvl="1">
      <w:start w:val="1"/>
      <w:numFmt w:val="decimal"/>
      <w:lvlText w:val="%1.%2"/>
      <w:lvlJc w:val="left"/>
      <w:pPr>
        <w:ind w:left="1724" w:hanging="72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460" w:hanging="1440"/>
      </w:pPr>
      <w:rPr>
        <w:rFonts w:hint="default"/>
      </w:rPr>
    </w:lvl>
    <w:lvl w:ilvl="6">
      <w:start w:val="1"/>
      <w:numFmt w:val="decimal"/>
      <w:lvlText w:val="%1.%2.%3.%4.%5.%6.%7"/>
      <w:lvlJc w:val="left"/>
      <w:pPr>
        <w:ind w:left="7824" w:hanging="1800"/>
      </w:pPr>
      <w:rPr>
        <w:rFonts w:hint="default"/>
      </w:rPr>
    </w:lvl>
    <w:lvl w:ilvl="7">
      <w:start w:val="1"/>
      <w:numFmt w:val="decimal"/>
      <w:lvlText w:val="%1.%2.%3.%4.%5.%6.%7.%8"/>
      <w:lvlJc w:val="left"/>
      <w:pPr>
        <w:ind w:left="8828" w:hanging="1800"/>
      </w:pPr>
      <w:rPr>
        <w:rFonts w:hint="default"/>
      </w:rPr>
    </w:lvl>
    <w:lvl w:ilvl="8">
      <w:start w:val="1"/>
      <w:numFmt w:val="decimal"/>
      <w:lvlText w:val="%1.%2.%3.%4.%5.%6.%7.%8.%9"/>
      <w:lvlJc w:val="left"/>
      <w:pPr>
        <w:ind w:left="10192" w:hanging="2160"/>
      </w:pPr>
      <w:rPr>
        <w:rFonts w:hint="default"/>
      </w:rPr>
    </w:lvl>
  </w:abstractNum>
  <w:abstractNum w:abstractNumId="26" w15:restartNumberingAfterBreak="0">
    <w:nsid w:val="64241654"/>
    <w:multiLevelType w:val="hybridMultilevel"/>
    <w:tmpl w:val="1A54670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 w15:restartNumberingAfterBreak="0">
    <w:nsid w:val="65FE7D02"/>
    <w:multiLevelType w:val="hybridMultilevel"/>
    <w:tmpl w:val="064E400E"/>
    <w:lvl w:ilvl="0" w:tplc="100A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15:restartNumberingAfterBreak="0">
    <w:nsid w:val="67AB572B"/>
    <w:multiLevelType w:val="hybridMultilevel"/>
    <w:tmpl w:val="4D6A6B40"/>
    <w:lvl w:ilvl="0" w:tplc="0FACBE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6C06C9"/>
    <w:multiLevelType w:val="hybridMultilevel"/>
    <w:tmpl w:val="F2D21A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3136526"/>
    <w:multiLevelType w:val="hybridMultilevel"/>
    <w:tmpl w:val="E88AB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1B4CB7"/>
    <w:multiLevelType w:val="multilevel"/>
    <w:tmpl w:val="375AC242"/>
    <w:lvl w:ilvl="0">
      <w:start w:val="1"/>
      <w:numFmt w:val="upperRoman"/>
      <w:lvlText w:val="%1."/>
      <w:lvlJc w:val="righ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7E8445C"/>
    <w:multiLevelType w:val="hybridMultilevel"/>
    <w:tmpl w:val="51929EA0"/>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3" w15:restartNumberingAfterBreak="0">
    <w:nsid w:val="79784356"/>
    <w:multiLevelType w:val="hybridMultilevel"/>
    <w:tmpl w:val="5C62AEF0"/>
    <w:lvl w:ilvl="0" w:tplc="100A0019">
      <w:start w:val="1"/>
      <w:numFmt w:val="lowerLetter"/>
      <w:lvlText w:val="%1."/>
      <w:lvlJc w:val="left"/>
      <w:pPr>
        <w:ind w:left="1068" w:hanging="360"/>
      </w:pPr>
      <w:rPr>
        <w:rFonts w:hint="default"/>
      </w:r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34" w15:restartNumberingAfterBreak="0">
    <w:nsid w:val="7BBE7C6C"/>
    <w:multiLevelType w:val="multilevel"/>
    <w:tmpl w:val="0CEE580A"/>
    <w:lvl w:ilvl="0">
      <w:start w:val="3"/>
      <w:numFmt w:val="decimal"/>
      <w:lvlText w:val="%1"/>
      <w:lvlJc w:val="left"/>
      <w:pPr>
        <w:ind w:left="360" w:hanging="360"/>
      </w:pPr>
      <w:rPr>
        <w:rFonts w:hint="default"/>
      </w:rPr>
    </w:lvl>
    <w:lvl w:ilvl="1">
      <w:start w:val="1"/>
      <w:numFmt w:val="decimal"/>
      <w:lvlText w:val="%1.%2"/>
      <w:lvlJc w:val="left"/>
      <w:pPr>
        <w:ind w:left="1724" w:hanging="72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460" w:hanging="1440"/>
      </w:pPr>
      <w:rPr>
        <w:rFonts w:hint="default"/>
      </w:rPr>
    </w:lvl>
    <w:lvl w:ilvl="6">
      <w:start w:val="1"/>
      <w:numFmt w:val="decimal"/>
      <w:lvlText w:val="%1.%2.%3.%4.%5.%6.%7"/>
      <w:lvlJc w:val="left"/>
      <w:pPr>
        <w:ind w:left="7824" w:hanging="1800"/>
      </w:pPr>
      <w:rPr>
        <w:rFonts w:hint="default"/>
      </w:rPr>
    </w:lvl>
    <w:lvl w:ilvl="7">
      <w:start w:val="1"/>
      <w:numFmt w:val="decimal"/>
      <w:lvlText w:val="%1.%2.%3.%4.%5.%6.%7.%8"/>
      <w:lvlJc w:val="left"/>
      <w:pPr>
        <w:ind w:left="8828" w:hanging="1800"/>
      </w:pPr>
      <w:rPr>
        <w:rFonts w:hint="default"/>
      </w:rPr>
    </w:lvl>
    <w:lvl w:ilvl="8">
      <w:start w:val="1"/>
      <w:numFmt w:val="decimal"/>
      <w:lvlText w:val="%1.%2.%3.%4.%5.%6.%7.%8.%9"/>
      <w:lvlJc w:val="left"/>
      <w:pPr>
        <w:ind w:left="10192" w:hanging="2160"/>
      </w:pPr>
      <w:rPr>
        <w:rFonts w:hint="default"/>
      </w:rPr>
    </w:lvl>
  </w:abstractNum>
  <w:abstractNum w:abstractNumId="35" w15:restartNumberingAfterBreak="0">
    <w:nsid w:val="7C8146D6"/>
    <w:multiLevelType w:val="hybridMultilevel"/>
    <w:tmpl w:val="7772CCCA"/>
    <w:lvl w:ilvl="0" w:tplc="0409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36" w15:restartNumberingAfterBreak="0">
    <w:nsid w:val="7D5D257B"/>
    <w:multiLevelType w:val="hybridMultilevel"/>
    <w:tmpl w:val="022E1DE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31"/>
  </w:num>
  <w:num w:numId="2">
    <w:abstractNumId w:val="3"/>
  </w:num>
  <w:num w:numId="3">
    <w:abstractNumId w:val="12"/>
  </w:num>
  <w:num w:numId="4">
    <w:abstractNumId w:val="7"/>
  </w:num>
  <w:num w:numId="5">
    <w:abstractNumId w:val="0"/>
  </w:num>
  <w:num w:numId="6">
    <w:abstractNumId w:val="2"/>
  </w:num>
  <w:num w:numId="7">
    <w:abstractNumId w:val="23"/>
  </w:num>
  <w:num w:numId="8">
    <w:abstractNumId w:val="32"/>
  </w:num>
  <w:num w:numId="9">
    <w:abstractNumId w:val="8"/>
  </w:num>
  <w:num w:numId="10">
    <w:abstractNumId w:val="1"/>
  </w:num>
  <w:num w:numId="11">
    <w:abstractNumId w:val="27"/>
  </w:num>
  <w:num w:numId="12">
    <w:abstractNumId w:val="24"/>
  </w:num>
  <w:num w:numId="13">
    <w:abstractNumId w:val="15"/>
  </w:num>
  <w:num w:numId="14">
    <w:abstractNumId w:val="18"/>
  </w:num>
  <w:num w:numId="15">
    <w:abstractNumId w:val="14"/>
  </w:num>
  <w:num w:numId="16">
    <w:abstractNumId w:val="20"/>
  </w:num>
  <w:num w:numId="17">
    <w:abstractNumId w:val="36"/>
  </w:num>
  <w:num w:numId="18">
    <w:abstractNumId w:val="21"/>
  </w:num>
  <w:num w:numId="19">
    <w:abstractNumId w:val="26"/>
  </w:num>
  <w:num w:numId="20">
    <w:abstractNumId w:val="5"/>
  </w:num>
  <w:num w:numId="21">
    <w:abstractNumId w:val="10"/>
  </w:num>
  <w:num w:numId="22">
    <w:abstractNumId w:val="6"/>
  </w:num>
  <w:num w:numId="23">
    <w:abstractNumId w:val="9"/>
  </w:num>
  <w:num w:numId="24">
    <w:abstractNumId w:val="33"/>
  </w:num>
  <w:num w:numId="25">
    <w:abstractNumId w:val="17"/>
  </w:num>
  <w:num w:numId="26">
    <w:abstractNumId w:val="19"/>
  </w:num>
  <w:num w:numId="27">
    <w:abstractNumId w:val="16"/>
  </w:num>
  <w:num w:numId="28">
    <w:abstractNumId w:val="34"/>
  </w:num>
  <w:num w:numId="29">
    <w:abstractNumId w:val="25"/>
  </w:num>
  <w:num w:numId="30">
    <w:abstractNumId w:val="4"/>
  </w:num>
  <w:num w:numId="31">
    <w:abstractNumId w:val="11"/>
  </w:num>
  <w:num w:numId="32">
    <w:abstractNumId w:val="28"/>
  </w:num>
  <w:num w:numId="33">
    <w:abstractNumId w:val="30"/>
  </w:num>
  <w:num w:numId="34">
    <w:abstractNumId w:val="13"/>
  </w:num>
  <w:num w:numId="35">
    <w:abstractNumId w:val="35"/>
  </w:num>
  <w:num w:numId="36">
    <w:abstractNumId w:val="22"/>
  </w:num>
  <w:num w:numId="37">
    <w:abstractNumId w:val="2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AB4"/>
    <w:rsid w:val="00000856"/>
    <w:rsid w:val="00007B86"/>
    <w:rsid w:val="000115A9"/>
    <w:rsid w:val="000160A7"/>
    <w:rsid w:val="00021D23"/>
    <w:rsid w:val="0003137F"/>
    <w:rsid w:val="000429B6"/>
    <w:rsid w:val="00043076"/>
    <w:rsid w:val="00045285"/>
    <w:rsid w:val="00052234"/>
    <w:rsid w:val="00055020"/>
    <w:rsid w:val="00060394"/>
    <w:rsid w:val="000769EF"/>
    <w:rsid w:val="0007783B"/>
    <w:rsid w:val="00084C41"/>
    <w:rsid w:val="00093080"/>
    <w:rsid w:val="00095351"/>
    <w:rsid w:val="000C42AF"/>
    <w:rsid w:val="000D03FF"/>
    <w:rsid w:val="000E5149"/>
    <w:rsid w:val="000E5240"/>
    <w:rsid w:val="000F016B"/>
    <w:rsid w:val="000F093F"/>
    <w:rsid w:val="000F59BE"/>
    <w:rsid w:val="00104751"/>
    <w:rsid w:val="00104FF0"/>
    <w:rsid w:val="00106D43"/>
    <w:rsid w:val="00113954"/>
    <w:rsid w:val="00124B2F"/>
    <w:rsid w:val="00130D3D"/>
    <w:rsid w:val="00131D13"/>
    <w:rsid w:val="00150442"/>
    <w:rsid w:val="00160AAB"/>
    <w:rsid w:val="00163C75"/>
    <w:rsid w:val="001642B5"/>
    <w:rsid w:val="00166982"/>
    <w:rsid w:val="00171F07"/>
    <w:rsid w:val="00186F90"/>
    <w:rsid w:val="001876FB"/>
    <w:rsid w:val="001A0D7D"/>
    <w:rsid w:val="001A13DF"/>
    <w:rsid w:val="001A2633"/>
    <w:rsid w:val="001B079A"/>
    <w:rsid w:val="001C2B51"/>
    <w:rsid w:val="001C7C1F"/>
    <w:rsid w:val="001D089B"/>
    <w:rsid w:val="001E26E7"/>
    <w:rsid w:val="001F5E1D"/>
    <w:rsid w:val="001F6921"/>
    <w:rsid w:val="00216D93"/>
    <w:rsid w:val="00231542"/>
    <w:rsid w:val="00231FB8"/>
    <w:rsid w:val="00236327"/>
    <w:rsid w:val="002451A9"/>
    <w:rsid w:val="00250427"/>
    <w:rsid w:val="00251857"/>
    <w:rsid w:val="00257F31"/>
    <w:rsid w:val="00273AB4"/>
    <w:rsid w:val="00284C4E"/>
    <w:rsid w:val="0029157F"/>
    <w:rsid w:val="0029403F"/>
    <w:rsid w:val="002B2E4D"/>
    <w:rsid w:val="002B4E74"/>
    <w:rsid w:val="002C0564"/>
    <w:rsid w:val="002C11B6"/>
    <w:rsid w:val="00321470"/>
    <w:rsid w:val="00324840"/>
    <w:rsid w:val="00324A20"/>
    <w:rsid w:val="00330FFB"/>
    <w:rsid w:val="00352574"/>
    <w:rsid w:val="0036425D"/>
    <w:rsid w:val="00370E05"/>
    <w:rsid w:val="00382998"/>
    <w:rsid w:val="00391848"/>
    <w:rsid w:val="0039434F"/>
    <w:rsid w:val="003A5954"/>
    <w:rsid w:val="003A729A"/>
    <w:rsid w:val="003C0024"/>
    <w:rsid w:val="003C0060"/>
    <w:rsid w:val="003D277A"/>
    <w:rsid w:val="004145A1"/>
    <w:rsid w:val="00414D65"/>
    <w:rsid w:val="00444243"/>
    <w:rsid w:val="00446311"/>
    <w:rsid w:val="00446941"/>
    <w:rsid w:val="0044757F"/>
    <w:rsid w:val="00451B6E"/>
    <w:rsid w:val="00491E73"/>
    <w:rsid w:val="00492F0B"/>
    <w:rsid w:val="00493AE8"/>
    <w:rsid w:val="00494510"/>
    <w:rsid w:val="0049690C"/>
    <w:rsid w:val="004A047E"/>
    <w:rsid w:val="004B5691"/>
    <w:rsid w:val="004B63D1"/>
    <w:rsid w:val="004C2882"/>
    <w:rsid w:val="004C5A6F"/>
    <w:rsid w:val="004D04DF"/>
    <w:rsid w:val="004F4077"/>
    <w:rsid w:val="00500E38"/>
    <w:rsid w:val="00516893"/>
    <w:rsid w:val="005232ED"/>
    <w:rsid w:val="00550FB6"/>
    <w:rsid w:val="00552F6F"/>
    <w:rsid w:val="00560F9A"/>
    <w:rsid w:val="005862B0"/>
    <w:rsid w:val="005A3F3A"/>
    <w:rsid w:val="005A5BA2"/>
    <w:rsid w:val="005B193B"/>
    <w:rsid w:val="005B1EDE"/>
    <w:rsid w:val="005F5E3E"/>
    <w:rsid w:val="005F6896"/>
    <w:rsid w:val="00601705"/>
    <w:rsid w:val="0060381D"/>
    <w:rsid w:val="00617328"/>
    <w:rsid w:val="00632E83"/>
    <w:rsid w:val="00656D35"/>
    <w:rsid w:val="006604DA"/>
    <w:rsid w:val="006700C3"/>
    <w:rsid w:val="00675288"/>
    <w:rsid w:val="00685501"/>
    <w:rsid w:val="006A0FB2"/>
    <w:rsid w:val="006C5C49"/>
    <w:rsid w:val="006D3CA7"/>
    <w:rsid w:val="006E0561"/>
    <w:rsid w:val="00710AF9"/>
    <w:rsid w:val="00722912"/>
    <w:rsid w:val="00724C4C"/>
    <w:rsid w:val="00742F76"/>
    <w:rsid w:val="00744068"/>
    <w:rsid w:val="00746430"/>
    <w:rsid w:val="007678B5"/>
    <w:rsid w:val="0077777C"/>
    <w:rsid w:val="007811FA"/>
    <w:rsid w:val="00791E42"/>
    <w:rsid w:val="00793336"/>
    <w:rsid w:val="007A050F"/>
    <w:rsid w:val="007A3672"/>
    <w:rsid w:val="007A3E7F"/>
    <w:rsid w:val="007A4AEC"/>
    <w:rsid w:val="007B2CDA"/>
    <w:rsid w:val="007C110E"/>
    <w:rsid w:val="007C31B7"/>
    <w:rsid w:val="007D1185"/>
    <w:rsid w:val="007D2A40"/>
    <w:rsid w:val="007D2DB6"/>
    <w:rsid w:val="007E1799"/>
    <w:rsid w:val="007E7531"/>
    <w:rsid w:val="007F0C21"/>
    <w:rsid w:val="007F4B23"/>
    <w:rsid w:val="00801937"/>
    <w:rsid w:val="00802030"/>
    <w:rsid w:val="00810CA4"/>
    <w:rsid w:val="008320AB"/>
    <w:rsid w:val="00844854"/>
    <w:rsid w:val="00850684"/>
    <w:rsid w:val="0085112A"/>
    <w:rsid w:val="00852DEC"/>
    <w:rsid w:val="00863F79"/>
    <w:rsid w:val="00881460"/>
    <w:rsid w:val="008826A9"/>
    <w:rsid w:val="00886D51"/>
    <w:rsid w:val="008969F4"/>
    <w:rsid w:val="008B4572"/>
    <w:rsid w:val="008B745F"/>
    <w:rsid w:val="008C0646"/>
    <w:rsid w:val="008C4921"/>
    <w:rsid w:val="008C5CD9"/>
    <w:rsid w:val="008C7E11"/>
    <w:rsid w:val="008D5437"/>
    <w:rsid w:val="008D6D2E"/>
    <w:rsid w:val="00907B9E"/>
    <w:rsid w:val="00924E80"/>
    <w:rsid w:val="00933B4B"/>
    <w:rsid w:val="00943103"/>
    <w:rsid w:val="00943A11"/>
    <w:rsid w:val="009444CF"/>
    <w:rsid w:val="009453E7"/>
    <w:rsid w:val="00953151"/>
    <w:rsid w:val="00982E22"/>
    <w:rsid w:val="00986014"/>
    <w:rsid w:val="009962DE"/>
    <w:rsid w:val="009B21CA"/>
    <w:rsid w:val="009B456F"/>
    <w:rsid w:val="009C21E8"/>
    <w:rsid w:val="009C3DE2"/>
    <w:rsid w:val="009E3366"/>
    <w:rsid w:val="009F08AB"/>
    <w:rsid w:val="009F1003"/>
    <w:rsid w:val="00A213AC"/>
    <w:rsid w:val="00A4094C"/>
    <w:rsid w:val="00A51EFE"/>
    <w:rsid w:val="00A55591"/>
    <w:rsid w:val="00A755AF"/>
    <w:rsid w:val="00A90889"/>
    <w:rsid w:val="00A9491F"/>
    <w:rsid w:val="00AA6453"/>
    <w:rsid w:val="00AB67AD"/>
    <w:rsid w:val="00AD51C0"/>
    <w:rsid w:val="00AF33E2"/>
    <w:rsid w:val="00AF3A34"/>
    <w:rsid w:val="00B074B6"/>
    <w:rsid w:val="00B12F46"/>
    <w:rsid w:val="00B14BC7"/>
    <w:rsid w:val="00B16674"/>
    <w:rsid w:val="00B16A38"/>
    <w:rsid w:val="00B21DAA"/>
    <w:rsid w:val="00B338F8"/>
    <w:rsid w:val="00B4094B"/>
    <w:rsid w:val="00B44BEA"/>
    <w:rsid w:val="00B4728D"/>
    <w:rsid w:val="00B62E08"/>
    <w:rsid w:val="00B76FFA"/>
    <w:rsid w:val="00B80BBA"/>
    <w:rsid w:val="00BA50EA"/>
    <w:rsid w:val="00BB49AD"/>
    <w:rsid w:val="00BC2411"/>
    <w:rsid w:val="00BC5982"/>
    <w:rsid w:val="00BC690D"/>
    <w:rsid w:val="00BE2298"/>
    <w:rsid w:val="00BF3D45"/>
    <w:rsid w:val="00C12B77"/>
    <w:rsid w:val="00C1531E"/>
    <w:rsid w:val="00C16D2C"/>
    <w:rsid w:val="00C26D60"/>
    <w:rsid w:val="00C27583"/>
    <w:rsid w:val="00C27EF9"/>
    <w:rsid w:val="00C36A93"/>
    <w:rsid w:val="00C37FB2"/>
    <w:rsid w:val="00C4482B"/>
    <w:rsid w:val="00C52C44"/>
    <w:rsid w:val="00C62B3B"/>
    <w:rsid w:val="00C65FC6"/>
    <w:rsid w:val="00C84247"/>
    <w:rsid w:val="00C84F1C"/>
    <w:rsid w:val="00C85833"/>
    <w:rsid w:val="00C919A8"/>
    <w:rsid w:val="00CD290B"/>
    <w:rsid w:val="00CD2C1E"/>
    <w:rsid w:val="00CE4F64"/>
    <w:rsid w:val="00CE6331"/>
    <w:rsid w:val="00CE6F7F"/>
    <w:rsid w:val="00CF06A7"/>
    <w:rsid w:val="00CF4E8A"/>
    <w:rsid w:val="00CF7848"/>
    <w:rsid w:val="00D063EE"/>
    <w:rsid w:val="00D113DB"/>
    <w:rsid w:val="00D1200E"/>
    <w:rsid w:val="00D121A5"/>
    <w:rsid w:val="00D1706B"/>
    <w:rsid w:val="00D22CC9"/>
    <w:rsid w:val="00D36EB5"/>
    <w:rsid w:val="00D42488"/>
    <w:rsid w:val="00D60A85"/>
    <w:rsid w:val="00D713A9"/>
    <w:rsid w:val="00D7399A"/>
    <w:rsid w:val="00D90632"/>
    <w:rsid w:val="00D91A95"/>
    <w:rsid w:val="00D930F5"/>
    <w:rsid w:val="00D96F0E"/>
    <w:rsid w:val="00DB0102"/>
    <w:rsid w:val="00DC319E"/>
    <w:rsid w:val="00DC40E5"/>
    <w:rsid w:val="00DC7E97"/>
    <w:rsid w:val="00DD0088"/>
    <w:rsid w:val="00DE0ED3"/>
    <w:rsid w:val="00DE7C19"/>
    <w:rsid w:val="00DF0DF1"/>
    <w:rsid w:val="00DF24BB"/>
    <w:rsid w:val="00E00050"/>
    <w:rsid w:val="00E036EF"/>
    <w:rsid w:val="00E04930"/>
    <w:rsid w:val="00E1168D"/>
    <w:rsid w:val="00E30658"/>
    <w:rsid w:val="00E31E27"/>
    <w:rsid w:val="00E5279A"/>
    <w:rsid w:val="00E617C5"/>
    <w:rsid w:val="00E61E3B"/>
    <w:rsid w:val="00EA4018"/>
    <w:rsid w:val="00EC3254"/>
    <w:rsid w:val="00EC6133"/>
    <w:rsid w:val="00ED157F"/>
    <w:rsid w:val="00EE2D5A"/>
    <w:rsid w:val="00EE5D3C"/>
    <w:rsid w:val="00EF1826"/>
    <w:rsid w:val="00F00206"/>
    <w:rsid w:val="00F050D0"/>
    <w:rsid w:val="00F101A0"/>
    <w:rsid w:val="00F16CAE"/>
    <w:rsid w:val="00F31B62"/>
    <w:rsid w:val="00F35EE7"/>
    <w:rsid w:val="00F43E37"/>
    <w:rsid w:val="00F562EA"/>
    <w:rsid w:val="00F700C1"/>
    <w:rsid w:val="00F943F7"/>
    <w:rsid w:val="00FB025E"/>
    <w:rsid w:val="00FD552C"/>
    <w:rsid w:val="00FE6B31"/>
    <w:rsid w:val="00FF1DA1"/>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77BAFA8"/>
  <w15:docId w15:val="{2426D4C6-D108-4F3C-A937-5151D002E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856"/>
    <w:rPr>
      <w:lang w:val="es-ES_tradnl"/>
    </w:rPr>
  </w:style>
  <w:style w:type="paragraph" w:styleId="Ttulo1">
    <w:name w:val="heading 1"/>
    <w:basedOn w:val="Normal"/>
    <w:next w:val="Normal"/>
    <w:link w:val="Ttulo1Car"/>
    <w:uiPriority w:val="9"/>
    <w:qFormat/>
    <w:rsid w:val="0000085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00856"/>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es-GT"/>
    </w:rPr>
  </w:style>
  <w:style w:type="paragraph" w:styleId="Ttulo3">
    <w:name w:val="heading 3"/>
    <w:basedOn w:val="Normal"/>
    <w:next w:val="Normal"/>
    <w:link w:val="Ttulo3Car"/>
    <w:uiPriority w:val="9"/>
    <w:unhideWhenUsed/>
    <w:qFormat/>
    <w:rsid w:val="00000856"/>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000856"/>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val="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00856"/>
    <w:rPr>
      <w:rFonts w:asciiTheme="majorHAnsi" w:eastAsiaTheme="majorEastAsia" w:hAnsiTheme="majorHAnsi" w:cstheme="majorBidi"/>
      <w:color w:val="2F5496" w:themeColor="accent1" w:themeShade="BF"/>
      <w:sz w:val="32"/>
      <w:szCs w:val="32"/>
      <w:lang w:val="es-ES_tradnl"/>
    </w:rPr>
  </w:style>
  <w:style w:type="character" w:customStyle="1" w:styleId="Ttulo3Car">
    <w:name w:val="Título 3 Car"/>
    <w:basedOn w:val="Fuentedeprrafopredeter"/>
    <w:link w:val="Ttulo3"/>
    <w:uiPriority w:val="9"/>
    <w:rsid w:val="00000856"/>
    <w:rPr>
      <w:rFonts w:asciiTheme="majorHAnsi" w:eastAsiaTheme="majorEastAsia" w:hAnsiTheme="majorHAnsi" w:cstheme="majorBidi"/>
      <w:color w:val="1F3763" w:themeColor="accent1" w:themeShade="7F"/>
      <w:lang w:val="es-ES_tradnl"/>
    </w:rPr>
  </w:style>
  <w:style w:type="paragraph" w:styleId="Encabezado">
    <w:name w:val="header"/>
    <w:basedOn w:val="Normal"/>
    <w:link w:val="EncabezadoCar"/>
    <w:uiPriority w:val="99"/>
    <w:unhideWhenUsed/>
    <w:rsid w:val="005B1EDE"/>
    <w:pPr>
      <w:tabs>
        <w:tab w:val="center" w:pos="4419"/>
        <w:tab w:val="right" w:pos="8838"/>
      </w:tabs>
    </w:pPr>
  </w:style>
  <w:style w:type="character" w:customStyle="1" w:styleId="EncabezadoCar">
    <w:name w:val="Encabezado Car"/>
    <w:basedOn w:val="Fuentedeprrafopredeter"/>
    <w:link w:val="Encabezado"/>
    <w:uiPriority w:val="99"/>
    <w:rsid w:val="005B1EDE"/>
    <w:rPr>
      <w:lang w:val="es-ES_tradnl"/>
    </w:rPr>
  </w:style>
  <w:style w:type="paragraph" w:styleId="Piedepgina">
    <w:name w:val="footer"/>
    <w:basedOn w:val="Normal"/>
    <w:link w:val="PiedepginaCar"/>
    <w:uiPriority w:val="99"/>
    <w:unhideWhenUsed/>
    <w:rsid w:val="005B1EDE"/>
    <w:pPr>
      <w:tabs>
        <w:tab w:val="center" w:pos="4419"/>
        <w:tab w:val="right" w:pos="8838"/>
      </w:tabs>
    </w:pPr>
  </w:style>
  <w:style w:type="character" w:customStyle="1" w:styleId="PiedepginaCar">
    <w:name w:val="Pie de página Car"/>
    <w:basedOn w:val="Fuentedeprrafopredeter"/>
    <w:link w:val="Piedepgina"/>
    <w:uiPriority w:val="99"/>
    <w:rsid w:val="005B1EDE"/>
    <w:rPr>
      <w:lang w:val="es-ES_tradnl"/>
    </w:rPr>
  </w:style>
  <w:style w:type="paragraph" w:styleId="Textodeglobo">
    <w:name w:val="Balloon Text"/>
    <w:basedOn w:val="Normal"/>
    <w:link w:val="TextodegloboCar"/>
    <w:uiPriority w:val="99"/>
    <w:semiHidden/>
    <w:unhideWhenUsed/>
    <w:rsid w:val="00451B6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51B6E"/>
    <w:rPr>
      <w:rFonts w:ascii="Segoe UI" w:hAnsi="Segoe UI" w:cs="Segoe UI"/>
      <w:sz w:val="18"/>
      <w:szCs w:val="18"/>
      <w:lang w:val="es-ES_tradnl"/>
    </w:rPr>
  </w:style>
  <w:style w:type="paragraph" w:styleId="Prrafodelista">
    <w:name w:val="List Paragraph"/>
    <w:basedOn w:val="Normal"/>
    <w:uiPriority w:val="34"/>
    <w:qFormat/>
    <w:rsid w:val="00000856"/>
    <w:pPr>
      <w:ind w:left="720"/>
      <w:contextualSpacing/>
    </w:pPr>
  </w:style>
  <w:style w:type="character" w:styleId="Hipervnculo">
    <w:name w:val="Hyperlink"/>
    <w:basedOn w:val="Fuentedeprrafopredeter"/>
    <w:uiPriority w:val="99"/>
    <w:unhideWhenUsed/>
    <w:rsid w:val="00000856"/>
    <w:rPr>
      <w:color w:val="0000FF"/>
      <w:u w:val="single"/>
    </w:rPr>
  </w:style>
  <w:style w:type="character" w:customStyle="1" w:styleId="Ttulo2Car">
    <w:name w:val="Título 2 Car"/>
    <w:basedOn w:val="Fuentedeprrafopredeter"/>
    <w:link w:val="Ttulo2"/>
    <w:uiPriority w:val="9"/>
    <w:rsid w:val="00000856"/>
    <w:rPr>
      <w:rFonts w:asciiTheme="majorHAnsi" w:eastAsiaTheme="majorEastAsia" w:hAnsiTheme="majorHAnsi" w:cstheme="majorBidi"/>
      <w:color w:val="2F5496" w:themeColor="accent1" w:themeShade="BF"/>
      <w:sz w:val="26"/>
      <w:szCs w:val="26"/>
    </w:rPr>
  </w:style>
  <w:style w:type="character" w:customStyle="1" w:styleId="Ttulo4Car">
    <w:name w:val="Título 4 Car"/>
    <w:basedOn w:val="Fuentedeprrafopredeter"/>
    <w:link w:val="Ttulo4"/>
    <w:uiPriority w:val="9"/>
    <w:rsid w:val="00000856"/>
    <w:rPr>
      <w:rFonts w:asciiTheme="majorHAnsi" w:eastAsiaTheme="majorEastAsia" w:hAnsiTheme="majorHAnsi" w:cstheme="majorBidi"/>
      <w:i/>
      <w:iCs/>
      <w:color w:val="2F5496" w:themeColor="accent1" w:themeShade="BF"/>
      <w:sz w:val="22"/>
      <w:szCs w:val="22"/>
    </w:rPr>
  </w:style>
  <w:style w:type="character" w:customStyle="1" w:styleId="Mencinsinresolver1">
    <w:name w:val="Mención sin resolver1"/>
    <w:basedOn w:val="Fuentedeprrafopredeter"/>
    <w:uiPriority w:val="99"/>
    <w:semiHidden/>
    <w:unhideWhenUsed/>
    <w:rsid w:val="00D930F5"/>
    <w:rPr>
      <w:color w:val="605E5C"/>
      <w:shd w:val="clear" w:color="auto" w:fill="E1DFDD"/>
    </w:rPr>
  </w:style>
  <w:style w:type="character" w:styleId="Textoennegrita">
    <w:name w:val="Strong"/>
    <w:basedOn w:val="Fuentedeprrafopredeter"/>
    <w:uiPriority w:val="22"/>
    <w:qFormat/>
    <w:rsid w:val="00000856"/>
    <w:rPr>
      <w:b/>
      <w:bCs/>
    </w:rPr>
  </w:style>
  <w:style w:type="character" w:customStyle="1" w:styleId="english-link">
    <w:name w:val="english-link"/>
    <w:basedOn w:val="Fuentedeprrafopredeter"/>
    <w:rsid w:val="00000856"/>
  </w:style>
  <w:style w:type="table" w:styleId="Tablaconcuadrcula">
    <w:name w:val="Table Grid"/>
    <w:basedOn w:val="Tablanormal"/>
    <w:uiPriority w:val="39"/>
    <w:rsid w:val="00B074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7C110E"/>
    <w:pPr>
      <w:spacing w:after="120"/>
      <w:ind w:left="283"/>
    </w:pPr>
    <w:rPr>
      <w:rFonts w:ascii="Times New Roman" w:eastAsia="Times New Roman" w:hAnsi="Times New Roman" w:cs="Times New Roman"/>
      <w:lang w:val="es-ES" w:eastAsia="es-ES"/>
    </w:rPr>
  </w:style>
  <w:style w:type="character" w:customStyle="1" w:styleId="SangradetextonormalCar">
    <w:name w:val="Sangría de texto normal Car"/>
    <w:basedOn w:val="Fuentedeprrafopredeter"/>
    <w:link w:val="Sangradetextonormal"/>
    <w:rsid w:val="007C110E"/>
    <w:rPr>
      <w:rFonts w:ascii="Times New Roman" w:eastAsia="Times New Roman" w:hAnsi="Times New Roman" w:cs="Times New Roman"/>
      <w:lang w:val="es-ES" w:eastAsia="es-ES"/>
    </w:rPr>
  </w:style>
  <w:style w:type="table" w:styleId="Tablaconcuadrcula4-nfasis3">
    <w:name w:val="Grid Table 4 Accent 3"/>
    <w:basedOn w:val="Tablanormal"/>
    <w:uiPriority w:val="49"/>
    <w:rsid w:val="007C110E"/>
    <w:rPr>
      <w:rFonts w:ascii="Calibri" w:eastAsia="Calibri" w:hAnsi="Calibri" w:cs="Times New Roman"/>
      <w:sz w:val="20"/>
      <w:szCs w:val="20"/>
      <w:lang w:eastAsia="es-GT"/>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Encabezadodemensaje">
    <w:name w:val="Message Header"/>
    <w:basedOn w:val="Normal"/>
    <w:link w:val="EncabezadodemensajeCar"/>
    <w:rsid w:val="00494510"/>
    <w:pPr>
      <w:keepLines/>
      <w:spacing w:line="415" w:lineRule="atLeast"/>
      <w:ind w:left="1560" w:hanging="720"/>
    </w:pPr>
    <w:rPr>
      <w:rFonts w:ascii="Times New Roman" w:eastAsia="Times New Roman" w:hAnsi="Times New Roman" w:cs="Times New Roman"/>
      <w:lang w:val="es-ES" w:eastAsia="es-ES"/>
    </w:rPr>
  </w:style>
  <w:style w:type="character" w:customStyle="1" w:styleId="EncabezadodemensajeCar">
    <w:name w:val="Encabezado de mensaje Car"/>
    <w:basedOn w:val="Fuentedeprrafopredeter"/>
    <w:link w:val="Encabezadodemensaje"/>
    <w:rsid w:val="00494510"/>
    <w:rPr>
      <w:rFonts w:ascii="Times New Roman" w:eastAsia="Times New Roman" w:hAnsi="Times New Roman" w:cs="Times New Roman"/>
      <w:lang w:val="es-ES" w:eastAsia="es-ES"/>
    </w:rPr>
  </w:style>
  <w:style w:type="character" w:customStyle="1" w:styleId="Rtulodeencabezadodemensaje">
    <w:name w:val="Rótulo de encabezado de mensaje"/>
    <w:rsid w:val="00494510"/>
    <w:rPr>
      <w:rFonts w:ascii="Arial" w:hAnsi="Arial"/>
      <w:b/>
      <w:spacing w:val="-4"/>
      <w:sz w:val="18"/>
      <w:vertAlign w:val="baseline"/>
    </w:rPr>
  </w:style>
  <w:style w:type="paragraph" w:customStyle="1" w:styleId="Encabezadodemensaje-ltima">
    <w:name w:val="Encabezado de mensaje - última"/>
    <w:basedOn w:val="Encabezadodemensaje"/>
    <w:rsid w:val="00494510"/>
    <w:pPr>
      <w:pBdr>
        <w:bottom w:val="single" w:sz="6" w:space="22" w:color="auto"/>
      </w:pBdr>
      <w:spacing w:after="400"/>
    </w:pPr>
  </w:style>
  <w:style w:type="paragraph" w:styleId="Textonotapie">
    <w:name w:val="footnote text"/>
    <w:basedOn w:val="Normal"/>
    <w:link w:val="TextonotapieCar"/>
    <w:uiPriority w:val="99"/>
    <w:semiHidden/>
    <w:unhideWhenUsed/>
    <w:rsid w:val="00166982"/>
    <w:rPr>
      <w:sz w:val="20"/>
      <w:szCs w:val="20"/>
    </w:rPr>
  </w:style>
  <w:style w:type="character" w:customStyle="1" w:styleId="TextonotapieCar">
    <w:name w:val="Texto nota pie Car"/>
    <w:basedOn w:val="Fuentedeprrafopredeter"/>
    <w:link w:val="Textonotapie"/>
    <w:uiPriority w:val="99"/>
    <w:semiHidden/>
    <w:rsid w:val="00166982"/>
    <w:rPr>
      <w:sz w:val="20"/>
      <w:szCs w:val="20"/>
      <w:lang w:val="es-ES_tradnl"/>
    </w:rPr>
  </w:style>
  <w:style w:type="character" w:styleId="Refdenotaalpie">
    <w:name w:val="footnote reference"/>
    <w:basedOn w:val="Fuentedeprrafopredeter"/>
    <w:uiPriority w:val="99"/>
    <w:semiHidden/>
    <w:unhideWhenUsed/>
    <w:rsid w:val="00166982"/>
    <w:rPr>
      <w:vertAlign w:val="superscript"/>
    </w:rPr>
  </w:style>
  <w:style w:type="paragraph" w:customStyle="1" w:styleId="Prrafodelista2">
    <w:name w:val="Párrafo de lista2"/>
    <w:basedOn w:val="Normal"/>
    <w:link w:val="Prrafodelista2Car"/>
    <w:uiPriority w:val="99"/>
    <w:qFormat/>
    <w:rsid w:val="00C919A8"/>
    <w:pPr>
      <w:spacing w:after="200" w:line="276" w:lineRule="auto"/>
      <w:ind w:left="720"/>
    </w:pPr>
    <w:rPr>
      <w:rFonts w:ascii="Calibri" w:eastAsia="Times New Roman" w:hAnsi="Calibri" w:cs="Times New Roman"/>
      <w:sz w:val="22"/>
      <w:szCs w:val="22"/>
      <w:lang w:val="en-US"/>
    </w:rPr>
  </w:style>
  <w:style w:type="paragraph" w:styleId="NormalWeb">
    <w:name w:val="Normal (Web)"/>
    <w:basedOn w:val="Normal"/>
    <w:uiPriority w:val="99"/>
    <w:semiHidden/>
    <w:unhideWhenUsed/>
    <w:rsid w:val="00C37FB2"/>
    <w:pPr>
      <w:spacing w:before="100" w:beforeAutospacing="1" w:after="100" w:afterAutospacing="1"/>
    </w:pPr>
    <w:rPr>
      <w:rFonts w:ascii="Times New Roman" w:eastAsia="Times New Roman" w:hAnsi="Times New Roman" w:cs="Times New Roman"/>
      <w:lang w:val="es-GT" w:eastAsia="es-GT"/>
    </w:rPr>
  </w:style>
  <w:style w:type="paragraph" w:customStyle="1" w:styleId="TitularInform">
    <w:name w:val="Titular Inform"/>
    <w:basedOn w:val="Normal"/>
    <w:link w:val="TitularInformCar"/>
    <w:qFormat/>
    <w:rsid w:val="00444243"/>
    <w:pPr>
      <w:jc w:val="both"/>
    </w:pPr>
    <w:rPr>
      <w:rFonts w:ascii="Montserrat Black" w:hAnsi="Montserrat Black"/>
      <w:b/>
      <w:bCs/>
      <w:color w:val="002060"/>
      <w:sz w:val="32"/>
      <w:szCs w:val="32"/>
      <w:lang w:val="es-GT"/>
    </w:rPr>
  </w:style>
  <w:style w:type="paragraph" w:customStyle="1" w:styleId="CuerpoReporte">
    <w:name w:val="Cuerpo Reporte"/>
    <w:basedOn w:val="Prrafodelista2"/>
    <w:link w:val="CuerpoReporteCar"/>
    <w:qFormat/>
    <w:rsid w:val="00444243"/>
    <w:pPr>
      <w:spacing w:after="0" w:line="240" w:lineRule="auto"/>
      <w:ind w:left="0"/>
      <w:jc w:val="both"/>
    </w:pPr>
    <w:rPr>
      <w:rFonts w:ascii="Arial" w:hAnsi="Arial" w:cs="Arial"/>
      <w:bCs/>
      <w:lang w:val="es-GT"/>
    </w:rPr>
  </w:style>
  <w:style w:type="character" w:customStyle="1" w:styleId="TitularInformCar">
    <w:name w:val="Titular Inform Car"/>
    <w:basedOn w:val="Fuentedeprrafopredeter"/>
    <w:link w:val="TitularInform"/>
    <w:rsid w:val="00444243"/>
    <w:rPr>
      <w:rFonts w:ascii="Montserrat Black" w:hAnsi="Montserrat Black"/>
      <w:b/>
      <w:bCs/>
      <w:color w:val="002060"/>
      <w:sz w:val="32"/>
      <w:szCs w:val="32"/>
    </w:rPr>
  </w:style>
  <w:style w:type="paragraph" w:customStyle="1" w:styleId="Subtituloinforme">
    <w:name w:val="Subtitulo informe"/>
    <w:basedOn w:val="Normal"/>
    <w:link w:val="SubtituloinformeCar"/>
    <w:qFormat/>
    <w:rsid w:val="00444243"/>
    <w:rPr>
      <w:rFonts w:ascii="Montserrat SemiBold" w:hAnsi="Montserrat SemiBold"/>
      <w:b/>
      <w:bCs/>
      <w:color w:val="065D81"/>
      <w:sz w:val="22"/>
      <w:szCs w:val="22"/>
    </w:rPr>
  </w:style>
  <w:style w:type="character" w:customStyle="1" w:styleId="Prrafodelista2Car">
    <w:name w:val="Párrafo de lista2 Car"/>
    <w:basedOn w:val="Fuentedeprrafopredeter"/>
    <w:link w:val="Prrafodelista2"/>
    <w:uiPriority w:val="99"/>
    <w:rsid w:val="00444243"/>
    <w:rPr>
      <w:rFonts w:ascii="Calibri" w:eastAsia="Times New Roman" w:hAnsi="Calibri" w:cs="Times New Roman"/>
      <w:sz w:val="22"/>
      <w:szCs w:val="22"/>
      <w:lang w:val="en-US"/>
    </w:rPr>
  </w:style>
  <w:style w:type="character" w:customStyle="1" w:styleId="CuerpoReporteCar">
    <w:name w:val="Cuerpo Reporte Car"/>
    <w:basedOn w:val="Prrafodelista2Car"/>
    <w:link w:val="CuerpoReporte"/>
    <w:rsid w:val="00444243"/>
    <w:rPr>
      <w:rFonts w:ascii="Arial" w:eastAsia="Times New Roman" w:hAnsi="Arial" w:cs="Arial"/>
      <w:bCs/>
      <w:sz w:val="22"/>
      <w:szCs w:val="22"/>
      <w:lang w:val="en-US"/>
    </w:rPr>
  </w:style>
  <w:style w:type="character" w:customStyle="1" w:styleId="d2edcug0">
    <w:name w:val="d2edcug0"/>
    <w:basedOn w:val="Fuentedeprrafopredeter"/>
    <w:rsid w:val="00B62E08"/>
  </w:style>
  <w:style w:type="character" w:customStyle="1" w:styleId="SubtituloinformeCar">
    <w:name w:val="Subtitulo informe Car"/>
    <w:basedOn w:val="Fuentedeprrafopredeter"/>
    <w:link w:val="Subtituloinforme"/>
    <w:rsid w:val="00444243"/>
    <w:rPr>
      <w:rFonts w:ascii="Montserrat SemiBold" w:hAnsi="Montserrat SemiBold"/>
      <w:b/>
      <w:bCs/>
      <w:color w:val="065D81"/>
      <w:sz w:val="22"/>
      <w:szCs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145780">
      <w:bodyDiv w:val="1"/>
      <w:marLeft w:val="0"/>
      <w:marRight w:val="0"/>
      <w:marTop w:val="0"/>
      <w:marBottom w:val="0"/>
      <w:divBdr>
        <w:top w:val="none" w:sz="0" w:space="0" w:color="auto"/>
        <w:left w:val="none" w:sz="0" w:space="0" w:color="auto"/>
        <w:bottom w:val="none" w:sz="0" w:space="0" w:color="auto"/>
        <w:right w:val="none" w:sz="0" w:space="0" w:color="auto"/>
      </w:divBdr>
    </w:div>
    <w:div w:id="612177034">
      <w:bodyDiv w:val="1"/>
      <w:marLeft w:val="0"/>
      <w:marRight w:val="0"/>
      <w:marTop w:val="0"/>
      <w:marBottom w:val="0"/>
      <w:divBdr>
        <w:top w:val="none" w:sz="0" w:space="0" w:color="auto"/>
        <w:left w:val="none" w:sz="0" w:space="0" w:color="auto"/>
        <w:bottom w:val="none" w:sz="0" w:space="0" w:color="auto"/>
        <w:right w:val="none" w:sz="0" w:space="0" w:color="auto"/>
      </w:divBdr>
    </w:div>
    <w:div w:id="149514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chart" Target="charts/chart4.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chart" Target="charts/chart3.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1.jp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5.jpg"/><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tza%20Alvarez\Downloads\Membrete%20COPADEH%20BICENTENARIO%20carta%20vertical.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saa\Documents\COPADEH\COPADEH\INFORMES\INFORMES%20CPCC\PRIMER%20CUATRIMESTRE\MATRIZ%20DE%20RENDICION%20DE%20CUENTA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aa\Documents\COPADEH\COPADEH\INFORMES\INFORMES%20CPCC\PRIMER%20CUATRIMESTRE\MATRIZ%20DE%20RENDICION%20DE%20CUENTA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aa\Documents\COPADEH\COPADEH\INFORMES\INFORMES%20CPCC\PRIMER%20CUATRIMESTRE\MATRIZ%20DE%20RENDICION%20DE%20CUENTA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aa\Documents\COPADEH\COPADEH\INFORMES\INFORMES%20CPCC\PRIMER%20CUATRIMESTRE\MATRIZ%20DE%20RENDICION%20DE%20CUENTA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GT">
                <a:latin typeface="Arial" panose="020B0604020202020204" pitchFamily="34" charset="0"/>
                <a:cs typeface="Arial" panose="020B0604020202020204" pitchFamily="34" charset="0"/>
              </a:rPr>
              <a:t>Ejecución Presupuestaria</a:t>
            </a:r>
          </a:p>
          <a:p>
            <a:pPr>
              <a:defRPr/>
            </a:pPr>
            <a:r>
              <a:rPr lang="es-GT">
                <a:latin typeface="Arial" panose="020B0604020202020204" pitchFamily="34" charset="0"/>
                <a:cs typeface="Arial" panose="020B0604020202020204" pitchFamily="34" charset="0"/>
              </a:rPr>
              <a:t>Grupo de</a:t>
            </a:r>
            <a:r>
              <a:rPr lang="es-GT" baseline="0">
                <a:latin typeface="Arial" panose="020B0604020202020204" pitchFamily="34" charset="0"/>
                <a:cs typeface="Arial" panose="020B0604020202020204" pitchFamily="34" charset="0"/>
              </a:rPr>
              <a:t> gasto</a:t>
            </a:r>
          </a:p>
          <a:p>
            <a:pPr>
              <a:defRPr/>
            </a:pPr>
            <a:r>
              <a:rPr lang="es-GT" baseline="0">
                <a:latin typeface="Arial" panose="020B0604020202020204" pitchFamily="34" charset="0"/>
                <a:cs typeface="Arial" panose="020B0604020202020204" pitchFamily="34" charset="0"/>
              </a:rPr>
              <a:t>(en millones de Quetzales)</a:t>
            </a:r>
            <a:endParaRPr lang="es-G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G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'Grupo Gasto Grafica'!$B$2</c:f>
              <c:strCache>
                <c:ptCount val="1"/>
                <c:pt idx="0">
                  <c:v>Asignado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'Grupo Gasto Grafica'!$A$3:$A$6</c:f>
              <c:strCache>
                <c:ptCount val="4"/>
                <c:pt idx="0">
                  <c:v>Grupo 0</c:v>
                </c:pt>
                <c:pt idx="1">
                  <c:v>Grupo 1</c:v>
                </c:pt>
                <c:pt idx="2">
                  <c:v>Grupo 2</c:v>
                </c:pt>
                <c:pt idx="3">
                  <c:v>Grupo 3</c:v>
                </c:pt>
              </c:strCache>
            </c:strRef>
          </c:cat>
          <c:val>
            <c:numRef>
              <c:f>'Grupo Gasto Grafica'!$B$3:$B$6</c:f>
              <c:numCache>
                <c:formatCode>_(* #,##0.00_);_(* \(#,##0.00\);_(* "-"??_);_(@_)</c:formatCode>
                <c:ptCount val="4"/>
                <c:pt idx="0">
                  <c:v>0</c:v>
                </c:pt>
                <c:pt idx="1">
                  <c:v>0</c:v>
                </c:pt>
                <c:pt idx="2">
                  <c:v>0</c:v>
                </c:pt>
                <c:pt idx="3">
                  <c:v>0</c:v>
                </c:pt>
              </c:numCache>
            </c:numRef>
          </c:val>
          <c:extLst>
            <c:ext xmlns:c16="http://schemas.microsoft.com/office/drawing/2014/chart" uri="{C3380CC4-5D6E-409C-BE32-E72D297353CC}">
              <c16:uniqueId val="{00000000-79D3-41BA-8025-DB3870A8728B}"/>
            </c:ext>
          </c:extLst>
        </c:ser>
        <c:ser>
          <c:idx val="1"/>
          <c:order val="1"/>
          <c:tx>
            <c:strRef>
              <c:f>'Grupo Gasto Grafica'!$C$2</c:f>
              <c:strCache>
                <c:ptCount val="1"/>
                <c:pt idx="0">
                  <c:v>Vigente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'Grupo Gasto Grafica'!$A$3:$A$6</c:f>
              <c:strCache>
                <c:ptCount val="4"/>
                <c:pt idx="0">
                  <c:v>Grupo 0</c:v>
                </c:pt>
                <c:pt idx="1">
                  <c:v>Grupo 1</c:v>
                </c:pt>
                <c:pt idx="2">
                  <c:v>Grupo 2</c:v>
                </c:pt>
                <c:pt idx="3">
                  <c:v>Grupo 3</c:v>
                </c:pt>
              </c:strCache>
            </c:strRef>
          </c:cat>
          <c:val>
            <c:numRef>
              <c:f>'Grupo Gasto Grafica'!$C$3:$C$6</c:f>
              <c:numCache>
                <c:formatCode>_(* #,##0.00_);_(* \(#,##0.00\);_(* "-"??_);_(@_)</c:formatCode>
                <c:ptCount val="4"/>
                <c:pt idx="0">
                  <c:v>22662776</c:v>
                </c:pt>
                <c:pt idx="1">
                  <c:v>12052120</c:v>
                </c:pt>
                <c:pt idx="2">
                  <c:v>2842700</c:v>
                </c:pt>
                <c:pt idx="3">
                  <c:v>1749555</c:v>
                </c:pt>
              </c:numCache>
            </c:numRef>
          </c:val>
          <c:extLst>
            <c:ext xmlns:c16="http://schemas.microsoft.com/office/drawing/2014/chart" uri="{C3380CC4-5D6E-409C-BE32-E72D297353CC}">
              <c16:uniqueId val="{00000001-79D3-41BA-8025-DB3870A8728B}"/>
            </c:ext>
          </c:extLst>
        </c:ser>
        <c:ser>
          <c:idx val="2"/>
          <c:order val="2"/>
          <c:tx>
            <c:strRef>
              <c:f>'Grupo Gasto Grafica'!$D$2</c:f>
              <c:strCache>
                <c:ptCount val="1"/>
                <c:pt idx="0">
                  <c:v>Ejecutado</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'Grupo Gasto Grafica'!$A$3:$A$6</c:f>
              <c:strCache>
                <c:ptCount val="4"/>
                <c:pt idx="0">
                  <c:v>Grupo 0</c:v>
                </c:pt>
                <c:pt idx="1">
                  <c:v>Grupo 1</c:v>
                </c:pt>
                <c:pt idx="2">
                  <c:v>Grupo 2</c:v>
                </c:pt>
                <c:pt idx="3">
                  <c:v>Grupo 3</c:v>
                </c:pt>
              </c:strCache>
            </c:strRef>
          </c:cat>
          <c:val>
            <c:numRef>
              <c:f>'Grupo Gasto Grafica'!$D$3:$D$6</c:f>
              <c:numCache>
                <c:formatCode>_(* #,##0.00_);_(* \(#,##0.00\);_(* "-"??_);_(@_)</c:formatCode>
                <c:ptCount val="4"/>
                <c:pt idx="0">
                  <c:v>2319493.3400000003</c:v>
                </c:pt>
                <c:pt idx="1">
                  <c:v>1699441.3900000001</c:v>
                </c:pt>
                <c:pt idx="2">
                  <c:v>123742.65</c:v>
                </c:pt>
                <c:pt idx="3">
                  <c:v>27300</c:v>
                </c:pt>
              </c:numCache>
            </c:numRef>
          </c:val>
          <c:extLst>
            <c:ext xmlns:c16="http://schemas.microsoft.com/office/drawing/2014/chart" uri="{C3380CC4-5D6E-409C-BE32-E72D297353CC}">
              <c16:uniqueId val="{00000002-79D3-41BA-8025-DB3870A8728B}"/>
            </c:ext>
          </c:extLst>
        </c:ser>
        <c:ser>
          <c:idx val="3"/>
          <c:order val="3"/>
          <c:tx>
            <c:strRef>
              <c:f>'Grupo Gasto Grafica'!$E$2</c:f>
              <c:strCache>
                <c:ptCount val="1"/>
                <c:pt idx="0">
                  <c:v>Saldo por Ejecutar</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'Grupo Gasto Grafica'!$A$3:$A$6</c:f>
              <c:strCache>
                <c:ptCount val="4"/>
                <c:pt idx="0">
                  <c:v>Grupo 0</c:v>
                </c:pt>
                <c:pt idx="1">
                  <c:v>Grupo 1</c:v>
                </c:pt>
                <c:pt idx="2">
                  <c:v>Grupo 2</c:v>
                </c:pt>
                <c:pt idx="3">
                  <c:v>Grupo 3</c:v>
                </c:pt>
              </c:strCache>
            </c:strRef>
          </c:cat>
          <c:val>
            <c:numRef>
              <c:f>'Grupo Gasto Grafica'!$E$3:$E$6</c:f>
              <c:numCache>
                <c:formatCode>_(* #,##0.00_);_(* \(#,##0.00\);_(* "-"??_);_(@_)</c:formatCode>
                <c:ptCount val="4"/>
                <c:pt idx="0">
                  <c:v>20343282.66</c:v>
                </c:pt>
                <c:pt idx="1">
                  <c:v>10352678.609999999</c:v>
                </c:pt>
                <c:pt idx="2">
                  <c:v>2718957.35</c:v>
                </c:pt>
                <c:pt idx="3">
                  <c:v>1722255</c:v>
                </c:pt>
              </c:numCache>
            </c:numRef>
          </c:val>
          <c:extLst>
            <c:ext xmlns:c16="http://schemas.microsoft.com/office/drawing/2014/chart" uri="{C3380CC4-5D6E-409C-BE32-E72D297353CC}">
              <c16:uniqueId val="{00000003-79D3-41BA-8025-DB3870A8728B}"/>
            </c:ext>
          </c:extLst>
        </c:ser>
        <c:dLbls>
          <c:showLegendKey val="0"/>
          <c:showVal val="0"/>
          <c:showCatName val="0"/>
          <c:showSerName val="0"/>
          <c:showPercent val="0"/>
          <c:showBubbleSize val="0"/>
        </c:dLbls>
        <c:gapWidth val="150"/>
        <c:shape val="box"/>
        <c:axId val="2105188096"/>
        <c:axId val="2103531936"/>
        <c:axId val="0"/>
      </c:bar3DChart>
      <c:catAx>
        <c:axId val="2105188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03531936"/>
        <c:crosses val="autoZero"/>
        <c:auto val="1"/>
        <c:lblAlgn val="ctr"/>
        <c:lblOffset val="100"/>
        <c:noMultiLvlLbl val="0"/>
      </c:catAx>
      <c:valAx>
        <c:axId val="2103531936"/>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05188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GT"/>
        </a:p>
      </c:txPr>
    </c:legend>
    <c:plotVisOnly val="1"/>
    <c:dispBlanksAs val="gap"/>
    <c:showDLblsOverMax val="0"/>
  </c:chart>
  <c:spPr>
    <a:noFill/>
    <a:ln w="9525" cap="flat" cmpd="sng" algn="ctr">
      <a:no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GT">
                <a:latin typeface="Arial" panose="020B0604020202020204" pitchFamily="34" charset="0"/>
                <a:cs typeface="Arial" panose="020B0604020202020204" pitchFamily="34" charset="0"/>
              </a:rPr>
              <a:t>Ejecución Presupuestaria</a:t>
            </a:r>
          </a:p>
          <a:p>
            <a:pPr>
              <a:defRPr>
                <a:latin typeface="Arial" panose="020B0604020202020204" pitchFamily="34" charset="0"/>
                <a:cs typeface="Arial" panose="020B0604020202020204" pitchFamily="34" charset="0"/>
              </a:defRPr>
            </a:pPr>
            <a:r>
              <a:rPr lang="es-GT">
                <a:latin typeface="Arial" panose="020B0604020202020204" pitchFamily="34" charset="0"/>
                <a:cs typeface="Arial" panose="020B0604020202020204" pitchFamily="34" charset="0"/>
              </a:rPr>
              <a:t>Grupo de</a:t>
            </a:r>
            <a:r>
              <a:rPr lang="es-GT" baseline="0">
                <a:latin typeface="Arial" panose="020B0604020202020204" pitchFamily="34" charset="0"/>
                <a:cs typeface="Arial" panose="020B0604020202020204" pitchFamily="34" charset="0"/>
              </a:rPr>
              <a:t> gasto 0: Servicios personales</a:t>
            </a:r>
          </a:p>
          <a:p>
            <a:pPr>
              <a:defRPr>
                <a:latin typeface="Arial" panose="020B0604020202020204" pitchFamily="34" charset="0"/>
                <a:cs typeface="Arial" panose="020B0604020202020204" pitchFamily="34" charset="0"/>
              </a:defRPr>
            </a:pPr>
            <a:r>
              <a:rPr lang="es-GT" baseline="0">
                <a:latin typeface="Arial" panose="020B0604020202020204" pitchFamily="34" charset="0"/>
                <a:cs typeface="Arial" panose="020B0604020202020204" pitchFamily="34" charset="0"/>
              </a:rPr>
              <a:t>(en millones de Quetzales)</a:t>
            </a:r>
            <a:endParaRPr lang="es-G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G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tx>
            <c:strRef>
              <c:f>'Grupo Gasto Grafica G0'!$A$3</c:f>
              <c:strCache>
                <c:ptCount val="1"/>
                <c:pt idx="0">
                  <c:v>Grupo 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solidFill>
                <a:schemeClr val="accent1"/>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B324-481D-A7A7-BC9446A6C033}"/>
              </c:ext>
            </c:extLst>
          </c:dPt>
          <c:dPt>
            <c:idx val="1"/>
            <c:invertIfNegative val="0"/>
            <c:bubble3D val="0"/>
            <c:spPr>
              <a:solidFill>
                <a:schemeClr val="accent6"/>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B324-481D-A7A7-BC9446A6C033}"/>
              </c:ext>
            </c:extLst>
          </c:dPt>
          <c:cat>
            <c:strRef>
              <c:f>'Grupo Gasto Grafica G0'!$B$2:$D$2</c:f>
              <c:strCache>
                <c:ptCount val="3"/>
                <c:pt idx="0">
                  <c:v>Vigente</c:v>
                </c:pt>
                <c:pt idx="1">
                  <c:v>Ejecutado</c:v>
                </c:pt>
                <c:pt idx="2">
                  <c:v>Saldo por Ejecutar</c:v>
                </c:pt>
              </c:strCache>
            </c:strRef>
          </c:cat>
          <c:val>
            <c:numRef>
              <c:f>'Grupo Gasto Grafica G0'!$B$3:$D$3</c:f>
              <c:numCache>
                <c:formatCode>_(* #,##0.00_);_(* \(#,##0.00\);_(* "-"??_);_(@_)</c:formatCode>
                <c:ptCount val="3"/>
                <c:pt idx="0">
                  <c:v>22662776</c:v>
                </c:pt>
                <c:pt idx="1">
                  <c:v>2319493.3400000003</c:v>
                </c:pt>
                <c:pt idx="2">
                  <c:v>20343282.66</c:v>
                </c:pt>
              </c:numCache>
            </c:numRef>
          </c:val>
          <c:extLst>
            <c:ext xmlns:c16="http://schemas.microsoft.com/office/drawing/2014/chart" uri="{C3380CC4-5D6E-409C-BE32-E72D297353CC}">
              <c16:uniqueId val="{00000004-B324-481D-A7A7-BC9446A6C033}"/>
            </c:ext>
          </c:extLst>
        </c:ser>
        <c:dLbls>
          <c:showLegendKey val="0"/>
          <c:showVal val="0"/>
          <c:showCatName val="0"/>
          <c:showSerName val="0"/>
          <c:showPercent val="0"/>
          <c:showBubbleSize val="0"/>
        </c:dLbls>
        <c:gapWidth val="150"/>
        <c:shape val="box"/>
        <c:axId val="2103527584"/>
        <c:axId val="2103517248"/>
        <c:axId val="0"/>
      </c:bar3DChart>
      <c:catAx>
        <c:axId val="21035275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GT"/>
          </a:p>
        </c:txPr>
        <c:crossAx val="2103517248"/>
        <c:crosses val="autoZero"/>
        <c:auto val="1"/>
        <c:lblAlgn val="ctr"/>
        <c:lblOffset val="100"/>
        <c:noMultiLvlLbl val="0"/>
      </c:catAx>
      <c:valAx>
        <c:axId val="2103517248"/>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GT"/>
          </a:p>
        </c:txPr>
        <c:crossAx val="2103527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GT"/>
        </a:p>
      </c:txPr>
    </c:legend>
    <c:plotVisOnly val="1"/>
    <c:dispBlanksAs val="gap"/>
    <c:showDLblsOverMax val="0"/>
  </c:chart>
  <c:spPr>
    <a:noFill/>
    <a:ln w="9525" cap="flat" cmpd="sng" algn="ctr">
      <a:no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latin typeface="Arial" panose="020B0604020202020204" pitchFamily="34" charset="0"/>
                <a:cs typeface="Arial" panose="020B0604020202020204" pitchFamily="34" charset="0"/>
              </a:rPr>
              <a:t>Presupuesto</a:t>
            </a:r>
            <a:r>
              <a:rPr lang="en-US" baseline="0">
                <a:latin typeface="Arial" panose="020B0604020202020204" pitchFamily="34" charset="0"/>
                <a:cs typeface="Arial" panose="020B0604020202020204" pitchFamily="34" charset="0"/>
              </a:rPr>
              <a:t> de Inversión</a:t>
            </a:r>
            <a:endParaRPr lang="en-US">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G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Inversión!$A$3</c:f>
              <c:strCache>
                <c:ptCount val="1"/>
                <c:pt idx="0">
                  <c:v>Equipamiento</c:v>
                </c:pt>
              </c:strCache>
            </c:strRef>
          </c:tx>
          <c:spPr>
            <a:solidFill>
              <a:schemeClr val="accent1"/>
            </a:solidFill>
            <a:ln>
              <a:noFill/>
            </a:ln>
            <a:effectLst/>
            <a:sp3d/>
          </c:spPr>
          <c:invertIfNegative val="0"/>
          <c:dPt>
            <c:idx val="0"/>
            <c:invertIfNegative val="0"/>
            <c:bubble3D val="0"/>
            <c:spPr>
              <a:solidFill>
                <a:schemeClr val="accent2"/>
              </a:solidFill>
              <a:ln>
                <a:noFill/>
              </a:ln>
              <a:effectLst/>
              <a:sp3d/>
            </c:spPr>
            <c:extLst>
              <c:ext xmlns:c16="http://schemas.microsoft.com/office/drawing/2014/chart" uri="{C3380CC4-5D6E-409C-BE32-E72D297353CC}">
                <c16:uniqueId val="{00000001-379E-40D2-85BB-FCE43AB9D125}"/>
              </c:ext>
            </c:extLst>
          </c:dPt>
          <c:dPt>
            <c:idx val="1"/>
            <c:invertIfNegative val="0"/>
            <c:bubble3D val="0"/>
            <c:spPr>
              <a:solidFill>
                <a:schemeClr val="bg2">
                  <a:lumMod val="75000"/>
                </a:schemeClr>
              </a:solidFill>
              <a:ln>
                <a:noFill/>
              </a:ln>
              <a:effectLst/>
              <a:sp3d/>
            </c:spPr>
            <c:extLst>
              <c:ext xmlns:c16="http://schemas.microsoft.com/office/drawing/2014/chart" uri="{C3380CC4-5D6E-409C-BE32-E72D297353CC}">
                <c16:uniqueId val="{00000003-379E-40D2-85BB-FCE43AB9D125}"/>
              </c:ext>
            </c:extLst>
          </c:dPt>
          <c:dPt>
            <c:idx val="2"/>
            <c:invertIfNegative val="0"/>
            <c:bubble3D val="0"/>
            <c:spPr>
              <a:solidFill>
                <a:schemeClr val="accent4"/>
              </a:solidFill>
              <a:ln>
                <a:noFill/>
              </a:ln>
              <a:effectLst/>
              <a:sp3d/>
            </c:spPr>
            <c:extLst>
              <c:ext xmlns:c16="http://schemas.microsoft.com/office/drawing/2014/chart" uri="{C3380CC4-5D6E-409C-BE32-E72D297353CC}">
                <c16:uniqueId val="{00000005-379E-40D2-85BB-FCE43AB9D125}"/>
              </c:ext>
            </c:extLst>
          </c:dPt>
          <c:cat>
            <c:strRef>
              <c:f>Inversión!$B$2:$D$2</c:f>
              <c:strCache>
                <c:ptCount val="3"/>
                <c:pt idx="0">
                  <c:v>Vigente</c:v>
                </c:pt>
                <c:pt idx="1">
                  <c:v>Ejecutado</c:v>
                </c:pt>
                <c:pt idx="2">
                  <c:v>Saldo por Ejecutar</c:v>
                </c:pt>
              </c:strCache>
            </c:strRef>
          </c:cat>
          <c:val>
            <c:numRef>
              <c:f>Inversión!$B$3:$D$3</c:f>
              <c:numCache>
                <c:formatCode>_(* #,##0.00_);_(* \(#,##0.00\);_(* "-"??_);_(@_)</c:formatCode>
                <c:ptCount val="3"/>
                <c:pt idx="0">
                  <c:v>795000</c:v>
                </c:pt>
                <c:pt idx="1">
                  <c:v>27300</c:v>
                </c:pt>
                <c:pt idx="2">
                  <c:v>767700</c:v>
                </c:pt>
              </c:numCache>
            </c:numRef>
          </c:val>
          <c:extLst>
            <c:ext xmlns:c16="http://schemas.microsoft.com/office/drawing/2014/chart" uri="{C3380CC4-5D6E-409C-BE32-E72D297353CC}">
              <c16:uniqueId val="{00000006-379E-40D2-85BB-FCE43AB9D125}"/>
            </c:ext>
          </c:extLst>
        </c:ser>
        <c:dLbls>
          <c:showLegendKey val="0"/>
          <c:showVal val="0"/>
          <c:showCatName val="0"/>
          <c:showSerName val="0"/>
          <c:showPercent val="0"/>
          <c:showBubbleSize val="0"/>
        </c:dLbls>
        <c:gapWidth val="150"/>
        <c:shape val="box"/>
        <c:axId val="2103519968"/>
        <c:axId val="2103522688"/>
        <c:axId val="0"/>
      </c:bar3DChart>
      <c:catAx>
        <c:axId val="21035199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03522688"/>
        <c:crosses val="autoZero"/>
        <c:auto val="1"/>
        <c:lblAlgn val="ctr"/>
        <c:lblOffset val="100"/>
        <c:noMultiLvlLbl val="0"/>
      </c:catAx>
      <c:valAx>
        <c:axId val="2103522688"/>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GT"/>
          </a:p>
        </c:txPr>
        <c:crossAx val="2103519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G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1"/>
          <c:tx>
            <c:strRef>
              <c:f>'Finalidad Grafica'!$B$5</c:f>
              <c:strCache>
                <c:ptCount val="1"/>
                <c:pt idx="0">
                  <c:v>PROTECCIÓN SOCIAL</c:v>
                </c:pt>
              </c:strCache>
            </c:strRef>
          </c:tx>
          <c:spPr>
            <a:solidFill>
              <a:schemeClr val="accent2"/>
            </a:solidFill>
            <a:ln>
              <a:solidFill>
                <a:schemeClr val="tx1"/>
              </a:solidFill>
            </a:ln>
            <a:effectLst/>
            <a:sp3d>
              <a:contourClr>
                <a:schemeClr val="tx1"/>
              </a:contourClr>
            </a:sp3d>
          </c:spPr>
          <c:invertIfNegative val="0"/>
          <c:dPt>
            <c:idx val="1"/>
            <c:invertIfNegative val="0"/>
            <c:bubble3D val="0"/>
            <c:spPr>
              <a:solidFill>
                <a:schemeClr val="accent6"/>
              </a:solidFill>
              <a:ln>
                <a:solidFill>
                  <a:schemeClr val="tx1"/>
                </a:solidFill>
              </a:ln>
              <a:effectLst/>
              <a:sp3d>
                <a:contourClr>
                  <a:schemeClr val="tx1"/>
                </a:contourClr>
              </a:sp3d>
            </c:spPr>
            <c:extLst>
              <c:ext xmlns:c16="http://schemas.microsoft.com/office/drawing/2014/chart" uri="{C3380CC4-5D6E-409C-BE32-E72D297353CC}">
                <c16:uniqueId val="{00000001-A7B3-4DDB-AE60-BDB83611C43B}"/>
              </c:ext>
            </c:extLst>
          </c:dPt>
          <c:dPt>
            <c:idx val="2"/>
            <c:invertIfNegative val="0"/>
            <c:bubble3D val="0"/>
            <c:spPr>
              <a:solidFill>
                <a:schemeClr val="accent4"/>
              </a:solidFill>
              <a:ln>
                <a:solidFill>
                  <a:schemeClr val="tx1"/>
                </a:solidFill>
              </a:ln>
              <a:effectLst/>
              <a:sp3d>
                <a:contourClr>
                  <a:schemeClr val="tx1"/>
                </a:contourClr>
              </a:sp3d>
            </c:spPr>
            <c:extLst>
              <c:ext xmlns:c16="http://schemas.microsoft.com/office/drawing/2014/chart" uri="{C3380CC4-5D6E-409C-BE32-E72D297353CC}">
                <c16:uniqueId val="{00000003-A7B3-4DDB-AE60-BDB83611C43B}"/>
              </c:ext>
            </c:extLst>
          </c:dPt>
          <c:cat>
            <c:strRef>
              <c:f>'Finalidad Grafica'!$C$3:$E$3</c:f>
              <c:strCache>
                <c:ptCount val="3"/>
                <c:pt idx="0">
                  <c:v>Vigente</c:v>
                </c:pt>
                <c:pt idx="1">
                  <c:v>Ejecutado</c:v>
                </c:pt>
                <c:pt idx="2">
                  <c:v>Saldo por Ejecutar</c:v>
                </c:pt>
              </c:strCache>
            </c:strRef>
          </c:cat>
          <c:val>
            <c:numRef>
              <c:f>'Finalidad Grafica'!$C$5:$E$5</c:f>
              <c:numCache>
                <c:formatCode>_(* #,##0.00_);_(* \(#,##0.00\);_(* "-"??_);_(@_)</c:formatCode>
                <c:ptCount val="3"/>
                <c:pt idx="0">
                  <c:v>39307151</c:v>
                </c:pt>
                <c:pt idx="1">
                  <c:v>4169977.38</c:v>
                </c:pt>
                <c:pt idx="2">
                  <c:v>35137173.619999997</c:v>
                </c:pt>
              </c:numCache>
            </c:numRef>
          </c:val>
          <c:extLst>
            <c:ext xmlns:c16="http://schemas.microsoft.com/office/drawing/2014/chart" uri="{C3380CC4-5D6E-409C-BE32-E72D297353CC}">
              <c16:uniqueId val="{00000004-A7B3-4DDB-AE60-BDB83611C43B}"/>
            </c:ext>
          </c:extLst>
        </c:ser>
        <c:dLbls>
          <c:showLegendKey val="0"/>
          <c:showVal val="0"/>
          <c:showCatName val="0"/>
          <c:showSerName val="0"/>
          <c:showPercent val="0"/>
          <c:showBubbleSize val="0"/>
        </c:dLbls>
        <c:gapWidth val="150"/>
        <c:shape val="box"/>
        <c:axId val="2103528672"/>
        <c:axId val="2103529216"/>
        <c:axId val="0"/>
        <c:extLst>
          <c:ext xmlns:c15="http://schemas.microsoft.com/office/drawing/2012/chart" uri="{02D57815-91ED-43cb-92C2-25804820EDAC}">
            <c15:filteredBarSeries>
              <c15:ser>
                <c:idx val="0"/>
                <c:order val="0"/>
                <c:tx>
                  <c:strRef>
                    <c:extLst>
                      <c:ext uri="{02D57815-91ED-43cb-92C2-25804820EDAC}">
                        <c15:formulaRef>
                          <c15:sqref>'Finalidad Grafica'!$B$4</c15:sqref>
                        </c15:formulaRef>
                      </c:ext>
                    </c:extLst>
                    <c:strCache>
                      <c:ptCount val="1"/>
                    </c:strCache>
                  </c:strRef>
                </c:tx>
                <c:spPr>
                  <a:solidFill>
                    <a:schemeClr val="accent1"/>
                  </a:solidFill>
                  <a:ln>
                    <a:noFill/>
                  </a:ln>
                  <a:effectLst/>
                  <a:sp3d/>
                </c:spPr>
                <c:invertIfNegative val="0"/>
                <c:cat>
                  <c:strRef>
                    <c:extLst>
                      <c:ext uri="{02D57815-91ED-43cb-92C2-25804820EDAC}">
                        <c15:formulaRef>
                          <c15:sqref>'Finalidad Grafica'!$C$3:$E$3</c15:sqref>
                        </c15:formulaRef>
                      </c:ext>
                    </c:extLst>
                    <c:strCache>
                      <c:ptCount val="3"/>
                      <c:pt idx="0">
                        <c:v>Vigente</c:v>
                      </c:pt>
                      <c:pt idx="1">
                        <c:v>Ejecutado</c:v>
                      </c:pt>
                      <c:pt idx="2">
                        <c:v>Saldo por Ejecutar</c:v>
                      </c:pt>
                    </c:strCache>
                  </c:strRef>
                </c:cat>
                <c:val>
                  <c:numRef>
                    <c:extLst>
                      <c:ext uri="{02D57815-91ED-43cb-92C2-25804820EDAC}">
                        <c15:formulaRef>
                          <c15:sqref>'Finalidad Grafica'!$C$4:$E$4</c15:sqref>
                        </c15:formulaRef>
                      </c:ext>
                    </c:extLst>
                    <c:numCache>
                      <c:formatCode>General</c:formatCode>
                      <c:ptCount val="3"/>
                    </c:numCache>
                  </c:numRef>
                </c:val>
                <c:extLst>
                  <c:ext xmlns:c16="http://schemas.microsoft.com/office/drawing/2014/chart" uri="{C3380CC4-5D6E-409C-BE32-E72D297353CC}">
                    <c16:uniqueId val="{00000005-A7B3-4DDB-AE60-BDB83611C43B}"/>
                  </c:ext>
                </c:extLst>
              </c15:ser>
            </c15:filteredBarSeries>
          </c:ext>
        </c:extLst>
      </c:bar3DChart>
      <c:catAx>
        <c:axId val="21035286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GT"/>
          </a:p>
        </c:txPr>
        <c:crossAx val="2103529216"/>
        <c:crosses val="autoZero"/>
        <c:auto val="1"/>
        <c:lblAlgn val="ctr"/>
        <c:lblOffset val="100"/>
        <c:noMultiLvlLbl val="0"/>
      </c:catAx>
      <c:valAx>
        <c:axId val="2103529216"/>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GT"/>
          </a:p>
        </c:txPr>
        <c:crossAx val="210352867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CID06</b:Tag>
    <b:SourceType>InternetSite</b:SourceType>
    <b:Guid>{C9BD9FE2-6A88-4565-84BB-09EF43FAAEE0}</b:Guid>
    <b:Title>OEA, Más Derechos para más gente</b:Title>
    <b:Year>2006</b:Year>
    <b:Author>
      <b:Author>
        <b:NameList>
          <b:Person>
            <b:Last>Humanos</b:Last>
            <b:First>CIDH</b:First>
            <b:Middle>Comisión Interamericana de Derechos</b:Middle>
          </b:Person>
        </b:NameList>
      </b:Author>
    </b:Author>
    <b:URL>https://www.oas.org/</b:URL>
    <b:RefOrder>1</b:RefOrder>
  </b:Source>
</b:Sources>
</file>

<file path=customXml/itemProps1.xml><?xml version="1.0" encoding="utf-8"?>
<ds:datastoreItem xmlns:ds="http://schemas.openxmlformats.org/officeDocument/2006/customXml" ds:itemID="{A9DB202C-97D1-49DD-A99D-04959D6F6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COPADEH BICENTENARIO carta vertical</Template>
  <TotalTime>0</TotalTime>
  <Pages>21</Pages>
  <Words>3694</Words>
  <Characters>20323</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Mónica Marroquín</dc:creator>
  <cp:keywords/>
  <dc:description/>
  <cp:lastModifiedBy>Maritza Alvarez</cp:lastModifiedBy>
  <cp:revision>2</cp:revision>
  <cp:lastPrinted>2021-05-13T16:45:00Z</cp:lastPrinted>
  <dcterms:created xsi:type="dcterms:W3CDTF">2021-05-14T18:30:00Z</dcterms:created>
  <dcterms:modified xsi:type="dcterms:W3CDTF">2021-05-14T18:30:00Z</dcterms:modified>
</cp:coreProperties>
</file>