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93AB8" w14:textId="77777777" w:rsidR="007F582C" w:rsidRPr="008F3012" w:rsidRDefault="007F582C" w:rsidP="007F582C">
      <w:pPr>
        <w:spacing w:line="276" w:lineRule="auto"/>
        <w:jc w:val="center"/>
        <w:rPr>
          <w:rFonts w:ascii="DINPro-Light" w:eastAsia="Times New Roman" w:hAnsi="DINPro-Light" w:cs="Calibri"/>
          <w:b/>
          <w:bCs/>
          <w:lang w:val="es-ES" w:eastAsia="es-GT"/>
        </w:rPr>
      </w:pPr>
    </w:p>
    <w:p w14:paraId="15EE49BC" w14:textId="54A49732" w:rsidR="007F582C" w:rsidRPr="008F3012" w:rsidRDefault="00E40894" w:rsidP="007F582C">
      <w:pPr>
        <w:spacing w:line="276" w:lineRule="auto"/>
        <w:jc w:val="center"/>
        <w:rPr>
          <w:rFonts w:ascii="DINPro-Light" w:eastAsia="Times New Roman" w:hAnsi="DINPro-Light" w:cs="Calibri"/>
          <w:b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EJECUCIÓN D</w:t>
      </w:r>
      <w:r w:rsidR="007F582C" w:rsidRPr="008F3012">
        <w:rPr>
          <w:rFonts w:ascii="DINPro-Light" w:eastAsia="Times New Roman" w:hAnsi="DINPro-Light" w:cs="Calibri"/>
          <w:b/>
          <w:bCs/>
          <w:lang w:val="es-ES" w:eastAsia="es-GT"/>
        </w:rPr>
        <w:t xml:space="preserve">E METAS FÍSICAS CORRESPONDIENTE </w:t>
      </w:r>
    </w:p>
    <w:p w14:paraId="1C8091BD" w14:textId="5A0D873B" w:rsidR="00E40894" w:rsidRPr="008F3012" w:rsidRDefault="00215D32" w:rsidP="007F582C">
      <w:pPr>
        <w:spacing w:line="276" w:lineRule="auto"/>
        <w:jc w:val="center"/>
        <w:rPr>
          <w:rFonts w:ascii="DINPro-Light" w:eastAsia="Times New Roman" w:hAnsi="DINPro-Light" w:cs="Calibri"/>
          <w:b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A JUNIO</w:t>
      </w:r>
      <w:r w:rsidR="008A1BE6" w:rsidRPr="008F3012">
        <w:rPr>
          <w:rFonts w:ascii="DINPro-Light" w:eastAsia="Times New Roman" w:hAnsi="DINPro-Light" w:cs="Calibri"/>
          <w:b/>
          <w:bCs/>
          <w:lang w:val="es-ES" w:eastAsia="es-GT"/>
        </w:rPr>
        <w:t xml:space="preserve"> 2021</w:t>
      </w:r>
    </w:p>
    <w:p w14:paraId="0B63B5E9" w14:textId="77777777" w:rsidR="00E40894" w:rsidRPr="008F3012" w:rsidRDefault="00E40894" w:rsidP="007F582C">
      <w:pPr>
        <w:spacing w:line="276" w:lineRule="auto"/>
        <w:jc w:val="center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INFORME NARRATIVO</w:t>
      </w:r>
    </w:p>
    <w:p w14:paraId="28A75850" w14:textId="7FB348A8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lang w:val="es-ES" w:eastAsia="es-GT"/>
        </w:rPr>
        <w:t> </w:t>
      </w:r>
    </w:p>
    <w:p w14:paraId="36F3AAC9" w14:textId="00F0A086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lang w:val="es-ES" w:eastAsia="es-GT"/>
        </w:rPr>
        <w:t>La ejecución de Metas Físicas Institucionales se registra, tomando como b</w:t>
      </w:r>
      <w:r w:rsidR="004F092E" w:rsidRPr="008F3012">
        <w:rPr>
          <w:rFonts w:ascii="DINPro-Light" w:eastAsia="Times New Roman" w:hAnsi="DINPro-Light" w:cs="Calibri"/>
          <w:lang w:val="es-ES" w:eastAsia="es-GT"/>
        </w:rPr>
        <w:t xml:space="preserve">ase, la programación del mes de </w:t>
      </w:r>
      <w:r w:rsidR="00215D32" w:rsidRPr="008F3012">
        <w:rPr>
          <w:rFonts w:ascii="DINPro-Light" w:eastAsia="Times New Roman" w:hAnsi="DINPro-Light" w:cs="Calibri"/>
          <w:lang w:val="es-ES" w:eastAsia="es-GT"/>
        </w:rPr>
        <w:t xml:space="preserve">junio </w:t>
      </w:r>
      <w:r w:rsidRPr="008F3012">
        <w:rPr>
          <w:rFonts w:ascii="DINPro-Light" w:eastAsia="Times New Roman" w:hAnsi="DINPro-Light" w:cs="Calibri"/>
          <w:lang w:val="es-ES" w:eastAsia="es-GT"/>
        </w:rPr>
        <w:t>de acuerdo a lo planteado por parte de la Unidad de Planificación de COPADEH.  Se registra el siguiente avance.</w:t>
      </w:r>
    </w:p>
    <w:p w14:paraId="3CEBC3ED" w14:textId="77777777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lang w:val="es-ES" w:eastAsia="es-GT"/>
        </w:rPr>
        <w:t>                                                          </w:t>
      </w:r>
    </w:p>
    <w:p w14:paraId="3BC82BF2" w14:textId="77777777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Producto:     DIRECCIÓN Y COORDINACIÓN.</w:t>
      </w:r>
    </w:p>
    <w:p w14:paraId="094ABC62" w14:textId="77777777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lang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 </w:t>
      </w:r>
    </w:p>
    <w:p w14:paraId="1329AA6F" w14:textId="77777777" w:rsidR="00E40894" w:rsidRPr="008F3012" w:rsidRDefault="00E40894" w:rsidP="007F582C">
      <w:pPr>
        <w:spacing w:line="276" w:lineRule="auto"/>
        <w:jc w:val="both"/>
        <w:rPr>
          <w:rFonts w:ascii="DINPro-Light" w:eastAsia="Times New Roman" w:hAnsi="DINPro-Light" w:cs="Calibri"/>
          <w:b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Subproducto:        Dirección y Coordinación</w:t>
      </w:r>
    </w:p>
    <w:p w14:paraId="193FDE77" w14:textId="7B596A8F" w:rsidR="00493181" w:rsidRPr="008F3012" w:rsidRDefault="00493181" w:rsidP="008A1BE6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3059F7F2" w14:textId="77777777" w:rsidR="004F092E" w:rsidRPr="008F3012" w:rsidRDefault="004F092E" w:rsidP="008A1BE6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40B87AD8" w14:textId="5C134B64" w:rsidR="00493181" w:rsidRPr="008F3012" w:rsidRDefault="00493181" w:rsidP="00493181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Producto: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 Informes de asesorías y formación a las dependencias del Organismo Ejecutivo y otros sectores, en cultura de paz y promoción de los Acuerdos de Paz.</w:t>
      </w:r>
    </w:p>
    <w:p w14:paraId="5409B797" w14:textId="77777777" w:rsidR="00215D32" w:rsidRPr="008F3012" w:rsidRDefault="00215D32" w:rsidP="00493181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13D4F33A" w14:textId="6E12B7EF" w:rsidR="00215D32" w:rsidRPr="008F3012" w:rsidRDefault="00215D32" w:rsidP="00493181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 xml:space="preserve">Subproducto: 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>Informes de asesorías a las dependencias del Organismo Ejecutivo y otros sectores, en cultura de paz y promoción de los Acuerdos de Paz.</w:t>
      </w:r>
    </w:p>
    <w:p w14:paraId="705FA441" w14:textId="77777777" w:rsidR="00EA54F5" w:rsidRPr="008F3012" w:rsidRDefault="00EA54F5" w:rsidP="00493181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7A684833" w14:textId="13053221" w:rsidR="00EA54F5" w:rsidRPr="008F3012" w:rsidRDefault="00EA54F5" w:rsidP="00EA54F5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Taller Juventud y Participación Ciudadana en el marco de los Acuerdos de Paz, realizado en Cobán, Alta Verapaz, el 02 de junio de 2021;  </w:t>
      </w:r>
    </w:p>
    <w:p w14:paraId="2A055688" w14:textId="77777777" w:rsidR="009727F4" w:rsidRPr="008F3012" w:rsidRDefault="00EA54F5" w:rsidP="009727F4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Taller Juventud y Participación Ciudadana en el marco de los Acuerdos de Paz,</w:t>
      </w:r>
      <w:r w:rsidR="009727F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realizado en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Santa Cruz</w:t>
      </w:r>
      <w:r w:rsidR="009727F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Verapaz, Alta Verapaz, el 03 de junio de 2021; </w:t>
      </w:r>
    </w:p>
    <w:p w14:paraId="782449C5" w14:textId="3FE7ADFF" w:rsidR="009727F4" w:rsidRPr="008F3012" w:rsidRDefault="00EA54F5" w:rsidP="00EA54F5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Reunión de análisis sobre las limitantes de la cobertura educativa, en el</w:t>
      </w:r>
      <w:r w:rsidR="009727F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marco de los compromisos de Paz, realizada en Santa Cruz del Quiche, Quiche, el 17 de junio de 2021</w:t>
      </w:r>
      <w:r w:rsidR="000D519D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;</w:t>
      </w:r>
    </w:p>
    <w:p w14:paraId="2F9F945E" w14:textId="1CE5CFD1" w:rsidR="000D519D" w:rsidRPr="008F3012" w:rsidRDefault="00EA54F5" w:rsidP="00EA54F5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Reunión de análisis sobre las limitantes de la cobertura educativa, en el</w:t>
      </w:r>
      <w:r w:rsidR="000D519D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m</w:t>
      </w:r>
      <w:r w:rsidR="000D519D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arco de los compromisos de paz, realizada en Huehuetenango el 18 de junio de 2021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;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                                                      </w:t>
      </w:r>
      <w:r w:rsidR="000D519D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                    </w:t>
      </w:r>
    </w:p>
    <w:p w14:paraId="202D399E" w14:textId="430E7686" w:rsidR="00EA54F5" w:rsidRPr="008F3012" w:rsidRDefault="00EA54F5" w:rsidP="00746F5B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Reunión para el fortalecimiento del registro de la identidad cultural de las personas en el marco del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Acuerdo sobre Identidad y Derechos de los Pueblos Indígenas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–AID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PI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- realizada en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Sede Central RENAP  el 23 de junio de 2021.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</w:p>
    <w:p w14:paraId="6F75CAFE" w14:textId="77777777" w:rsidR="004F092E" w:rsidRPr="008F3012" w:rsidRDefault="004F092E" w:rsidP="00493181">
      <w:pPr>
        <w:spacing w:line="276" w:lineRule="auto"/>
        <w:jc w:val="both"/>
        <w:rPr>
          <w:rFonts w:ascii="DINPro-Light" w:eastAsia="Times New Roman" w:hAnsi="DINPro-Light" w:cs="Calibri"/>
          <w:b/>
          <w:bCs/>
          <w:lang w:val="es-ES" w:eastAsia="es-GT"/>
        </w:rPr>
      </w:pPr>
    </w:p>
    <w:p w14:paraId="5975C849" w14:textId="0689CC78" w:rsidR="00493181" w:rsidRPr="008F3012" w:rsidRDefault="00493181" w:rsidP="00493181">
      <w:pPr>
        <w:spacing w:line="276" w:lineRule="auto"/>
        <w:jc w:val="both"/>
        <w:rPr>
          <w:rFonts w:ascii="DINPro-Light" w:eastAsia="Times New Roman" w:hAnsi="DINPro-Light" w:cs="Calibri"/>
          <w:b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lastRenderedPageBreak/>
        <w:t xml:space="preserve">Subproducto: 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>Servidores Públicos y Ciudadanos formados y capacitados en Cultura de Paz, respeto a los Derechos Humanos y Mecanismos de Diálogo</w:t>
      </w:r>
      <w:r w:rsidRPr="008F3012">
        <w:rPr>
          <w:rFonts w:ascii="DINPro-Light" w:eastAsia="Times New Roman" w:hAnsi="DINPro-Light" w:cs="Calibri"/>
          <w:b/>
          <w:bCs/>
          <w:lang w:val="es-ES" w:eastAsia="es-GT"/>
        </w:rPr>
        <w:t>.</w:t>
      </w:r>
    </w:p>
    <w:p w14:paraId="0658E090" w14:textId="77777777" w:rsidR="00746F5B" w:rsidRPr="008F3012" w:rsidRDefault="00746F5B" w:rsidP="00746F5B">
      <w:pPr>
        <w:spacing w:line="276" w:lineRule="auto"/>
        <w:jc w:val="both"/>
        <w:rPr>
          <w:rFonts w:ascii="DINPro-Light" w:eastAsia="Times New Roman" w:hAnsi="DINPro-Light" w:cs="Calibri"/>
          <w:b/>
          <w:bCs/>
          <w:lang w:val="es-ES" w:eastAsia="es-GT"/>
        </w:rPr>
      </w:pPr>
    </w:p>
    <w:p w14:paraId="2690D46A" w14:textId="0188EB0F" w:rsidR="00EE7816" w:rsidRPr="008F3012" w:rsidRDefault="00746F5B" w:rsidP="00EE7816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Se realizaron 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>7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 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>t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>aller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>es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 virtual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>es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 denominado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>s</w:t>
      </w: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 "Derechos Humanos, Cultura de Paz y Diálogo como Herramienta para prevención</w:t>
      </w:r>
      <w:r w:rsidR="00401685" w:rsidRPr="008F3012">
        <w:rPr>
          <w:rFonts w:ascii="DINPro-Light" w:eastAsia="Times New Roman" w:hAnsi="DINPro-Light" w:cs="Calibri"/>
          <w:bCs/>
          <w:lang w:val="es-ES" w:eastAsia="es-GT"/>
        </w:rPr>
        <w:t xml:space="preserve"> de Conflictos", para facilitar el acceso y participaci</w:t>
      </w:r>
      <w:r w:rsidR="00B924CE" w:rsidRPr="008F3012">
        <w:rPr>
          <w:rFonts w:ascii="DINPro-Light" w:eastAsia="Times New Roman" w:hAnsi="DINPro-Light" w:cs="Calibri"/>
          <w:bCs/>
          <w:lang w:val="es-ES" w:eastAsia="es-GT"/>
        </w:rPr>
        <w:t>ón a los participantes el taller se realizó en grupos con diferentes horarios.</w:t>
      </w:r>
    </w:p>
    <w:p w14:paraId="12A1D884" w14:textId="77777777" w:rsidR="008048D6" w:rsidRPr="008F3012" w:rsidRDefault="008048D6" w:rsidP="008048D6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18C3E6F9" w14:textId="66BA42CE" w:rsidR="00EE7816" w:rsidRPr="008F3012" w:rsidRDefault="008048D6" w:rsidP="008048D6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Jueves 03 </w:t>
      </w:r>
      <w:r w:rsidR="00746F5B" w:rsidRPr="008F3012">
        <w:rPr>
          <w:rFonts w:ascii="DINPro-Light" w:eastAsia="Times New Roman" w:hAnsi="DINPro-Light" w:cs="Calibri"/>
          <w:bCs/>
          <w:lang w:val="es-ES" w:eastAsia="es-GT"/>
        </w:rPr>
        <w:t xml:space="preserve">de junio </w:t>
      </w:r>
      <w:r w:rsidR="00EE7816" w:rsidRPr="008F3012">
        <w:rPr>
          <w:rFonts w:ascii="DINPro-Light" w:eastAsia="Times New Roman" w:hAnsi="DINPro-Light" w:cs="Calibri"/>
          <w:bCs/>
          <w:lang w:val="es-ES" w:eastAsia="es-GT"/>
        </w:rPr>
        <w:t>de 2021</w:t>
      </w:r>
    </w:p>
    <w:p w14:paraId="3EC2D6BD" w14:textId="041A1B39" w:rsidR="00EE7816" w:rsidRPr="008F3012" w:rsidRDefault="00EE7816" w:rsidP="00467934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Grupo 1: jornada matutina, de 08:00 a 10:00 horas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por la plataforma de Zoom, se atendieron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1</w:t>
      </w:r>
      <w:r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75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personas; 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130 mujeres y 45 hombres;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</w:p>
    <w:p w14:paraId="4EB844C0" w14:textId="53B4EE05" w:rsidR="00EE7816" w:rsidRPr="008F3012" w:rsidRDefault="00746F5B" w:rsidP="00EE7816">
      <w:pPr>
        <w:pStyle w:val="Prrafodelista"/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</w:t>
      </w:r>
    </w:p>
    <w:p w14:paraId="2BB99793" w14:textId="58CB461E" w:rsidR="00B44830" w:rsidRPr="008F3012" w:rsidRDefault="00EE7816" w:rsidP="00B44830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Grupo 2: jornada nocturna, de 18:30 a 20:30 horas por la plataforma de Zoom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,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se atendieron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321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</w:t>
      </w:r>
      <w:r w:rsidR="00B44830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237 mujeres y 84 hombres;</w:t>
      </w:r>
    </w:p>
    <w:p w14:paraId="24D659A8" w14:textId="02F6965A" w:rsidR="00B44830" w:rsidRPr="008F3012" w:rsidRDefault="008048D6" w:rsidP="008048D6">
      <w:pPr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Jueves </w:t>
      </w:r>
      <w:r w:rsidR="00674C0F" w:rsidRPr="008F3012">
        <w:rPr>
          <w:rFonts w:ascii="DINPro-Light" w:eastAsia="Times New Roman" w:hAnsi="DINPro-Light" w:cs="Calibri"/>
          <w:bCs/>
          <w:lang w:val="es-ES" w:eastAsia="es-GT"/>
        </w:rPr>
        <w:t>10 de junio de 2021</w:t>
      </w:r>
    </w:p>
    <w:p w14:paraId="19A122CD" w14:textId="71DC87D1" w:rsidR="008048D6" w:rsidRPr="008F3012" w:rsidRDefault="00674C0F" w:rsidP="00B44830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Grupo 1: jornada matutina, de 08:00 a 10:00 horas por la plataforma de Zoom, se atendieron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63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50 mujeres y 13 hombres;</w:t>
      </w:r>
    </w:p>
    <w:p w14:paraId="53F5D0FC" w14:textId="55C0DBAD" w:rsidR="00674C0F" w:rsidRPr="008F3012" w:rsidRDefault="00746F5B" w:rsidP="008048D6">
      <w:pPr>
        <w:pStyle w:val="Prrafodelista"/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                                                  </w:t>
      </w:r>
      <w:r w:rsidR="00674C0F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                       </w:t>
      </w:r>
    </w:p>
    <w:p w14:paraId="346EA818" w14:textId="595A0954" w:rsidR="008048D6" w:rsidRPr="008F3012" w:rsidRDefault="00674C0F" w:rsidP="00401685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Grupo 2: jornada nocturna, de 18:30 a 20:30 horas por la plataforma de Zoom, se atendieron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105</w:t>
      </w:r>
      <w:r w:rsidR="008048D6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69 mujeres y 36 hombres;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</w:t>
      </w:r>
    </w:p>
    <w:p w14:paraId="7FADF317" w14:textId="0AFF5611" w:rsidR="008048D6" w:rsidRPr="008F3012" w:rsidRDefault="008048D6" w:rsidP="008048D6">
      <w:pPr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>Sábado 12 de junio de 2021</w:t>
      </w:r>
    </w:p>
    <w:p w14:paraId="0F5BFE9B" w14:textId="62EFDAA8" w:rsidR="008F1DFB" w:rsidRPr="008F3012" w:rsidRDefault="008F1DFB" w:rsidP="008048D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Grupo único: jornada matutina, de 08:00 a 10:00 horas por la plataforma de Zoom, se atendieron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106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 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82 mujeres y 24 hombres;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             </w:t>
      </w:r>
    </w:p>
    <w:p w14:paraId="39D6E927" w14:textId="23AA1EA6" w:rsidR="008F1DFB" w:rsidRPr="008F3012" w:rsidRDefault="008F1DFB" w:rsidP="008F1DFB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 xml:space="preserve">Martes 22 de junio de 2021       </w:t>
      </w:r>
      <w:r w:rsidR="00746F5B" w:rsidRPr="008F3012">
        <w:rPr>
          <w:rFonts w:ascii="DINPro-Light" w:eastAsia="Times New Roman" w:hAnsi="DINPro-Light" w:cs="Calibri"/>
          <w:bCs/>
          <w:lang w:val="es-ES" w:eastAsia="es-GT"/>
        </w:rPr>
        <w:t xml:space="preserve">        </w:t>
      </w:r>
    </w:p>
    <w:p w14:paraId="620CE545" w14:textId="07FC1488" w:rsidR="00401685" w:rsidRPr="008F3012" w:rsidRDefault="008F1DFB" w:rsidP="008048D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Grupo único: de 09:00 a 12:00  horas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por la plataforma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de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Zoom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, se atendieron</w:t>
      </w:r>
      <w:r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 xml:space="preserve"> 121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 73 mujeres y 48 hombres, de la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Red Mundial de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Jóvenes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Políticos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de Guatemala;</w:t>
      </w:r>
      <w:r w:rsidR="00401685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</w:p>
    <w:p w14:paraId="069D58AD" w14:textId="77777777" w:rsidR="00ED1CE9" w:rsidRPr="008F3012" w:rsidRDefault="00401685" w:rsidP="00ED1CE9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>Jueves 24 de junio de 2021</w:t>
      </w:r>
    </w:p>
    <w:p w14:paraId="27DB5C76" w14:textId="2C09D6D6" w:rsidR="00401685" w:rsidRPr="008F3012" w:rsidRDefault="00401685" w:rsidP="00ED1CE9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Grupo único: de 09:00 a 12:00 horas por la plataforma de  Zoom, se atendieron </w:t>
      </w:r>
      <w:r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 xml:space="preserve">43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 28 mujeres y 15 hombres, del Com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ité Nacional de Alfabetización.</w:t>
      </w:r>
    </w:p>
    <w:p w14:paraId="7DEE3F7D" w14:textId="51078FD3" w:rsidR="00ED1CE9" w:rsidRPr="008F3012" w:rsidRDefault="001D6DE1" w:rsidP="00ED1CE9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>Se realizaron 2</w:t>
      </w:r>
      <w:r w:rsidR="00ED1CE9" w:rsidRPr="008F3012">
        <w:rPr>
          <w:rFonts w:ascii="DINPro-Light" w:eastAsia="Times New Roman" w:hAnsi="DINPro-Light" w:cs="Calibri"/>
          <w:bCs/>
          <w:lang w:val="es-ES" w:eastAsia="es-GT"/>
        </w:rPr>
        <w:t xml:space="preserve"> talleres presenciales denominados "Derechos Humanos, Cultura de Paz y Diálogo como Herramienta para prevención de Conflictos", para facilitar el </w:t>
      </w:r>
      <w:r w:rsidR="00ED1CE9" w:rsidRPr="008F3012">
        <w:rPr>
          <w:rFonts w:ascii="DINPro-Light" w:eastAsia="Times New Roman" w:hAnsi="DINPro-Light" w:cs="Calibri"/>
          <w:bCs/>
          <w:lang w:val="es-ES" w:eastAsia="es-GT"/>
        </w:rPr>
        <w:lastRenderedPageBreak/>
        <w:t>acceso y participación a los participantes el taller se realizó en grupos con diferentes horarios.</w:t>
      </w:r>
    </w:p>
    <w:p w14:paraId="42F2102A" w14:textId="77777777" w:rsidR="00401685" w:rsidRPr="008F3012" w:rsidRDefault="00401685" w:rsidP="00ED1CE9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</w:p>
    <w:p w14:paraId="5B62F89E" w14:textId="186C73DC" w:rsidR="00401685" w:rsidRPr="008F3012" w:rsidRDefault="00401685" w:rsidP="00401685">
      <w:pPr>
        <w:spacing w:line="276" w:lineRule="auto"/>
        <w:jc w:val="both"/>
        <w:rPr>
          <w:rFonts w:ascii="DINPro-Light" w:eastAsia="Times New Roman" w:hAnsi="DINPro-Light" w:cs="Calibri"/>
          <w:bCs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lang w:val="es-ES" w:eastAsia="es-GT"/>
        </w:rPr>
        <w:t>Miércoles 23 de junio de 2021</w:t>
      </w:r>
    </w:p>
    <w:p w14:paraId="48379F57" w14:textId="412FF984" w:rsidR="001D6DE1" w:rsidRPr="008F3012" w:rsidRDefault="001D6DE1" w:rsidP="001D6DE1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Grupo 1</w:t>
      </w:r>
      <w:r w:rsidR="00BE2857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: jornada matutina, de 08:00 a 10:00 horas, realizado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en el </w:t>
      </w:r>
      <w:r w:rsidR="00BE2857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salón comunal, aldea Santa Isabel, Chimaltenango, se atendieron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50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</w:t>
      </w:r>
      <w:r w:rsidR="00BE2857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;</w:t>
      </w:r>
      <w:r w:rsidR="00467934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34 mujeres y 16 hombres;</w:t>
      </w:r>
    </w:p>
    <w:p w14:paraId="3DA0D9E0" w14:textId="18E89630" w:rsidR="001D6DE1" w:rsidRPr="008F3012" w:rsidRDefault="00746F5B" w:rsidP="001D6DE1">
      <w:pPr>
        <w:pStyle w:val="Prrafodelista"/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</w:p>
    <w:p w14:paraId="11D63F5B" w14:textId="6720A278" w:rsidR="00165A60" w:rsidRPr="008F3012" w:rsidRDefault="00BE2857" w:rsidP="001D6DE1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Grupo 2: jornada vespertina, de 14:00 a 16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:00 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horas realizado 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en la casa de desarrollo cultural, 3ra c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>alle 06-96 zona 3 Chimaltenango, se atendieron</w:t>
      </w:r>
      <w:r w:rsidR="00746F5B"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  <w:r w:rsidR="00746F5B" w:rsidRPr="008F3012">
        <w:rPr>
          <w:rFonts w:ascii="DINPro-Light" w:eastAsia="Times New Roman" w:hAnsi="DINPro-Light" w:cs="Calibri"/>
          <w:b/>
          <w:bCs/>
          <w:sz w:val="24"/>
          <w:szCs w:val="24"/>
          <w:lang w:val="es-ES" w:eastAsia="es-GT"/>
        </w:rPr>
        <w:t>68</w:t>
      </w: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personas; 68 mujeres.   </w:t>
      </w:r>
    </w:p>
    <w:p w14:paraId="3EACD29F" w14:textId="6A22E38F" w:rsidR="004F092E" w:rsidRPr="008F3012" w:rsidRDefault="004F092E" w:rsidP="00EB758A">
      <w:pPr>
        <w:pStyle w:val="Prrafodelista"/>
        <w:spacing w:line="276" w:lineRule="auto"/>
        <w:ind w:left="435"/>
        <w:jc w:val="both"/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bCs/>
          <w:sz w:val="24"/>
          <w:szCs w:val="24"/>
          <w:lang w:val="es-ES" w:eastAsia="es-GT"/>
        </w:rPr>
        <w:t xml:space="preserve"> </w:t>
      </w:r>
    </w:p>
    <w:p w14:paraId="5F8A5009" w14:textId="3E64DE31" w:rsidR="008A1BE6" w:rsidRPr="008F3012" w:rsidRDefault="008A1BE6" w:rsidP="008A1BE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r w:rsidRPr="008F3012">
        <w:rPr>
          <w:rFonts w:ascii="DINPro-Light" w:eastAsia="Times New Roman" w:hAnsi="DINPro-Light" w:cs="Calibri"/>
          <w:b/>
          <w:lang w:val="es-ES" w:eastAsia="es-GT"/>
        </w:rPr>
        <w:t xml:space="preserve">Producto: </w:t>
      </w:r>
      <w:r w:rsidRPr="008F3012">
        <w:rPr>
          <w:rFonts w:ascii="DINPro-Light" w:eastAsia="Times New Roman" w:hAnsi="DINPro-Light" w:cs="Calibri"/>
          <w:lang w:val="es-ES" w:eastAsia="es-GT"/>
        </w:rPr>
        <w:t>Instituciones Públicas y Personas Juríd</w:t>
      </w:r>
      <w:r w:rsidR="00873740" w:rsidRPr="008F3012">
        <w:rPr>
          <w:rFonts w:ascii="DINPro-Light" w:eastAsia="Times New Roman" w:hAnsi="DINPro-Light" w:cs="Calibri"/>
          <w:lang w:val="es-ES" w:eastAsia="es-GT"/>
        </w:rPr>
        <w:t xml:space="preserve">icas con acciones de protección </w:t>
      </w:r>
      <w:r w:rsidRPr="008F3012">
        <w:rPr>
          <w:rFonts w:ascii="DINPro-Light" w:eastAsia="Times New Roman" w:hAnsi="DINPro-Light" w:cs="Calibri"/>
          <w:lang w:val="es-ES" w:eastAsia="es-GT"/>
        </w:rPr>
        <w:t>y vigilancia de Derechos Humanos</w:t>
      </w:r>
    </w:p>
    <w:p w14:paraId="2897D053" w14:textId="77777777" w:rsidR="00665054" w:rsidRPr="008F3012" w:rsidRDefault="00665054" w:rsidP="008A1BE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</w:p>
    <w:p w14:paraId="5A9E59AD" w14:textId="631FC4B6" w:rsidR="008A1BE6" w:rsidRPr="008F3012" w:rsidRDefault="008A1BE6" w:rsidP="008A1BE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r w:rsidRPr="008F3012">
        <w:rPr>
          <w:rFonts w:ascii="DINPro-Light" w:eastAsia="Times New Roman" w:hAnsi="DINPro-Light" w:cs="Calibri"/>
          <w:b/>
          <w:lang w:val="es-ES" w:eastAsia="es-GT"/>
        </w:rPr>
        <w:t>Subproducto:</w:t>
      </w:r>
      <w:r w:rsidR="008B3E84" w:rsidRPr="008F3012">
        <w:rPr>
          <w:rFonts w:ascii="DINPro-Light" w:eastAsia="Times New Roman" w:hAnsi="DINPro-Light" w:cs="Calibri"/>
          <w:b/>
          <w:lang w:val="es-ES" w:eastAsia="es-GT"/>
        </w:rPr>
        <w:t xml:space="preserve"> </w:t>
      </w:r>
      <w:r w:rsidR="008B3E84" w:rsidRPr="008F3012">
        <w:rPr>
          <w:rFonts w:ascii="DINPro-Light" w:eastAsia="Times New Roman" w:hAnsi="DINPro-Light" w:cs="Calibri"/>
          <w:lang w:val="es-ES" w:eastAsia="es-GT"/>
        </w:rPr>
        <w:t>Instituciones Públicas asesoradas y coordinadas para el enfoque de derechos humanos</w:t>
      </w:r>
      <w:r w:rsidR="00620511" w:rsidRPr="008F3012">
        <w:rPr>
          <w:rFonts w:ascii="DINPro-Light" w:eastAsia="Times New Roman" w:hAnsi="DINPro-Light" w:cs="Calibri"/>
          <w:lang w:val="es-ES" w:eastAsia="es-GT"/>
        </w:rPr>
        <w:t>.</w:t>
      </w:r>
    </w:p>
    <w:p w14:paraId="0D27F1F2" w14:textId="77777777" w:rsidR="00EB758A" w:rsidRPr="008F3012" w:rsidRDefault="00EB758A" w:rsidP="00EB758A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Informe DCDDHH-012 A-2021 sobre el caso Mack Chang dirigido a la Pr</w:t>
      </w: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ocuraduría General de la Nación;</w:t>
      </w:r>
    </w:p>
    <w:p w14:paraId="1D5FB1A3" w14:textId="77777777" w:rsidR="00AA43FF" w:rsidRPr="008F3012" w:rsidRDefault="00EB758A" w:rsidP="00EB758A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Informe DCDDHH -012 B-2021 sobre las Medidas Cautelares a favor de miembros del bufete Jurídico de Derechos Humanos dirigido a la Procuraduría General de la Nación</w:t>
      </w:r>
      <w:r w:rsidR="00AA43FF"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;</w:t>
      </w:r>
    </w:p>
    <w:p w14:paraId="3A2C931C" w14:textId="27E34845" w:rsidR="00AA43FF" w:rsidRPr="008F3012" w:rsidRDefault="00EB758A" w:rsidP="00EB758A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Informe DCDDHH -13-2021 sobre el caso Diario Militar dirigido a la Procuraduría General de la Nación</w:t>
      </w:r>
      <w:r w:rsidR="00AA43FF"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;</w:t>
      </w:r>
    </w:p>
    <w:p w14:paraId="49B2DF17" w14:textId="555845B9" w:rsidR="00AA43FF" w:rsidRPr="008F3012" w:rsidRDefault="00EB758A" w:rsidP="00EB758A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 xml:space="preserve"> Informe DCDDHH -14-2021 sobre las Medidas Cautelares a favor de Hogar Seguro dirigido a la Procuraduría General de la Nación</w:t>
      </w:r>
      <w:r w:rsidR="00AA43FF"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;</w:t>
      </w:r>
    </w:p>
    <w:p w14:paraId="1C9F533C" w14:textId="29F22420" w:rsidR="00F64676" w:rsidRPr="008F3012" w:rsidRDefault="00EB758A" w:rsidP="00C85066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Informe DCDDHH -15-2021 sobre la Medida Cautelar a favor de Ericka Aifan dirigido a la Procuraduría General de la Nación</w:t>
      </w:r>
      <w:r w:rsidR="00AA43FF"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.</w:t>
      </w:r>
    </w:p>
    <w:p w14:paraId="10757A2A" w14:textId="6D193DB6" w:rsidR="00C85066" w:rsidRPr="008F3012" w:rsidRDefault="00C85066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r w:rsidRPr="008F3012">
        <w:rPr>
          <w:rFonts w:ascii="DINPro-Light" w:eastAsia="Times New Roman" w:hAnsi="DINPro-Light" w:cs="Calibri"/>
          <w:b/>
          <w:lang w:val="es-ES" w:eastAsia="es-GT"/>
        </w:rPr>
        <w:t xml:space="preserve">Producto: </w:t>
      </w:r>
      <w:r w:rsidRPr="008F3012">
        <w:rPr>
          <w:rFonts w:ascii="DINPro-Light" w:eastAsia="Times New Roman" w:hAnsi="DINPro-Light" w:cs="Calibri"/>
          <w:lang w:val="es-ES" w:eastAsia="es-GT"/>
        </w:rPr>
        <w:t>Informes y asesorías a las dependencias del Organismo Ejecutivo para la prevención de conflictos sociales, ambientales y agrario</w:t>
      </w:r>
    </w:p>
    <w:p w14:paraId="4478E5EB" w14:textId="77777777" w:rsidR="00C85066" w:rsidRPr="008F3012" w:rsidRDefault="00C85066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</w:p>
    <w:p w14:paraId="5AFFDD51" w14:textId="242A4F91" w:rsidR="00C85066" w:rsidRPr="008F3012" w:rsidRDefault="00C85066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r w:rsidRPr="008F3012">
        <w:rPr>
          <w:rFonts w:ascii="DINPro-Light" w:eastAsia="Times New Roman" w:hAnsi="DINPro-Light" w:cs="Calibri"/>
          <w:b/>
          <w:lang w:val="es-ES" w:eastAsia="es-GT"/>
        </w:rPr>
        <w:lastRenderedPageBreak/>
        <w:t xml:space="preserve">Subproducto: </w:t>
      </w:r>
      <w:r w:rsidRPr="008F3012">
        <w:rPr>
          <w:rFonts w:ascii="DINPro-Light" w:eastAsia="Times New Roman" w:hAnsi="DINPro-Light" w:cs="Calibri"/>
          <w:lang w:val="es-ES" w:eastAsia="es-GT"/>
        </w:rPr>
        <w:t>Informes de acciones y asesoría a las dependencias del Organismo Ejecutivo para la prevención de conflictos sociales, ambientales y agrarios.</w:t>
      </w:r>
    </w:p>
    <w:p w14:paraId="6DD4D19C" w14:textId="77777777" w:rsidR="00467934" w:rsidRPr="008F3012" w:rsidRDefault="00467934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</w:p>
    <w:p w14:paraId="7DA71172" w14:textId="48E3FFB0" w:rsidR="003930CF" w:rsidRPr="008F3012" w:rsidRDefault="00467934" w:rsidP="00467934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Informes de acciones realizadas en atención al conflicto de las comunidades El Jobo, Ayutla y La Parada, Pajapita, San Marcos, realizando mesa de diálogo entre representantes de las comunidades y representantes de Ferrocarriles de Guatemala, para la búsqueda de solución al conflicto que afrontan al estar ubicados en el derecho de vía de la línea férrea.</w:t>
      </w:r>
    </w:p>
    <w:p w14:paraId="34A82BC7" w14:textId="0CC775D3" w:rsidR="00C85066" w:rsidRDefault="00C85066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r w:rsidRPr="008F3012">
        <w:rPr>
          <w:rFonts w:ascii="DINPro-Light" w:eastAsia="Times New Roman" w:hAnsi="DINPro-Light" w:cs="Calibri"/>
          <w:b/>
          <w:lang w:val="es-ES" w:eastAsia="es-GT"/>
        </w:rPr>
        <w:t xml:space="preserve">Subproducto: </w:t>
      </w:r>
      <w:r w:rsidRPr="008F3012">
        <w:rPr>
          <w:rFonts w:ascii="DINPro-Light" w:eastAsia="Times New Roman" w:hAnsi="DINPro-Light" w:cs="Calibri"/>
          <w:lang w:val="es-ES" w:eastAsia="es-GT"/>
        </w:rPr>
        <w:t>Asesoría y coordinación a las dependencias del Estado para la integración de mesas de diálogo en prevención de conflictos.</w:t>
      </w:r>
    </w:p>
    <w:p w14:paraId="6F3C3773" w14:textId="77777777" w:rsidR="008F3012" w:rsidRPr="008F3012" w:rsidRDefault="008F3012" w:rsidP="00C85066">
      <w:pPr>
        <w:spacing w:line="276" w:lineRule="auto"/>
        <w:jc w:val="both"/>
        <w:rPr>
          <w:rFonts w:ascii="DINPro-Light" w:eastAsia="Times New Roman" w:hAnsi="DINPro-Light" w:cs="Calibri"/>
          <w:lang w:val="es-ES" w:eastAsia="es-GT"/>
        </w:rPr>
      </w:pPr>
      <w:bookmarkStart w:id="0" w:name="_GoBack"/>
      <w:bookmarkEnd w:id="0"/>
    </w:p>
    <w:p w14:paraId="187A433D" w14:textId="31CE43DE" w:rsidR="00467934" w:rsidRPr="008F3012" w:rsidRDefault="00467934" w:rsidP="00467934">
      <w:pPr>
        <w:pStyle w:val="Prrafodelista"/>
        <w:numPr>
          <w:ilvl w:val="0"/>
          <w:numId w:val="26"/>
        </w:numPr>
        <w:spacing w:line="276" w:lineRule="auto"/>
        <w:jc w:val="both"/>
        <w:rPr>
          <w:rFonts w:ascii="DINPro-Light" w:eastAsia="Times New Roman" w:hAnsi="DINPro-Light" w:cs="Calibri"/>
          <w:sz w:val="24"/>
          <w:szCs w:val="24"/>
          <w:lang w:val="es-ES" w:eastAsia="es-GT"/>
        </w:rPr>
      </w:pPr>
      <w:r w:rsidRPr="008F3012">
        <w:rPr>
          <w:rFonts w:ascii="DINPro-Light" w:eastAsia="Times New Roman" w:hAnsi="DINPro-Light" w:cs="Calibri"/>
          <w:sz w:val="24"/>
          <w:szCs w:val="24"/>
          <w:lang w:val="es-ES" w:eastAsia="es-GT"/>
        </w:rPr>
        <w:t>Asesoría y coordinación con instituciones relacionadas al conflicto de comunidades ubicadas en Laguna del Tigre y Sierra Lacandón, Petén, realizando reunión con autoridades de CONAP, Fondo de Tierras, Comisión Presidencial de Diálogo y Vicepresidencia de la República.</w:t>
      </w:r>
    </w:p>
    <w:p w14:paraId="6273FD34" w14:textId="77777777" w:rsidR="006210AD" w:rsidRPr="008F3012" w:rsidRDefault="006210AD" w:rsidP="007F582C">
      <w:pPr>
        <w:spacing w:line="276" w:lineRule="auto"/>
        <w:rPr>
          <w:rFonts w:ascii="DINPro-Light" w:hAnsi="DINPro-Light"/>
        </w:rPr>
      </w:pPr>
    </w:p>
    <w:p w14:paraId="16C597B3" w14:textId="77777777" w:rsidR="006210AD" w:rsidRPr="008F3012" w:rsidRDefault="006210AD" w:rsidP="007F582C">
      <w:pPr>
        <w:spacing w:line="276" w:lineRule="auto"/>
        <w:rPr>
          <w:rFonts w:ascii="DINPro-Light" w:hAnsi="DINPro-Light"/>
        </w:rPr>
      </w:pPr>
    </w:p>
    <w:p w14:paraId="40ADE728" w14:textId="77777777" w:rsidR="006210AD" w:rsidRPr="008F3012" w:rsidRDefault="006210AD" w:rsidP="007F582C">
      <w:pPr>
        <w:spacing w:line="276" w:lineRule="auto"/>
        <w:rPr>
          <w:rFonts w:ascii="DINPro-Light" w:hAnsi="DINPro-Light"/>
        </w:rPr>
      </w:pPr>
    </w:p>
    <w:p w14:paraId="66F534ED" w14:textId="588A450F" w:rsidR="007F582C" w:rsidRPr="008F3012" w:rsidRDefault="008111E3" w:rsidP="008111E3">
      <w:pPr>
        <w:spacing w:line="276" w:lineRule="auto"/>
        <w:jc w:val="center"/>
        <w:rPr>
          <w:rFonts w:ascii="DINPro-Light" w:hAnsi="DINPro-Light"/>
        </w:rPr>
      </w:pPr>
      <w:r w:rsidRPr="008F3012">
        <w:rPr>
          <w:rFonts w:ascii="DINPro-Light" w:hAnsi="DINPro-Light"/>
        </w:rPr>
        <w:t>Vo.Bo.</w:t>
      </w:r>
    </w:p>
    <w:p w14:paraId="0EA0C449" w14:textId="3DC3C140" w:rsidR="007F582C" w:rsidRPr="008F3012" w:rsidRDefault="007636FC" w:rsidP="007F582C">
      <w:pPr>
        <w:spacing w:line="276" w:lineRule="auto"/>
        <w:rPr>
          <w:rFonts w:ascii="DINPro-Light" w:hAnsi="DINPro-Light"/>
        </w:rPr>
      </w:pPr>
      <w:r w:rsidRPr="008F3012">
        <w:rPr>
          <w:rFonts w:ascii="DINPro-Light" w:hAnsi="DINPro-Light"/>
        </w:rPr>
        <w:tab/>
      </w:r>
      <w:r w:rsidRPr="008F3012">
        <w:rPr>
          <w:rFonts w:ascii="DINPro-Light" w:hAnsi="DINPro-Light"/>
        </w:rPr>
        <w:tab/>
      </w:r>
      <w:r w:rsidRPr="008F3012">
        <w:rPr>
          <w:rFonts w:ascii="DINPro-Light" w:hAnsi="DINPro-Light"/>
        </w:rPr>
        <w:tab/>
      </w:r>
      <w:r w:rsidRPr="008F3012">
        <w:rPr>
          <w:rFonts w:ascii="DINPro-Light" w:hAnsi="DINPro-Light"/>
        </w:rPr>
        <w:tab/>
      </w:r>
      <w:r w:rsidRPr="008F3012">
        <w:rPr>
          <w:rFonts w:ascii="DINPro-Light" w:hAnsi="DINPro-Light"/>
        </w:rPr>
        <w:tab/>
      </w:r>
    </w:p>
    <w:sectPr w:rsidR="007F582C" w:rsidRPr="008F3012" w:rsidSect="008A1BE6">
      <w:headerReference w:type="default" r:id="rId8"/>
      <w:footerReference w:type="default" r:id="rId9"/>
      <w:pgSz w:w="12240" w:h="15840"/>
      <w:pgMar w:top="2268" w:right="1588" w:bottom="1588" w:left="158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F44AE" w14:textId="77777777" w:rsidR="009A3168" w:rsidRDefault="009A3168" w:rsidP="005B1EDE">
      <w:r>
        <w:separator/>
      </w:r>
    </w:p>
  </w:endnote>
  <w:endnote w:type="continuationSeparator" w:id="0">
    <w:p w14:paraId="4C564471" w14:textId="77777777" w:rsidR="009A3168" w:rsidRDefault="009A316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Light">
    <w:panose1 w:val="02000504040000020003"/>
    <w:charset w:val="00"/>
    <w:family w:val="auto"/>
    <w:pitch w:val="variable"/>
    <w:sig w:usb0="800002AF" w:usb1="4000206A" w:usb2="00000000" w:usb3="00000000" w:csb0="000000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161D1" w14:textId="53525918" w:rsidR="005D2436" w:rsidRDefault="00D641B8" w:rsidP="00D641B8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 wp14:anchorId="59268310" wp14:editId="381A9E2D">
          <wp:simplePos x="0" y="0"/>
          <wp:positionH relativeFrom="column">
            <wp:posOffset>3735070</wp:posOffset>
          </wp:positionH>
          <wp:positionV relativeFrom="paragraph">
            <wp:posOffset>-264160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B9E">
      <w:rPr>
        <w:noProof/>
        <w:lang w:val="es-GT" w:eastAsia="es-GT"/>
      </w:rPr>
      <w:drawing>
        <wp:anchor distT="0" distB="0" distL="114300" distR="114300" simplePos="0" relativeHeight="251661312" behindDoc="1" locked="0" layoutInCell="1" allowOverlap="1" wp14:anchorId="692470DD" wp14:editId="4AD1565B">
          <wp:simplePos x="0" y="0"/>
          <wp:positionH relativeFrom="column">
            <wp:posOffset>-762000</wp:posOffset>
          </wp:positionH>
          <wp:positionV relativeFrom="paragraph">
            <wp:posOffset>-266700</wp:posOffset>
          </wp:positionV>
          <wp:extent cx="1965917" cy="754912"/>
          <wp:effectExtent l="0" t="0" r="3175" b="0"/>
          <wp:wrapTight wrapText="bothSides">
            <wp:wrapPolygon edited="0">
              <wp:start x="21216" y="0"/>
              <wp:lineTo x="11166" y="1455"/>
              <wp:lineTo x="9212" y="2545"/>
              <wp:lineTo x="9212" y="5818"/>
              <wp:lineTo x="0" y="11273"/>
              <wp:lineTo x="0" y="17091"/>
              <wp:lineTo x="21216" y="17455"/>
              <wp:lineTo x="21216" y="21091"/>
              <wp:lineTo x="21495" y="21091"/>
              <wp:lineTo x="21495" y="0"/>
              <wp:lineTo x="21216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17" cy="754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45E2C" w14:textId="2503648E" w:rsidR="005D2436" w:rsidRPr="00A92772" w:rsidRDefault="005D2436" w:rsidP="005D2436">
    <w:pPr>
      <w:tabs>
        <w:tab w:val="center" w:pos="4607"/>
        <w:tab w:val="left" w:pos="7603"/>
      </w:tabs>
      <w:snapToGrid w:val="0"/>
      <w:rPr>
        <w:rFonts w:ascii="Arial Nova Cond" w:hAnsi="Arial Nova Cond" w:cs="Times New Roman"/>
        <w:color w:val="0E1538"/>
        <w:sz w:val="22"/>
        <w:szCs w:val="22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Arial Nova Cond" w:hAnsi="Arial Nova Cond" w:cs="Times New Roman"/>
        <w:color w:val="0E1538"/>
        <w:sz w:val="22"/>
        <w:szCs w:val="22"/>
        <w14:textOutline w14:w="9525" w14:cap="rnd" w14:cmpd="sng" w14:algn="ctr">
          <w14:noFill/>
          <w14:prstDash w14:val="solid"/>
          <w14:bevel/>
        </w14:textOutline>
      </w:rPr>
      <w:tab/>
    </w:r>
  </w:p>
  <w:p w14:paraId="740D5C8D" w14:textId="4CB1EC87" w:rsidR="005D2436" w:rsidRPr="00A92772" w:rsidRDefault="005D2436" w:rsidP="005D2436">
    <w:pPr>
      <w:snapToGrid w:val="0"/>
      <w:jc w:val="center"/>
      <w:rPr>
        <w:rFonts w:ascii="Arial Nova Cond" w:hAnsi="Arial Nova Cond"/>
        <w:b/>
        <w:bCs/>
        <w:color w:val="0E1538"/>
        <w:sz w:val="20"/>
        <w:szCs w:val="20"/>
        <w14:textOutline w14:w="9525" w14:cap="rnd" w14:cmpd="sng" w14:algn="ctr">
          <w14:noFill/>
          <w14:prstDash w14:val="solid"/>
          <w14:bevel/>
        </w14:textOutline>
      </w:rPr>
    </w:pPr>
  </w:p>
  <w:p w14:paraId="0E0708AD" w14:textId="067E2DEF" w:rsidR="000115A8" w:rsidRDefault="005D2436" w:rsidP="005D2436">
    <w:pPr>
      <w:pStyle w:val="Piedepgina"/>
      <w:tabs>
        <w:tab w:val="clear" w:pos="4419"/>
        <w:tab w:val="clear" w:pos="8838"/>
        <w:tab w:val="left" w:pos="337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2F168" w14:textId="77777777" w:rsidR="009A3168" w:rsidRDefault="009A3168" w:rsidP="005B1EDE">
      <w:r>
        <w:separator/>
      </w:r>
    </w:p>
  </w:footnote>
  <w:footnote w:type="continuationSeparator" w:id="0">
    <w:p w14:paraId="30D2AECB" w14:textId="77777777" w:rsidR="009A3168" w:rsidRDefault="009A316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0C521" w14:textId="6904BBBE" w:rsidR="005B1EDE" w:rsidRDefault="00D641B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43ADA31" wp14:editId="16EB88FA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8159750" cy="1018222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9750" cy="1018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674D"/>
    <w:multiLevelType w:val="hybridMultilevel"/>
    <w:tmpl w:val="2A488230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E5B2E"/>
    <w:multiLevelType w:val="hybridMultilevel"/>
    <w:tmpl w:val="B6CE80E0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30A8"/>
    <w:multiLevelType w:val="hybridMultilevel"/>
    <w:tmpl w:val="50E0FEF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C562A3"/>
    <w:multiLevelType w:val="hybridMultilevel"/>
    <w:tmpl w:val="09600870"/>
    <w:lvl w:ilvl="0" w:tplc="13805A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4F06"/>
    <w:multiLevelType w:val="hybridMultilevel"/>
    <w:tmpl w:val="3D9E3A20"/>
    <w:lvl w:ilvl="0" w:tplc="2D4037B0">
      <w:start w:val="1"/>
      <w:numFmt w:val="decimal"/>
      <w:lvlText w:val="%1)"/>
      <w:lvlJc w:val="left"/>
      <w:pPr>
        <w:ind w:left="720" w:hanging="360"/>
      </w:pPr>
      <w:rPr>
        <w:rFonts w:ascii="Verdana" w:eastAsia="Times New Roman" w:hAnsi="Verdana" w:cs="Calibri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67363"/>
    <w:multiLevelType w:val="hybridMultilevel"/>
    <w:tmpl w:val="91668E52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A6653"/>
    <w:multiLevelType w:val="hybridMultilevel"/>
    <w:tmpl w:val="C97AF52E"/>
    <w:lvl w:ilvl="0" w:tplc="E0D85C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356118B0"/>
    <w:multiLevelType w:val="hybridMultilevel"/>
    <w:tmpl w:val="0D9A2B1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159EB"/>
    <w:multiLevelType w:val="hybridMultilevel"/>
    <w:tmpl w:val="B7A83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B20F50"/>
    <w:multiLevelType w:val="hybridMultilevel"/>
    <w:tmpl w:val="69E60F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04D69"/>
    <w:multiLevelType w:val="hybridMultilevel"/>
    <w:tmpl w:val="A6BAB7E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D57C6"/>
    <w:multiLevelType w:val="hybridMultilevel"/>
    <w:tmpl w:val="CF7428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C7980"/>
    <w:multiLevelType w:val="hybridMultilevel"/>
    <w:tmpl w:val="F47CBA3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C5956"/>
    <w:multiLevelType w:val="hybridMultilevel"/>
    <w:tmpl w:val="49D4B6F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3011A3"/>
    <w:multiLevelType w:val="hybridMultilevel"/>
    <w:tmpl w:val="521E987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F20B0A"/>
    <w:multiLevelType w:val="hybridMultilevel"/>
    <w:tmpl w:val="277E5B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A7000"/>
    <w:multiLevelType w:val="hybridMultilevel"/>
    <w:tmpl w:val="2668DE5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0478A"/>
    <w:multiLevelType w:val="hybridMultilevel"/>
    <w:tmpl w:val="A56C8FE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D2D77"/>
    <w:multiLevelType w:val="hybridMultilevel"/>
    <w:tmpl w:val="CF7428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66A36"/>
    <w:multiLevelType w:val="hybridMultilevel"/>
    <w:tmpl w:val="A9A6B5DE"/>
    <w:lvl w:ilvl="0" w:tplc="74F4107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55" w:hanging="360"/>
      </w:pPr>
    </w:lvl>
    <w:lvl w:ilvl="2" w:tplc="100A001B" w:tentative="1">
      <w:start w:val="1"/>
      <w:numFmt w:val="lowerRoman"/>
      <w:lvlText w:val="%3."/>
      <w:lvlJc w:val="right"/>
      <w:pPr>
        <w:ind w:left="1875" w:hanging="180"/>
      </w:pPr>
    </w:lvl>
    <w:lvl w:ilvl="3" w:tplc="100A000F" w:tentative="1">
      <w:start w:val="1"/>
      <w:numFmt w:val="decimal"/>
      <w:lvlText w:val="%4."/>
      <w:lvlJc w:val="left"/>
      <w:pPr>
        <w:ind w:left="2595" w:hanging="360"/>
      </w:pPr>
    </w:lvl>
    <w:lvl w:ilvl="4" w:tplc="100A0019" w:tentative="1">
      <w:start w:val="1"/>
      <w:numFmt w:val="lowerLetter"/>
      <w:lvlText w:val="%5."/>
      <w:lvlJc w:val="left"/>
      <w:pPr>
        <w:ind w:left="3315" w:hanging="360"/>
      </w:pPr>
    </w:lvl>
    <w:lvl w:ilvl="5" w:tplc="100A001B" w:tentative="1">
      <w:start w:val="1"/>
      <w:numFmt w:val="lowerRoman"/>
      <w:lvlText w:val="%6."/>
      <w:lvlJc w:val="right"/>
      <w:pPr>
        <w:ind w:left="4035" w:hanging="180"/>
      </w:pPr>
    </w:lvl>
    <w:lvl w:ilvl="6" w:tplc="100A000F" w:tentative="1">
      <w:start w:val="1"/>
      <w:numFmt w:val="decimal"/>
      <w:lvlText w:val="%7."/>
      <w:lvlJc w:val="left"/>
      <w:pPr>
        <w:ind w:left="4755" w:hanging="360"/>
      </w:pPr>
    </w:lvl>
    <w:lvl w:ilvl="7" w:tplc="100A0019" w:tentative="1">
      <w:start w:val="1"/>
      <w:numFmt w:val="lowerLetter"/>
      <w:lvlText w:val="%8."/>
      <w:lvlJc w:val="left"/>
      <w:pPr>
        <w:ind w:left="5475" w:hanging="360"/>
      </w:pPr>
    </w:lvl>
    <w:lvl w:ilvl="8" w:tplc="10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44F68F6"/>
    <w:multiLevelType w:val="hybridMultilevel"/>
    <w:tmpl w:val="1374A6CC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26A12"/>
    <w:multiLevelType w:val="hybridMultilevel"/>
    <w:tmpl w:val="AF5CE05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2A189D"/>
    <w:multiLevelType w:val="hybridMultilevel"/>
    <w:tmpl w:val="00889B5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119CB"/>
    <w:multiLevelType w:val="hybridMultilevel"/>
    <w:tmpl w:val="7D64F04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EA4DE4"/>
    <w:multiLevelType w:val="hybridMultilevel"/>
    <w:tmpl w:val="A1D4DFE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C14FA3"/>
    <w:multiLevelType w:val="hybridMultilevel"/>
    <w:tmpl w:val="C26C24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25"/>
  </w:num>
  <w:num w:numId="5">
    <w:abstractNumId w:val="15"/>
  </w:num>
  <w:num w:numId="6">
    <w:abstractNumId w:val="2"/>
  </w:num>
  <w:num w:numId="7">
    <w:abstractNumId w:val="8"/>
  </w:num>
  <w:num w:numId="8">
    <w:abstractNumId w:val="6"/>
  </w:num>
  <w:num w:numId="9">
    <w:abstractNumId w:val="21"/>
  </w:num>
  <w:num w:numId="10">
    <w:abstractNumId w:val="10"/>
  </w:num>
  <w:num w:numId="11">
    <w:abstractNumId w:val="13"/>
  </w:num>
  <w:num w:numId="12">
    <w:abstractNumId w:val="14"/>
  </w:num>
  <w:num w:numId="13">
    <w:abstractNumId w:val="9"/>
  </w:num>
  <w:num w:numId="14">
    <w:abstractNumId w:val="19"/>
  </w:num>
  <w:num w:numId="15">
    <w:abstractNumId w:val="5"/>
  </w:num>
  <w:num w:numId="16">
    <w:abstractNumId w:val="24"/>
  </w:num>
  <w:num w:numId="17">
    <w:abstractNumId w:val="20"/>
  </w:num>
  <w:num w:numId="18">
    <w:abstractNumId w:val="4"/>
  </w:num>
  <w:num w:numId="19">
    <w:abstractNumId w:val="16"/>
  </w:num>
  <w:num w:numId="20">
    <w:abstractNumId w:val="18"/>
  </w:num>
  <w:num w:numId="21">
    <w:abstractNumId w:val="3"/>
  </w:num>
  <w:num w:numId="22">
    <w:abstractNumId w:val="11"/>
  </w:num>
  <w:num w:numId="23">
    <w:abstractNumId w:val="23"/>
  </w:num>
  <w:num w:numId="24">
    <w:abstractNumId w:val="1"/>
  </w:num>
  <w:num w:numId="25">
    <w:abstractNumId w:val="17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10539"/>
    <w:rsid w:val="000115A8"/>
    <w:rsid w:val="00016623"/>
    <w:rsid w:val="00021ADC"/>
    <w:rsid w:val="0008356A"/>
    <w:rsid w:val="00086DB1"/>
    <w:rsid w:val="000D124D"/>
    <w:rsid w:val="000D489E"/>
    <w:rsid w:val="000D519D"/>
    <w:rsid w:val="000E5192"/>
    <w:rsid w:val="000F6423"/>
    <w:rsid w:val="001015D5"/>
    <w:rsid w:val="00102770"/>
    <w:rsid w:val="00106005"/>
    <w:rsid w:val="00114CDD"/>
    <w:rsid w:val="00121A8C"/>
    <w:rsid w:val="00125AF1"/>
    <w:rsid w:val="00125B02"/>
    <w:rsid w:val="00130573"/>
    <w:rsid w:val="00131D13"/>
    <w:rsid w:val="0013631F"/>
    <w:rsid w:val="0015554C"/>
    <w:rsid w:val="00161759"/>
    <w:rsid w:val="00165A60"/>
    <w:rsid w:val="00172A33"/>
    <w:rsid w:val="001B218F"/>
    <w:rsid w:val="001C226A"/>
    <w:rsid w:val="001C2B51"/>
    <w:rsid w:val="001C648A"/>
    <w:rsid w:val="001D15B2"/>
    <w:rsid w:val="001D2F4B"/>
    <w:rsid w:val="001D4FB3"/>
    <w:rsid w:val="001D668E"/>
    <w:rsid w:val="001D6DE1"/>
    <w:rsid w:val="001F060F"/>
    <w:rsid w:val="002029DF"/>
    <w:rsid w:val="00215D32"/>
    <w:rsid w:val="00235635"/>
    <w:rsid w:val="00243BF4"/>
    <w:rsid w:val="00244F04"/>
    <w:rsid w:val="002470C1"/>
    <w:rsid w:val="002606F0"/>
    <w:rsid w:val="00267F6D"/>
    <w:rsid w:val="002733B6"/>
    <w:rsid w:val="00280043"/>
    <w:rsid w:val="002C304E"/>
    <w:rsid w:val="002D0F7F"/>
    <w:rsid w:val="002E4223"/>
    <w:rsid w:val="002E4FA3"/>
    <w:rsid w:val="00301420"/>
    <w:rsid w:val="003358D0"/>
    <w:rsid w:val="00372886"/>
    <w:rsid w:val="003930CF"/>
    <w:rsid w:val="003A4B7E"/>
    <w:rsid w:val="003A7917"/>
    <w:rsid w:val="003B7210"/>
    <w:rsid w:val="003C42DC"/>
    <w:rsid w:val="003F1157"/>
    <w:rsid w:val="00401685"/>
    <w:rsid w:val="00404458"/>
    <w:rsid w:val="00412994"/>
    <w:rsid w:val="0041540C"/>
    <w:rsid w:val="00421479"/>
    <w:rsid w:val="00443059"/>
    <w:rsid w:val="00443490"/>
    <w:rsid w:val="00456F3A"/>
    <w:rsid w:val="00462F38"/>
    <w:rsid w:val="00463295"/>
    <w:rsid w:val="00466B97"/>
    <w:rsid w:val="00467934"/>
    <w:rsid w:val="00493181"/>
    <w:rsid w:val="004B5646"/>
    <w:rsid w:val="004B5776"/>
    <w:rsid w:val="004B6F02"/>
    <w:rsid w:val="004C3643"/>
    <w:rsid w:val="004C5A6F"/>
    <w:rsid w:val="004C61B9"/>
    <w:rsid w:val="004D3BC3"/>
    <w:rsid w:val="004E7E19"/>
    <w:rsid w:val="004F092E"/>
    <w:rsid w:val="004F724B"/>
    <w:rsid w:val="00500E38"/>
    <w:rsid w:val="0052124C"/>
    <w:rsid w:val="005232ED"/>
    <w:rsid w:val="00546FE9"/>
    <w:rsid w:val="00582587"/>
    <w:rsid w:val="00587DB9"/>
    <w:rsid w:val="005A7EC9"/>
    <w:rsid w:val="005B1EDE"/>
    <w:rsid w:val="005D0961"/>
    <w:rsid w:val="005D2436"/>
    <w:rsid w:val="005D602B"/>
    <w:rsid w:val="005D69D5"/>
    <w:rsid w:val="005E2544"/>
    <w:rsid w:val="0060610A"/>
    <w:rsid w:val="00620511"/>
    <w:rsid w:val="006210AD"/>
    <w:rsid w:val="00623C3B"/>
    <w:rsid w:val="00625664"/>
    <w:rsid w:val="00631E33"/>
    <w:rsid w:val="00633CAA"/>
    <w:rsid w:val="00641119"/>
    <w:rsid w:val="006540D3"/>
    <w:rsid w:val="00660C12"/>
    <w:rsid w:val="00665054"/>
    <w:rsid w:val="00674C0F"/>
    <w:rsid w:val="006864B2"/>
    <w:rsid w:val="006967F2"/>
    <w:rsid w:val="00697336"/>
    <w:rsid w:val="006E57A6"/>
    <w:rsid w:val="00706D08"/>
    <w:rsid w:val="00713E67"/>
    <w:rsid w:val="00722912"/>
    <w:rsid w:val="00730E37"/>
    <w:rsid w:val="007331DB"/>
    <w:rsid w:val="007365E8"/>
    <w:rsid w:val="007408BB"/>
    <w:rsid w:val="00746F5B"/>
    <w:rsid w:val="007559DE"/>
    <w:rsid w:val="007636FC"/>
    <w:rsid w:val="007A0708"/>
    <w:rsid w:val="007B46FC"/>
    <w:rsid w:val="007C3ACD"/>
    <w:rsid w:val="007C7F04"/>
    <w:rsid w:val="007D1CE5"/>
    <w:rsid w:val="007D2A40"/>
    <w:rsid w:val="007F0C21"/>
    <w:rsid w:val="007F582C"/>
    <w:rsid w:val="00801937"/>
    <w:rsid w:val="008048D6"/>
    <w:rsid w:val="008111E3"/>
    <w:rsid w:val="00825B5E"/>
    <w:rsid w:val="0083122D"/>
    <w:rsid w:val="00873143"/>
    <w:rsid w:val="00873740"/>
    <w:rsid w:val="008818CC"/>
    <w:rsid w:val="0089394E"/>
    <w:rsid w:val="008A1BE6"/>
    <w:rsid w:val="008A371D"/>
    <w:rsid w:val="008B0D37"/>
    <w:rsid w:val="008B3E84"/>
    <w:rsid w:val="008B4936"/>
    <w:rsid w:val="008C0595"/>
    <w:rsid w:val="008F1ABD"/>
    <w:rsid w:val="008F1DFB"/>
    <w:rsid w:val="008F3012"/>
    <w:rsid w:val="00924CE5"/>
    <w:rsid w:val="00933955"/>
    <w:rsid w:val="00956224"/>
    <w:rsid w:val="009727F4"/>
    <w:rsid w:val="009814BA"/>
    <w:rsid w:val="00986B45"/>
    <w:rsid w:val="00986B5A"/>
    <w:rsid w:val="009912F3"/>
    <w:rsid w:val="009949A1"/>
    <w:rsid w:val="009A3168"/>
    <w:rsid w:val="009C2936"/>
    <w:rsid w:val="009C3DE2"/>
    <w:rsid w:val="009D4ED8"/>
    <w:rsid w:val="009E3F44"/>
    <w:rsid w:val="00A07B35"/>
    <w:rsid w:val="00A07DB9"/>
    <w:rsid w:val="00A225C0"/>
    <w:rsid w:val="00A74D8F"/>
    <w:rsid w:val="00A80750"/>
    <w:rsid w:val="00A92772"/>
    <w:rsid w:val="00A95011"/>
    <w:rsid w:val="00AA43FF"/>
    <w:rsid w:val="00AA7C91"/>
    <w:rsid w:val="00AE6ECE"/>
    <w:rsid w:val="00AF0686"/>
    <w:rsid w:val="00AF37C6"/>
    <w:rsid w:val="00B0447B"/>
    <w:rsid w:val="00B06A42"/>
    <w:rsid w:val="00B14762"/>
    <w:rsid w:val="00B35B78"/>
    <w:rsid w:val="00B43D45"/>
    <w:rsid w:val="00B44830"/>
    <w:rsid w:val="00B51856"/>
    <w:rsid w:val="00B74BC9"/>
    <w:rsid w:val="00B80592"/>
    <w:rsid w:val="00B924CE"/>
    <w:rsid w:val="00BE1659"/>
    <w:rsid w:val="00BE175B"/>
    <w:rsid w:val="00BE2857"/>
    <w:rsid w:val="00BF509C"/>
    <w:rsid w:val="00C22BFF"/>
    <w:rsid w:val="00C34FC7"/>
    <w:rsid w:val="00C37055"/>
    <w:rsid w:val="00C55294"/>
    <w:rsid w:val="00C57ECE"/>
    <w:rsid w:val="00C60911"/>
    <w:rsid w:val="00C820EA"/>
    <w:rsid w:val="00C85066"/>
    <w:rsid w:val="00CB0706"/>
    <w:rsid w:val="00CD3DEE"/>
    <w:rsid w:val="00CE56C8"/>
    <w:rsid w:val="00CE6B91"/>
    <w:rsid w:val="00D05160"/>
    <w:rsid w:val="00D1715F"/>
    <w:rsid w:val="00D25195"/>
    <w:rsid w:val="00D37381"/>
    <w:rsid w:val="00D41A0C"/>
    <w:rsid w:val="00D42802"/>
    <w:rsid w:val="00D518E4"/>
    <w:rsid w:val="00D57CDF"/>
    <w:rsid w:val="00D641B8"/>
    <w:rsid w:val="00D67926"/>
    <w:rsid w:val="00D704F4"/>
    <w:rsid w:val="00D713A9"/>
    <w:rsid w:val="00D800C6"/>
    <w:rsid w:val="00D81334"/>
    <w:rsid w:val="00DB71C6"/>
    <w:rsid w:val="00DC0D13"/>
    <w:rsid w:val="00DC22C5"/>
    <w:rsid w:val="00DD0B9D"/>
    <w:rsid w:val="00DD4F32"/>
    <w:rsid w:val="00DF074B"/>
    <w:rsid w:val="00E03944"/>
    <w:rsid w:val="00E045A1"/>
    <w:rsid w:val="00E12D9A"/>
    <w:rsid w:val="00E2206C"/>
    <w:rsid w:val="00E35FBA"/>
    <w:rsid w:val="00E40894"/>
    <w:rsid w:val="00E53750"/>
    <w:rsid w:val="00E61DDB"/>
    <w:rsid w:val="00E81C34"/>
    <w:rsid w:val="00EA54F5"/>
    <w:rsid w:val="00EB0A0C"/>
    <w:rsid w:val="00EB758A"/>
    <w:rsid w:val="00EC0361"/>
    <w:rsid w:val="00ED1CE9"/>
    <w:rsid w:val="00EE67D5"/>
    <w:rsid w:val="00EE6865"/>
    <w:rsid w:val="00EE77EE"/>
    <w:rsid w:val="00EE7816"/>
    <w:rsid w:val="00EE7BF1"/>
    <w:rsid w:val="00F1674E"/>
    <w:rsid w:val="00F30B4E"/>
    <w:rsid w:val="00F535F7"/>
    <w:rsid w:val="00F64676"/>
    <w:rsid w:val="00F727D8"/>
    <w:rsid w:val="00F8209E"/>
    <w:rsid w:val="00F839E3"/>
    <w:rsid w:val="00F8659C"/>
    <w:rsid w:val="00F936F8"/>
    <w:rsid w:val="00FB723B"/>
    <w:rsid w:val="00FD6CC9"/>
    <w:rsid w:val="00F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24026F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basedOn w:val="Fuentedeprrafopredeter"/>
    <w:uiPriority w:val="99"/>
    <w:unhideWhenUsed/>
    <w:rsid w:val="004C61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6463-9700-482F-A28D-619F16E5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4</Pages>
  <Words>906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FABIOLA SANTOS</cp:lastModifiedBy>
  <cp:revision>84</cp:revision>
  <cp:lastPrinted>2021-04-08T18:55:00Z</cp:lastPrinted>
  <dcterms:created xsi:type="dcterms:W3CDTF">2020-12-18T14:10:00Z</dcterms:created>
  <dcterms:modified xsi:type="dcterms:W3CDTF">2021-07-08T14:05:00Z</dcterms:modified>
</cp:coreProperties>
</file>