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82C" w:rsidRPr="007E3DF2" w:rsidRDefault="00E40894" w:rsidP="003F0429">
      <w:pPr>
        <w:spacing w:line="276" w:lineRule="auto"/>
        <w:jc w:val="center"/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  <w:t>EJECUCIÓN D</w:t>
      </w:r>
      <w:r w:rsidR="007F582C" w:rsidRPr="007E3DF2"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  <w:t>E METAS FÍSICAS CORRESPONDIENTE</w:t>
      </w:r>
    </w:p>
    <w:p w:rsidR="00E40894" w:rsidRPr="007E3DF2" w:rsidRDefault="008E7070" w:rsidP="007F582C">
      <w:pPr>
        <w:spacing w:line="276" w:lineRule="auto"/>
        <w:jc w:val="center"/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  <w:t xml:space="preserve">A </w:t>
      </w:r>
      <w:r w:rsidR="00697D9F" w:rsidRPr="007E3DF2"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  <w:t xml:space="preserve">NOVIEMBRE </w:t>
      </w:r>
      <w:r w:rsidR="008A1BE6" w:rsidRPr="007E3DF2"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  <w:t>2021</w:t>
      </w:r>
    </w:p>
    <w:p w:rsidR="00E40894" w:rsidRPr="007E3DF2" w:rsidRDefault="00E40894" w:rsidP="007F582C">
      <w:pPr>
        <w:spacing w:line="276" w:lineRule="auto"/>
        <w:jc w:val="center"/>
        <w:rPr>
          <w:rFonts w:ascii="Arial" w:eastAsia="Times New Roman" w:hAnsi="Arial" w:cs="Arial"/>
          <w:sz w:val="22"/>
          <w:szCs w:val="22"/>
          <w:lang w:eastAsia="es-GT"/>
        </w:rPr>
      </w:pPr>
      <w:r w:rsidRPr="007E3DF2"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  <w:t>INFORME NARRATIVO</w:t>
      </w:r>
    </w:p>
    <w:p w:rsidR="00E40894" w:rsidRPr="007E3DF2" w:rsidRDefault="00E40894" w:rsidP="007F582C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es-GT"/>
        </w:rPr>
      </w:pPr>
      <w:r w:rsidRPr="007E3DF2">
        <w:rPr>
          <w:rFonts w:ascii="Arial" w:eastAsia="Times New Roman" w:hAnsi="Arial" w:cs="Arial"/>
          <w:sz w:val="22"/>
          <w:szCs w:val="22"/>
          <w:lang w:val="es-ES" w:eastAsia="es-GT"/>
        </w:rPr>
        <w:t> </w:t>
      </w:r>
    </w:p>
    <w:p w:rsidR="00E40894" w:rsidRPr="007E3DF2" w:rsidRDefault="00E40894" w:rsidP="007F582C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es-GT"/>
        </w:rPr>
      </w:pPr>
      <w:r w:rsidRPr="007E3DF2">
        <w:rPr>
          <w:rFonts w:ascii="Arial" w:eastAsia="Times New Roman" w:hAnsi="Arial" w:cs="Arial"/>
          <w:sz w:val="22"/>
          <w:szCs w:val="22"/>
          <w:lang w:val="es-ES" w:eastAsia="es-GT"/>
        </w:rPr>
        <w:t>La ejecución de Metas Físicas Institucionales se registra, tomando como b</w:t>
      </w:r>
      <w:r w:rsidR="004F092E" w:rsidRPr="007E3DF2">
        <w:rPr>
          <w:rFonts w:ascii="Arial" w:eastAsia="Times New Roman" w:hAnsi="Arial" w:cs="Arial"/>
          <w:sz w:val="22"/>
          <w:szCs w:val="22"/>
          <w:lang w:val="es-ES" w:eastAsia="es-GT"/>
        </w:rPr>
        <w:t xml:space="preserve">ase, la programación del mes de </w:t>
      </w:r>
      <w:r w:rsidR="00092CE6" w:rsidRPr="007E3DF2">
        <w:rPr>
          <w:rFonts w:ascii="Arial" w:eastAsia="Times New Roman" w:hAnsi="Arial" w:cs="Arial"/>
          <w:sz w:val="22"/>
          <w:szCs w:val="22"/>
          <w:lang w:val="es-ES" w:eastAsia="es-GT"/>
        </w:rPr>
        <w:t xml:space="preserve">septiembre </w:t>
      </w:r>
      <w:r w:rsidRPr="007E3DF2">
        <w:rPr>
          <w:rFonts w:ascii="Arial" w:eastAsia="Times New Roman" w:hAnsi="Arial" w:cs="Arial"/>
          <w:sz w:val="22"/>
          <w:szCs w:val="22"/>
          <w:lang w:val="es-ES" w:eastAsia="es-GT"/>
        </w:rPr>
        <w:t xml:space="preserve">de acuerdo a lo planteado por </w:t>
      </w:r>
      <w:r w:rsidR="00BE29FB" w:rsidRPr="007E3DF2">
        <w:rPr>
          <w:rFonts w:ascii="Arial" w:eastAsia="Times New Roman" w:hAnsi="Arial" w:cs="Arial"/>
          <w:sz w:val="22"/>
          <w:szCs w:val="22"/>
          <w:lang w:val="es-ES" w:eastAsia="es-GT"/>
        </w:rPr>
        <w:t xml:space="preserve">las dependencias de la COPADEH para ser registrado por </w:t>
      </w:r>
      <w:r w:rsidRPr="007E3DF2">
        <w:rPr>
          <w:rFonts w:ascii="Arial" w:eastAsia="Times New Roman" w:hAnsi="Arial" w:cs="Arial"/>
          <w:sz w:val="22"/>
          <w:szCs w:val="22"/>
          <w:lang w:val="es-ES" w:eastAsia="es-GT"/>
        </w:rPr>
        <w:t>la Unidad de Planificación de COPADEH.  Se registra el siguiente avance.</w:t>
      </w:r>
    </w:p>
    <w:p w:rsidR="00E40894" w:rsidRPr="007E3DF2" w:rsidRDefault="00E40894" w:rsidP="007F582C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es-GT"/>
        </w:rPr>
      </w:pPr>
      <w:r w:rsidRPr="007E3DF2">
        <w:rPr>
          <w:rFonts w:ascii="Arial" w:eastAsia="Times New Roman" w:hAnsi="Arial" w:cs="Arial"/>
          <w:sz w:val="22"/>
          <w:szCs w:val="22"/>
          <w:lang w:val="es-ES" w:eastAsia="es-GT"/>
        </w:rPr>
        <w:t>                                                          </w:t>
      </w:r>
    </w:p>
    <w:p w:rsidR="00E40894" w:rsidRPr="007E3DF2" w:rsidRDefault="00E40894" w:rsidP="007F582C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es-GT"/>
        </w:rPr>
      </w:pPr>
      <w:r w:rsidRPr="007E3DF2"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  <w:t>Producto:     DIRECCIÓN Y COORDINACIÓN.</w:t>
      </w:r>
    </w:p>
    <w:p w:rsidR="00E40894" w:rsidRPr="007E3DF2" w:rsidRDefault="00E40894" w:rsidP="007F582C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eastAsia="es-GT"/>
        </w:rPr>
      </w:pPr>
      <w:r w:rsidRPr="007E3DF2"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  <w:t> </w:t>
      </w:r>
    </w:p>
    <w:p w:rsidR="00E40894" w:rsidRPr="007E3DF2" w:rsidRDefault="00E40894" w:rsidP="007F582C">
      <w:pPr>
        <w:spacing w:line="276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  <w:t>Subproducto:        Dirección y Coordinación</w:t>
      </w:r>
    </w:p>
    <w:p w:rsidR="00F30DAB" w:rsidRPr="007E3DF2" w:rsidRDefault="00F30DAB" w:rsidP="007F582C">
      <w:pPr>
        <w:spacing w:line="276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</w:pPr>
    </w:p>
    <w:p w:rsidR="00092CE6" w:rsidRPr="007E3DF2" w:rsidRDefault="00946CF5" w:rsidP="00092CE6">
      <w:pPr>
        <w:spacing w:line="276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  <w:t>Meta del mes: 1</w:t>
      </w:r>
    </w:p>
    <w:p w:rsidR="00092CE6" w:rsidRPr="007E3DF2" w:rsidRDefault="00092CE6" w:rsidP="00092CE6">
      <w:pPr>
        <w:spacing w:line="276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</w:pPr>
    </w:p>
    <w:p w:rsidR="004F092E" w:rsidRPr="007E3DF2" w:rsidRDefault="00697D9F" w:rsidP="00F14BA6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eastAsia="Times New Roman" w:hAnsi="Arial" w:cs="Arial"/>
          <w:bCs/>
          <w:lang w:val="es-ES" w:eastAsia="es-GT"/>
        </w:rPr>
      </w:pPr>
      <w:r w:rsidRPr="007E3DF2">
        <w:rPr>
          <w:rFonts w:ascii="Arial" w:eastAsia="Times New Roman" w:hAnsi="Arial" w:cs="Arial"/>
          <w:bCs/>
          <w:lang w:val="es-ES" w:eastAsia="es-GT"/>
        </w:rPr>
        <w:t>Manual de Normas y Procedimientos de Contrataciones del Departamento Administrativo de la Comisión Presidencial por la Paz y los Derechos Humanos</w:t>
      </w:r>
    </w:p>
    <w:p w:rsidR="00493181" w:rsidRPr="007E3DF2" w:rsidRDefault="00493181" w:rsidP="00493181">
      <w:pPr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  <w:t>Producto:</w:t>
      </w: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 </w:t>
      </w:r>
      <w:r w:rsidR="00F30DAB" w:rsidRPr="007E3DF2">
        <w:rPr>
          <w:rFonts w:ascii="Arial" w:eastAsia="Times New Roman" w:hAnsi="Arial" w:cs="Arial"/>
          <w:b/>
          <w:sz w:val="22"/>
          <w:szCs w:val="22"/>
          <w:lang w:val="es-ES" w:eastAsia="es-GT"/>
        </w:rPr>
        <w:t>INFORMES DE ASESORÍAS Y FORMACIÓN A LAS DEPENDENCIAS DEL ORGANISMO EJECUTIVO Y OTROS SECTORES, EN CULTURA DE PAZ Y PROMOCIÓN DE LOS ACUERDOS DE PAZ.</w:t>
      </w:r>
    </w:p>
    <w:p w:rsidR="00215D32" w:rsidRPr="007E3DF2" w:rsidRDefault="00215D32" w:rsidP="00493181">
      <w:pPr>
        <w:spacing w:line="276" w:lineRule="auto"/>
        <w:jc w:val="both"/>
        <w:rPr>
          <w:rFonts w:ascii="Arial" w:eastAsia="Times New Roman" w:hAnsi="Arial" w:cs="Arial"/>
          <w:bCs/>
          <w:sz w:val="22"/>
          <w:szCs w:val="22"/>
          <w:lang w:val="es-ES" w:eastAsia="es-GT"/>
        </w:rPr>
      </w:pPr>
    </w:p>
    <w:p w:rsidR="00215D32" w:rsidRPr="007E3DF2" w:rsidRDefault="00215D32" w:rsidP="00493181">
      <w:pPr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  <w:t xml:space="preserve">Subproducto: </w:t>
      </w:r>
      <w:r w:rsidRPr="007E3DF2">
        <w:rPr>
          <w:rFonts w:ascii="Arial" w:eastAsia="Times New Roman" w:hAnsi="Arial" w:cs="Arial"/>
          <w:b/>
          <w:sz w:val="22"/>
          <w:szCs w:val="22"/>
          <w:lang w:val="es-ES" w:eastAsia="es-GT"/>
        </w:rPr>
        <w:t>Informes de asesorías a las dependencias del Organismo Ejecutivo y otros sectores, en cultura de paz y promoción de los Acuerdos de Paz.</w:t>
      </w:r>
    </w:p>
    <w:p w:rsidR="003F0429" w:rsidRPr="007E3DF2" w:rsidRDefault="003F0429" w:rsidP="00493181">
      <w:pPr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val="es-ES" w:eastAsia="es-GT"/>
        </w:rPr>
      </w:pPr>
    </w:p>
    <w:p w:rsidR="00F30DAB" w:rsidRPr="007E3DF2" w:rsidRDefault="00946CF5" w:rsidP="00493181">
      <w:pPr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b/>
          <w:sz w:val="22"/>
          <w:szCs w:val="22"/>
          <w:lang w:val="es-ES" w:eastAsia="es-GT"/>
        </w:rPr>
        <w:t>Meta del mes: 1</w:t>
      </w:r>
    </w:p>
    <w:p w:rsidR="004F092E" w:rsidRPr="007E3DF2" w:rsidRDefault="004F092E" w:rsidP="00697D9F">
      <w:pPr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val="es-ES" w:eastAsia="es-GT"/>
        </w:rPr>
      </w:pPr>
    </w:p>
    <w:p w:rsidR="00697D9F" w:rsidRPr="007E3DF2" w:rsidRDefault="00697D9F" w:rsidP="00F14BA6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>Conversatorio "Abordaje de la Reconceptualización de la Paz" realizado el 23 de noviembre 2021 en Jalapa, Jalapa</w:t>
      </w:r>
    </w:p>
    <w:p w:rsidR="00697D9F" w:rsidRPr="007E3DF2" w:rsidRDefault="00697D9F" w:rsidP="00697D9F">
      <w:pPr>
        <w:spacing w:line="276" w:lineRule="auto"/>
        <w:jc w:val="both"/>
        <w:rPr>
          <w:rFonts w:ascii="Arial" w:eastAsia="Times New Roman" w:hAnsi="Arial" w:cs="Arial"/>
          <w:bCs/>
          <w:sz w:val="22"/>
          <w:szCs w:val="22"/>
          <w:lang w:val="es-ES" w:eastAsia="es-GT"/>
        </w:rPr>
      </w:pPr>
    </w:p>
    <w:p w:rsidR="00493181" w:rsidRPr="007E3DF2" w:rsidRDefault="00493181" w:rsidP="00493181">
      <w:pPr>
        <w:spacing w:line="276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  <w:t>Subproducto: Servidores Públicos y Ciudadanos formados y capacitados en Cultura de Paz, respeto a los Derechos Humanos y Mecanismos de Diálogo.</w:t>
      </w:r>
    </w:p>
    <w:p w:rsidR="00F30DAB" w:rsidRPr="007E3DF2" w:rsidRDefault="00F30DAB" w:rsidP="00493181">
      <w:pPr>
        <w:spacing w:line="276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</w:pPr>
    </w:p>
    <w:p w:rsidR="00F30DAB" w:rsidRPr="007E3DF2" w:rsidRDefault="00F30DAB" w:rsidP="00493181">
      <w:pPr>
        <w:spacing w:line="276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  <w:t xml:space="preserve">Meta del mes: </w:t>
      </w:r>
      <w:r w:rsidR="00F97950" w:rsidRPr="007E3DF2"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  <w:t>654</w:t>
      </w:r>
    </w:p>
    <w:p w:rsidR="00B91B94" w:rsidRPr="007E3DF2" w:rsidRDefault="00B91B94" w:rsidP="00FA024E">
      <w:pPr>
        <w:spacing w:line="276" w:lineRule="auto"/>
        <w:jc w:val="both"/>
        <w:rPr>
          <w:rFonts w:ascii="Arial" w:eastAsia="Times New Roman" w:hAnsi="Arial" w:cs="Arial"/>
          <w:bCs/>
          <w:sz w:val="22"/>
          <w:szCs w:val="22"/>
          <w:lang w:val="es-ES" w:eastAsia="es-GT"/>
        </w:rPr>
      </w:pPr>
    </w:p>
    <w:p w:rsidR="00486700" w:rsidRPr="007E3DF2" w:rsidRDefault="00697D9F" w:rsidP="00486700">
      <w:pPr>
        <w:spacing w:line="276" w:lineRule="auto"/>
        <w:jc w:val="both"/>
        <w:rPr>
          <w:rFonts w:ascii="Arial" w:eastAsia="Times New Roman" w:hAnsi="Arial" w:cs="Arial"/>
          <w:bCs/>
          <w:i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Se realizaron </w:t>
      </w:r>
      <w:r w:rsidRPr="007E3DF2"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  <w:t>6</w:t>
      </w: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 talleres presenciales denominados </w:t>
      </w:r>
      <w:r w:rsidRPr="007E3DF2">
        <w:rPr>
          <w:rFonts w:ascii="Arial" w:eastAsia="Times New Roman" w:hAnsi="Arial" w:cs="Arial"/>
          <w:bCs/>
          <w:i/>
          <w:sz w:val="22"/>
          <w:szCs w:val="22"/>
          <w:lang w:val="es-ES" w:eastAsia="es-GT"/>
        </w:rPr>
        <w:t>Derechos Humanos, Cultura de Paz y Diálogo como Herramienta p</w:t>
      </w:r>
      <w:r w:rsidR="00486700" w:rsidRPr="007E3DF2">
        <w:rPr>
          <w:rFonts w:ascii="Arial" w:eastAsia="Times New Roman" w:hAnsi="Arial" w:cs="Arial"/>
          <w:bCs/>
          <w:i/>
          <w:sz w:val="22"/>
          <w:szCs w:val="22"/>
          <w:lang w:val="es-ES" w:eastAsia="es-GT"/>
        </w:rPr>
        <w:t>ara la Prevención de Conflictos:</w:t>
      </w:r>
    </w:p>
    <w:p w:rsidR="00697D9F" w:rsidRPr="007E3DF2" w:rsidRDefault="00697D9F" w:rsidP="00486700">
      <w:pPr>
        <w:spacing w:line="276" w:lineRule="auto"/>
        <w:jc w:val="both"/>
        <w:rPr>
          <w:rFonts w:ascii="Arial" w:eastAsia="Times New Roman" w:hAnsi="Arial" w:cs="Arial"/>
          <w:bCs/>
          <w:i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Se atendieron </w:t>
      </w:r>
      <w:r w:rsidR="00486700" w:rsidRPr="007E3DF2"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  <w:t>200</w:t>
      </w:r>
      <w:r w:rsidR="00486700"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 personas, </w:t>
      </w:r>
      <w:r w:rsidR="00486700" w:rsidRPr="007E3DF2">
        <w:rPr>
          <w:rFonts w:ascii="Arial" w:eastAsia="Times New Roman" w:hAnsi="Arial" w:cs="Arial"/>
          <w:bCs/>
          <w:i/>
          <w:sz w:val="22"/>
          <w:szCs w:val="22"/>
          <w:lang w:val="es-ES" w:eastAsia="es-GT"/>
        </w:rPr>
        <w:t>80</w:t>
      </w:r>
      <w:r w:rsidR="00486700"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 mujeres y </w:t>
      </w:r>
      <w:r w:rsidR="00486700" w:rsidRPr="007E3DF2">
        <w:rPr>
          <w:rFonts w:ascii="Arial" w:eastAsia="Times New Roman" w:hAnsi="Arial" w:cs="Arial"/>
          <w:bCs/>
          <w:i/>
          <w:sz w:val="22"/>
          <w:szCs w:val="22"/>
          <w:lang w:val="es-ES" w:eastAsia="es-GT"/>
        </w:rPr>
        <w:t>120</w:t>
      </w: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 hombres. Dirigido a </w:t>
      </w:r>
      <w:r w:rsidR="00CC7C62"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>m</w:t>
      </w:r>
      <w:r w:rsidR="00F97950"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>unicipalidad</w:t>
      </w: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, COCODE, </w:t>
      </w:r>
      <w:r w:rsidR="00F97950"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>Gobernación</w:t>
      </w: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, COMUPRE, COCOPRE, UPCV, </w:t>
      </w:r>
      <w:r w:rsidR="00F97950"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>alcalde auxiliar</w:t>
      </w: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, </w:t>
      </w:r>
      <w:r w:rsidR="00F97950"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>visión mundial</w:t>
      </w: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, DEMI, USAC, </w:t>
      </w:r>
      <w:r w:rsidR="00F97950"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>red de jóvenes</w:t>
      </w: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, MICUDE, PNC, MAGA, CONJUVE, </w:t>
      </w:r>
      <w:r w:rsidR="00F97950"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>ministerio de salud</w:t>
      </w: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, SEGEPLAN, SESAN, MIDES, PDH, INAB, COCODES del </w:t>
      </w:r>
      <w:r w:rsidR="00CC7C62"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>m</w:t>
      </w: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unicipio de Mazatenango, Departamento de </w:t>
      </w: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lastRenderedPageBreak/>
        <w:t xml:space="preserve">Suchitepéquez, Delegación de SEGEPLAN y Brigada de Socorro Vida Segura. Agentes de la comisaria 34 de la Policía Nacional Civil del Departamento de Retalhuleu, los días jueves 4, martes 16 y miércoles 17 de noviembre de 2021, jornada matutina de: 8:00 a 10:00, jornada vespertina de 12:00 a 15:00 horas en </w:t>
      </w:r>
      <w:proofErr w:type="spellStart"/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>Panajachel</w:t>
      </w:r>
      <w:proofErr w:type="spellEnd"/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, Sololá, Mazatenango, Suchitepéquez </w:t>
      </w:r>
      <w:r w:rsidR="00B05B93"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y </w:t>
      </w: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>Retalhuleu.</w:t>
      </w:r>
    </w:p>
    <w:p w:rsidR="00697D9F" w:rsidRPr="007E3DF2" w:rsidRDefault="00697D9F" w:rsidP="00697D9F">
      <w:pPr>
        <w:spacing w:line="276" w:lineRule="auto"/>
        <w:jc w:val="both"/>
        <w:rPr>
          <w:rFonts w:ascii="Arial" w:eastAsia="Times New Roman" w:hAnsi="Arial" w:cs="Arial"/>
          <w:bCs/>
          <w:sz w:val="22"/>
          <w:szCs w:val="22"/>
          <w:lang w:val="es-ES" w:eastAsia="es-GT"/>
        </w:rPr>
      </w:pPr>
    </w:p>
    <w:p w:rsidR="00486700" w:rsidRPr="007E3DF2" w:rsidRDefault="00697D9F" w:rsidP="00697D9F">
      <w:pPr>
        <w:spacing w:line="276" w:lineRule="auto"/>
        <w:jc w:val="both"/>
        <w:rPr>
          <w:rFonts w:ascii="Arial" w:eastAsia="Times New Roman" w:hAnsi="Arial" w:cs="Arial"/>
          <w:bCs/>
          <w:i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>Se realizaron</w:t>
      </w:r>
      <w:r w:rsidRPr="007E3DF2"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  <w:t xml:space="preserve"> 6</w:t>
      </w: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 talleres presenciales denominados </w:t>
      </w:r>
      <w:r w:rsidRPr="007E3DF2">
        <w:rPr>
          <w:rFonts w:ascii="Arial" w:eastAsia="Times New Roman" w:hAnsi="Arial" w:cs="Arial"/>
          <w:bCs/>
          <w:i/>
          <w:sz w:val="22"/>
          <w:szCs w:val="22"/>
          <w:lang w:val="es-ES" w:eastAsia="es-GT"/>
        </w:rPr>
        <w:t>Resolución de Conflictos hacia una Cultura de Paz</w:t>
      </w:r>
      <w:r w:rsidR="00486700" w:rsidRPr="007E3DF2">
        <w:rPr>
          <w:rFonts w:ascii="Arial" w:eastAsia="Times New Roman" w:hAnsi="Arial" w:cs="Arial"/>
          <w:bCs/>
          <w:i/>
          <w:sz w:val="22"/>
          <w:szCs w:val="22"/>
          <w:lang w:val="es-ES" w:eastAsia="es-GT"/>
        </w:rPr>
        <w:t>:</w:t>
      </w:r>
    </w:p>
    <w:p w:rsidR="00697D9F" w:rsidRPr="007E3DF2" w:rsidRDefault="00697D9F" w:rsidP="00697D9F">
      <w:pPr>
        <w:spacing w:line="276" w:lineRule="auto"/>
        <w:jc w:val="both"/>
        <w:rPr>
          <w:rFonts w:ascii="Arial" w:eastAsia="Times New Roman" w:hAnsi="Arial" w:cs="Arial"/>
          <w:bCs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Se atendieron </w:t>
      </w:r>
      <w:r w:rsidR="00B05B93" w:rsidRPr="007E3DF2"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  <w:t>304</w:t>
      </w: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 personas, </w:t>
      </w:r>
      <w:r w:rsidRPr="007E3DF2">
        <w:rPr>
          <w:rFonts w:ascii="Arial" w:eastAsia="Times New Roman" w:hAnsi="Arial" w:cs="Arial"/>
          <w:bCs/>
          <w:i/>
          <w:sz w:val="22"/>
          <w:szCs w:val="22"/>
          <w:lang w:val="es-ES" w:eastAsia="es-GT"/>
        </w:rPr>
        <w:t>94</w:t>
      </w: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 mujeres y </w:t>
      </w:r>
      <w:r w:rsidR="00B05B93" w:rsidRPr="007E3DF2">
        <w:rPr>
          <w:rFonts w:ascii="Arial" w:eastAsia="Times New Roman" w:hAnsi="Arial" w:cs="Arial"/>
          <w:bCs/>
          <w:i/>
          <w:sz w:val="22"/>
          <w:szCs w:val="22"/>
          <w:lang w:val="es-ES" w:eastAsia="es-GT"/>
        </w:rPr>
        <w:t>210</w:t>
      </w: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 hombres. Dirigido a Gobernación de Quetzaltenango en donde estuvieron Servidores Públicos como como COCODES, </w:t>
      </w:r>
      <w:r w:rsidR="00CC7C62"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>municipalidad</w:t>
      </w: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, PGN, </w:t>
      </w:r>
      <w:r w:rsidR="00CC7C62"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>alcalde auxiliar</w:t>
      </w: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, SOSEP, MIDES, CONRED, </w:t>
      </w:r>
      <w:r w:rsidR="00CC7C62"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>cámara de comercio</w:t>
      </w: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, MINEDUC, MINECO, MINISTERIO DE SALUD, GOBERNACAION, SESAN. </w:t>
      </w:r>
      <w:r w:rsidR="00CC7C62"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>g</w:t>
      </w: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obernación departamental y municipalidad de Suchitepéquez. Donde estuvieron Servidores Públicos como PNC, COCODES, COMUDES Y CODEDE, PMT, MINEDUC, MAGA, INE, SESAN, Ejercito de Guatemala, y Sociedad civil. Gobernación departamental y municipalidad de </w:t>
      </w:r>
      <w:proofErr w:type="spellStart"/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>Champerico</w:t>
      </w:r>
      <w:proofErr w:type="spellEnd"/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. Donde estuvieron Servidores Públicos como ASOPRODI, OPF, Comisión de Agricultura, Asociación Maya </w:t>
      </w:r>
      <w:proofErr w:type="spellStart"/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>Mam</w:t>
      </w:r>
      <w:proofErr w:type="spellEnd"/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 y Sociedad civil, los días martes 2 y 9, y miércoles 10 de noviembre de 2021, jornada matutina de: 8:00 a 11:00, jornada vespertina de 12:00 a 15:00 horas en Diagonal 2. 8-30 zona 4 Barrio Guadalupe, Coatepeque Quetzaltenango, Mazatenango Suchitepéquez y </w:t>
      </w:r>
      <w:proofErr w:type="spellStart"/>
      <w:r w:rsidR="00970DC8"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>Champerico</w:t>
      </w:r>
      <w:proofErr w:type="spellEnd"/>
      <w:r w:rsidR="00970DC8"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>, Retalhuleu.</w:t>
      </w:r>
    </w:p>
    <w:p w:rsidR="00697D9F" w:rsidRPr="007E3DF2" w:rsidRDefault="00697D9F" w:rsidP="00697D9F">
      <w:pPr>
        <w:spacing w:line="276" w:lineRule="auto"/>
        <w:jc w:val="both"/>
        <w:rPr>
          <w:rFonts w:ascii="Arial" w:eastAsia="Times New Roman" w:hAnsi="Arial" w:cs="Arial"/>
          <w:bCs/>
          <w:sz w:val="22"/>
          <w:szCs w:val="22"/>
          <w:lang w:val="es-ES" w:eastAsia="es-GT"/>
        </w:rPr>
      </w:pPr>
    </w:p>
    <w:p w:rsidR="00FA024E" w:rsidRPr="007E3DF2" w:rsidRDefault="00697D9F" w:rsidP="00697D9F">
      <w:pPr>
        <w:spacing w:line="276" w:lineRule="auto"/>
        <w:jc w:val="both"/>
        <w:rPr>
          <w:rFonts w:ascii="Arial" w:eastAsia="Times New Roman" w:hAnsi="Arial" w:cs="Arial"/>
          <w:bCs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Se realizaron </w:t>
      </w:r>
      <w:r w:rsidRPr="007E3DF2"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  <w:t>5</w:t>
      </w: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 talleres presenciales denominados Un Líder para la Paz, Se atendieron </w:t>
      </w:r>
      <w:r w:rsidRPr="007E3DF2">
        <w:rPr>
          <w:rFonts w:ascii="Arial" w:eastAsia="Times New Roman" w:hAnsi="Arial" w:cs="Arial"/>
          <w:b/>
          <w:bCs/>
          <w:sz w:val="22"/>
          <w:szCs w:val="22"/>
          <w:lang w:val="es-ES" w:eastAsia="es-GT"/>
        </w:rPr>
        <w:t>150</w:t>
      </w: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 personas, </w:t>
      </w:r>
      <w:r w:rsidRPr="007E3DF2">
        <w:rPr>
          <w:rFonts w:ascii="Arial" w:eastAsia="Times New Roman" w:hAnsi="Arial" w:cs="Arial"/>
          <w:bCs/>
          <w:i/>
          <w:sz w:val="22"/>
          <w:szCs w:val="22"/>
          <w:lang w:val="es-ES" w:eastAsia="es-GT"/>
        </w:rPr>
        <w:t>65</w:t>
      </w: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 mujeres y </w:t>
      </w:r>
      <w:r w:rsidRPr="007E3DF2">
        <w:rPr>
          <w:rFonts w:ascii="Arial" w:eastAsia="Times New Roman" w:hAnsi="Arial" w:cs="Arial"/>
          <w:bCs/>
          <w:i/>
          <w:sz w:val="22"/>
          <w:szCs w:val="22"/>
          <w:lang w:val="es-ES" w:eastAsia="es-GT"/>
        </w:rPr>
        <w:t>85</w:t>
      </w:r>
      <w:r w:rsidRPr="007E3DF2">
        <w:rPr>
          <w:rFonts w:ascii="Arial" w:eastAsia="Times New Roman" w:hAnsi="Arial" w:cs="Arial"/>
          <w:bCs/>
          <w:sz w:val="22"/>
          <w:szCs w:val="22"/>
          <w:lang w:val="es-ES" w:eastAsia="es-GT"/>
        </w:rPr>
        <w:t xml:space="preserve"> hombres. Dirigido a Dirección General de Correos y Telégrafos, Ministerio de Agricultura, Ganadería y Alimentación-MAGA-, los días jueves 11 y viernes 12, martes 23 de noviembre de 2021, jornada matutina de: 7:00 a 9:00, 10:00 a 12:00 y jornada vespertina de 11:00 a 13:00 horas en Dirección General de Correos y Telégrafos 8va Avenida 11-52 zona 1 Museo de Correos, telégrafos y filatelia y en el Edificio la Ceiba, Ruta al Pacífico, km 22.</w:t>
      </w:r>
    </w:p>
    <w:p w:rsidR="0094792D" w:rsidRPr="007E3DF2" w:rsidRDefault="0094792D" w:rsidP="00F9464A">
      <w:pPr>
        <w:spacing w:line="276" w:lineRule="auto"/>
        <w:jc w:val="both"/>
        <w:rPr>
          <w:rFonts w:ascii="Arial" w:eastAsia="Times New Roman" w:hAnsi="Arial" w:cs="Arial"/>
          <w:bCs/>
          <w:sz w:val="22"/>
          <w:szCs w:val="22"/>
          <w:lang w:val="es-ES" w:eastAsia="es-GT"/>
        </w:rPr>
      </w:pPr>
    </w:p>
    <w:p w:rsidR="008A1BE6" w:rsidRPr="007E3DF2" w:rsidRDefault="00B26FC5" w:rsidP="008A1BE6">
      <w:pPr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b/>
          <w:sz w:val="22"/>
          <w:szCs w:val="22"/>
          <w:lang w:val="es-ES" w:eastAsia="es-GT"/>
        </w:rPr>
        <w:t>P</w:t>
      </w:r>
      <w:r w:rsidR="003F0429" w:rsidRPr="007E3DF2">
        <w:rPr>
          <w:rFonts w:ascii="Arial" w:eastAsia="Times New Roman" w:hAnsi="Arial" w:cs="Arial"/>
          <w:b/>
          <w:sz w:val="22"/>
          <w:szCs w:val="22"/>
          <w:lang w:val="es-ES" w:eastAsia="es-GT"/>
        </w:rPr>
        <w:t xml:space="preserve">roducto: </w:t>
      </w:r>
      <w:r w:rsidRPr="007E3DF2">
        <w:rPr>
          <w:rFonts w:ascii="Arial" w:eastAsia="Times New Roman" w:hAnsi="Arial" w:cs="Arial"/>
          <w:b/>
          <w:sz w:val="22"/>
          <w:szCs w:val="22"/>
          <w:lang w:val="es-ES" w:eastAsia="es-GT"/>
        </w:rPr>
        <w:t>INSTITUCIONES PÚBLICAS Y PERSONAS JURÍDICAS CON ACCIONES DE PROTECCIÓN Y VIGILANCIA DE DERECHOS HUMANOS</w:t>
      </w:r>
    </w:p>
    <w:p w:rsidR="00665054" w:rsidRPr="007E3DF2" w:rsidRDefault="00665054" w:rsidP="008A1BE6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s-ES" w:eastAsia="es-GT"/>
        </w:rPr>
      </w:pPr>
    </w:p>
    <w:p w:rsidR="008A1BE6" w:rsidRPr="007E3DF2" w:rsidRDefault="008A1BE6" w:rsidP="008A1BE6">
      <w:pPr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b/>
          <w:sz w:val="22"/>
          <w:szCs w:val="22"/>
          <w:lang w:val="es-ES" w:eastAsia="es-GT"/>
        </w:rPr>
        <w:t>Subproducto:</w:t>
      </w:r>
      <w:r w:rsidR="008B3E84" w:rsidRPr="007E3DF2">
        <w:rPr>
          <w:rFonts w:ascii="Arial" w:eastAsia="Times New Roman" w:hAnsi="Arial" w:cs="Arial"/>
          <w:b/>
          <w:sz w:val="22"/>
          <w:szCs w:val="22"/>
          <w:lang w:val="es-ES" w:eastAsia="es-GT"/>
        </w:rPr>
        <w:t xml:space="preserve"> Instituciones Públicas asesoradas y coordinadas para el enfoque de derechos humanos</w:t>
      </w:r>
      <w:r w:rsidR="00620511" w:rsidRPr="007E3DF2">
        <w:rPr>
          <w:rFonts w:ascii="Arial" w:eastAsia="Times New Roman" w:hAnsi="Arial" w:cs="Arial"/>
          <w:b/>
          <w:sz w:val="22"/>
          <w:szCs w:val="22"/>
          <w:lang w:val="es-ES" w:eastAsia="es-GT"/>
        </w:rPr>
        <w:t>.</w:t>
      </w:r>
    </w:p>
    <w:p w:rsidR="00D652B7" w:rsidRPr="007E3DF2" w:rsidRDefault="00D652B7" w:rsidP="008A1BE6">
      <w:pPr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val="es-ES" w:eastAsia="es-GT"/>
        </w:rPr>
      </w:pPr>
    </w:p>
    <w:p w:rsidR="00B94AD5" w:rsidRPr="007E3DF2" w:rsidRDefault="00D652B7" w:rsidP="00B94AD5">
      <w:pPr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b/>
          <w:sz w:val="22"/>
          <w:szCs w:val="22"/>
          <w:lang w:val="es-ES" w:eastAsia="es-GT"/>
        </w:rPr>
        <w:t xml:space="preserve">Meta del mes: </w:t>
      </w:r>
      <w:r w:rsidR="00D77CA4" w:rsidRPr="007E3DF2">
        <w:rPr>
          <w:rFonts w:ascii="Arial" w:eastAsia="Times New Roman" w:hAnsi="Arial" w:cs="Arial"/>
          <w:b/>
          <w:sz w:val="22"/>
          <w:szCs w:val="22"/>
          <w:lang w:val="es-ES" w:eastAsia="es-GT"/>
        </w:rPr>
        <w:t>20</w:t>
      </w:r>
    </w:p>
    <w:p w:rsidR="00F60668" w:rsidRPr="007E3DF2" w:rsidRDefault="00F60668" w:rsidP="00B94AD5">
      <w:pPr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val="es-ES" w:eastAsia="es-GT"/>
        </w:rPr>
      </w:pPr>
    </w:p>
    <w:p w:rsidR="00F60668" w:rsidRPr="007E3DF2" w:rsidRDefault="00D77CA4" w:rsidP="00F14BA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b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 xml:space="preserve">Respuesta de la Comisión Presidencial por la Paz y los Derechos Humanos en atención a  la Comunicación  de la Relatoría Especial para la libertad de expresión, para integrar el Informe Anual 2021 referente al periodismo y democracia, institucionalidad democrática, estado de derecho y libertad de expresión; internet y </w:t>
      </w:r>
      <w:r w:rsidRPr="007E3DF2">
        <w:rPr>
          <w:rFonts w:ascii="Arial" w:eastAsia="Times New Roman" w:hAnsi="Arial" w:cs="Arial"/>
          <w:lang w:val="es-ES" w:eastAsia="es-GT"/>
        </w:rPr>
        <w:lastRenderedPageBreak/>
        <w:t>libertad de expresión; libertad de expresión y lucha contra la discriminación y la exclusión, y avances sobre buenas practicas, medidas legislativas y decisiones judiciales que contribuyen con el respeto y garantía de la libertad de expresión.</w:t>
      </w:r>
    </w:p>
    <w:p w:rsidR="00F60668" w:rsidRPr="007E3DF2" w:rsidRDefault="00F60668" w:rsidP="00F60668">
      <w:pPr>
        <w:pStyle w:val="Prrafodelista"/>
        <w:spacing w:line="276" w:lineRule="auto"/>
        <w:jc w:val="both"/>
        <w:rPr>
          <w:rFonts w:ascii="Arial" w:eastAsia="Times New Roman" w:hAnsi="Arial" w:cs="Arial"/>
          <w:b/>
          <w:lang w:val="es-ES" w:eastAsia="es-GT"/>
        </w:rPr>
      </w:pPr>
    </w:p>
    <w:p w:rsidR="00F60668" w:rsidRPr="007E3DF2" w:rsidRDefault="00D77CA4" w:rsidP="00F14BA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b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>Respuesta a la solicitud de la Comisión Interamericana de Derechos Humanos sobre la protección de las personas migrantes, solicitantes de refugio, refugiadas, con necesidades de protección complementaria y retornadas en Guatemala.</w:t>
      </w:r>
    </w:p>
    <w:p w:rsidR="00F60668" w:rsidRPr="007E3DF2" w:rsidRDefault="00F60668" w:rsidP="00F60668">
      <w:pPr>
        <w:pStyle w:val="Prrafodelista"/>
        <w:rPr>
          <w:rFonts w:ascii="Arial" w:eastAsia="Times New Roman" w:hAnsi="Arial" w:cs="Arial"/>
          <w:lang w:val="es-ES" w:eastAsia="es-GT"/>
        </w:rPr>
      </w:pPr>
    </w:p>
    <w:p w:rsidR="00D77CA4" w:rsidRPr="007E3DF2" w:rsidRDefault="00D77CA4" w:rsidP="00F14BA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b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 xml:space="preserve">Llamamiento Urgente por parte de la Relatora Especial sobre la situación de los defensores de derechos humanos, Relatora Especial sobre Promoción y Protección del Derecho a la Libertad de Opinión y de Expresión,  el Relator Especial sobre los Derechos de los Pueblos Indígenas y el Grupo de Trabajo  sobre la Detención Arbitraria relativa a “la presunta detención arbitraria de 21 personas defensoras de Derechos Humanos de la Comunidad Indígena Maya </w:t>
      </w:r>
      <w:proofErr w:type="spellStart"/>
      <w:r w:rsidRPr="007E3DF2">
        <w:rPr>
          <w:rFonts w:ascii="Arial" w:eastAsia="Times New Roman" w:hAnsi="Arial" w:cs="Arial"/>
          <w:lang w:val="es-ES" w:eastAsia="es-GT"/>
        </w:rPr>
        <w:t>Q´eqchí</w:t>
      </w:r>
      <w:proofErr w:type="spellEnd"/>
      <w:r w:rsidRPr="007E3DF2">
        <w:rPr>
          <w:rFonts w:ascii="Arial" w:eastAsia="Times New Roman" w:hAnsi="Arial" w:cs="Arial"/>
          <w:lang w:val="es-ES" w:eastAsia="es-GT"/>
        </w:rPr>
        <w:t xml:space="preserve">” de </w:t>
      </w:r>
      <w:proofErr w:type="spellStart"/>
      <w:r w:rsidRPr="007E3DF2">
        <w:rPr>
          <w:rFonts w:ascii="Arial" w:eastAsia="Times New Roman" w:hAnsi="Arial" w:cs="Arial"/>
          <w:lang w:val="es-ES" w:eastAsia="es-GT"/>
        </w:rPr>
        <w:t>Chicoyoguito</w:t>
      </w:r>
      <w:proofErr w:type="spellEnd"/>
      <w:r w:rsidRPr="007E3DF2">
        <w:rPr>
          <w:rFonts w:ascii="Arial" w:eastAsia="Times New Roman" w:hAnsi="Arial" w:cs="Arial"/>
          <w:lang w:val="es-ES" w:eastAsia="es-GT"/>
        </w:rPr>
        <w:t>, así como el uso excesivo de la fuerza en su contra por su participación en una propuesta pacífica en Cobán, departamento de Alta Verapaz.</w:t>
      </w:r>
    </w:p>
    <w:p w:rsidR="00F60668" w:rsidRPr="007E3DF2" w:rsidRDefault="00F60668" w:rsidP="00F60668">
      <w:pPr>
        <w:pStyle w:val="Prrafodelista"/>
        <w:rPr>
          <w:rFonts w:ascii="Arial" w:eastAsia="Times New Roman" w:hAnsi="Arial" w:cs="Arial"/>
          <w:b/>
          <w:lang w:val="es-ES" w:eastAsia="es-GT"/>
        </w:rPr>
      </w:pPr>
    </w:p>
    <w:p w:rsidR="0060580A" w:rsidRPr="007E3DF2" w:rsidRDefault="00D77CA4" w:rsidP="00F14BA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b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 xml:space="preserve">Matriz de recolección de </w:t>
      </w:r>
      <w:r w:rsidR="00F60668" w:rsidRPr="007E3DF2">
        <w:rPr>
          <w:rFonts w:ascii="Arial" w:eastAsia="Times New Roman" w:hAnsi="Arial" w:cs="Arial"/>
          <w:lang w:val="es-ES" w:eastAsia="es-GT"/>
        </w:rPr>
        <w:t xml:space="preserve">información de COPADEH para el </w:t>
      </w:r>
      <w:r w:rsidRPr="007E3DF2">
        <w:rPr>
          <w:rFonts w:ascii="Arial" w:eastAsia="Times New Roman" w:hAnsi="Arial" w:cs="Arial"/>
          <w:lang w:val="es-ES" w:eastAsia="es-GT"/>
        </w:rPr>
        <w:t>10° Informe Periódico sobre los avances en la aplicación de la convención para la Eliminación de todas las formas de Discriminación contra la Mujer (CEDAW)</w:t>
      </w:r>
      <w:r w:rsidR="0060580A" w:rsidRPr="007E3DF2">
        <w:rPr>
          <w:rFonts w:ascii="Arial" w:eastAsia="Times New Roman" w:hAnsi="Arial" w:cs="Arial"/>
          <w:lang w:val="es-ES" w:eastAsia="es-GT"/>
        </w:rPr>
        <w:t>.</w:t>
      </w:r>
    </w:p>
    <w:p w:rsidR="0060580A" w:rsidRPr="007E3DF2" w:rsidRDefault="0060580A" w:rsidP="0060580A">
      <w:pPr>
        <w:pStyle w:val="Prrafodelista"/>
        <w:rPr>
          <w:rFonts w:ascii="Arial" w:eastAsia="Times New Roman" w:hAnsi="Arial" w:cs="Arial"/>
          <w:lang w:val="es-ES" w:eastAsia="es-GT"/>
        </w:rPr>
      </w:pPr>
    </w:p>
    <w:p w:rsidR="0060580A" w:rsidRPr="007E3DF2" w:rsidRDefault="00D77CA4" w:rsidP="00F14BA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b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>Respuesta de la Comisión Presidencial por la Paz y los Derechos Humanos a la Comunicación de la Relatoría Especial sobre los Derechos Económicos, Sociales, Culturales y Ambientales (REDESCA) de la Comisión Interamericana de Derechos Humanos (CIDH), donde solicita al Estado de Guatemala información sobre la distribución, acceso y adquisición de vacunas contra el Covid-19.</w:t>
      </w:r>
    </w:p>
    <w:p w:rsidR="0060580A" w:rsidRPr="007E3DF2" w:rsidRDefault="0060580A" w:rsidP="0060580A">
      <w:pPr>
        <w:pStyle w:val="Prrafodelista"/>
        <w:rPr>
          <w:rFonts w:ascii="Arial" w:eastAsia="Times New Roman" w:hAnsi="Arial" w:cs="Arial"/>
          <w:lang w:val="es-ES" w:eastAsia="es-GT"/>
        </w:rPr>
      </w:pPr>
    </w:p>
    <w:p w:rsidR="0060580A" w:rsidRPr="007E3DF2" w:rsidRDefault="0060580A" w:rsidP="00F14BA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b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 xml:space="preserve">Informe DCDDHH-080-2021, caso </w:t>
      </w:r>
      <w:proofErr w:type="spellStart"/>
      <w:r w:rsidRPr="007E3DF2">
        <w:rPr>
          <w:rFonts w:ascii="Arial" w:eastAsia="Times New Roman" w:hAnsi="Arial" w:cs="Arial"/>
          <w:lang w:val="es-ES" w:eastAsia="es-GT"/>
        </w:rPr>
        <w:t>Gudiel</w:t>
      </w:r>
      <w:proofErr w:type="spellEnd"/>
      <w:r w:rsidRPr="007E3DF2">
        <w:rPr>
          <w:rFonts w:ascii="Arial" w:eastAsia="Times New Roman" w:hAnsi="Arial" w:cs="Arial"/>
          <w:lang w:val="es-ES" w:eastAsia="es-GT"/>
        </w:rPr>
        <w:t xml:space="preserve"> Álvarez y otros (Diario Militar) VS. Guatemala, de fecha 26 de octubre de 2021.</w:t>
      </w:r>
    </w:p>
    <w:p w:rsidR="0060580A" w:rsidRPr="007E3DF2" w:rsidRDefault="0060580A" w:rsidP="0060580A">
      <w:pPr>
        <w:pStyle w:val="Prrafodelista"/>
        <w:rPr>
          <w:rFonts w:ascii="Arial" w:eastAsia="Times New Roman" w:hAnsi="Arial" w:cs="Arial"/>
          <w:lang w:val="es-ES" w:eastAsia="es-GT"/>
        </w:rPr>
      </w:pPr>
    </w:p>
    <w:p w:rsidR="0060580A" w:rsidRPr="007E3DF2" w:rsidRDefault="0060580A" w:rsidP="00F14BA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b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>I</w:t>
      </w:r>
      <w:r w:rsidR="007E3DF2">
        <w:rPr>
          <w:rFonts w:ascii="Arial" w:eastAsia="Times New Roman" w:hAnsi="Arial" w:cs="Arial"/>
          <w:lang w:val="es-ES" w:eastAsia="es-GT"/>
        </w:rPr>
        <w:t>nforme DCDDHH-081-2021, S</w:t>
      </w:r>
      <w:r w:rsidRPr="007E3DF2">
        <w:rPr>
          <w:rFonts w:ascii="Arial" w:eastAsia="Times New Roman" w:hAnsi="Arial" w:cs="Arial"/>
          <w:lang w:val="es-ES" w:eastAsia="es-GT"/>
        </w:rPr>
        <w:t>entencia Veliz Franco y otros VS. Guatemala, de fecha 05 de noviembre de 2021.</w:t>
      </w:r>
    </w:p>
    <w:p w:rsidR="0060580A" w:rsidRPr="007E3DF2" w:rsidRDefault="0060580A" w:rsidP="0060580A">
      <w:pPr>
        <w:pStyle w:val="Prrafodelista"/>
        <w:rPr>
          <w:rFonts w:ascii="Arial" w:eastAsia="Times New Roman" w:hAnsi="Arial" w:cs="Arial"/>
          <w:lang w:val="es-ES" w:eastAsia="es-GT"/>
        </w:rPr>
      </w:pPr>
    </w:p>
    <w:p w:rsidR="0060580A" w:rsidRPr="007E3DF2" w:rsidRDefault="0060580A" w:rsidP="00F14BA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b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>I</w:t>
      </w:r>
      <w:r w:rsidR="007E3DF2">
        <w:rPr>
          <w:rFonts w:ascii="Arial" w:eastAsia="Times New Roman" w:hAnsi="Arial" w:cs="Arial"/>
          <w:lang w:val="es-ES" w:eastAsia="es-GT"/>
        </w:rPr>
        <w:t>nforme DCDDHH-082-2021, Medida C</w:t>
      </w:r>
      <w:r w:rsidRPr="007E3DF2">
        <w:rPr>
          <w:rFonts w:ascii="Arial" w:eastAsia="Times New Roman" w:hAnsi="Arial" w:cs="Arial"/>
          <w:lang w:val="es-ES" w:eastAsia="es-GT"/>
        </w:rPr>
        <w:t>autelar MC-69-12 a favor de Leonel Asdrúbal y otros respecto de Guatemala, de fecha 9 de noviembre de 2021.</w:t>
      </w:r>
    </w:p>
    <w:p w:rsidR="0060580A" w:rsidRPr="007E3DF2" w:rsidRDefault="0060580A" w:rsidP="0060580A">
      <w:pPr>
        <w:pStyle w:val="Prrafodelista"/>
        <w:rPr>
          <w:rFonts w:ascii="Arial" w:eastAsia="Times New Roman" w:hAnsi="Arial" w:cs="Arial"/>
          <w:lang w:val="es-ES" w:eastAsia="es-GT"/>
        </w:rPr>
      </w:pPr>
    </w:p>
    <w:p w:rsidR="0060580A" w:rsidRPr="007E3DF2" w:rsidRDefault="0060580A" w:rsidP="00F14BA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b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>I</w:t>
      </w:r>
      <w:r w:rsidR="007E3DF2">
        <w:rPr>
          <w:rFonts w:ascii="Arial" w:eastAsia="Times New Roman" w:hAnsi="Arial" w:cs="Arial"/>
          <w:lang w:val="es-ES" w:eastAsia="es-GT"/>
        </w:rPr>
        <w:t>nforme DCDDHH-083-2021, S</w:t>
      </w:r>
      <w:r w:rsidRPr="007E3DF2">
        <w:rPr>
          <w:rFonts w:ascii="Arial" w:eastAsia="Times New Roman" w:hAnsi="Arial" w:cs="Arial"/>
          <w:lang w:val="es-ES" w:eastAsia="es-GT"/>
        </w:rPr>
        <w:t xml:space="preserve">entencia </w:t>
      </w:r>
      <w:proofErr w:type="spellStart"/>
      <w:r w:rsidRPr="007E3DF2">
        <w:rPr>
          <w:rFonts w:ascii="Arial" w:eastAsia="Times New Roman" w:hAnsi="Arial" w:cs="Arial"/>
          <w:lang w:val="es-ES" w:eastAsia="es-GT"/>
        </w:rPr>
        <w:t>Gudiel</w:t>
      </w:r>
      <w:proofErr w:type="spellEnd"/>
      <w:r w:rsidRPr="007E3DF2">
        <w:rPr>
          <w:rFonts w:ascii="Arial" w:eastAsia="Times New Roman" w:hAnsi="Arial" w:cs="Arial"/>
          <w:lang w:val="es-ES" w:eastAsia="es-GT"/>
        </w:rPr>
        <w:t xml:space="preserve"> Alvarez (Diario Militar), de fecha 10 de noviembre de 2021.</w:t>
      </w:r>
    </w:p>
    <w:p w:rsidR="0060580A" w:rsidRPr="007E3DF2" w:rsidRDefault="0060580A" w:rsidP="0060580A">
      <w:pPr>
        <w:pStyle w:val="Prrafodelista"/>
        <w:rPr>
          <w:rFonts w:ascii="Arial" w:eastAsia="Times New Roman" w:hAnsi="Arial" w:cs="Arial"/>
          <w:lang w:val="es-ES" w:eastAsia="es-GT"/>
        </w:rPr>
      </w:pPr>
    </w:p>
    <w:p w:rsidR="0060580A" w:rsidRPr="007E3DF2" w:rsidRDefault="0060580A" w:rsidP="00F14BA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b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 xml:space="preserve"> I</w:t>
      </w:r>
      <w:r w:rsidR="007E3DF2">
        <w:rPr>
          <w:rFonts w:ascii="Arial" w:eastAsia="Times New Roman" w:hAnsi="Arial" w:cs="Arial"/>
          <w:lang w:val="es-ES" w:eastAsia="es-GT"/>
        </w:rPr>
        <w:t>nforme DCDDHH-084-2021, M</w:t>
      </w:r>
      <w:r w:rsidRPr="007E3DF2">
        <w:rPr>
          <w:rFonts w:ascii="Arial" w:eastAsia="Times New Roman" w:hAnsi="Arial" w:cs="Arial"/>
          <w:lang w:val="es-ES" w:eastAsia="es-GT"/>
        </w:rPr>
        <w:t xml:space="preserve">edida </w:t>
      </w:r>
      <w:r w:rsidR="007E3DF2" w:rsidRPr="007E3DF2">
        <w:rPr>
          <w:rFonts w:ascii="Arial" w:eastAsia="Times New Roman" w:hAnsi="Arial" w:cs="Arial"/>
          <w:lang w:val="es-ES" w:eastAsia="es-GT"/>
        </w:rPr>
        <w:t>C</w:t>
      </w:r>
      <w:r w:rsidR="007E3DF2">
        <w:rPr>
          <w:rFonts w:ascii="Arial" w:eastAsia="Times New Roman" w:hAnsi="Arial" w:cs="Arial"/>
          <w:lang w:val="es-ES" w:eastAsia="es-GT"/>
        </w:rPr>
        <w:t>autelar mc-431-17 Gloria P</w:t>
      </w:r>
      <w:r w:rsidRPr="007E3DF2">
        <w:rPr>
          <w:rFonts w:ascii="Arial" w:eastAsia="Times New Roman" w:hAnsi="Arial" w:cs="Arial"/>
          <w:lang w:val="es-ES" w:eastAsia="es-GT"/>
        </w:rPr>
        <w:t xml:space="preserve">orras y familia y </w:t>
      </w:r>
      <w:r w:rsidR="007E3DF2" w:rsidRPr="007E3DF2">
        <w:rPr>
          <w:rFonts w:ascii="Arial" w:eastAsia="Times New Roman" w:hAnsi="Arial" w:cs="Arial"/>
          <w:lang w:val="es-ES" w:eastAsia="es-GT"/>
        </w:rPr>
        <w:t>MC</w:t>
      </w:r>
      <w:r w:rsidRPr="007E3DF2">
        <w:rPr>
          <w:rFonts w:ascii="Arial" w:eastAsia="Times New Roman" w:hAnsi="Arial" w:cs="Arial"/>
          <w:lang w:val="es-ES" w:eastAsia="es-GT"/>
        </w:rPr>
        <w:t xml:space="preserve">-28-19 </w:t>
      </w:r>
      <w:r w:rsidR="007E3DF2" w:rsidRPr="007E3DF2">
        <w:rPr>
          <w:rFonts w:ascii="Arial" w:eastAsia="Times New Roman" w:hAnsi="Arial" w:cs="Arial"/>
          <w:lang w:val="es-ES" w:eastAsia="es-GT"/>
        </w:rPr>
        <w:t>F</w:t>
      </w:r>
      <w:r w:rsidRPr="007E3DF2">
        <w:rPr>
          <w:rFonts w:ascii="Arial" w:eastAsia="Times New Roman" w:hAnsi="Arial" w:cs="Arial"/>
          <w:lang w:val="es-ES" w:eastAsia="es-GT"/>
        </w:rPr>
        <w:t xml:space="preserve">rancisco de </w:t>
      </w:r>
      <w:r w:rsidR="007E3DF2" w:rsidRPr="007E3DF2">
        <w:rPr>
          <w:rFonts w:ascii="Arial" w:eastAsia="Times New Roman" w:hAnsi="Arial" w:cs="Arial"/>
          <w:lang w:val="es-ES" w:eastAsia="es-GT"/>
        </w:rPr>
        <w:t>M</w:t>
      </w:r>
      <w:r w:rsidRPr="007E3DF2">
        <w:rPr>
          <w:rFonts w:ascii="Arial" w:eastAsia="Times New Roman" w:hAnsi="Arial" w:cs="Arial"/>
          <w:lang w:val="es-ES" w:eastAsia="es-GT"/>
        </w:rPr>
        <w:t xml:space="preserve">ata </w:t>
      </w:r>
      <w:r w:rsidR="007E3DF2" w:rsidRPr="007E3DF2">
        <w:rPr>
          <w:rFonts w:ascii="Arial" w:eastAsia="Times New Roman" w:hAnsi="Arial" w:cs="Arial"/>
          <w:lang w:val="es-ES" w:eastAsia="es-GT"/>
        </w:rPr>
        <w:t>V</w:t>
      </w:r>
      <w:r w:rsidRPr="007E3DF2">
        <w:rPr>
          <w:rFonts w:ascii="Arial" w:eastAsia="Times New Roman" w:hAnsi="Arial" w:cs="Arial"/>
          <w:lang w:val="es-ES" w:eastAsia="es-GT"/>
        </w:rPr>
        <w:t>ela y otros, de fecha 11 de noviembre de 2021.</w:t>
      </w:r>
    </w:p>
    <w:p w:rsidR="0060580A" w:rsidRPr="007E3DF2" w:rsidRDefault="0060580A" w:rsidP="0060580A">
      <w:pPr>
        <w:pStyle w:val="Prrafodelista"/>
        <w:rPr>
          <w:rFonts w:ascii="Arial" w:eastAsia="Times New Roman" w:hAnsi="Arial" w:cs="Arial"/>
          <w:lang w:val="es-ES" w:eastAsia="es-GT"/>
        </w:rPr>
      </w:pPr>
    </w:p>
    <w:p w:rsidR="00D77CA4" w:rsidRPr="007E3DF2" w:rsidRDefault="0060580A" w:rsidP="00F14BA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b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 xml:space="preserve"> Informe DCDDHH-085-2021, Caso Defensores de Derechos Humanos y otros VS. Guatemala, de fecha 17 de noviembre de 2021.</w:t>
      </w:r>
    </w:p>
    <w:p w:rsidR="0060580A" w:rsidRPr="007E3DF2" w:rsidRDefault="0060580A" w:rsidP="0060580A">
      <w:pPr>
        <w:pStyle w:val="Prrafodelista"/>
        <w:rPr>
          <w:rFonts w:ascii="Arial" w:eastAsia="Times New Roman" w:hAnsi="Arial" w:cs="Arial"/>
          <w:b/>
          <w:lang w:val="es-ES" w:eastAsia="es-GT"/>
        </w:rPr>
      </w:pPr>
    </w:p>
    <w:p w:rsidR="00F56CE2" w:rsidRPr="007E3DF2" w:rsidRDefault="0060580A" w:rsidP="00F14BA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b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 xml:space="preserve"> Informe DCDDHH-086-2021, respuesta a UAIP, solicitud de José Pablo del Águila García, de fecha 17 de noviembre de 2021.</w:t>
      </w:r>
    </w:p>
    <w:p w:rsidR="00F56CE2" w:rsidRPr="007E3DF2" w:rsidRDefault="00F56CE2" w:rsidP="00F56CE2">
      <w:pPr>
        <w:pStyle w:val="Prrafodelista"/>
        <w:rPr>
          <w:rFonts w:ascii="Arial" w:eastAsia="Times New Roman" w:hAnsi="Arial" w:cs="Arial"/>
          <w:lang w:val="es-ES" w:eastAsia="es-GT"/>
        </w:rPr>
      </w:pPr>
    </w:p>
    <w:p w:rsidR="00F56CE2" w:rsidRPr="007E3DF2" w:rsidRDefault="00F56CE2" w:rsidP="00F14BA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b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 xml:space="preserve"> I</w:t>
      </w:r>
      <w:r w:rsidR="0060580A" w:rsidRPr="007E3DF2">
        <w:rPr>
          <w:rFonts w:ascii="Arial" w:eastAsia="Times New Roman" w:hAnsi="Arial" w:cs="Arial"/>
          <w:lang w:val="es-ES" w:eastAsia="es-GT"/>
        </w:rPr>
        <w:t>nforme DCDDHH</w:t>
      </w:r>
      <w:r w:rsidR="007E3DF2">
        <w:rPr>
          <w:rFonts w:ascii="Arial" w:eastAsia="Times New Roman" w:hAnsi="Arial" w:cs="Arial"/>
          <w:lang w:val="es-ES" w:eastAsia="es-GT"/>
        </w:rPr>
        <w:t>-087-2021, S</w:t>
      </w:r>
      <w:r w:rsidRPr="007E3DF2">
        <w:rPr>
          <w:rFonts w:ascii="Arial" w:eastAsia="Times New Roman" w:hAnsi="Arial" w:cs="Arial"/>
          <w:lang w:val="es-ES" w:eastAsia="es-GT"/>
        </w:rPr>
        <w:t xml:space="preserve">entencia Velásquez </w:t>
      </w:r>
      <w:proofErr w:type="spellStart"/>
      <w:r w:rsidRPr="007E3DF2">
        <w:rPr>
          <w:rFonts w:ascii="Arial" w:eastAsia="Times New Roman" w:hAnsi="Arial" w:cs="Arial"/>
          <w:lang w:val="es-ES" w:eastAsia="es-GT"/>
        </w:rPr>
        <w:t>P</w:t>
      </w:r>
      <w:r w:rsidR="0060580A" w:rsidRPr="007E3DF2">
        <w:rPr>
          <w:rFonts w:ascii="Arial" w:eastAsia="Times New Roman" w:hAnsi="Arial" w:cs="Arial"/>
          <w:lang w:val="es-ES" w:eastAsia="es-GT"/>
        </w:rPr>
        <w:t>aiz</w:t>
      </w:r>
      <w:proofErr w:type="spellEnd"/>
      <w:r w:rsidR="0060580A" w:rsidRPr="007E3DF2">
        <w:rPr>
          <w:rFonts w:ascii="Arial" w:eastAsia="Times New Roman" w:hAnsi="Arial" w:cs="Arial"/>
          <w:lang w:val="es-ES" w:eastAsia="es-GT"/>
        </w:rPr>
        <w:t xml:space="preserve"> y otros </w:t>
      </w:r>
      <w:r w:rsidRPr="007E3DF2">
        <w:rPr>
          <w:rFonts w:ascii="Arial" w:eastAsia="Times New Roman" w:hAnsi="Arial" w:cs="Arial"/>
          <w:lang w:val="es-ES" w:eastAsia="es-GT"/>
        </w:rPr>
        <w:t>VS. G</w:t>
      </w:r>
      <w:r w:rsidR="0060580A" w:rsidRPr="007E3DF2">
        <w:rPr>
          <w:rFonts w:ascii="Arial" w:eastAsia="Times New Roman" w:hAnsi="Arial" w:cs="Arial"/>
          <w:lang w:val="es-ES" w:eastAsia="es-GT"/>
        </w:rPr>
        <w:t>uatemala, de fecha 18 de noviembre de 2021.</w:t>
      </w:r>
    </w:p>
    <w:p w:rsidR="00F56CE2" w:rsidRPr="007E3DF2" w:rsidRDefault="00F56CE2" w:rsidP="00F56CE2">
      <w:pPr>
        <w:pStyle w:val="Prrafodelista"/>
        <w:rPr>
          <w:rFonts w:ascii="Arial" w:eastAsia="Times New Roman" w:hAnsi="Arial" w:cs="Arial"/>
          <w:lang w:val="es-ES" w:eastAsia="es-GT"/>
        </w:rPr>
      </w:pPr>
    </w:p>
    <w:p w:rsidR="00F56CE2" w:rsidRPr="007E3DF2" w:rsidRDefault="00F56CE2" w:rsidP="00F14BA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b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 xml:space="preserve"> I</w:t>
      </w:r>
      <w:r w:rsidR="0060580A" w:rsidRPr="007E3DF2">
        <w:rPr>
          <w:rFonts w:ascii="Arial" w:eastAsia="Times New Roman" w:hAnsi="Arial" w:cs="Arial"/>
          <w:lang w:val="es-ES" w:eastAsia="es-GT"/>
        </w:rPr>
        <w:t>nforme DCDDHH</w:t>
      </w:r>
      <w:r w:rsidRPr="007E3DF2">
        <w:rPr>
          <w:rFonts w:ascii="Arial" w:eastAsia="Times New Roman" w:hAnsi="Arial" w:cs="Arial"/>
          <w:lang w:val="es-ES" w:eastAsia="es-GT"/>
        </w:rPr>
        <w:t>-088-2021, caso M</w:t>
      </w:r>
      <w:r w:rsidR="0060580A" w:rsidRPr="007E3DF2">
        <w:rPr>
          <w:rFonts w:ascii="Arial" w:eastAsia="Times New Roman" w:hAnsi="Arial" w:cs="Arial"/>
          <w:lang w:val="es-ES" w:eastAsia="es-GT"/>
        </w:rPr>
        <w:t xml:space="preserve">asacre </w:t>
      </w:r>
      <w:r w:rsidRPr="007E3DF2">
        <w:rPr>
          <w:rFonts w:ascii="Arial" w:eastAsia="Times New Roman" w:hAnsi="Arial" w:cs="Arial"/>
          <w:lang w:val="es-ES" w:eastAsia="es-GT"/>
        </w:rPr>
        <w:t>Plan de S</w:t>
      </w:r>
      <w:r w:rsidR="0060580A" w:rsidRPr="007E3DF2">
        <w:rPr>
          <w:rFonts w:ascii="Arial" w:eastAsia="Times New Roman" w:hAnsi="Arial" w:cs="Arial"/>
          <w:lang w:val="es-ES" w:eastAsia="es-GT"/>
        </w:rPr>
        <w:t xml:space="preserve">ánchez </w:t>
      </w:r>
      <w:r w:rsidRPr="007E3DF2">
        <w:rPr>
          <w:rFonts w:ascii="Arial" w:eastAsia="Times New Roman" w:hAnsi="Arial" w:cs="Arial"/>
          <w:lang w:val="es-ES" w:eastAsia="es-GT"/>
        </w:rPr>
        <w:t>VS. G</w:t>
      </w:r>
      <w:r w:rsidR="0060580A" w:rsidRPr="007E3DF2">
        <w:rPr>
          <w:rFonts w:ascii="Arial" w:eastAsia="Times New Roman" w:hAnsi="Arial" w:cs="Arial"/>
          <w:lang w:val="es-ES" w:eastAsia="es-GT"/>
        </w:rPr>
        <w:t>uatemala, de fecha 25 de noviembre de 2021.</w:t>
      </w:r>
    </w:p>
    <w:p w:rsidR="00F56CE2" w:rsidRPr="007E3DF2" w:rsidRDefault="00F56CE2" w:rsidP="00F56CE2">
      <w:pPr>
        <w:pStyle w:val="Prrafodelista"/>
        <w:rPr>
          <w:rFonts w:ascii="Arial" w:eastAsia="Times New Roman" w:hAnsi="Arial" w:cs="Arial"/>
          <w:lang w:val="es-ES" w:eastAsia="es-GT"/>
        </w:rPr>
      </w:pPr>
    </w:p>
    <w:p w:rsidR="00F56CE2" w:rsidRPr="007E3DF2" w:rsidRDefault="00F56CE2" w:rsidP="00F14BA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b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 xml:space="preserve"> I</w:t>
      </w:r>
      <w:r w:rsidR="0060580A" w:rsidRPr="007E3DF2">
        <w:rPr>
          <w:rFonts w:ascii="Arial" w:eastAsia="Times New Roman" w:hAnsi="Arial" w:cs="Arial"/>
          <w:lang w:val="es-ES" w:eastAsia="es-GT"/>
        </w:rPr>
        <w:t>nforme D</w:t>
      </w:r>
      <w:r w:rsidR="007E3DF2">
        <w:rPr>
          <w:rFonts w:ascii="Arial" w:eastAsia="Times New Roman" w:hAnsi="Arial" w:cs="Arial"/>
          <w:lang w:val="es-ES" w:eastAsia="es-GT"/>
        </w:rPr>
        <w:t>CDDHH-089-2021, Medida C</w:t>
      </w:r>
      <w:r w:rsidR="0060580A" w:rsidRPr="007E3DF2">
        <w:rPr>
          <w:rFonts w:ascii="Arial" w:eastAsia="Times New Roman" w:hAnsi="Arial" w:cs="Arial"/>
          <w:lang w:val="es-ES" w:eastAsia="es-GT"/>
        </w:rPr>
        <w:t xml:space="preserve">autelar </w:t>
      </w:r>
      <w:r w:rsidRPr="007E3DF2">
        <w:rPr>
          <w:rFonts w:ascii="Arial" w:eastAsia="Times New Roman" w:hAnsi="Arial" w:cs="Arial"/>
          <w:lang w:val="es-ES" w:eastAsia="es-GT"/>
        </w:rPr>
        <w:t>MC</w:t>
      </w:r>
      <w:r w:rsidR="007E3DF2">
        <w:rPr>
          <w:rFonts w:ascii="Arial" w:eastAsia="Times New Roman" w:hAnsi="Arial" w:cs="Arial"/>
          <w:lang w:val="es-ES" w:eastAsia="es-GT"/>
        </w:rPr>
        <w:t>-260-07 a favor de las Comunidades del Pueblo M</w:t>
      </w:r>
      <w:r w:rsidR="0060580A" w:rsidRPr="007E3DF2">
        <w:rPr>
          <w:rFonts w:ascii="Arial" w:eastAsia="Times New Roman" w:hAnsi="Arial" w:cs="Arial"/>
          <w:lang w:val="es-ES" w:eastAsia="es-GT"/>
        </w:rPr>
        <w:t>aya (</w:t>
      </w:r>
      <w:proofErr w:type="spellStart"/>
      <w:r w:rsidR="0060580A" w:rsidRPr="007E3DF2">
        <w:rPr>
          <w:rFonts w:ascii="Arial" w:eastAsia="Times New Roman" w:hAnsi="Arial" w:cs="Arial"/>
          <w:lang w:val="es-ES" w:eastAsia="es-GT"/>
        </w:rPr>
        <w:t>sipakapen</w:t>
      </w:r>
      <w:r w:rsidRPr="007E3DF2">
        <w:rPr>
          <w:rFonts w:ascii="Arial" w:eastAsia="Times New Roman" w:hAnsi="Arial" w:cs="Arial"/>
          <w:lang w:val="es-ES" w:eastAsia="es-GT"/>
        </w:rPr>
        <w:t>se</w:t>
      </w:r>
      <w:proofErr w:type="spellEnd"/>
      <w:r w:rsidRPr="007E3DF2">
        <w:rPr>
          <w:rFonts w:ascii="Arial" w:eastAsia="Times New Roman" w:hAnsi="Arial" w:cs="Arial"/>
          <w:lang w:val="es-ES" w:eastAsia="es-GT"/>
        </w:rPr>
        <w:t xml:space="preserve"> y </w:t>
      </w:r>
      <w:proofErr w:type="spellStart"/>
      <w:r w:rsidRPr="007E3DF2">
        <w:rPr>
          <w:rFonts w:ascii="Arial" w:eastAsia="Times New Roman" w:hAnsi="Arial" w:cs="Arial"/>
          <w:lang w:val="es-ES" w:eastAsia="es-GT"/>
        </w:rPr>
        <w:t>mam</w:t>
      </w:r>
      <w:proofErr w:type="spellEnd"/>
      <w:r w:rsidRPr="007E3DF2">
        <w:rPr>
          <w:rFonts w:ascii="Arial" w:eastAsia="Times New Roman" w:hAnsi="Arial" w:cs="Arial"/>
          <w:lang w:val="es-ES" w:eastAsia="es-GT"/>
        </w:rPr>
        <w:t xml:space="preserve">) de los municipios de </w:t>
      </w:r>
      <w:proofErr w:type="spellStart"/>
      <w:r w:rsidRPr="007E3DF2">
        <w:rPr>
          <w:rFonts w:ascii="Arial" w:eastAsia="Times New Roman" w:hAnsi="Arial" w:cs="Arial"/>
          <w:lang w:val="es-ES" w:eastAsia="es-GT"/>
        </w:rPr>
        <w:t>S</w:t>
      </w:r>
      <w:r w:rsidR="0060580A" w:rsidRPr="007E3DF2">
        <w:rPr>
          <w:rFonts w:ascii="Arial" w:eastAsia="Times New Roman" w:hAnsi="Arial" w:cs="Arial"/>
          <w:lang w:val="es-ES" w:eastAsia="es-GT"/>
        </w:rPr>
        <w:t>ipacapa</w:t>
      </w:r>
      <w:proofErr w:type="spellEnd"/>
      <w:r w:rsidRPr="007E3DF2">
        <w:rPr>
          <w:rFonts w:ascii="Arial" w:eastAsia="Times New Roman" w:hAnsi="Arial" w:cs="Arial"/>
          <w:lang w:val="es-ES" w:eastAsia="es-GT"/>
        </w:rPr>
        <w:t xml:space="preserve"> </w:t>
      </w:r>
      <w:r w:rsidR="007E3DF2">
        <w:rPr>
          <w:rFonts w:ascii="Arial" w:eastAsia="Times New Roman" w:hAnsi="Arial" w:cs="Arial"/>
          <w:lang w:val="es-ES" w:eastAsia="es-GT"/>
        </w:rPr>
        <w:t>y San miguel I</w:t>
      </w:r>
      <w:r w:rsidR="007E3DF2" w:rsidRPr="007E3DF2">
        <w:rPr>
          <w:rFonts w:ascii="Arial" w:eastAsia="Times New Roman" w:hAnsi="Arial" w:cs="Arial"/>
          <w:lang w:val="es-ES" w:eastAsia="es-GT"/>
        </w:rPr>
        <w:t>xtahuacán</w:t>
      </w:r>
      <w:r w:rsidRPr="007E3DF2">
        <w:rPr>
          <w:rFonts w:ascii="Arial" w:eastAsia="Times New Roman" w:hAnsi="Arial" w:cs="Arial"/>
          <w:lang w:val="es-ES" w:eastAsia="es-GT"/>
        </w:rPr>
        <w:t xml:space="preserve"> en el departamento de San M</w:t>
      </w:r>
      <w:r w:rsidR="0060580A" w:rsidRPr="007E3DF2">
        <w:rPr>
          <w:rFonts w:ascii="Arial" w:eastAsia="Times New Roman" w:hAnsi="Arial" w:cs="Arial"/>
          <w:lang w:val="es-ES" w:eastAsia="es-GT"/>
        </w:rPr>
        <w:t>arcos.</w:t>
      </w:r>
    </w:p>
    <w:p w:rsidR="00F56CE2" w:rsidRPr="007E3DF2" w:rsidRDefault="00F56CE2" w:rsidP="00F56CE2">
      <w:pPr>
        <w:pStyle w:val="Prrafodelista"/>
        <w:rPr>
          <w:rFonts w:ascii="Arial" w:eastAsia="Times New Roman" w:hAnsi="Arial" w:cs="Arial"/>
          <w:lang w:val="es-ES" w:eastAsia="es-GT"/>
        </w:rPr>
      </w:pPr>
    </w:p>
    <w:p w:rsidR="00F56CE2" w:rsidRPr="007E3DF2" w:rsidRDefault="00F56CE2" w:rsidP="00F14BA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b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 xml:space="preserve"> Informe de la Comisión Presidencial por la Paz y los Derechos Humanos, para la Secretaría de Bienestar Social de la P</w:t>
      </w:r>
      <w:r w:rsidR="0060580A" w:rsidRPr="007E3DF2">
        <w:rPr>
          <w:rFonts w:ascii="Arial" w:eastAsia="Times New Roman" w:hAnsi="Arial" w:cs="Arial"/>
          <w:lang w:val="es-ES" w:eastAsia="es-GT"/>
        </w:rPr>
        <w:t>residencia, de la validación de la información contenida en ficha p</w:t>
      </w:r>
      <w:r w:rsidRPr="007E3DF2">
        <w:rPr>
          <w:rFonts w:ascii="Arial" w:eastAsia="Times New Roman" w:hAnsi="Arial" w:cs="Arial"/>
          <w:lang w:val="es-ES" w:eastAsia="es-GT"/>
        </w:rPr>
        <w:t>aís elaborada en el marco del “P</w:t>
      </w:r>
      <w:r w:rsidR="0060580A" w:rsidRPr="007E3DF2">
        <w:rPr>
          <w:rFonts w:ascii="Arial" w:eastAsia="Times New Roman" w:hAnsi="Arial" w:cs="Arial"/>
          <w:lang w:val="es-ES" w:eastAsia="es-GT"/>
        </w:rPr>
        <w:t xml:space="preserve">rograma </w:t>
      </w:r>
      <w:r w:rsidRPr="007E3DF2">
        <w:rPr>
          <w:rFonts w:ascii="Arial" w:eastAsia="Times New Roman" w:hAnsi="Arial" w:cs="Arial"/>
          <w:lang w:val="es-ES" w:eastAsia="es-GT"/>
        </w:rPr>
        <w:t>Interamericano para la Consolidación de los Sistemas de Promoción y Protección Integral de los Derechos de Niños, Niñas y A</w:t>
      </w:r>
      <w:r w:rsidR="0060580A" w:rsidRPr="007E3DF2">
        <w:rPr>
          <w:rFonts w:ascii="Arial" w:eastAsia="Times New Roman" w:hAnsi="Arial" w:cs="Arial"/>
          <w:lang w:val="es-ES" w:eastAsia="es-GT"/>
        </w:rPr>
        <w:t xml:space="preserve">dolescentes, del </w:t>
      </w:r>
      <w:r w:rsidRPr="007E3DF2">
        <w:rPr>
          <w:rFonts w:ascii="Arial" w:eastAsia="Times New Roman" w:hAnsi="Arial" w:cs="Arial"/>
          <w:lang w:val="es-ES" w:eastAsia="es-GT"/>
        </w:rPr>
        <w:t>IIN-OEA”.</w:t>
      </w:r>
    </w:p>
    <w:p w:rsidR="00F56CE2" w:rsidRPr="007E3DF2" w:rsidRDefault="00F56CE2" w:rsidP="00F56CE2">
      <w:pPr>
        <w:pStyle w:val="Prrafodelista"/>
        <w:rPr>
          <w:rFonts w:ascii="Arial" w:eastAsia="Times New Roman" w:hAnsi="Arial" w:cs="Arial"/>
          <w:lang w:val="es-ES" w:eastAsia="es-GT"/>
        </w:rPr>
      </w:pPr>
    </w:p>
    <w:p w:rsidR="00D77CA4" w:rsidRPr="007E3DF2" w:rsidRDefault="00F56CE2" w:rsidP="00F14BA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b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 xml:space="preserve"> Informe de la Comisión Presidencial por la Paz y los D</w:t>
      </w:r>
      <w:r w:rsidR="0060580A" w:rsidRPr="007E3DF2">
        <w:rPr>
          <w:rFonts w:ascii="Arial" w:eastAsia="Times New Roman" w:hAnsi="Arial" w:cs="Arial"/>
          <w:lang w:val="es-ES" w:eastAsia="es-GT"/>
        </w:rPr>
        <w:t xml:space="preserve">erechos </w:t>
      </w:r>
      <w:r w:rsidRPr="007E3DF2">
        <w:rPr>
          <w:rFonts w:ascii="Arial" w:eastAsia="Times New Roman" w:hAnsi="Arial" w:cs="Arial"/>
          <w:lang w:val="es-ES" w:eastAsia="es-GT"/>
        </w:rPr>
        <w:t xml:space="preserve">Humanos –COPADEH- </w:t>
      </w:r>
      <w:r w:rsidR="0060580A" w:rsidRPr="007E3DF2">
        <w:rPr>
          <w:rFonts w:ascii="Arial" w:eastAsia="Times New Roman" w:hAnsi="Arial" w:cs="Arial"/>
          <w:lang w:val="es-ES" w:eastAsia="es-GT"/>
        </w:rPr>
        <w:t xml:space="preserve">para dar respuesta a la  solicitud del relator especial sobre la extrema pobreza y los derechos humanos;  el relator especial sobre una vivienda adecuada como elemento integrante del derecho a un nivel de vida adecuado;  el relator especial sobre el derecho de los pueblos indígenas y el relator especial sobre los derechos humanos al agua potable y saneamiento, respecto a la situación de un grupo de trabajadores de la finca “la soledad” </w:t>
      </w:r>
      <w:r w:rsidR="007E3DF2" w:rsidRPr="007E3DF2">
        <w:rPr>
          <w:rFonts w:ascii="Arial" w:eastAsia="Times New Roman" w:hAnsi="Arial" w:cs="Arial"/>
          <w:lang w:val="es-ES" w:eastAsia="es-GT"/>
        </w:rPr>
        <w:t>(SITRASOLEDAD</w:t>
      </w:r>
      <w:r w:rsidR="0060580A" w:rsidRPr="007E3DF2">
        <w:rPr>
          <w:rFonts w:ascii="Arial" w:eastAsia="Times New Roman" w:hAnsi="Arial" w:cs="Arial"/>
          <w:lang w:val="es-ES" w:eastAsia="es-GT"/>
        </w:rPr>
        <w:t>)</w:t>
      </w:r>
      <w:r w:rsidRPr="007E3DF2">
        <w:rPr>
          <w:rFonts w:ascii="Arial" w:eastAsia="Times New Roman" w:hAnsi="Arial" w:cs="Arial"/>
          <w:lang w:val="es-ES" w:eastAsia="es-GT"/>
        </w:rPr>
        <w:t>.</w:t>
      </w:r>
    </w:p>
    <w:p w:rsidR="00F56CE2" w:rsidRPr="007E3DF2" w:rsidRDefault="00F56CE2" w:rsidP="00F56CE2">
      <w:pPr>
        <w:pStyle w:val="Prrafodelista"/>
        <w:rPr>
          <w:rFonts w:ascii="Arial" w:eastAsia="Times New Roman" w:hAnsi="Arial" w:cs="Arial"/>
          <w:b/>
          <w:lang w:val="es-ES" w:eastAsia="es-GT"/>
        </w:rPr>
      </w:pPr>
    </w:p>
    <w:p w:rsidR="00F56CE2" w:rsidRPr="007E3DF2" w:rsidRDefault="00F56CE2" w:rsidP="00F14BA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b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 xml:space="preserve"> I</w:t>
      </w:r>
      <w:r w:rsidR="0060580A" w:rsidRPr="007E3DF2">
        <w:rPr>
          <w:rFonts w:ascii="Arial" w:eastAsia="Times New Roman" w:hAnsi="Arial" w:cs="Arial"/>
          <w:lang w:val="es-ES" w:eastAsia="es-GT"/>
        </w:rPr>
        <w:t>nsumos para la misión permanente de</w:t>
      </w:r>
      <w:r w:rsidRPr="007E3DF2">
        <w:rPr>
          <w:rFonts w:ascii="Arial" w:eastAsia="Times New Roman" w:hAnsi="Arial" w:cs="Arial"/>
          <w:lang w:val="es-ES" w:eastAsia="es-GT"/>
        </w:rPr>
        <w:t xml:space="preserve"> Guatemala ante las Naciones Unidas en G</w:t>
      </w:r>
      <w:r w:rsidR="0060580A" w:rsidRPr="007E3DF2">
        <w:rPr>
          <w:rFonts w:ascii="Arial" w:eastAsia="Times New Roman" w:hAnsi="Arial" w:cs="Arial"/>
          <w:lang w:val="es-ES" w:eastAsia="es-GT"/>
        </w:rPr>
        <w:t>inebra, para la participación en la consulta que el relator especial contra la tortura y otros tratos crueles e inhumanos o degradantes que se realizará el 5 de noviembre de 2021.</w:t>
      </w:r>
    </w:p>
    <w:p w:rsidR="00F56CE2" w:rsidRPr="007E3DF2" w:rsidRDefault="00F56CE2" w:rsidP="00F56CE2">
      <w:pPr>
        <w:pStyle w:val="Prrafodelista"/>
        <w:rPr>
          <w:rFonts w:ascii="Arial" w:eastAsia="Times New Roman" w:hAnsi="Arial" w:cs="Arial"/>
          <w:lang w:val="es-ES" w:eastAsia="es-GT"/>
        </w:rPr>
      </w:pPr>
    </w:p>
    <w:p w:rsidR="00F56CE2" w:rsidRPr="007E3DF2" w:rsidRDefault="00F56CE2" w:rsidP="00F14BA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b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 xml:space="preserve"> I</w:t>
      </w:r>
      <w:r w:rsidR="0060580A" w:rsidRPr="007E3DF2">
        <w:rPr>
          <w:rFonts w:ascii="Arial" w:eastAsia="Times New Roman" w:hAnsi="Arial" w:cs="Arial"/>
          <w:lang w:val="es-ES" w:eastAsia="es-GT"/>
        </w:rPr>
        <w:t xml:space="preserve">nsumos para respuesta al comunicado </w:t>
      </w:r>
      <w:r w:rsidRPr="007E3DF2">
        <w:rPr>
          <w:rFonts w:ascii="Arial" w:eastAsia="Times New Roman" w:hAnsi="Arial" w:cs="Arial"/>
          <w:lang w:val="es-ES" w:eastAsia="es-GT"/>
        </w:rPr>
        <w:t>CIDH</w:t>
      </w:r>
      <w:r w:rsidR="00934835" w:rsidRPr="007E3DF2">
        <w:rPr>
          <w:rFonts w:ascii="Arial" w:eastAsia="Times New Roman" w:hAnsi="Arial" w:cs="Arial"/>
          <w:lang w:val="es-ES" w:eastAsia="es-GT"/>
        </w:rPr>
        <w:t>.</w:t>
      </w:r>
    </w:p>
    <w:p w:rsidR="00F56CE2" w:rsidRPr="007E3DF2" w:rsidRDefault="00F56CE2" w:rsidP="00F56CE2">
      <w:pPr>
        <w:pStyle w:val="Prrafodelista"/>
        <w:rPr>
          <w:rFonts w:ascii="Arial" w:eastAsia="Times New Roman" w:hAnsi="Arial" w:cs="Arial"/>
          <w:lang w:val="es-ES" w:eastAsia="es-GT"/>
        </w:rPr>
      </w:pPr>
    </w:p>
    <w:p w:rsidR="0038621D" w:rsidRPr="007E3DF2" w:rsidRDefault="00F56CE2" w:rsidP="00F14BA6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eastAsia="Times New Roman" w:hAnsi="Arial" w:cs="Arial"/>
          <w:b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 xml:space="preserve"> Insumos para respuesta de la Subdirección Ejecutiva al proyecto de I</w:t>
      </w:r>
      <w:r w:rsidR="0060580A" w:rsidRPr="007E3DF2">
        <w:rPr>
          <w:rFonts w:ascii="Arial" w:eastAsia="Times New Roman" w:hAnsi="Arial" w:cs="Arial"/>
          <w:lang w:val="es-ES" w:eastAsia="es-GT"/>
        </w:rPr>
        <w:t xml:space="preserve">nforme </w:t>
      </w:r>
      <w:r w:rsidRPr="007E3DF2">
        <w:rPr>
          <w:rFonts w:ascii="Arial" w:eastAsia="Times New Roman" w:hAnsi="Arial" w:cs="Arial"/>
          <w:lang w:val="es-ES" w:eastAsia="es-GT"/>
        </w:rPr>
        <w:t>CIDH</w:t>
      </w:r>
      <w:r w:rsidR="0060580A" w:rsidRPr="007E3DF2">
        <w:rPr>
          <w:rFonts w:ascii="Arial" w:eastAsia="Times New Roman" w:hAnsi="Arial" w:cs="Arial"/>
          <w:lang w:val="es-ES" w:eastAsia="es-GT"/>
        </w:rPr>
        <w:t xml:space="preserve"> 2021</w:t>
      </w:r>
    </w:p>
    <w:p w:rsidR="0038621D" w:rsidRPr="007E3DF2" w:rsidRDefault="0038621D" w:rsidP="0038621D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s-ES" w:eastAsia="es-GT"/>
        </w:rPr>
      </w:pPr>
    </w:p>
    <w:p w:rsidR="00D07E26" w:rsidRPr="007E3DF2" w:rsidRDefault="00D652B7" w:rsidP="00C85066">
      <w:pPr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b/>
          <w:sz w:val="22"/>
          <w:szCs w:val="22"/>
          <w:lang w:val="es-ES" w:eastAsia="es-GT"/>
        </w:rPr>
        <w:lastRenderedPageBreak/>
        <w:t>P</w:t>
      </w:r>
      <w:r w:rsidR="003F0429" w:rsidRPr="007E3DF2">
        <w:rPr>
          <w:rFonts w:ascii="Arial" w:eastAsia="Times New Roman" w:hAnsi="Arial" w:cs="Arial"/>
          <w:b/>
          <w:sz w:val="22"/>
          <w:szCs w:val="22"/>
          <w:lang w:val="es-ES" w:eastAsia="es-GT"/>
        </w:rPr>
        <w:t xml:space="preserve">roducto: </w:t>
      </w:r>
      <w:r w:rsidRPr="007E3DF2">
        <w:rPr>
          <w:rFonts w:ascii="Arial" w:eastAsia="Times New Roman" w:hAnsi="Arial" w:cs="Arial"/>
          <w:b/>
          <w:sz w:val="22"/>
          <w:szCs w:val="22"/>
          <w:lang w:val="es-ES" w:eastAsia="es-GT"/>
        </w:rPr>
        <w:t>INFORMES Y ASESORÍAS A LAS DEPENDENCIAS DEL ORGANISMO EJECUTIVO PARA LA PREVENCIÓN DE CONFLICTOS SOCIALES, AMBIENTALES Y AGRARIO</w:t>
      </w:r>
    </w:p>
    <w:p w:rsidR="00C85066" w:rsidRPr="007E3DF2" w:rsidRDefault="00C85066" w:rsidP="00C85066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s-ES" w:eastAsia="es-GT"/>
        </w:rPr>
      </w:pPr>
    </w:p>
    <w:p w:rsidR="00C85066" w:rsidRPr="007E3DF2" w:rsidRDefault="00C85066" w:rsidP="00C85066">
      <w:pPr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b/>
          <w:sz w:val="22"/>
          <w:szCs w:val="22"/>
          <w:lang w:val="es-ES" w:eastAsia="es-GT"/>
        </w:rPr>
        <w:t>Subproducto: Informes de acciones y asesoría a las dependencias del Organismo Ejecutivo para la prevención de conflictos sociales, ambientales y agrarios.</w:t>
      </w:r>
    </w:p>
    <w:p w:rsidR="00467934" w:rsidRPr="007E3DF2" w:rsidRDefault="00467934" w:rsidP="00C85066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s-ES" w:eastAsia="es-GT"/>
        </w:rPr>
      </w:pPr>
    </w:p>
    <w:p w:rsidR="003F0429" w:rsidRPr="007E3DF2" w:rsidRDefault="00500BCB" w:rsidP="00C85066">
      <w:pPr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b/>
          <w:sz w:val="22"/>
          <w:szCs w:val="22"/>
          <w:lang w:val="es-ES" w:eastAsia="es-GT"/>
        </w:rPr>
        <w:t>Meta del mes: 4</w:t>
      </w:r>
    </w:p>
    <w:p w:rsidR="003F0429" w:rsidRPr="007E3DF2" w:rsidRDefault="003F0429" w:rsidP="00C85066">
      <w:pPr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val="es-ES" w:eastAsia="es-GT"/>
        </w:rPr>
      </w:pPr>
    </w:p>
    <w:p w:rsidR="002B00EC" w:rsidRPr="007E3DF2" w:rsidRDefault="004A6FCB" w:rsidP="00C85066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sz w:val="22"/>
          <w:szCs w:val="22"/>
          <w:lang w:val="es-ES" w:eastAsia="es-GT"/>
        </w:rPr>
        <w:t>Informes de acciones realizadas en atención a los conflictos siguientes:</w:t>
      </w:r>
    </w:p>
    <w:p w:rsidR="00500BCB" w:rsidRPr="007E3DF2" w:rsidRDefault="00500BCB" w:rsidP="00500BCB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s-ES" w:eastAsia="es-GT"/>
        </w:rPr>
      </w:pPr>
    </w:p>
    <w:p w:rsidR="00500BCB" w:rsidRPr="007E3DF2" w:rsidRDefault="00500BCB" w:rsidP="00F14BA6">
      <w:pPr>
        <w:pStyle w:val="Prrafodelista"/>
        <w:numPr>
          <w:ilvl w:val="0"/>
          <w:numId w:val="4"/>
        </w:numPr>
        <w:spacing w:after="0" w:line="276" w:lineRule="auto"/>
        <w:jc w:val="both"/>
        <w:rPr>
          <w:rFonts w:ascii="Arial" w:eastAsia="Times New Roman" w:hAnsi="Arial" w:cs="Arial"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>El Pabellón, Escuintla;</w:t>
      </w:r>
    </w:p>
    <w:p w:rsidR="00500BCB" w:rsidRPr="007E3DF2" w:rsidRDefault="00500BCB" w:rsidP="00500BCB">
      <w:pPr>
        <w:pStyle w:val="Prrafodelista"/>
        <w:spacing w:after="0" w:line="276" w:lineRule="auto"/>
        <w:jc w:val="both"/>
        <w:rPr>
          <w:rFonts w:ascii="Arial" w:eastAsia="Times New Roman" w:hAnsi="Arial" w:cs="Arial"/>
          <w:lang w:val="es-ES" w:eastAsia="es-GT"/>
        </w:rPr>
      </w:pPr>
    </w:p>
    <w:p w:rsidR="00500BCB" w:rsidRPr="007E3DF2" w:rsidRDefault="00500BCB" w:rsidP="00F14BA6">
      <w:pPr>
        <w:pStyle w:val="Prrafodelista"/>
        <w:numPr>
          <w:ilvl w:val="0"/>
          <w:numId w:val="4"/>
        </w:numPr>
        <w:spacing w:after="0" w:line="276" w:lineRule="auto"/>
        <w:jc w:val="both"/>
        <w:rPr>
          <w:rFonts w:ascii="Arial" w:eastAsia="Times New Roman" w:hAnsi="Arial" w:cs="Arial"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 xml:space="preserve">Comunidad Las Cruces Nuevo San Carlos, jurisdicción de </w:t>
      </w:r>
      <w:proofErr w:type="spellStart"/>
      <w:r w:rsidRPr="007E3DF2">
        <w:rPr>
          <w:rFonts w:ascii="Arial" w:eastAsia="Times New Roman" w:hAnsi="Arial" w:cs="Arial"/>
          <w:lang w:val="es-ES" w:eastAsia="es-GT"/>
        </w:rPr>
        <w:t>Panzós</w:t>
      </w:r>
      <w:proofErr w:type="spellEnd"/>
      <w:r w:rsidRPr="007E3DF2">
        <w:rPr>
          <w:rFonts w:ascii="Arial" w:eastAsia="Times New Roman" w:hAnsi="Arial" w:cs="Arial"/>
          <w:lang w:val="es-ES" w:eastAsia="es-GT"/>
        </w:rPr>
        <w:t xml:space="preserve">, Alta Verapaz; </w:t>
      </w:r>
    </w:p>
    <w:p w:rsidR="00500BCB" w:rsidRPr="007E3DF2" w:rsidRDefault="00500BCB" w:rsidP="00500BCB">
      <w:pPr>
        <w:spacing w:line="276" w:lineRule="auto"/>
        <w:jc w:val="both"/>
        <w:rPr>
          <w:rFonts w:ascii="Arial" w:eastAsia="Times New Roman" w:hAnsi="Arial" w:cs="Arial"/>
          <w:lang w:val="es-ES" w:eastAsia="es-GT"/>
        </w:rPr>
      </w:pPr>
    </w:p>
    <w:p w:rsidR="00500BCB" w:rsidRPr="007E3DF2" w:rsidRDefault="00500BCB" w:rsidP="00F14BA6">
      <w:pPr>
        <w:pStyle w:val="Prrafodelista"/>
        <w:numPr>
          <w:ilvl w:val="0"/>
          <w:numId w:val="4"/>
        </w:numPr>
        <w:spacing w:after="0" w:line="276" w:lineRule="auto"/>
        <w:jc w:val="both"/>
        <w:rPr>
          <w:rFonts w:ascii="Arial" w:eastAsia="Times New Roman" w:hAnsi="Arial" w:cs="Arial"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 xml:space="preserve">Comunidad </w:t>
      </w:r>
      <w:proofErr w:type="spellStart"/>
      <w:r w:rsidRPr="007E3DF2">
        <w:rPr>
          <w:rFonts w:ascii="Arial" w:eastAsia="Times New Roman" w:hAnsi="Arial" w:cs="Arial"/>
          <w:lang w:val="es-ES" w:eastAsia="es-GT"/>
        </w:rPr>
        <w:t>Tamajul</w:t>
      </w:r>
      <w:proofErr w:type="spellEnd"/>
      <w:r w:rsidRPr="007E3DF2">
        <w:rPr>
          <w:rFonts w:ascii="Arial" w:eastAsia="Times New Roman" w:hAnsi="Arial" w:cs="Arial"/>
          <w:lang w:val="es-ES" w:eastAsia="es-GT"/>
        </w:rPr>
        <w:t xml:space="preserve">, San Pedro </w:t>
      </w:r>
      <w:proofErr w:type="spellStart"/>
      <w:r w:rsidRPr="007E3DF2">
        <w:rPr>
          <w:rFonts w:ascii="Arial" w:eastAsia="Times New Roman" w:hAnsi="Arial" w:cs="Arial"/>
          <w:lang w:val="es-ES" w:eastAsia="es-GT"/>
        </w:rPr>
        <w:t>Carchá</w:t>
      </w:r>
      <w:proofErr w:type="spellEnd"/>
      <w:r w:rsidRPr="007E3DF2">
        <w:rPr>
          <w:rFonts w:ascii="Arial" w:eastAsia="Times New Roman" w:hAnsi="Arial" w:cs="Arial"/>
          <w:lang w:val="es-ES" w:eastAsia="es-GT"/>
        </w:rPr>
        <w:t>, Alta Verapaz;</w:t>
      </w:r>
    </w:p>
    <w:p w:rsidR="00500BCB" w:rsidRPr="007E3DF2" w:rsidRDefault="00500BCB" w:rsidP="00500BCB">
      <w:pPr>
        <w:spacing w:line="276" w:lineRule="auto"/>
        <w:jc w:val="both"/>
        <w:rPr>
          <w:rFonts w:ascii="Arial" w:eastAsia="Times New Roman" w:hAnsi="Arial" w:cs="Arial"/>
          <w:lang w:val="es-ES" w:eastAsia="es-GT"/>
        </w:rPr>
      </w:pPr>
    </w:p>
    <w:p w:rsidR="00500BCB" w:rsidRPr="007E3DF2" w:rsidRDefault="00500BCB" w:rsidP="00F14BA6">
      <w:pPr>
        <w:pStyle w:val="Prrafodelista"/>
        <w:numPr>
          <w:ilvl w:val="0"/>
          <w:numId w:val="4"/>
        </w:numPr>
        <w:spacing w:after="0" w:line="276" w:lineRule="auto"/>
        <w:jc w:val="both"/>
        <w:rPr>
          <w:rFonts w:ascii="Arial" w:eastAsia="Times New Roman" w:hAnsi="Arial" w:cs="Arial"/>
          <w:lang w:val="es-ES" w:eastAsia="es-GT"/>
        </w:rPr>
      </w:pPr>
      <w:proofErr w:type="spellStart"/>
      <w:r w:rsidRPr="007E3DF2">
        <w:rPr>
          <w:rFonts w:ascii="Arial" w:eastAsia="Times New Roman" w:hAnsi="Arial" w:cs="Arial"/>
          <w:lang w:val="es-ES" w:eastAsia="es-GT"/>
        </w:rPr>
        <w:t>Chilascó</w:t>
      </w:r>
      <w:proofErr w:type="spellEnd"/>
      <w:r w:rsidRPr="007E3DF2">
        <w:rPr>
          <w:rFonts w:ascii="Arial" w:eastAsia="Times New Roman" w:hAnsi="Arial" w:cs="Arial"/>
          <w:lang w:val="es-ES" w:eastAsia="es-GT"/>
        </w:rPr>
        <w:t xml:space="preserve">, Salamá, Baja Verapaz; </w:t>
      </w:r>
    </w:p>
    <w:p w:rsidR="00500BCB" w:rsidRPr="007E3DF2" w:rsidRDefault="00500BCB" w:rsidP="00852EE5">
      <w:pPr>
        <w:spacing w:line="276" w:lineRule="auto"/>
        <w:jc w:val="both"/>
        <w:rPr>
          <w:rFonts w:ascii="Arial" w:eastAsia="Times New Roman" w:hAnsi="Arial" w:cs="Arial"/>
          <w:lang w:val="es-ES" w:eastAsia="es-GT"/>
        </w:rPr>
      </w:pPr>
    </w:p>
    <w:p w:rsidR="009169BC" w:rsidRPr="007E3DF2" w:rsidRDefault="00E65B2E" w:rsidP="00D07E26">
      <w:pPr>
        <w:pStyle w:val="Prrafodelista"/>
        <w:spacing w:after="0" w:line="276" w:lineRule="auto"/>
        <w:ind w:left="0"/>
        <w:jc w:val="both"/>
        <w:rPr>
          <w:rFonts w:ascii="Arial" w:eastAsia="Times New Roman" w:hAnsi="Arial" w:cs="Arial"/>
          <w:lang w:val="es-ES" w:eastAsia="es-GT"/>
        </w:rPr>
      </w:pPr>
      <w:r w:rsidRPr="007E3DF2">
        <w:rPr>
          <w:rFonts w:ascii="Arial" w:eastAsia="Times New Roman" w:hAnsi="Arial" w:cs="Arial"/>
          <w:b/>
          <w:lang w:val="es-ES" w:eastAsia="es-GT"/>
        </w:rPr>
        <w:t xml:space="preserve">Observación: </w:t>
      </w:r>
      <w:r w:rsidR="009169BC" w:rsidRPr="007E3DF2">
        <w:rPr>
          <w:rFonts w:ascii="Arial" w:eastAsia="Times New Roman" w:hAnsi="Arial" w:cs="Arial"/>
          <w:lang w:val="es-ES" w:eastAsia="es-GT"/>
        </w:rPr>
        <w:t>Se realizaron reuniones con las partes involucradas en cada uno de los cas</w:t>
      </w:r>
      <w:r w:rsidRPr="007E3DF2">
        <w:rPr>
          <w:rFonts w:ascii="Arial" w:eastAsia="Times New Roman" w:hAnsi="Arial" w:cs="Arial"/>
          <w:lang w:val="es-ES" w:eastAsia="es-GT"/>
        </w:rPr>
        <w:t>os, con el propósito de recopil</w:t>
      </w:r>
      <w:r w:rsidR="009169BC" w:rsidRPr="007E3DF2">
        <w:rPr>
          <w:rFonts w:ascii="Arial" w:eastAsia="Times New Roman" w:hAnsi="Arial" w:cs="Arial"/>
          <w:lang w:val="es-ES" w:eastAsia="es-GT"/>
        </w:rPr>
        <w:t>ar información que permita asesorar a   las dependencias encargadas de prevenir y resolver los conflictos.</w:t>
      </w:r>
    </w:p>
    <w:p w:rsidR="003B11D8" w:rsidRPr="007E3DF2" w:rsidRDefault="003B11D8" w:rsidP="00C85066">
      <w:pPr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val="es-ES" w:eastAsia="es-GT"/>
        </w:rPr>
      </w:pPr>
    </w:p>
    <w:p w:rsidR="00C85066" w:rsidRPr="007E3DF2" w:rsidRDefault="00C85066" w:rsidP="00C85066">
      <w:pPr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b/>
          <w:sz w:val="22"/>
          <w:szCs w:val="22"/>
          <w:lang w:val="es-ES" w:eastAsia="es-GT"/>
        </w:rPr>
        <w:t>Subproducto</w:t>
      </w:r>
      <w:r w:rsidRPr="007E3DF2">
        <w:rPr>
          <w:rFonts w:ascii="Arial" w:eastAsia="Times New Roman" w:hAnsi="Arial" w:cs="Arial"/>
          <w:sz w:val="22"/>
          <w:szCs w:val="22"/>
          <w:lang w:val="es-ES" w:eastAsia="es-GT"/>
        </w:rPr>
        <w:t xml:space="preserve">: </w:t>
      </w:r>
      <w:r w:rsidRPr="007E3DF2">
        <w:rPr>
          <w:rFonts w:ascii="Arial" w:eastAsia="Times New Roman" w:hAnsi="Arial" w:cs="Arial"/>
          <w:b/>
          <w:sz w:val="22"/>
          <w:szCs w:val="22"/>
          <w:lang w:val="es-ES" w:eastAsia="es-GT"/>
        </w:rPr>
        <w:t>Asesoría y coordinación a las dependencias del Estado para la integración de mesas de diálogo en prevención de conflictos.</w:t>
      </w:r>
    </w:p>
    <w:p w:rsidR="003F0429" w:rsidRPr="007E3DF2" w:rsidRDefault="003F0429" w:rsidP="00C85066">
      <w:pPr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val="es-ES" w:eastAsia="es-GT"/>
        </w:rPr>
      </w:pPr>
    </w:p>
    <w:p w:rsidR="003F0429" w:rsidRPr="007E3DF2" w:rsidRDefault="003B11D8" w:rsidP="00C85066">
      <w:pPr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b/>
          <w:sz w:val="22"/>
          <w:szCs w:val="22"/>
          <w:lang w:val="es-ES" w:eastAsia="es-GT"/>
        </w:rPr>
        <w:t xml:space="preserve">Meta del mes: </w:t>
      </w:r>
      <w:r w:rsidR="00500BCB" w:rsidRPr="007E3DF2">
        <w:rPr>
          <w:rFonts w:ascii="Arial" w:eastAsia="Times New Roman" w:hAnsi="Arial" w:cs="Arial"/>
          <w:b/>
          <w:sz w:val="22"/>
          <w:szCs w:val="22"/>
          <w:lang w:val="es-ES" w:eastAsia="es-GT"/>
        </w:rPr>
        <w:t>4</w:t>
      </w:r>
    </w:p>
    <w:p w:rsidR="00D07E26" w:rsidRPr="007E3DF2" w:rsidRDefault="00D07E26" w:rsidP="00C85066">
      <w:pPr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val="es-ES" w:eastAsia="es-GT"/>
        </w:rPr>
      </w:pPr>
    </w:p>
    <w:p w:rsidR="00372043" w:rsidRPr="007E3DF2" w:rsidRDefault="002B00EC" w:rsidP="00E91C23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sz w:val="22"/>
          <w:szCs w:val="22"/>
          <w:lang w:val="es-ES" w:eastAsia="es-GT"/>
        </w:rPr>
        <w:t xml:space="preserve">Asesoría y coordinación con instituciones relacionadas a los </w:t>
      </w:r>
      <w:r w:rsidR="00372043" w:rsidRPr="007E3DF2">
        <w:rPr>
          <w:rFonts w:ascii="Arial" w:eastAsia="Times New Roman" w:hAnsi="Arial" w:cs="Arial"/>
          <w:sz w:val="22"/>
          <w:szCs w:val="22"/>
          <w:lang w:val="es-ES" w:eastAsia="es-GT"/>
        </w:rPr>
        <w:t>conflictos siguientes</w:t>
      </w:r>
      <w:r w:rsidRPr="007E3DF2">
        <w:rPr>
          <w:rFonts w:ascii="Arial" w:eastAsia="Times New Roman" w:hAnsi="Arial" w:cs="Arial"/>
          <w:sz w:val="22"/>
          <w:szCs w:val="22"/>
          <w:lang w:val="es-ES" w:eastAsia="es-GT"/>
        </w:rPr>
        <w:t xml:space="preserve">: </w:t>
      </w:r>
    </w:p>
    <w:p w:rsidR="00500BCB" w:rsidRPr="007E3DF2" w:rsidRDefault="00500BCB" w:rsidP="00E91C23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s-ES" w:eastAsia="es-GT"/>
        </w:rPr>
      </w:pPr>
    </w:p>
    <w:p w:rsidR="00500BCB" w:rsidRPr="007E3DF2" w:rsidRDefault="00500BCB" w:rsidP="00F14BA6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lang w:val="es-ES" w:eastAsia="es-GT"/>
        </w:rPr>
      </w:pPr>
      <w:proofErr w:type="spellStart"/>
      <w:r w:rsidRPr="007E3DF2">
        <w:rPr>
          <w:rFonts w:ascii="Arial" w:eastAsia="Times New Roman" w:hAnsi="Arial" w:cs="Arial"/>
          <w:lang w:val="es-ES" w:eastAsia="es-GT"/>
        </w:rPr>
        <w:t>Pachay</w:t>
      </w:r>
      <w:proofErr w:type="spellEnd"/>
      <w:r w:rsidRPr="007E3DF2">
        <w:rPr>
          <w:rFonts w:ascii="Arial" w:eastAsia="Times New Roman" w:hAnsi="Arial" w:cs="Arial"/>
          <w:lang w:val="es-ES" w:eastAsia="es-GT"/>
        </w:rPr>
        <w:t xml:space="preserve"> Las Lomas, San Martín </w:t>
      </w:r>
      <w:proofErr w:type="spellStart"/>
      <w:r w:rsidRPr="007E3DF2">
        <w:rPr>
          <w:rFonts w:ascii="Arial" w:eastAsia="Times New Roman" w:hAnsi="Arial" w:cs="Arial"/>
          <w:lang w:val="es-ES" w:eastAsia="es-GT"/>
        </w:rPr>
        <w:t>Jilotepeque</w:t>
      </w:r>
      <w:proofErr w:type="spellEnd"/>
      <w:r w:rsidRPr="007E3DF2">
        <w:rPr>
          <w:rFonts w:ascii="Arial" w:eastAsia="Times New Roman" w:hAnsi="Arial" w:cs="Arial"/>
          <w:lang w:val="es-ES" w:eastAsia="es-GT"/>
        </w:rPr>
        <w:t>, Chimaltenango;</w:t>
      </w:r>
    </w:p>
    <w:p w:rsidR="00852EE5" w:rsidRPr="007E3DF2" w:rsidRDefault="00852EE5" w:rsidP="00852EE5">
      <w:pPr>
        <w:pStyle w:val="Prrafodelista"/>
        <w:spacing w:line="276" w:lineRule="auto"/>
        <w:jc w:val="both"/>
        <w:rPr>
          <w:rFonts w:ascii="Arial" w:eastAsia="Times New Roman" w:hAnsi="Arial" w:cs="Arial"/>
          <w:lang w:val="es-ES" w:eastAsia="es-GT"/>
        </w:rPr>
      </w:pPr>
    </w:p>
    <w:p w:rsidR="00500BCB" w:rsidRPr="007E3DF2" w:rsidRDefault="00500BCB" w:rsidP="00F14BA6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eastAsia="Times New Roman" w:hAnsi="Arial" w:cs="Arial"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 xml:space="preserve">Navajoa, </w:t>
      </w:r>
      <w:r w:rsidR="00852EE5" w:rsidRPr="007E3DF2">
        <w:rPr>
          <w:rFonts w:ascii="Arial" w:eastAsia="Times New Roman" w:hAnsi="Arial" w:cs="Arial"/>
          <w:lang w:val="es-ES" w:eastAsia="es-GT"/>
        </w:rPr>
        <w:t>Morales, Izabal</w:t>
      </w:r>
      <w:r w:rsidRPr="007E3DF2">
        <w:rPr>
          <w:rFonts w:ascii="Arial" w:eastAsia="Times New Roman" w:hAnsi="Arial" w:cs="Arial"/>
          <w:lang w:val="es-ES" w:eastAsia="es-GT"/>
        </w:rPr>
        <w:t xml:space="preserve">; </w:t>
      </w:r>
    </w:p>
    <w:p w:rsidR="00852EE5" w:rsidRPr="007E3DF2" w:rsidRDefault="00852EE5" w:rsidP="00852EE5">
      <w:pPr>
        <w:pStyle w:val="Prrafodelista"/>
        <w:spacing w:line="276" w:lineRule="auto"/>
        <w:jc w:val="both"/>
        <w:rPr>
          <w:rFonts w:ascii="Arial" w:eastAsia="Times New Roman" w:hAnsi="Arial" w:cs="Arial"/>
          <w:lang w:val="es-ES" w:eastAsia="es-GT"/>
        </w:rPr>
      </w:pPr>
    </w:p>
    <w:p w:rsidR="00852EE5" w:rsidRPr="007E3DF2" w:rsidRDefault="00500BCB" w:rsidP="00F14BA6">
      <w:pPr>
        <w:pStyle w:val="Prrafodelista"/>
        <w:numPr>
          <w:ilvl w:val="0"/>
          <w:numId w:val="5"/>
        </w:numPr>
        <w:spacing w:after="0" w:line="276" w:lineRule="auto"/>
        <w:jc w:val="both"/>
        <w:rPr>
          <w:rFonts w:ascii="Arial" w:eastAsia="Times New Roman" w:hAnsi="Arial" w:cs="Arial"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>Mesa del Movimiento para la Liberación de los Pueblos, Chocón Nacional, Livingston, Izabal;</w:t>
      </w:r>
    </w:p>
    <w:p w:rsidR="00852EE5" w:rsidRPr="007E3DF2" w:rsidRDefault="00852EE5" w:rsidP="00852EE5">
      <w:pPr>
        <w:spacing w:line="276" w:lineRule="auto"/>
        <w:jc w:val="both"/>
        <w:rPr>
          <w:rFonts w:ascii="Arial" w:eastAsia="Times New Roman" w:hAnsi="Arial" w:cs="Arial"/>
          <w:lang w:val="es-ES" w:eastAsia="es-GT"/>
        </w:rPr>
      </w:pPr>
    </w:p>
    <w:p w:rsidR="00500BCB" w:rsidRPr="007E3DF2" w:rsidRDefault="00500BCB" w:rsidP="00F14BA6">
      <w:pPr>
        <w:pStyle w:val="Prrafodelista"/>
        <w:numPr>
          <w:ilvl w:val="0"/>
          <w:numId w:val="5"/>
        </w:numPr>
        <w:spacing w:after="0" w:line="276" w:lineRule="auto"/>
        <w:jc w:val="both"/>
        <w:rPr>
          <w:rFonts w:ascii="Arial" w:eastAsia="Times New Roman" w:hAnsi="Arial" w:cs="Arial"/>
          <w:lang w:val="es-ES" w:eastAsia="es-GT"/>
        </w:rPr>
      </w:pPr>
      <w:r w:rsidRPr="007E3DF2">
        <w:rPr>
          <w:rFonts w:ascii="Arial" w:eastAsia="Times New Roman" w:hAnsi="Arial" w:cs="Arial"/>
          <w:lang w:val="es-ES" w:eastAsia="es-GT"/>
        </w:rPr>
        <w:t xml:space="preserve"> Laguna Calderas, Amatitlán, Guatemala; </w:t>
      </w:r>
    </w:p>
    <w:p w:rsidR="00500BCB" w:rsidRPr="007E3DF2" w:rsidRDefault="00500BCB" w:rsidP="00852EE5">
      <w:pPr>
        <w:spacing w:line="276" w:lineRule="auto"/>
        <w:jc w:val="both"/>
        <w:rPr>
          <w:rFonts w:ascii="Arial" w:eastAsia="Times New Roman" w:hAnsi="Arial" w:cs="Arial"/>
          <w:b/>
          <w:sz w:val="22"/>
          <w:szCs w:val="22"/>
          <w:lang w:val="es-ES" w:eastAsia="es-GT"/>
        </w:rPr>
      </w:pPr>
    </w:p>
    <w:p w:rsidR="00225C25" w:rsidRPr="007E3DF2" w:rsidRDefault="00E91C23" w:rsidP="00E91C23">
      <w:pPr>
        <w:spacing w:line="276" w:lineRule="auto"/>
        <w:jc w:val="both"/>
        <w:rPr>
          <w:rFonts w:ascii="Arial" w:eastAsia="Times New Roman" w:hAnsi="Arial" w:cs="Arial"/>
          <w:sz w:val="22"/>
          <w:szCs w:val="22"/>
          <w:lang w:val="es-ES" w:eastAsia="es-GT"/>
        </w:rPr>
      </w:pPr>
      <w:r w:rsidRPr="007E3DF2">
        <w:rPr>
          <w:rFonts w:ascii="Arial" w:eastAsia="Times New Roman" w:hAnsi="Arial" w:cs="Arial"/>
          <w:b/>
          <w:sz w:val="22"/>
          <w:szCs w:val="22"/>
          <w:lang w:val="es-ES" w:eastAsia="es-GT"/>
        </w:rPr>
        <w:lastRenderedPageBreak/>
        <w:t xml:space="preserve">Observación: </w:t>
      </w:r>
      <w:r w:rsidR="00500BCB" w:rsidRPr="007E3DF2">
        <w:rPr>
          <w:rFonts w:ascii="Arial" w:eastAsia="Times New Roman" w:hAnsi="Arial" w:cs="Arial"/>
          <w:sz w:val="22"/>
          <w:szCs w:val="22"/>
          <w:lang w:val="es-ES" w:eastAsia="es-GT"/>
        </w:rPr>
        <w:t xml:space="preserve">las mesas </w:t>
      </w:r>
      <w:r w:rsidRPr="007E3DF2">
        <w:rPr>
          <w:rFonts w:ascii="Arial" w:eastAsia="Times New Roman" w:hAnsi="Arial" w:cs="Arial"/>
          <w:sz w:val="22"/>
          <w:szCs w:val="22"/>
          <w:lang w:val="es-ES" w:eastAsia="es-GT"/>
        </w:rPr>
        <w:t xml:space="preserve">de diálogo interinstitucionales se han implementado </w:t>
      </w:r>
      <w:r w:rsidR="002B00EC" w:rsidRPr="007E3DF2">
        <w:rPr>
          <w:rFonts w:ascii="Arial" w:eastAsia="Times New Roman" w:hAnsi="Arial" w:cs="Arial"/>
          <w:sz w:val="22"/>
          <w:szCs w:val="22"/>
          <w:lang w:val="es-ES" w:eastAsia="es-GT"/>
        </w:rPr>
        <w:t>con la participación de:</w:t>
      </w:r>
      <w:r w:rsidR="00500BCB" w:rsidRPr="007E3DF2">
        <w:rPr>
          <w:rFonts w:ascii="Arial" w:eastAsia="Times New Roman" w:hAnsi="Arial" w:cs="Arial"/>
          <w:sz w:val="22"/>
          <w:szCs w:val="22"/>
          <w:lang w:val="es-ES" w:eastAsia="es-GT"/>
        </w:rPr>
        <w:t xml:space="preserve"> Representantes de comunidades involucradas en Caso </w:t>
      </w:r>
      <w:proofErr w:type="spellStart"/>
      <w:r w:rsidR="00500BCB" w:rsidRPr="007E3DF2">
        <w:rPr>
          <w:rFonts w:ascii="Arial" w:eastAsia="Times New Roman" w:hAnsi="Arial" w:cs="Arial"/>
          <w:sz w:val="22"/>
          <w:szCs w:val="22"/>
          <w:lang w:val="es-ES" w:eastAsia="es-GT"/>
        </w:rPr>
        <w:t>Pachay</w:t>
      </w:r>
      <w:proofErr w:type="spellEnd"/>
      <w:r w:rsidR="00500BCB" w:rsidRPr="007E3DF2">
        <w:rPr>
          <w:rFonts w:ascii="Arial" w:eastAsia="Times New Roman" w:hAnsi="Arial" w:cs="Arial"/>
          <w:sz w:val="22"/>
          <w:szCs w:val="22"/>
          <w:lang w:val="es-ES" w:eastAsia="es-GT"/>
        </w:rPr>
        <w:t xml:space="preserve">, Dirección de Bienes del Estado, INDE; Partes involucradas en caso Navajoa, OCRET, PDH, Consejo Nacional de </w:t>
      </w:r>
      <w:r w:rsidR="007E3DF2" w:rsidRPr="007E3DF2">
        <w:rPr>
          <w:rFonts w:ascii="Arial" w:eastAsia="Times New Roman" w:hAnsi="Arial" w:cs="Arial"/>
          <w:sz w:val="22"/>
          <w:szCs w:val="22"/>
          <w:lang w:val="es-ES" w:eastAsia="es-GT"/>
        </w:rPr>
        <w:t>Áreas</w:t>
      </w:r>
      <w:r w:rsidR="00500BCB" w:rsidRPr="007E3DF2">
        <w:rPr>
          <w:rFonts w:ascii="Arial" w:eastAsia="Times New Roman" w:hAnsi="Arial" w:cs="Arial"/>
          <w:sz w:val="22"/>
          <w:szCs w:val="22"/>
          <w:lang w:val="es-ES" w:eastAsia="es-GT"/>
        </w:rPr>
        <w:t xml:space="preserve"> Protegidas, Fondo de Tierras, Registro de Información Catastral, Ministerio de Ambiente y Recursos Naturales, Gobernación Departamental de Guatemala, Municipalidad de El Estor, Empresa Naturaceites.</w:t>
      </w:r>
    </w:p>
    <w:p w:rsidR="006210AD" w:rsidRPr="007E3DF2" w:rsidRDefault="006210AD" w:rsidP="007F582C">
      <w:pPr>
        <w:spacing w:line="276" w:lineRule="auto"/>
        <w:rPr>
          <w:rFonts w:ascii="Arial" w:hAnsi="Arial" w:cs="Arial"/>
          <w:sz w:val="22"/>
          <w:szCs w:val="22"/>
        </w:rPr>
      </w:pPr>
    </w:p>
    <w:p w:rsidR="009649B2" w:rsidRPr="007E3DF2" w:rsidRDefault="009649B2" w:rsidP="007F582C">
      <w:pPr>
        <w:spacing w:line="276" w:lineRule="auto"/>
        <w:rPr>
          <w:rFonts w:ascii="Arial" w:hAnsi="Arial" w:cs="Arial"/>
          <w:sz w:val="22"/>
          <w:szCs w:val="22"/>
        </w:rPr>
      </w:pPr>
    </w:p>
    <w:p w:rsidR="006210AD" w:rsidRPr="007E3DF2" w:rsidRDefault="006210AD" w:rsidP="007F582C">
      <w:pPr>
        <w:spacing w:line="276" w:lineRule="auto"/>
        <w:rPr>
          <w:rFonts w:ascii="Arial" w:hAnsi="Arial" w:cs="Arial"/>
          <w:sz w:val="22"/>
          <w:szCs w:val="22"/>
        </w:rPr>
      </w:pPr>
    </w:p>
    <w:p w:rsidR="004B04C6" w:rsidRPr="007E3DF2" w:rsidRDefault="0057393A" w:rsidP="008111E3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7E3DF2">
        <w:rPr>
          <w:rFonts w:ascii="Arial" w:hAnsi="Arial" w:cs="Arial"/>
          <w:sz w:val="22"/>
          <w:szCs w:val="22"/>
        </w:rPr>
        <w:t xml:space="preserve">      </w:t>
      </w:r>
      <w:r w:rsidR="00D07E26" w:rsidRPr="007E3DF2">
        <w:rPr>
          <w:rFonts w:ascii="Arial" w:hAnsi="Arial" w:cs="Arial"/>
          <w:sz w:val="22"/>
          <w:szCs w:val="22"/>
        </w:rPr>
        <w:t xml:space="preserve">   </w:t>
      </w:r>
    </w:p>
    <w:p w:rsidR="004B04C6" w:rsidRPr="007E3DF2" w:rsidRDefault="004B04C6" w:rsidP="008111E3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4B04C6" w:rsidRPr="007E3DF2" w:rsidRDefault="004B04C6" w:rsidP="008111E3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7F582C" w:rsidRPr="007E3DF2" w:rsidRDefault="00D07E26" w:rsidP="008111E3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7E3DF2">
        <w:rPr>
          <w:rFonts w:ascii="Arial" w:hAnsi="Arial" w:cs="Arial"/>
          <w:sz w:val="22"/>
          <w:szCs w:val="22"/>
        </w:rPr>
        <w:t xml:space="preserve">  </w:t>
      </w:r>
      <w:r w:rsidR="0057393A" w:rsidRPr="007E3DF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111E3" w:rsidRPr="007E3DF2">
        <w:rPr>
          <w:rFonts w:ascii="Arial" w:hAnsi="Arial" w:cs="Arial"/>
          <w:sz w:val="22"/>
          <w:szCs w:val="22"/>
        </w:rPr>
        <w:t>Vo</w:t>
      </w:r>
      <w:bookmarkStart w:id="0" w:name="_GoBack"/>
      <w:bookmarkEnd w:id="0"/>
      <w:r w:rsidR="008111E3" w:rsidRPr="007E3DF2">
        <w:rPr>
          <w:rFonts w:ascii="Arial" w:hAnsi="Arial" w:cs="Arial"/>
          <w:sz w:val="22"/>
          <w:szCs w:val="22"/>
        </w:rPr>
        <w:t>.Bo</w:t>
      </w:r>
      <w:proofErr w:type="spellEnd"/>
      <w:r w:rsidR="008111E3" w:rsidRPr="007E3DF2">
        <w:rPr>
          <w:rFonts w:ascii="Arial" w:hAnsi="Arial" w:cs="Arial"/>
          <w:sz w:val="22"/>
          <w:szCs w:val="22"/>
        </w:rPr>
        <w:t>.</w:t>
      </w:r>
    </w:p>
    <w:p w:rsidR="007F582C" w:rsidRPr="007E3DF2" w:rsidRDefault="007636FC" w:rsidP="007F582C">
      <w:pPr>
        <w:spacing w:line="276" w:lineRule="auto"/>
        <w:rPr>
          <w:rFonts w:ascii="Arial" w:hAnsi="Arial" w:cs="Arial"/>
          <w:sz w:val="22"/>
          <w:szCs w:val="22"/>
        </w:rPr>
      </w:pPr>
      <w:r w:rsidRPr="007E3DF2">
        <w:rPr>
          <w:rFonts w:ascii="Arial" w:hAnsi="Arial" w:cs="Arial"/>
          <w:sz w:val="22"/>
          <w:szCs w:val="22"/>
        </w:rPr>
        <w:tab/>
      </w:r>
      <w:r w:rsidRPr="007E3DF2">
        <w:rPr>
          <w:rFonts w:ascii="Arial" w:hAnsi="Arial" w:cs="Arial"/>
          <w:sz w:val="22"/>
          <w:szCs w:val="22"/>
        </w:rPr>
        <w:tab/>
      </w:r>
      <w:r w:rsidRPr="007E3DF2">
        <w:rPr>
          <w:rFonts w:ascii="Arial" w:hAnsi="Arial" w:cs="Arial"/>
          <w:sz w:val="22"/>
          <w:szCs w:val="22"/>
        </w:rPr>
        <w:tab/>
      </w:r>
      <w:r w:rsidRPr="007E3DF2">
        <w:rPr>
          <w:rFonts w:ascii="Arial" w:hAnsi="Arial" w:cs="Arial"/>
          <w:sz w:val="22"/>
          <w:szCs w:val="22"/>
        </w:rPr>
        <w:tab/>
      </w:r>
      <w:r w:rsidRPr="007E3DF2">
        <w:rPr>
          <w:rFonts w:ascii="Arial" w:hAnsi="Arial" w:cs="Arial"/>
          <w:sz w:val="22"/>
          <w:szCs w:val="22"/>
        </w:rPr>
        <w:tab/>
      </w:r>
    </w:p>
    <w:sectPr w:rsidR="007F582C" w:rsidRPr="007E3DF2" w:rsidSect="006D1020">
      <w:headerReference w:type="default" r:id="rId8"/>
      <w:footerReference w:type="default" r:id="rId9"/>
      <w:pgSz w:w="12240" w:h="15840"/>
      <w:pgMar w:top="2268" w:right="1588" w:bottom="1588" w:left="1588" w:header="39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B04" w:rsidRDefault="00083B04" w:rsidP="005B1EDE">
      <w:r>
        <w:separator/>
      </w:r>
    </w:p>
  </w:endnote>
  <w:endnote w:type="continuationSeparator" w:id="0">
    <w:p w:rsidR="00083B04" w:rsidRDefault="00083B04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070" w:rsidRDefault="00D07E26" w:rsidP="00D641B8">
    <w:pPr>
      <w:pStyle w:val="Piedepgina"/>
    </w:pPr>
    <w:r>
      <w:rPr>
        <w:noProof/>
        <w:lang w:val="es-GT" w:eastAsia="es-GT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4122420</wp:posOffset>
          </wp:positionH>
          <wp:positionV relativeFrom="paragraph">
            <wp:posOffset>-374650</wp:posOffset>
          </wp:positionV>
          <wp:extent cx="2179955" cy="595630"/>
          <wp:effectExtent l="0" t="0" r="0" b="0"/>
          <wp:wrapNone/>
          <wp:docPr id="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955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GT" w:eastAsia="es-GT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1270</wp:posOffset>
          </wp:positionH>
          <wp:positionV relativeFrom="paragraph">
            <wp:posOffset>-464820</wp:posOffset>
          </wp:positionV>
          <wp:extent cx="1284605" cy="771525"/>
          <wp:effectExtent l="0" t="0" r="0" b="0"/>
          <wp:wrapNone/>
          <wp:docPr id="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460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1020" w:rsidRPr="006D1020">
      <w:rPr>
        <w:noProof/>
        <w:lang w:val="es-GT" w:eastAsia="es-GT"/>
      </w:rPr>
      <w:t xml:space="preserve"> </w:t>
    </w:r>
  </w:p>
  <w:p w:rsidR="008E7070" w:rsidRPr="00F87F2C" w:rsidRDefault="008E7070" w:rsidP="005D2436">
    <w:pPr>
      <w:snapToGrid w:val="0"/>
      <w:jc w:val="center"/>
      <w:rPr>
        <w:rFonts w:ascii="Arial Nova Cond" w:hAnsi="Arial Nova Cond"/>
        <w:b/>
        <w:bCs/>
        <w:color w:val="0E1538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B04" w:rsidRDefault="00083B04" w:rsidP="005B1EDE">
      <w:r>
        <w:separator/>
      </w:r>
    </w:p>
  </w:footnote>
  <w:footnote w:type="continuationSeparator" w:id="0">
    <w:p w:rsidR="00083B04" w:rsidRDefault="00083B04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070" w:rsidRDefault="00D07E26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-391160</wp:posOffset>
          </wp:positionV>
          <wp:extent cx="8159750" cy="1018222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0" cy="10182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42869"/>
    <w:multiLevelType w:val="hybridMultilevel"/>
    <w:tmpl w:val="F9747B7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0055D5"/>
    <w:multiLevelType w:val="hybridMultilevel"/>
    <w:tmpl w:val="3EBCFBE2"/>
    <w:lvl w:ilvl="0" w:tplc="D7F468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E83C49"/>
    <w:multiLevelType w:val="hybridMultilevel"/>
    <w:tmpl w:val="7860733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0D4905"/>
    <w:multiLevelType w:val="hybridMultilevel"/>
    <w:tmpl w:val="C4CA0D4A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58C6067"/>
    <w:multiLevelType w:val="hybridMultilevel"/>
    <w:tmpl w:val="38C07DC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EDE"/>
    <w:rsid w:val="00010539"/>
    <w:rsid w:val="000115A8"/>
    <w:rsid w:val="00016623"/>
    <w:rsid w:val="00021ADC"/>
    <w:rsid w:val="00040EE3"/>
    <w:rsid w:val="00046EFB"/>
    <w:rsid w:val="0008356A"/>
    <w:rsid w:val="00083B04"/>
    <w:rsid w:val="00086DB1"/>
    <w:rsid w:val="00092CE6"/>
    <w:rsid w:val="000B0040"/>
    <w:rsid w:val="000D124D"/>
    <w:rsid w:val="000D489E"/>
    <w:rsid w:val="000D519D"/>
    <w:rsid w:val="000E5192"/>
    <w:rsid w:val="000F6423"/>
    <w:rsid w:val="0010022D"/>
    <w:rsid w:val="001015D5"/>
    <w:rsid w:val="00102770"/>
    <w:rsid w:val="00106005"/>
    <w:rsid w:val="00114CDD"/>
    <w:rsid w:val="00121A8C"/>
    <w:rsid w:val="00125AF1"/>
    <w:rsid w:val="00125B02"/>
    <w:rsid w:val="00130573"/>
    <w:rsid w:val="00131D13"/>
    <w:rsid w:val="0013631F"/>
    <w:rsid w:val="00143E8A"/>
    <w:rsid w:val="0015554C"/>
    <w:rsid w:val="00161759"/>
    <w:rsid w:val="001651C4"/>
    <w:rsid w:val="00165A60"/>
    <w:rsid w:val="00172A33"/>
    <w:rsid w:val="001B218F"/>
    <w:rsid w:val="001C226A"/>
    <w:rsid w:val="001C2B51"/>
    <w:rsid w:val="001C648A"/>
    <w:rsid w:val="001D15B2"/>
    <w:rsid w:val="001D2F4B"/>
    <w:rsid w:val="001D4FB3"/>
    <w:rsid w:val="001D668E"/>
    <w:rsid w:val="001D6DE1"/>
    <w:rsid w:val="001E22A7"/>
    <w:rsid w:val="001F060F"/>
    <w:rsid w:val="002029DF"/>
    <w:rsid w:val="00215D32"/>
    <w:rsid w:val="00225C25"/>
    <w:rsid w:val="0023221F"/>
    <w:rsid w:val="00235635"/>
    <w:rsid w:val="00243BF4"/>
    <w:rsid w:val="00244F04"/>
    <w:rsid w:val="002470C1"/>
    <w:rsid w:val="002606F0"/>
    <w:rsid w:val="00267F6D"/>
    <w:rsid w:val="002733B6"/>
    <w:rsid w:val="00280043"/>
    <w:rsid w:val="00285D9A"/>
    <w:rsid w:val="002A4FDB"/>
    <w:rsid w:val="002B00EC"/>
    <w:rsid w:val="002B3FCA"/>
    <w:rsid w:val="002C304E"/>
    <w:rsid w:val="002D0F7F"/>
    <w:rsid w:val="002E4223"/>
    <w:rsid w:val="002E4FA3"/>
    <w:rsid w:val="00301420"/>
    <w:rsid w:val="00304916"/>
    <w:rsid w:val="003358D0"/>
    <w:rsid w:val="00336BD2"/>
    <w:rsid w:val="00367F8F"/>
    <w:rsid w:val="00372043"/>
    <w:rsid w:val="00372886"/>
    <w:rsid w:val="0037535F"/>
    <w:rsid w:val="00377625"/>
    <w:rsid w:val="0038621D"/>
    <w:rsid w:val="0039217C"/>
    <w:rsid w:val="00393052"/>
    <w:rsid w:val="003930CF"/>
    <w:rsid w:val="003A4B7E"/>
    <w:rsid w:val="003A617C"/>
    <w:rsid w:val="003A7917"/>
    <w:rsid w:val="003B11D8"/>
    <w:rsid w:val="003B1A28"/>
    <w:rsid w:val="003B7210"/>
    <w:rsid w:val="003C42DC"/>
    <w:rsid w:val="003D58B9"/>
    <w:rsid w:val="003F0429"/>
    <w:rsid w:val="003F1020"/>
    <w:rsid w:val="003F1157"/>
    <w:rsid w:val="00401685"/>
    <w:rsid w:val="00402D2A"/>
    <w:rsid w:val="00404458"/>
    <w:rsid w:val="00412994"/>
    <w:rsid w:val="0041540C"/>
    <w:rsid w:val="00421479"/>
    <w:rsid w:val="00431C15"/>
    <w:rsid w:val="00443059"/>
    <w:rsid w:val="00443490"/>
    <w:rsid w:val="00456F3A"/>
    <w:rsid w:val="004574C2"/>
    <w:rsid w:val="00462F38"/>
    <w:rsid w:val="00463295"/>
    <w:rsid w:val="00466B97"/>
    <w:rsid w:val="00467934"/>
    <w:rsid w:val="00477160"/>
    <w:rsid w:val="00486700"/>
    <w:rsid w:val="00493181"/>
    <w:rsid w:val="004A2247"/>
    <w:rsid w:val="004A6FCB"/>
    <w:rsid w:val="004B04C6"/>
    <w:rsid w:val="004B5646"/>
    <w:rsid w:val="004B5776"/>
    <w:rsid w:val="004B6F02"/>
    <w:rsid w:val="004C3643"/>
    <w:rsid w:val="004C5A6F"/>
    <w:rsid w:val="004C61B9"/>
    <w:rsid w:val="004D3BC3"/>
    <w:rsid w:val="004E7E19"/>
    <w:rsid w:val="004F092E"/>
    <w:rsid w:val="004F724B"/>
    <w:rsid w:val="00500BCB"/>
    <w:rsid w:val="00500E38"/>
    <w:rsid w:val="0052124C"/>
    <w:rsid w:val="005232ED"/>
    <w:rsid w:val="00542BF4"/>
    <w:rsid w:val="0054475D"/>
    <w:rsid w:val="00546FE9"/>
    <w:rsid w:val="00570B8F"/>
    <w:rsid w:val="0057393A"/>
    <w:rsid w:val="00582587"/>
    <w:rsid w:val="00587DB9"/>
    <w:rsid w:val="005A7EC9"/>
    <w:rsid w:val="005B1EDE"/>
    <w:rsid w:val="005C70E3"/>
    <w:rsid w:val="005D0961"/>
    <w:rsid w:val="005D2436"/>
    <w:rsid w:val="005D602B"/>
    <w:rsid w:val="005D69D5"/>
    <w:rsid w:val="005E2544"/>
    <w:rsid w:val="0060580A"/>
    <w:rsid w:val="0060610A"/>
    <w:rsid w:val="00620511"/>
    <w:rsid w:val="006210AD"/>
    <w:rsid w:val="00623C3B"/>
    <w:rsid w:val="00624FDC"/>
    <w:rsid w:val="00625664"/>
    <w:rsid w:val="00631E33"/>
    <w:rsid w:val="00633CAA"/>
    <w:rsid w:val="00641119"/>
    <w:rsid w:val="006540D3"/>
    <w:rsid w:val="00660C12"/>
    <w:rsid w:val="00665054"/>
    <w:rsid w:val="00665FB9"/>
    <w:rsid w:val="0066691A"/>
    <w:rsid w:val="00674C0F"/>
    <w:rsid w:val="00677645"/>
    <w:rsid w:val="00685D2A"/>
    <w:rsid w:val="006864B2"/>
    <w:rsid w:val="006967F2"/>
    <w:rsid w:val="00697336"/>
    <w:rsid w:val="00697D9F"/>
    <w:rsid w:val="006C2173"/>
    <w:rsid w:val="006D1020"/>
    <w:rsid w:val="006E57A6"/>
    <w:rsid w:val="00706D08"/>
    <w:rsid w:val="00713E67"/>
    <w:rsid w:val="00722912"/>
    <w:rsid w:val="00730E37"/>
    <w:rsid w:val="007331DB"/>
    <w:rsid w:val="007365E8"/>
    <w:rsid w:val="007408BB"/>
    <w:rsid w:val="00746F5B"/>
    <w:rsid w:val="007559DE"/>
    <w:rsid w:val="007636FC"/>
    <w:rsid w:val="00791392"/>
    <w:rsid w:val="00791B81"/>
    <w:rsid w:val="007A0708"/>
    <w:rsid w:val="007A5E97"/>
    <w:rsid w:val="007B46FC"/>
    <w:rsid w:val="007C3ACD"/>
    <w:rsid w:val="007C7F04"/>
    <w:rsid w:val="007D1CE5"/>
    <w:rsid w:val="007D2A40"/>
    <w:rsid w:val="007E3DF2"/>
    <w:rsid w:val="007F0C21"/>
    <w:rsid w:val="007F582C"/>
    <w:rsid w:val="00800F50"/>
    <w:rsid w:val="00801937"/>
    <w:rsid w:val="008048D6"/>
    <w:rsid w:val="008111E3"/>
    <w:rsid w:val="008200CA"/>
    <w:rsid w:val="00821DF4"/>
    <w:rsid w:val="00825B5E"/>
    <w:rsid w:val="0083122D"/>
    <w:rsid w:val="00852EE5"/>
    <w:rsid w:val="00856C97"/>
    <w:rsid w:val="00865298"/>
    <w:rsid w:val="00873143"/>
    <w:rsid w:val="00873740"/>
    <w:rsid w:val="00877E7A"/>
    <w:rsid w:val="008818CC"/>
    <w:rsid w:val="0089394E"/>
    <w:rsid w:val="008A0835"/>
    <w:rsid w:val="008A1BE6"/>
    <w:rsid w:val="008A371D"/>
    <w:rsid w:val="008A4453"/>
    <w:rsid w:val="008B0D37"/>
    <w:rsid w:val="008B3E84"/>
    <w:rsid w:val="008B4936"/>
    <w:rsid w:val="008C0595"/>
    <w:rsid w:val="008D03C7"/>
    <w:rsid w:val="008E6B14"/>
    <w:rsid w:val="008E7070"/>
    <w:rsid w:val="008F1ABD"/>
    <w:rsid w:val="008F1DFB"/>
    <w:rsid w:val="008F3012"/>
    <w:rsid w:val="009119FA"/>
    <w:rsid w:val="009169BC"/>
    <w:rsid w:val="00922213"/>
    <w:rsid w:val="00924CE5"/>
    <w:rsid w:val="00933955"/>
    <w:rsid w:val="00934835"/>
    <w:rsid w:val="009444A8"/>
    <w:rsid w:val="00946CF5"/>
    <w:rsid w:val="0094792D"/>
    <w:rsid w:val="009525AA"/>
    <w:rsid w:val="00956224"/>
    <w:rsid w:val="00960ED7"/>
    <w:rsid w:val="009649B2"/>
    <w:rsid w:val="00970DC8"/>
    <w:rsid w:val="009727F4"/>
    <w:rsid w:val="009814BA"/>
    <w:rsid w:val="00986B45"/>
    <w:rsid w:val="00986B5A"/>
    <w:rsid w:val="009912F3"/>
    <w:rsid w:val="009949A1"/>
    <w:rsid w:val="009A3168"/>
    <w:rsid w:val="009C178A"/>
    <w:rsid w:val="009C2936"/>
    <w:rsid w:val="009C3DE2"/>
    <w:rsid w:val="009C6D6D"/>
    <w:rsid w:val="009D4ED8"/>
    <w:rsid w:val="009E3F44"/>
    <w:rsid w:val="009F6393"/>
    <w:rsid w:val="00A07B35"/>
    <w:rsid w:val="00A07DB9"/>
    <w:rsid w:val="00A13BB7"/>
    <w:rsid w:val="00A225C0"/>
    <w:rsid w:val="00A43566"/>
    <w:rsid w:val="00A74D8F"/>
    <w:rsid w:val="00A80750"/>
    <w:rsid w:val="00A92708"/>
    <w:rsid w:val="00A92772"/>
    <w:rsid w:val="00A95011"/>
    <w:rsid w:val="00AA43FF"/>
    <w:rsid w:val="00AA512F"/>
    <w:rsid w:val="00AA7C91"/>
    <w:rsid w:val="00AE6ECE"/>
    <w:rsid w:val="00AF0686"/>
    <w:rsid w:val="00AF37C6"/>
    <w:rsid w:val="00B0447B"/>
    <w:rsid w:val="00B0516D"/>
    <w:rsid w:val="00B05B93"/>
    <w:rsid w:val="00B06A42"/>
    <w:rsid w:val="00B12841"/>
    <w:rsid w:val="00B14762"/>
    <w:rsid w:val="00B26FC5"/>
    <w:rsid w:val="00B35B78"/>
    <w:rsid w:val="00B364E7"/>
    <w:rsid w:val="00B43D45"/>
    <w:rsid w:val="00B44830"/>
    <w:rsid w:val="00B51856"/>
    <w:rsid w:val="00B74BC9"/>
    <w:rsid w:val="00B80592"/>
    <w:rsid w:val="00B91B94"/>
    <w:rsid w:val="00B924CE"/>
    <w:rsid w:val="00B94AD5"/>
    <w:rsid w:val="00BA3CE1"/>
    <w:rsid w:val="00BC0466"/>
    <w:rsid w:val="00BD4644"/>
    <w:rsid w:val="00BE1659"/>
    <w:rsid w:val="00BE175B"/>
    <w:rsid w:val="00BE2857"/>
    <w:rsid w:val="00BE29FB"/>
    <w:rsid w:val="00BF509C"/>
    <w:rsid w:val="00C122EB"/>
    <w:rsid w:val="00C22BFF"/>
    <w:rsid w:val="00C34FC7"/>
    <w:rsid w:val="00C366E1"/>
    <w:rsid w:val="00C37055"/>
    <w:rsid w:val="00C55294"/>
    <w:rsid w:val="00C55D87"/>
    <w:rsid w:val="00C57ECE"/>
    <w:rsid w:val="00C60911"/>
    <w:rsid w:val="00C73661"/>
    <w:rsid w:val="00C820EA"/>
    <w:rsid w:val="00C85066"/>
    <w:rsid w:val="00CA38C4"/>
    <w:rsid w:val="00CB0706"/>
    <w:rsid w:val="00CC7C62"/>
    <w:rsid w:val="00CD3DEE"/>
    <w:rsid w:val="00CE56C8"/>
    <w:rsid w:val="00CE6B91"/>
    <w:rsid w:val="00CF715A"/>
    <w:rsid w:val="00D02522"/>
    <w:rsid w:val="00D05160"/>
    <w:rsid w:val="00D07E26"/>
    <w:rsid w:val="00D139EB"/>
    <w:rsid w:val="00D1715F"/>
    <w:rsid w:val="00D25195"/>
    <w:rsid w:val="00D308D0"/>
    <w:rsid w:val="00D37381"/>
    <w:rsid w:val="00D41A0C"/>
    <w:rsid w:val="00D42802"/>
    <w:rsid w:val="00D44217"/>
    <w:rsid w:val="00D518E4"/>
    <w:rsid w:val="00D57CDF"/>
    <w:rsid w:val="00D641B8"/>
    <w:rsid w:val="00D652B7"/>
    <w:rsid w:val="00D67926"/>
    <w:rsid w:val="00D704F4"/>
    <w:rsid w:val="00D713A9"/>
    <w:rsid w:val="00D77CA4"/>
    <w:rsid w:val="00D800C6"/>
    <w:rsid w:val="00D81334"/>
    <w:rsid w:val="00D92AD1"/>
    <w:rsid w:val="00D97F68"/>
    <w:rsid w:val="00DB71C6"/>
    <w:rsid w:val="00DC0D13"/>
    <w:rsid w:val="00DC22C5"/>
    <w:rsid w:val="00DD0B9D"/>
    <w:rsid w:val="00DD4F32"/>
    <w:rsid w:val="00DF074B"/>
    <w:rsid w:val="00E03944"/>
    <w:rsid w:val="00E045A1"/>
    <w:rsid w:val="00E053ED"/>
    <w:rsid w:val="00E12D9A"/>
    <w:rsid w:val="00E2206C"/>
    <w:rsid w:val="00E32479"/>
    <w:rsid w:val="00E35FBA"/>
    <w:rsid w:val="00E40452"/>
    <w:rsid w:val="00E40894"/>
    <w:rsid w:val="00E41FDE"/>
    <w:rsid w:val="00E53750"/>
    <w:rsid w:val="00E61DDB"/>
    <w:rsid w:val="00E65B2E"/>
    <w:rsid w:val="00E81C34"/>
    <w:rsid w:val="00E91C23"/>
    <w:rsid w:val="00EA54F5"/>
    <w:rsid w:val="00EB0A0C"/>
    <w:rsid w:val="00EB758A"/>
    <w:rsid w:val="00EC0361"/>
    <w:rsid w:val="00ED1CE9"/>
    <w:rsid w:val="00EE67D5"/>
    <w:rsid w:val="00EE6865"/>
    <w:rsid w:val="00EE77EE"/>
    <w:rsid w:val="00EE7816"/>
    <w:rsid w:val="00EE7BF1"/>
    <w:rsid w:val="00EF12A6"/>
    <w:rsid w:val="00F10B97"/>
    <w:rsid w:val="00F14BA6"/>
    <w:rsid w:val="00F1674E"/>
    <w:rsid w:val="00F25640"/>
    <w:rsid w:val="00F30B4E"/>
    <w:rsid w:val="00F30DAB"/>
    <w:rsid w:val="00F41A4C"/>
    <w:rsid w:val="00F535F7"/>
    <w:rsid w:val="00F56CE2"/>
    <w:rsid w:val="00F60668"/>
    <w:rsid w:val="00F64676"/>
    <w:rsid w:val="00F6503A"/>
    <w:rsid w:val="00F727D8"/>
    <w:rsid w:val="00F80D64"/>
    <w:rsid w:val="00F8209E"/>
    <w:rsid w:val="00F839E3"/>
    <w:rsid w:val="00F8659C"/>
    <w:rsid w:val="00F87F2C"/>
    <w:rsid w:val="00F936F8"/>
    <w:rsid w:val="00F9464A"/>
    <w:rsid w:val="00F97950"/>
    <w:rsid w:val="00FA024E"/>
    <w:rsid w:val="00FB139D"/>
    <w:rsid w:val="00FB723B"/>
    <w:rsid w:val="00FC6081"/>
    <w:rsid w:val="00FD31DC"/>
    <w:rsid w:val="00FD6CC9"/>
    <w:rsid w:val="00FF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7C29CDE"/>
  <w15:chartTrackingRefBased/>
  <w15:docId w15:val="{AA4A6974-9503-4D01-B6B5-B4EA87885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GT" w:eastAsia="es-G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5B1EDE"/>
    <w:rPr>
      <w:lang w:val="es-ES_tradnl"/>
    </w:rPr>
  </w:style>
  <w:style w:type="paragraph" w:styleId="Prrafodelista">
    <w:name w:val="List Paragraph"/>
    <w:basedOn w:val="Normal"/>
    <w:uiPriority w:val="34"/>
    <w:qFormat/>
    <w:rsid w:val="00FD6CC9"/>
    <w:pPr>
      <w:spacing w:after="160" w:line="259" w:lineRule="auto"/>
      <w:ind w:left="720"/>
      <w:contextualSpacing/>
    </w:pPr>
    <w:rPr>
      <w:sz w:val="22"/>
      <w:szCs w:val="22"/>
      <w:lang w:val="es-GT"/>
    </w:rPr>
  </w:style>
  <w:style w:type="character" w:styleId="Hipervnculo">
    <w:name w:val="Hyperlink"/>
    <w:uiPriority w:val="99"/>
    <w:unhideWhenUsed/>
    <w:rsid w:val="004C61B9"/>
    <w:rPr>
      <w:color w:val="0563C1"/>
      <w:u w:val="single"/>
    </w:rPr>
  </w:style>
  <w:style w:type="table" w:styleId="Tablaconcuadrcula">
    <w:name w:val="Table Grid"/>
    <w:basedOn w:val="Tablanormal"/>
    <w:uiPriority w:val="39"/>
    <w:rsid w:val="00280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4305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43059"/>
    <w:rPr>
      <w:rFonts w:ascii="Segoe UI" w:hAnsi="Segoe UI" w:cs="Segoe UI"/>
      <w:sz w:val="18"/>
      <w:szCs w:val="18"/>
      <w:lang w:val="es-ES_tradnl"/>
    </w:rPr>
  </w:style>
  <w:style w:type="character" w:customStyle="1" w:styleId="Mencinsinresolver1">
    <w:name w:val="Mención sin resolver1"/>
    <w:uiPriority w:val="99"/>
    <w:semiHidden/>
    <w:unhideWhenUsed/>
    <w:rsid w:val="007B46FC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rsid w:val="00092CE6"/>
    <w:rPr>
      <w:rFonts w:ascii="Arial" w:eastAsia="Times New Roman" w:hAnsi="Arial"/>
      <w:sz w:val="22"/>
      <w:szCs w:val="20"/>
      <w:lang w:val="es-ES" w:eastAsia="es-ES"/>
    </w:rPr>
  </w:style>
  <w:style w:type="character" w:customStyle="1" w:styleId="TextoindependienteCar">
    <w:name w:val="Texto independiente Car"/>
    <w:link w:val="Textoindependiente"/>
    <w:uiPriority w:val="99"/>
    <w:rsid w:val="00092CE6"/>
    <w:rPr>
      <w:rFonts w:ascii="Arial" w:eastAsia="Times New Roman" w:hAnsi="Arial" w:cs="Times New Roman"/>
      <w:sz w:val="22"/>
      <w:szCs w:val="20"/>
      <w:lang w:val="es-ES" w:eastAsia="es-ES"/>
    </w:rPr>
  </w:style>
  <w:style w:type="paragraph" w:styleId="NormalWeb">
    <w:name w:val="Normal (Web)"/>
    <w:basedOn w:val="Normal"/>
    <w:uiPriority w:val="99"/>
    <w:unhideWhenUsed/>
    <w:rsid w:val="00D07E26"/>
    <w:pPr>
      <w:spacing w:before="100" w:beforeAutospacing="1" w:after="100" w:afterAutospacing="1"/>
    </w:pPr>
    <w:rPr>
      <w:rFonts w:ascii="Times New Roman" w:eastAsia="Times New Roman" w:hAnsi="Times New Roman"/>
      <w:lang w:val="es-MX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1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43C3B-93AB-4BDC-91BC-0EDA989E3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1583</Words>
  <Characters>8709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INFORMATICA</cp:lastModifiedBy>
  <cp:revision>2</cp:revision>
  <cp:lastPrinted>2021-11-04T16:46:00Z</cp:lastPrinted>
  <dcterms:created xsi:type="dcterms:W3CDTF">2021-12-06T14:09:00Z</dcterms:created>
  <dcterms:modified xsi:type="dcterms:W3CDTF">2021-12-06T14:09:00Z</dcterms:modified>
</cp:coreProperties>
</file>