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3ABFCF" w14:textId="77777777" w:rsidR="007F582C" w:rsidRPr="00DD20FC" w:rsidRDefault="00E40894" w:rsidP="00F33170">
      <w:pPr>
        <w:spacing w:line="276" w:lineRule="auto"/>
        <w:jc w:val="center"/>
        <w:rPr>
          <w:rFonts w:ascii="Montserrat" w:eastAsia="Times New Roman" w:hAnsi="Montserrat"/>
          <w:b/>
          <w:bCs/>
          <w:lang w:val="es-ES" w:eastAsia="es-GT"/>
        </w:rPr>
      </w:pPr>
      <w:r w:rsidRPr="00DD20FC">
        <w:rPr>
          <w:rFonts w:ascii="Montserrat" w:eastAsia="Times New Roman" w:hAnsi="Montserrat"/>
          <w:b/>
          <w:bCs/>
          <w:lang w:val="es-ES" w:eastAsia="es-GT"/>
        </w:rPr>
        <w:t>EJECUCIÓN D</w:t>
      </w:r>
      <w:r w:rsidR="007F582C" w:rsidRPr="00DD20FC">
        <w:rPr>
          <w:rFonts w:ascii="Montserrat" w:eastAsia="Times New Roman" w:hAnsi="Montserrat"/>
          <w:b/>
          <w:bCs/>
          <w:lang w:val="es-ES" w:eastAsia="es-GT"/>
        </w:rPr>
        <w:t>E METAS FÍSICAS CORRESPONDIENTE</w:t>
      </w:r>
    </w:p>
    <w:p w14:paraId="5FDD603C" w14:textId="3E2E4F48" w:rsidR="00E40894" w:rsidRPr="00DD20FC" w:rsidRDefault="008E7070" w:rsidP="00F33170">
      <w:pPr>
        <w:spacing w:line="276" w:lineRule="auto"/>
        <w:jc w:val="center"/>
        <w:rPr>
          <w:rFonts w:ascii="Montserrat" w:eastAsia="Times New Roman" w:hAnsi="Montserrat"/>
          <w:b/>
          <w:bCs/>
          <w:lang w:val="es-ES" w:eastAsia="es-GT"/>
        </w:rPr>
      </w:pPr>
      <w:r w:rsidRPr="00DD20FC">
        <w:rPr>
          <w:rFonts w:ascii="Montserrat" w:eastAsia="Times New Roman" w:hAnsi="Montserrat"/>
          <w:b/>
          <w:bCs/>
          <w:lang w:val="es-ES" w:eastAsia="es-GT"/>
        </w:rPr>
        <w:t xml:space="preserve">A </w:t>
      </w:r>
      <w:r w:rsidR="00F9066D" w:rsidRPr="00DD20FC">
        <w:rPr>
          <w:rFonts w:ascii="Montserrat" w:eastAsia="Times New Roman" w:hAnsi="Montserrat"/>
          <w:b/>
          <w:bCs/>
          <w:lang w:val="es-ES" w:eastAsia="es-GT"/>
        </w:rPr>
        <w:t>FEBRERO 2022</w:t>
      </w:r>
    </w:p>
    <w:p w14:paraId="4AC1B730" w14:textId="77777777" w:rsidR="00E40894" w:rsidRPr="00DD20FC" w:rsidRDefault="00E40894" w:rsidP="00F33170">
      <w:pPr>
        <w:spacing w:line="276" w:lineRule="auto"/>
        <w:jc w:val="center"/>
        <w:rPr>
          <w:rFonts w:ascii="Montserrat" w:eastAsia="Times New Roman" w:hAnsi="Montserrat"/>
          <w:lang w:eastAsia="es-GT"/>
        </w:rPr>
      </w:pPr>
      <w:r w:rsidRPr="00DD20FC">
        <w:rPr>
          <w:rFonts w:ascii="Montserrat" w:eastAsia="Times New Roman" w:hAnsi="Montserrat"/>
          <w:b/>
          <w:bCs/>
          <w:lang w:val="es-ES" w:eastAsia="es-GT"/>
        </w:rPr>
        <w:t>INFORME NARRATIVO</w:t>
      </w:r>
    </w:p>
    <w:p w14:paraId="049D7AAB" w14:textId="77777777" w:rsidR="00E40894" w:rsidRPr="00DD20FC" w:rsidRDefault="00E40894" w:rsidP="00F33170">
      <w:pPr>
        <w:spacing w:line="276" w:lineRule="auto"/>
        <w:jc w:val="both"/>
        <w:rPr>
          <w:rFonts w:ascii="Montserrat" w:eastAsia="Times New Roman" w:hAnsi="Montserrat"/>
          <w:lang w:eastAsia="es-GT"/>
        </w:rPr>
      </w:pPr>
      <w:r w:rsidRPr="00DD20FC">
        <w:rPr>
          <w:rFonts w:ascii="Montserrat" w:eastAsia="Times New Roman" w:hAnsi="Montserrat"/>
          <w:lang w:val="es-ES" w:eastAsia="es-GT"/>
        </w:rPr>
        <w:t> </w:t>
      </w:r>
    </w:p>
    <w:p w14:paraId="28779783" w14:textId="52AF33D8" w:rsidR="00E40894" w:rsidRPr="00DD20FC" w:rsidRDefault="00E40894" w:rsidP="00F33170">
      <w:pPr>
        <w:spacing w:line="276" w:lineRule="auto"/>
        <w:jc w:val="both"/>
        <w:rPr>
          <w:rFonts w:ascii="Montserrat" w:eastAsia="Times New Roman" w:hAnsi="Montserrat"/>
          <w:lang w:eastAsia="es-GT"/>
        </w:rPr>
      </w:pPr>
      <w:r w:rsidRPr="00DD20FC">
        <w:rPr>
          <w:rFonts w:ascii="Montserrat" w:eastAsia="Times New Roman" w:hAnsi="Montserrat"/>
          <w:lang w:val="es-ES" w:eastAsia="es-GT"/>
        </w:rPr>
        <w:t>La ejecución de Metas Físicas Institucionales se registra, tomando como b</w:t>
      </w:r>
      <w:r w:rsidR="00F9066D" w:rsidRPr="00DD20FC">
        <w:rPr>
          <w:rFonts w:ascii="Montserrat" w:eastAsia="Times New Roman" w:hAnsi="Montserrat"/>
          <w:lang w:val="es-ES" w:eastAsia="es-GT"/>
        </w:rPr>
        <w:t xml:space="preserve">ase, la programación del I cuatrimestre </w:t>
      </w:r>
      <w:r w:rsidRPr="00DD20FC">
        <w:rPr>
          <w:rFonts w:ascii="Montserrat" w:eastAsia="Times New Roman" w:hAnsi="Montserrat"/>
          <w:lang w:val="es-ES" w:eastAsia="es-GT"/>
        </w:rPr>
        <w:t xml:space="preserve">de acuerdo a lo planteado por </w:t>
      </w:r>
      <w:r w:rsidR="00BE29FB" w:rsidRPr="00DD20FC">
        <w:rPr>
          <w:rFonts w:ascii="Montserrat" w:eastAsia="Times New Roman" w:hAnsi="Montserrat"/>
          <w:lang w:val="es-ES" w:eastAsia="es-GT"/>
        </w:rPr>
        <w:t>las dependencias de la COPADEH</w:t>
      </w:r>
      <w:r w:rsidRPr="00DD20FC">
        <w:rPr>
          <w:rFonts w:ascii="Montserrat" w:eastAsia="Times New Roman" w:hAnsi="Montserrat"/>
          <w:lang w:val="es-ES" w:eastAsia="es-GT"/>
        </w:rPr>
        <w:t xml:space="preserve">.  Se registra </w:t>
      </w:r>
      <w:r w:rsidR="00555CAA" w:rsidRPr="00DD20FC">
        <w:rPr>
          <w:rFonts w:ascii="Montserrat" w:eastAsia="Times New Roman" w:hAnsi="Montserrat"/>
          <w:lang w:val="es-ES" w:eastAsia="es-GT"/>
        </w:rPr>
        <w:t>la siguiente ejecu</w:t>
      </w:r>
      <w:r w:rsidR="00F9066D" w:rsidRPr="00DD20FC">
        <w:rPr>
          <w:rFonts w:ascii="Montserrat" w:eastAsia="Times New Roman" w:hAnsi="Montserrat"/>
          <w:lang w:val="es-ES" w:eastAsia="es-GT"/>
        </w:rPr>
        <w:t>ción en el mes de febrero de 2022</w:t>
      </w:r>
      <w:r w:rsidRPr="00DD20FC">
        <w:rPr>
          <w:rFonts w:ascii="Montserrat" w:eastAsia="Times New Roman" w:hAnsi="Montserrat"/>
          <w:lang w:val="es-ES" w:eastAsia="es-GT"/>
        </w:rPr>
        <w:t>.</w:t>
      </w:r>
    </w:p>
    <w:p w14:paraId="0EFC4892" w14:textId="77777777" w:rsidR="00E40894" w:rsidRPr="00DD20FC" w:rsidRDefault="00E40894" w:rsidP="00F33170">
      <w:pPr>
        <w:spacing w:line="276" w:lineRule="auto"/>
        <w:jc w:val="both"/>
        <w:rPr>
          <w:rFonts w:ascii="Montserrat" w:eastAsia="Times New Roman" w:hAnsi="Montserrat"/>
          <w:lang w:eastAsia="es-GT"/>
        </w:rPr>
      </w:pPr>
      <w:r w:rsidRPr="00DD20FC">
        <w:rPr>
          <w:rFonts w:ascii="Montserrat" w:eastAsia="Times New Roman" w:hAnsi="Montserrat"/>
          <w:lang w:val="es-ES" w:eastAsia="es-GT"/>
        </w:rPr>
        <w:t>                                                          </w:t>
      </w:r>
    </w:p>
    <w:p w14:paraId="7F78C38E" w14:textId="31DFA06B" w:rsidR="00E40894" w:rsidRPr="00DD20FC" w:rsidRDefault="00E40894" w:rsidP="00F33170">
      <w:pPr>
        <w:spacing w:line="276" w:lineRule="auto"/>
        <w:jc w:val="both"/>
        <w:rPr>
          <w:rFonts w:ascii="Montserrat" w:eastAsia="Times New Roman" w:hAnsi="Montserrat"/>
          <w:lang w:eastAsia="es-GT"/>
        </w:rPr>
      </w:pPr>
      <w:r w:rsidRPr="00DD20FC">
        <w:rPr>
          <w:rFonts w:ascii="Montserrat" w:eastAsia="Times New Roman" w:hAnsi="Montserrat"/>
          <w:b/>
          <w:bCs/>
          <w:lang w:val="es-ES" w:eastAsia="es-GT"/>
        </w:rPr>
        <w:t>Producto:    </w:t>
      </w:r>
      <w:r w:rsidR="00BB53B4" w:rsidRPr="00DD20FC">
        <w:rPr>
          <w:rFonts w:ascii="Montserrat" w:hAnsi="Montserrat" w:cs="Arial"/>
          <w:b/>
          <w:bCs/>
          <w:color w:val="000000"/>
          <w:shd w:val="clear" w:color="auto" w:fill="FFFFFF"/>
        </w:rPr>
        <w:t>001-001</w:t>
      </w:r>
      <w:r w:rsidRPr="00DD20FC">
        <w:rPr>
          <w:rFonts w:ascii="Montserrat" w:eastAsia="Times New Roman" w:hAnsi="Montserrat"/>
          <w:b/>
          <w:bCs/>
          <w:lang w:val="es-ES" w:eastAsia="es-GT"/>
        </w:rPr>
        <w:t xml:space="preserve"> DIRECCIÓN Y COORDINACIÓN.</w:t>
      </w:r>
    </w:p>
    <w:p w14:paraId="56F31978" w14:textId="77777777" w:rsidR="00E40894" w:rsidRPr="00DD20FC" w:rsidRDefault="00E40894" w:rsidP="00F33170">
      <w:pPr>
        <w:spacing w:line="276" w:lineRule="auto"/>
        <w:jc w:val="both"/>
        <w:rPr>
          <w:rFonts w:ascii="Montserrat" w:eastAsia="Times New Roman" w:hAnsi="Montserrat"/>
          <w:lang w:eastAsia="es-GT"/>
        </w:rPr>
      </w:pPr>
      <w:r w:rsidRPr="00DD20FC">
        <w:rPr>
          <w:rFonts w:ascii="Montserrat" w:eastAsia="Times New Roman" w:hAnsi="Montserrat"/>
          <w:b/>
          <w:bCs/>
          <w:lang w:val="es-ES" w:eastAsia="es-GT"/>
        </w:rPr>
        <w:t> </w:t>
      </w:r>
    </w:p>
    <w:p w14:paraId="33952AC4" w14:textId="1BBB8122" w:rsidR="00D76198" w:rsidRPr="00DD20FC" w:rsidRDefault="00E40894" w:rsidP="00F33170">
      <w:pPr>
        <w:spacing w:line="276" w:lineRule="auto"/>
        <w:jc w:val="both"/>
        <w:rPr>
          <w:rFonts w:ascii="Montserrat" w:eastAsia="Times New Roman" w:hAnsi="Montserrat"/>
          <w:b/>
          <w:bCs/>
          <w:lang w:val="es-ES" w:eastAsia="es-GT"/>
        </w:rPr>
      </w:pPr>
      <w:r w:rsidRPr="00DD20FC">
        <w:rPr>
          <w:rFonts w:ascii="Montserrat" w:eastAsia="Times New Roman" w:hAnsi="Montserrat"/>
          <w:b/>
          <w:bCs/>
          <w:lang w:val="es-ES" w:eastAsia="es-GT"/>
        </w:rPr>
        <w:t>Subproducto:     </w:t>
      </w:r>
      <w:r w:rsidR="00BB53B4" w:rsidRPr="00DD20FC">
        <w:rPr>
          <w:rFonts w:ascii="Montserrat" w:hAnsi="Montserrat" w:cs="Arial"/>
          <w:b/>
          <w:color w:val="000000"/>
          <w:shd w:val="clear" w:color="auto" w:fill="FFFFFF"/>
        </w:rPr>
        <w:t>001-002-0001</w:t>
      </w:r>
      <w:r w:rsidRPr="00DD20FC">
        <w:rPr>
          <w:rFonts w:ascii="Montserrat" w:eastAsia="Times New Roman" w:hAnsi="Montserrat"/>
          <w:b/>
          <w:bCs/>
          <w:lang w:val="es-ES" w:eastAsia="es-GT"/>
        </w:rPr>
        <w:t>   Dirección y Coordinación</w:t>
      </w:r>
    </w:p>
    <w:p w14:paraId="7D2698A3" w14:textId="77777777" w:rsidR="00D76198" w:rsidRPr="00DD20FC" w:rsidRDefault="00D76198" w:rsidP="00F33170">
      <w:pPr>
        <w:spacing w:line="276" w:lineRule="auto"/>
        <w:jc w:val="both"/>
        <w:rPr>
          <w:rFonts w:ascii="Montserrat" w:eastAsia="Times New Roman" w:hAnsi="Montserrat"/>
          <w:b/>
          <w:bCs/>
          <w:lang w:val="es-ES" w:eastAsia="es-GT"/>
        </w:rPr>
      </w:pPr>
    </w:p>
    <w:p w14:paraId="674E6726" w14:textId="64269B88" w:rsidR="00092CE6" w:rsidRPr="00DD20FC" w:rsidRDefault="00F9066D" w:rsidP="00F33170">
      <w:pPr>
        <w:spacing w:line="276" w:lineRule="auto"/>
        <w:jc w:val="both"/>
        <w:rPr>
          <w:rFonts w:ascii="Montserrat" w:eastAsia="Times New Roman" w:hAnsi="Montserrat"/>
          <w:b/>
          <w:bCs/>
          <w:lang w:val="es-ES" w:eastAsia="es-GT"/>
        </w:rPr>
      </w:pPr>
      <w:r w:rsidRPr="00DD20FC">
        <w:rPr>
          <w:rFonts w:ascii="Montserrat" w:eastAsia="Times New Roman" w:hAnsi="Montserrat"/>
          <w:b/>
          <w:bCs/>
          <w:lang w:val="es-ES" w:eastAsia="es-GT"/>
        </w:rPr>
        <w:t>Meta del mes: 2</w:t>
      </w:r>
      <w:r w:rsidR="00BF0C85" w:rsidRPr="00DD20FC">
        <w:rPr>
          <w:rFonts w:ascii="Montserrat" w:eastAsia="Times New Roman" w:hAnsi="Montserrat"/>
          <w:b/>
          <w:bCs/>
          <w:lang w:val="es-ES" w:eastAsia="es-GT"/>
        </w:rPr>
        <w:t xml:space="preserve"> (documento)</w:t>
      </w:r>
    </w:p>
    <w:p w14:paraId="45D7FC7D" w14:textId="7717DFB7" w:rsidR="00092CE6" w:rsidRPr="00DD20FC" w:rsidRDefault="00092CE6" w:rsidP="00F33170">
      <w:pPr>
        <w:spacing w:line="276" w:lineRule="auto"/>
        <w:jc w:val="both"/>
        <w:rPr>
          <w:rFonts w:ascii="Montserrat" w:eastAsia="Times New Roman" w:hAnsi="Montserrat"/>
          <w:b/>
          <w:bCs/>
          <w:lang w:val="es-ES" w:eastAsia="es-GT"/>
        </w:rPr>
      </w:pPr>
    </w:p>
    <w:p w14:paraId="7B679C82" w14:textId="5AB6D7B6" w:rsidR="00CE78A1" w:rsidRPr="00DD20FC" w:rsidRDefault="00CE78A1" w:rsidP="00CE78A1">
      <w:pPr>
        <w:spacing w:line="276" w:lineRule="auto"/>
        <w:jc w:val="both"/>
        <w:rPr>
          <w:rFonts w:ascii="Montserrat" w:eastAsia="Times New Roman" w:hAnsi="Montserrat"/>
          <w:lang w:val="es-ES" w:eastAsia="es-GT"/>
        </w:rPr>
      </w:pPr>
      <w:r w:rsidRPr="00DD20FC">
        <w:rPr>
          <w:rFonts w:ascii="Montserrat" w:eastAsia="Times New Roman" w:hAnsi="Montserrat"/>
          <w:bCs/>
          <w:lang w:val="es-ES" w:eastAsia="es-GT"/>
        </w:rPr>
        <w:t>Como resultado de las g</w:t>
      </w:r>
      <w:r w:rsidRPr="00DD20FC">
        <w:rPr>
          <w:rFonts w:ascii="Montserrat" w:eastAsia="Times New Roman" w:hAnsi="Montserrat"/>
          <w:lang w:val="es-ES" w:eastAsia="es-GT"/>
        </w:rPr>
        <w:t xml:space="preserve">estiones a nivel administrativo-financiero, de apoyo técnico, asesoría y de control para dar el soporte necesario a la función sustantiva de la COPADEH, cumpliendo con el marco legal que regula el funcionamiento de las Instituciones Públicas; se reportan </w:t>
      </w:r>
      <w:r w:rsidR="00BF0C85" w:rsidRPr="00DD20FC">
        <w:rPr>
          <w:rFonts w:ascii="Montserrat" w:eastAsia="Times New Roman" w:hAnsi="Montserrat"/>
          <w:lang w:val="es-ES" w:eastAsia="es-GT"/>
        </w:rPr>
        <w:t>los documentos siguientes:</w:t>
      </w:r>
    </w:p>
    <w:p w14:paraId="69EE70BB" w14:textId="77777777" w:rsidR="00CE78A1" w:rsidRPr="00DD20FC" w:rsidRDefault="00CE78A1" w:rsidP="00F33170">
      <w:pPr>
        <w:spacing w:line="276" w:lineRule="auto"/>
        <w:jc w:val="both"/>
        <w:rPr>
          <w:rFonts w:ascii="Montserrat" w:eastAsia="Times New Roman" w:hAnsi="Montserrat"/>
          <w:b/>
          <w:bCs/>
          <w:lang w:val="es-ES" w:eastAsia="es-GT"/>
        </w:rPr>
      </w:pPr>
    </w:p>
    <w:p w14:paraId="6D5C0911" w14:textId="4E38E0D6" w:rsidR="00D76198" w:rsidRPr="00DD20FC" w:rsidRDefault="00F9066D" w:rsidP="00D76198">
      <w:pPr>
        <w:pStyle w:val="Prrafodelista"/>
        <w:numPr>
          <w:ilvl w:val="0"/>
          <w:numId w:val="13"/>
        </w:numPr>
        <w:spacing w:line="276" w:lineRule="auto"/>
        <w:jc w:val="both"/>
        <w:rPr>
          <w:rFonts w:ascii="Montserrat" w:eastAsia="Times New Roman" w:hAnsi="Montserrat"/>
          <w:bCs/>
          <w:sz w:val="24"/>
          <w:szCs w:val="24"/>
          <w:lang w:val="es-ES" w:eastAsia="es-GT"/>
        </w:rPr>
      </w:pPr>
      <w:r w:rsidRPr="00DD20FC">
        <w:rPr>
          <w:rFonts w:ascii="Montserrat" w:eastAsia="Times New Roman" w:hAnsi="Montserrat"/>
          <w:bCs/>
          <w:sz w:val="24"/>
          <w:szCs w:val="24"/>
          <w:lang w:val="es-ES" w:eastAsia="es-GT"/>
        </w:rPr>
        <w:t xml:space="preserve">Manual de Normas y Procedimientos de la Dirección de Atención a la Conflictividad;    </w:t>
      </w:r>
    </w:p>
    <w:p w14:paraId="77164403" w14:textId="77777777" w:rsidR="00277755" w:rsidRPr="00DD20FC" w:rsidRDefault="00277755" w:rsidP="00277755">
      <w:pPr>
        <w:pStyle w:val="Prrafodelista"/>
        <w:spacing w:line="276" w:lineRule="auto"/>
        <w:jc w:val="both"/>
        <w:rPr>
          <w:rFonts w:ascii="Montserrat" w:eastAsia="Times New Roman" w:hAnsi="Montserrat"/>
          <w:bCs/>
          <w:sz w:val="24"/>
          <w:szCs w:val="24"/>
          <w:lang w:val="es-ES" w:eastAsia="es-GT"/>
        </w:rPr>
      </w:pPr>
    </w:p>
    <w:p w14:paraId="1E6388DA" w14:textId="77777777" w:rsidR="00277755" w:rsidRPr="00DD20FC" w:rsidRDefault="00D76198" w:rsidP="00F33170">
      <w:pPr>
        <w:pStyle w:val="Prrafodelista"/>
        <w:numPr>
          <w:ilvl w:val="0"/>
          <w:numId w:val="13"/>
        </w:numPr>
        <w:spacing w:line="276" w:lineRule="auto"/>
        <w:jc w:val="both"/>
        <w:rPr>
          <w:rFonts w:ascii="Montserrat" w:eastAsia="Times New Roman" w:hAnsi="Montserrat"/>
          <w:bCs/>
          <w:sz w:val="24"/>
          <w:szCs w:val="24"/>
          <w:lang w:val="es-ES" w:eastAsia="es-GT"/>
        </w:rPr>
      </w:pPr>
      <w:r w:rsidRPr="00DD20FC">
        <w:rPr>
          <w:rFonts w:ascii="Montserrat" w:eastAsia="Times New Roman" w:hAnsi="Montserrat"/>
          <w:bCs/>
          <w:sz w:val="24"/>
          <w:szCs w:val="24"/>
          <w:lang w:val="es-ES" w:eastAsia="es-GT"/>
        </w:rPr>
        <w:t>Memoria de Labores 2021 COPADEH</w:t>
      </w:r>
      <w:r w:rsidR="00F9066D" w:rsidRPr="00DD20FC">
        <w:rPr>
          <w:rFonts w:ascii="Montserrat" w:eastAsia="Times New Roman" w:hAnsi="Montserrat"/>
          <w:bCs/>
          <w:sz w:val="24"/>
          <w:szCs w:val="24"/>
          <w:lang w:val="es-ES" w:eastAsia="es-GT"/>
        </w:rPr>
        <w:t xml:space="preserve">             </w:t>
      </w:r>
    </w:p>
    <w:p w14:paraId="750C48E5" w14:textId="6732AEA9" w:rsidR="00EF403F" w:rsidRPr="00DD20FC" w:rsidRDefault="00F9066D" w:rsidP="00277755">
      <w:pPr>
        <w:pStyle w:val="Prrafodelista"/>
        <w:spacing w:line="276" w:lineRule="auto"/>
        <w:jc w:val="both"/>
        <w:rPr>
          <w:rFonts w:ascii="Montserrat" w:eastAsia="Times New Roman" w:hAnsi="Montserrat"/>
          <w:bCs/>
          <w:sz w:val="24"/>
          <w:szCs w:val="24"/>
          <w:lang w:val="es-ES" w:eastAsia="es-GT"/>
        </w:rPr>
      </w:pPr>
      <w:r w:rsidRPr="00DD20FC">
        <w:rPr>
          <w:rFonts w:ascii="Montserrat" w:eastAsia="Times New Roman" w:hAnsi="Montserrat"/>
          <w:bCs/>
          <w:sz w:val="24"/>
          <w:szCs w:val="24"/>
          <w:lang w:val="es-ES" w:eastAsia="es-GT"/>
        </w:rPr>
        <w:t xml:space="preserve">                                                                                                                                                                                                                                                                                                             </w:t>
      </w:r>
      <w:r w:rsidR="00D76198" w:rsidRPr="00DD20FC">
        <w:rPr>
          <w:rFonts w:ascii="Montserrat" w:eastAsia="Times New Roman" w:hAnsi="Montserrat"/>
          <w:bCs/>
          <w:sz w:val="24"/>
          <w:szCs w:val="24"/>
          <w:lang w:val="es-ES" w:eastAsia="es-GT"/>
        </w:rPr>
        <w:t xml:space="preserve">                       </w:t>
      </w:r>
    </w:p>
    <w:p w14:paraId="735564A3" w14:textId="5E72FE13" w:rsidR="00493181" w:rsidRPr="00DD20FC" w:rsidRDefault="00493181" w:rsidP="00F9066D">
      <w:pPr>
        <w:spacing w:line="276" w:lineRule="auto"/>
        <w:jc w:val="both"/>
        <w:rPr>
          <w:rFonts w:ascii="Montserrat" w:eastAsia="Times New Roman" w:hAnsi="Montserrat"/>
          <w:b/>
          <w:bCs/>
          <w:lang w:val="es-ES" w:eastAsia="es-GT"/>
        </w:rPr>
      </w:pPr>
      <w:r w:rsidRPr="00DD20FC">
        <w:rPr>
          <w:rFonts w:ascii="Montserrat" w:eastAsia="Times New Roman" w:hAnsi="Montserrat"/>
          <w:b/>
          <w:bCs/>
          <w:lang w:val="es-ES" w:eastAsia="es-GT"/>
        </w:rPr>
        <w:t>Producto:</w:t>
      </w:r>
      <w:r w:rsidRPr="00DD20FC">
        <w:rPr>
          <w:rFonts w:ascii="Montserrat" w:eastAsia="Times New Roman" w:hAnsi="Montserrat"/>
          <w:bCs/>
          <w:lang w:val="es-ES" w:eastAsia="es-GT"/>
        </w:rPr>
        <w:t xml:space="preserve"> </w:t>
      </w:r>
      <w:r w:rsidR="00F9066D" w:rsidRPr="00DD20FC">
        <w:rPr>
          <w:rFonts w:ascii="Montserrat" w:eastAsia="Times New Roman" w:hAnsi="Montserrat"/>
          <w:b/>
          <w:bCs/>
          <w:lang w:val="es-ES" w:eastAsia="es-GT"/>
        </w:rPr>
        <w:t>001-002 INFORMES DE ASESORÍAS Y FORMACIÓN A LAS DEPENDENCIAS DEL ORGANISMO EJECUTIVO Y OTROS SECTORES, EN CULTURA DE PAZ, PROMOCIÓN DEL DIÁLOGO Y ACUERDOS DE PAZ.</w:t>
      </w:r>
    </w:p>
    <w:p w14:paraId="2E02AD56" w14:textId="77777777" w:rsidR="00215D32" w:rsidRPr="00DD20FC" w:rsidRDefault="00215D32" w:rsidP="00F33170">
      <w:pPr>
        <w:spacing w:line="276" w:lineRule="auto"/>
        <w:jc w:val="both"/>
        <w:rPr>
          <w:rFonts w:ascii="Montserrat" w:eastAsia="Times New Roman" w:hAnsi="Montserrat"/>
          <w:bCs/>
          <w:lang w:val="es-ES" w:eastAsia="es-GT"/>
        </w:rPr>
      </w:pPr>
    </w:p>
    <w:p w14:paraId="37C09A47" w14:textId="3465C11B" w:rsidR="00215D32" w:rsidRPr="00DD20FC" w:rsidRDefault="00215D32" w:rsidP="00F33170">
      <w:pPr>
        <w:spacing w:line="276" w:lineRule="auto"/>
        <w:jc w:val="both"/>
        <w:rPr>
          <w:rFonts w:ascii="Montserrat" w:eastAsia="Times New Roman" w:hAnsi="Montserrat"/>
          <w:b/>
          <w:lang w:val="es-ES" w:eastAsia="es-GT"/>
        </w:rPr>
      </w:pPr>
      <w:r w:rsidRPr="00DD20FC">
        <w:rPr>
          <w:rFonts w:ascii="Montserrat" w:eastAsia="Times New Roman" w:hAnsi="Montserrat"/>
          <w:b/>
          <w:bCs/>
          <w:lang w:val="es-ES" w:eastAsia="es-GT"/>
        </w:rPr>
        <w:t xml:space="preserve">Subproducto: </w:t>
      </w:r>
      <w:r w:rsidR="00F9066D" w:rsidRPr="00DD20FC">
        <w:rPr>
          <w:rFonts w:ascii="Montserrat" w:eastAsia="Times New Roman" w:hAnsi="Montserrat"/>
          <w:b/>
          <w:bCs/>
          <w:lang w:val="es-ES" w:eastAsia="es-GT"/>
        </w:rPr>
        <w:t>001-002-0001 Informes de asesoría a las dependencias del Organismo de Ejecutivo y otros sectores, en cultura de paz, promoción del diálogo y Acuerdos de Paz.</w:t>
      </w:r>
    </w:p>
    <w:p w14:paraId="72EB6E0E" w14:textId="77777777" w:rsidR="003F0429" w:rsidRPr="00DD20FC" w:rsidRDefault="003F0429" w:rsidP="00F33170">
      <w:pPr>
        <w:spacing w:line="276" w:lineRule="auto"/>
        <w:jc w:val="both"/>
        <w:rPr>
          <w:rFonts w:ascii="Montserrat" w:eastAsia="Times New Roman" w:hAnsi="Montserrat"/>
          <w:b/>
          <w:lang w:val="es-ES" w:eastAsia="es-GT"/>
        </w:rPr>
      </w:pPr>
    </w:p>
    <w:p w14:paraId="4CEA0E3D" w14:textId="193A8CD9" w:rsidR="00F30DAB" w:rsidRPr="00DD20FC" w:rsidRDefault="00D93184" w:rsidP="00F33170">
      <w:pPr>
        <w:spacing w:line="276" w:lineRule="auto"/>
        <w:jc w:val="both"/>
        <w:rPr>
          <w:rFonts w:ascii="Montserrat" w:eastAsia="Times New Roman" w:hAnsi="Montserrat"/>
          <w:b/>
          <w:lang w:val="es-ES" w:eastAsia="es-GT"/>
        </w:rPr>
      </w:pPr>
      <w:r w:rsidRPr="00DD20FC">
        <w:rPr>
          <w:rFonts w:ascii="Montserrat" w:eastAsia="Times New Roman" w:hAnsi="Montserrat"/>
          <w:b/>
          <w:lang w:val="es-ES" w:eastAsia="es-GT"/>
        </w:rPr>
        <w:t xml:space="preserve">Meta del mes: </w:t>
      </w:r>
      <w:r w:rsidR="00D76198" w:rsidRPr="00DD20FC">
        <w:rPr>
          <w:rFonts w:ascii="Montserrat" w:eastAsia="Times New Roman" w:hAnsi="Montserrat"/>
          <w:b/>
          <w:lang w:val="es-ES" w:eastAsia="es-GT"/>
        </w:rPr>
        <w:t>2 (Documento)</w:t>
      </w:r>
    </w:p>
    <w:p w14:paraId="3A17348C" w14:textId="2747AFDC" w:rsidR="00555CAA" w:rsidRPr="00DD20FC" w:rsidRDefault="00555CAA" w:rsidP="00F33170">
      <w:pPr>
        <w:spacing w:line="276" w:lineRule="auto"/>
        <w:jc w:val="both"/>
        <w:rPr>
          <w:rFonts w:ascii="Montserrat" w:eastAsia="Times New Roman" w:hAnsi="Montserrat"/>
          <w:b/>
          <w:lang w:val="es-ES" w:eastAsia="es-GT"/>
        </w:rPr>
      </w:pPr>
    </w:p>
    <w:p w14:paraId="04324BF7" w14:textId="339A960A" w:rsidR="00555CAA" w:rsidRPr="00DD20FC" w:rsidRDefault="00D76198" w:rsidP="00F33170">
      <w:pPr>
        <w:spacing w:line="276" w:lineRule="auto"/>
        <w:jc w:val="both"/>
        <w:rPr>
          <w:rFonts w:ascii="Montserrat" w:eastAsia="Times New Roman" w:hAnsi="Montserrat"/>
          <w:bCs/>
          <w:lang w:val="es-ES" w:eastAsia="es-GT"/>
        </w:rPr>
      </w:pPr>
      <w:r w:rsidRPr="00DD20FC">
        <w:rPr>
          <w:rFonts w:ascii="Montserrat" w:eastAsia="Times New Roman" w:hAnsi="Montserrat"/>
          <w:bCs/>
          <w:lang w:val="es-ES" w:eastAsia="es-GT"/>
        </w:rPr>
        <w:lastRenderedPageBreak/>
        <w:t>Se elaboraron 2</w:t>
      </w:r>
      <w:r w:rsidR="00555CAA" w:rsidRPr="00DD20FC">
        <w:rPr>
          <w:rFonts w:ascii="Montserrat" w:eastAsia="Times New Roman" w:hAnsi="Montserrat"/>
          <w:bCs/>
          <w:lang w:val="es-ES" w:eastAsia="es-GT"/>
        </w:rPr>
        <w:t xml:space="preserve"> informes de las actividades </w:t>
      </w:r>
      <w:r w:rsidR="00F4309D" w:rsidRPr="00DD20FC">
        <w:rPr>
          <w:rFonts w:ascii="Montserrat" w:eastAsia="Times New Roman" w:hAnsi="Montserrat"/>
          <w:bCs/>
          <w:lang w:val="es-ES" w:eastAsia="es-GT"/>
        </w:rPr>
        <w:t>realizadas en atención a la promoción de una cultura de</w:t>
      </w:r>
      <w:r w:rsidRPr="00DD20FC">
        <w:rPr>
          <w:rFonts w:ascii="Montserrat" w:eastAsia="Times New Roman" w:hAnsi="Montserrat"/>
          <w:bCs/>
          <w:lang w:val="es-ES" w:eastAsia="es-GT"/>
        </w:rPr>
        <w:t xml:space="preserve"> paz y compromisos de</w:t>
      </w:r>
      <w:r w:rsidR="00F4309D" w:rsidRPr="00DD20FC">
        <w:rPr>
          <w:rFonts w:ascii="Montserrat" w:eastAsia="Times New Roman" w:hAnsi="Montserrat"/>
          <w:bCs/>
          <w:lang w:val="es-ES" w:eastAsia="es-GT"/>
        </w:rPr>
        <w:t xml:space="preserve"> paz.</w:t>
      </w:r>
    </w:p>
    <w:p w14:paraId="4A311D71" w14:textId="77777777" w:rsidR="004F092E" w:rsidRPr="00DD20FC" w:rsidRDefault="004F092E" w:rsidP="00F33170">
      <w:pPr>
        <w:spacing w:line="276" w:lineRule="auto"/>
        <w:jc w:val="both"/>
        <w:rPr>
          <w:rFonts w:ascii="Montserrat" w:eastAsia="Times New Roman" w:hAnsi="Montserrat"/>
          <w:b/>
          <w:lang w:val="es-ES" w:eastAsia="es-GT"/>
        </w:rPr>
      </w:pPr>
    </w:p>
    <w:p w14:paraId="0D2AB811" w14:textId="6BDDA853" w:rsidR="008C6255" w:rsidRPr="00DD20FC" w:rsidRDefault="00F93334" w:rsidP="008C6255">
      <w:pPr>
        <w:pStyle w:val="Prrafodelista"/>
        <w:numPr>
          <w:ilvl w:val="0"/>
          <w:numId w:val="19"/>
        </w:numPr>
        <w:spacing w:line="276" w:lineRule="auto"/>
        <w:jc w:val="both"/>
        <w:rPr>
          <w:rFonts w:ascii="Montserrat" w:hAnsi="Montserrat" w:cs="Arial"/>
          <w:color w:val="000000"/>
          <w:sz w:val="24"/>
          <w:szCs w:val="24"/>
        </w:rPr>
      </w:pPr>
      <w:r w:rsidRPr="00DD20FC">
        <w:rPr>
          <w:rFonts w:ascii="Montserrat" w:hAnsi="Montserrat" w:cs="Arial"/>
          <w:b/>
          <w:bCs/>
          <w:color w:val="000000"/>
          <w:sz w:val="24"/>
          <w:szCs w:val="24"/>
        </w:rPr>
        <w:t>“Conversatorio para el abordaje de la Reconceptualización de la Paz”.</w:t>
      </w:r>
      <w:r w:rsidR="008C6255" w:rsidRPr="00DD20FC">
        <w:rPr>
          <w:rFonts w:ascii="Montserrat" w:hAnsi="Montserrat" w:cs="Arial"/>
          <w:color w:val="000000"/>
          <w:sz w:val="24"/>
          <w:szCs w:val="24"/>
        </w:rPr>
        <w:t xml:space="preserve"> Realizado </w:t>
      </w:r>
      <w:r w:rsidRPr="00DD20FC">
        <w:rPr>
          <w:rFonts w:ascii="Montserrat" w:hAnsi="Montserrat" w:cs="Arial"/>
          <w:color w:val="000000"/>
          <w:sz w:val="24"/>
          <w:szCs w:val="24"/>
        </w:rPr>
        <w:t xml:space="preserve">el 24 de febrero del 2022, en </w:t>
      </w:r>
      <w:r w:rsidR="008C6255" w:rsidRPr="00DD20FC">
        <w:rPr>
          <w:rFonts w:ascii="Montserrat" w:hAnsi="Montserrat" w:cs="Arial"/>
          <w:color w:val="000000"/>
          <w:sz w:val="24"/>
          <w:szCs w:val="24"/>
        </w:rPr>
        <w:t xml:space="preserve">Puerto Barrios, Izabal; </w:t>
      </w:r>
      <w:r w:rsidRPr="00DD20FC">
        <w:rPr>
          <w:rFonts w:ascii="Montserrat" w:hAnsi="Montserrat" w:cs="Arial"/>
          <w:color w:val="000000"/>
          <w:sz w:val="24"/>
          <w:szCs w:val="24"/>
        </w:rPr>
        <w:t>con el objetivo de Promover un proceso participativo de los jóvenes, mujeres y pueblos indígenas para la reconceptualización de la paz, desde su propia visión, contexto social, cultural, económico y político. Previo al inicio de la actividad se presentó el video sobre Interculturalidad para la consolidación de la paz, material que fue construido de manera interinstitucional con las entidades del organismo Ejecutivo responsables de velar por los derechos de los pueblos indígenas del país, asimismo se dio a conocer las temáticas contenidas en los acuerdos de paz, todos aquellos temas que son relevantes para la ciudadanía como por ejemplo: educación, salud, participación ciudadana, modernización del Estado, desarrollo económico, derechos de los pueblos indígenas, derechos de las mujeres entre otros. Así mismo Se presentaron los avances que se tienen a nivel estatal sobre el cumplimiento en materia de paz, entre las que se mencionó: cese de la violencia como consecuencia del enfrentamiento armado interno, respeto a los derechos de los Pueblos indígenas, procesos democráticos, respeto a los derechos humanos entre otros. Como también se hizo énfasis en las institucionalidades creadas a partir de los acuerdos de Paz, finalmente se recopilo insumos que aportan a reconceptualización de la Paz.</w:t>
      </w:r>
      <w:r w:rsidR="008C6255" w:rsidRPr="00DD20FC">
        <w:rPr>
          <w:rFonts w:ascii="Montserrat" w:hAnsi="Montserrat" w:cs="Arial"/>
          <w:color w:val="000000"/>
          <w:sz w:val="24"/>
          <w:szCs w:val="24"/>
        </w:rPr>
        <w:t xml:space="preserve">  </w:t>
      </w:r>
      <w:r w:rsidR="008C6255" w:rsidRPr="00DD20FC">
        <w:rPr>
          <w:rFonts w:ascii="Montserrat" w:hAnsi="Montserrat" w:cs="Arial"/>
          <w:color w:val="000000"/>
          <w:sz w:val="24"/>
          <w:szCs w:val="24"/>
        </w:rPr>
        <w:t>Instituciones participantes: Personas que pertenecen a sociedad civil, Policía Nacional Civil, MAGA, INGUAT, DIACO, CONALFA, organización HINDUGUA, CODISRA, PDH, MINDEF, medios de comunicación, Gobernación Departamental, Municipalidad de Puerto Barrios.</w:t>
      </w:r>
    </w:p>
    <w:p w14:paraId="5B43F526" w14:textId="77777777" w:rsidR="008C6255" w:rsidRPr="00DD20FC" w:rsidRDefault="008C6255" w:rsidP="008C6255">
      <w:pPr>
        <w:pStyle w:val="Prrafodelista"/>
        <w:spacing w:line="276" w:lineRule="auto"/>
        <w:jc w:val="both"/>
        <w:rPr>
          <w:rFonts w:ascii="Montserrat" w:hAnsi="Montserrat" w:cs="Arial"/>
          <w:color w:val="000000"/>
          <w:sz w:val="24"/>
          <w:szCs w:val="24"/>
        </w:rPr>
      </w:pPr>
    </w:p>
    <w:p w14:paraId="43148FB5" w14:textId="2C3C11DD" w:rsidR="00F33170" w:rsidRPr="00DD20FC" w:rsidRDefault="00F93334" w:rsidP="008C6255">
      <w:pPr>
        <w:pStyle w:val="Prrafodelista"/>
        <w:numPr>
          <w:ilvl w:val="0"/>
          <w:numId w:val="19"/>
        </w:numPr>
        <w:spacing w:line="276" w:lineRule="auto"/>
        <w:jc w:val="both"/>
        <w:rPr>
          <w:rFonts w:ascii="Montserrat" w:hAnsi="Montserrat" w:cs="Arial"/>
          <w:color w:val="000000"/>
          <w:sz w:val="24"/>
          <w:szCs w:val="24"/>
        </w:rPr>
      </w:pPr>
      <w:r w:rsidRPr="00DD20FC">
        <w:rPr>
          <w:rFonts w:ascii="Montserrat" w:hAnsi="Montserrat" w:cs="Arial"/>
          <w:b/>
          <w:bCs/>
          <w:color w:val="000000"/>
          <w:sz w:val="24"/>
          <w:szCs w:val="24"/>
        </w:rPr>
        <w:t>“Reunión interinstitucional con representantes del organismo Ejecutivo con presencia departamental, para el seguimiento de los Compromisos en materia de Paz”.</w:t>
      </w:r>
      <w:r w:rsidR="008C6255" w:rsidRPr="00DD20FC">
        <w:rPr>
          <w:rFonts w:ascii="Montserrat" w:hAnsi="Montserrat" w:cs="Arial"/>
          <w:color w:val="000000"/>
          <w:sz w:val="24"/>
          <w:szCs w:val="24"/>
        </w:rPr>
        <w:t xml:space="preserve"> Realizada </w:t>
      </w:r>
      <w:r w:rsidRPr="00DD20FC">
        <w:rPr>
          <w:rFonts w:ascii="Montserrat" w:hAnsi="Montserrat" w:cs="Arial"/>
          <w:color w:val="000000"/>
          <w:sz w:val="24"/>
          <w:szCs w:val="24"/>
        </w:rPr>
        <w:t xml:space="preserve">el 23 de febrero del 2022, en </w:t>
      </w:r>
      <w:r w:rsidR="008C6255" w:rsidRPr="00DD20FC">
        <w:rPr>
          <w:rFonts w:ascii="Montserrat" w:hAnsi="Montserrat" w:cs="Arial"/>
          <w:color w:val="000000"/>
          <w:sz w:val="24"/>
          <w:szCs w:val="24"/>
        </w:rPr>
        <w:t xml:space="preserve">Puerto Barrios, Izabal; </w:t>
      </w:r>
      <w:r w:rsidR="00277755" w:rsidRPr="00DD20FC">
        <w:rPr>
          <w:rFonts w:ascii="Montserrat" w:hAnsi="Montserrat" w:cs="Arial"/>
          <w:color w:val="000000"/>
          <w:sz w:val="24"/>
          <w:szCs w:val="24"/>
        </w:rPr>
        <w:t>con el objetivo de a</w:t>
      </w:r>
      <w:r w:rsidRPr="00DD20FC">
        <w:rPr>
          <w:rFonts w:ascii="Montserrat" w:hAnsi="Montserrat" w:cs="Arial"/>
          <w:color w:val="000000"/>
          <w:sz w:val="24"/>
          <w:szCs w:val="24"/>
        </w:rPr>
        <w:t xml:space="preserve">sesorar el seguimiento de los compromisos en materia de Paz y su reconceptualización, </w:t>
      </w:r>
      <w:r w:rsidR="00277755" w:rsidRPr="00DD20FC">
        <w:rPr>
          <w:rFonts w:ascii="Montserrat" w:hAnsi="Montserrat" w:cs="Arial"/>
          <w:color w:val="000000"/>
          <w:sz w:val="24"/>
          <w:szCs w:val="24"/>
        </w:rPr>
        <w:t xml:space="preserve">se </w:t>
      </w:r>
      <w:r w:rsidRPr="00DD20FC">
        <w:rPr>
          <w:rFonts w:ascii="Montserrat" w:hAnsi="Montserrat" w:cs="Arial"/>
          <w:color w:val="000000"/>
          <w:sz w:val="24"/>
          <w:szCs w:val="24"/>
        </w:rPr>
        <w:t xml:space="preserve">expuso sobre los antecedentes de la firma de los 12 acuerdos de Paz, como surgen, como se logran consensuarlos y </w:t>
      </w:r>
      <w:r w:rsidRPr="00DD20FC">
        <w:rPr>
          <w:rFonts w:ascii="Montserrat" w:hAnsi="Montserrat" w:cs="Arial"/>
          <w:color w:val="000000"/>
          <w:sz w:val="24"/>
          <w:szCs w:val="24"/>
        </w:rPr>
        <w:lastRenderedPageBreak/>
        <w:t>los factores que implicaron la firma de estos acuerdos, se presentó y se abordó temáticas contenidas en los Acuerdos de Paz y su respectiva vinculación con la política general de Gobierno, priorizando las siguientes temáticas; Educación, Salud, Desarrollo Económico, Modernización de la gestión pública y como ejes transversales se abordaron: los Derechos de los Pueblos Indígenas y la Participación Social y Política de la Mujer, con el propósito que las instituciones estatales realicen acciones desde su mandato institucional que aporte al cumplimiento en materia de Paz.</w:t>
      </w:r>
      <w:r w:rsidR="008C6255" w:rsidRPr="00DD20FC">
        <w:rPr>
          <w:rFonts w:ascii="Montserrat" w:hAnsi="Montserrat" w:cs="Arial"/>
          <w:color w:val="000000"/>
          <w:sz w:val="24"/>
          <w:szCs w:val="24"/>
        </w:rPr>
        <w:t xml:space="preserve"> </w:t>
      </w:r>
      <w:r w:rsidR="008C6255" w:rsidRPr="00DD20FC">
        <w:rPr>
          <w:rFonts w:ascii="Montserrat" w:hAnsi="Montserrat" w:cs="Arial"/>
          <w:color w:val="000000"/>
          <w:sz w:val="24"/>
          <w:szCs w:val="24"/>
        </w:rPr>
        <w:t>Instituciones participantes; Gobernación, Comando Naval, MINTRAB, CONJUVE, CODISRA, CONALFA, SESAN, SOSEP, SBS, RIC, PDH, MAGA, DEMI, MIDES, Canal 9 Puerto Tv y COPADEH.</w:t>
      </w:r>
    </w:p>
    <w:p w14:paraId="17861EFC" w14:textId="77777777" w:rsidR="00277755" w:rsidRPr="00DD20FC" w:rsidRDefault="00277755" w:rsidP="00277755">
      <w:pPr>
        <w:pStyle w:val="Prrafodelista"/>
        <w:spacing w:line="276" w:lineRule="auto"/>
        <w:jc w:val="both"/>
        <w:rPr>
          <w:rFonts w:ascii="Montserrat" w:hAnsi="Montserrat" w:cs="Arial"/>
          <w:color w:val="000000"/>
          <w:sz w:val="24"/>
          <w:szCs w:val="24"/>
        </w:rPr>
      </w:pPr>
    </w:p>
    <w:p w14:paraId="0E23BC95" w14:textId="0637C4B7" w:rsidR="00493181" w:rsidRPr="00DD20FC" w:rsidRDefault="00493181" w:rsidP="00F33170">
      <w:pPr>
        <w:spacing w:line="276" w:lineRule="auto"/>
        <w:jc w:val="both"/>
        <w:rPr>
          <w:rFonts w:ascii="Montserrat" w:eastAsia="Times New Roman" w:hAnsi="Montserrat"/>
          <w:b/>
          <w:bCs/>
          <w:lang w:val="es-ES" w:eastAsia="es-GT"/>
        </w:rPr>
      </w:pPr>
      <w:r w:rsidRPr="00DD20FC">
        <w:rPr>
          <w:rFonts w:ascii="Montserrat" w:eastAsia="Times New Roman" w:hAnsi="Montserrat"/>
          <w:b/>
          <w:bCs/>
          <w:lang w:val="es-ES" w:eastAsia="es-GT"/>
        </w:rPr>
        <w:t xml:space="preserve">Subproducto: </w:t>
      </w:r>
      <w:r w:rsidR="00BB53B4" w:rsidRPr="00DD20FC">
        <w:rPr>
          <w:rFonts w:ascii="Montserrat" w:eastAsia="Times New Roman" w:hAnsi="Montserrat"/>
          <w:b/>
          <w:bCs/>
          <w:lang w:val="es-ES" w:eastAsia="es-GT"/>
        </w:rPr>
        <w:t xml:space="preserve"> </w:t>
      </w:r>
      <w:r w:rsidR="00BB53B4" w:rsidRPr="00DD20FC">
        <w:rPr>
          <w:rFonts w:ascii="Montserrat" w:hAnsi="Montserrat" w:cs="Arial"/>
          <w:b/>
          <w:color w:val="000000"/>
          <w:shd w:val="clear" w:color="auto" w:fill="FFFFFF"/>
        </w:rPr>
        <w:t>001-002-0002</w:t>
      </w:r>
      <w:r w:rsidR="00BB53B4" w:rsidRPr="00DD20FC">
        <w:rPr>
          <w:rFonts w:ascii="Montserrat" w:hAnsi="Montserrat" w:cs="Arial"/>
          <w:color w:val="000000"/>
          <w:shd w:val="clear" w:color="auto" w:fill="FFFFFF"/>
        </w:rPr>
        <w:t xml:space="preserve"> </w:t>
      </w:r>
      <w:r w:rsidRPr="00DD20FC">
        <w:rPr>
          <w:rFonts w:ascii="Montserrat" w:eastAsia="Times New Roman" w:hAnsi="Montserrat"/>
          <w:b/>
          <w:bCs/>
          <w:lang w:val="es-ES" w:eastAsia="es-GT"/>
        </w:rPr>
        <w:t>Servidores Públicos y Ciudadanos formados y capacitados en Cultura de Paz, respeto a los Derechos Humanos y Mecanismos de Diálogo.</w:t>
      </w:r>
    </w:p>
    <w:p w14:paraId="0C064D9D" w14:textId="5723AE59" w:rsidR="00F30DAB" w:rsidRPr="00DD20FC" w:rsidRDefault="00F30DAB" w:rsidP="00F33170">
      <w:pPr>
        <w:spacing w:line="276" w:lineRule="auto"/>
        <w:jc w:val="both"/>
        <w:rPr>
          <w:rFonts w:ascii="Montserrat" w:eastAsia="Times New Roman" w:hAnsi="Montserrat"/>
          <w:b/>
          <w:bCs/>
          <w:lang w:val="es-ES" w:eastAsia="es-GT"/>
        </w:rPr>
      </w:pPr>
    </w:p>
    <w:p w14:paraId="6D1C018A" w14:textId="06D36F46" w:rsidR="00982EB4" w:rsidRPr="00DD20FC" w:rsidRDefault="00982EB4" w:rsidP="00982EB4">
      <w:pPr>
        <w:spacing w:line="276" w:lineRule="auto"/>
        <w:jc w:val="both"/>
        <w:rPr>
          <w:rFonts w:ascii="Montserrat" w:hAnsi="Montserrat" w:cs="Arial"/>
          <w:color w:val="000000"/>
        </w:rPr>
      </w:pPr>
      <w:r w:rsidRPr="00DD20FC">
        <w:rPr>
          <w:rFonts w:ascii="Montserrat" w:hAnsi="Montserrat" w:cs="Arial"/>
          <w:color w:val="000000"/>
        </w:rPr>
        <w:t>Se realizaron 9 conversatorios y 4 tallere</w:t>
      </w:r>
      <w:r w:rsidR="00BB53B4" w:rsidRPr="00DD20FC">
        <w:rPr>
          <w:rFonts w:ascii="Montserrat" w:hAnsi="Montserrat" w:cs="Arial"/>
          <w:color w:val="000000"/>
        </w:rPr>
        <w:t>s presenciales, y 4 en modalidad virtual.</w:t>
      </w:r>
    </w:p>
    <w:p w14:paraId="0EE472FD" w14:textId="77777777" w:rsidR="00982EB4" w:rsidRPr="00DD20FC" w:rsidRDefault="00982EB4" w:rsidP="00F33170">
      <w:pPr>
        <w:spacing w:line="276" w:lineRule="auto"/>
        <w:jc w:val="both"/>
        <w:rPr>
          <w:rFonts w:ascii="Montserrat" w:eastAsia="Times New Roman" w:hAnsi="Montserrat"/>
          <w:b/>
          <w:bCs/>
          <w:lang w:val="es-ES" w:eastAsia="es-GT"/>
        </w:rPr>
      </w:pPr>
    </w:p>
    <w:p w14:paraId="68DC3D53" w14:textId="4C4D6554" w:rsidR="00F30DAB" w:rsidRPr="00DD20FC" w:rsidRDefault="00F30DAB" w:rsidP="00F33170">
      <w:pPr>
        <w:spacing w:line="276" w:lineRule="auto"/>
        <w:jc w:val="both"/>
        <w:rPr>
          <w:rFonts w:ascii="Montserrat" w:eastAsia="Times New Roman" w:hAnsi="Montserrat"/>
          <w:b/>
          <w:bCs/>
          <w:lang w:val="es-ES" w:eastAsia="es-GT"/>
        </w:rPr>
      </w:pPr>
      <w:r w:rsidRPr="00DD20FC">
        <w:rPr>
          <w:rFonts w:ascii="Montserrat" w:eastAsia="Times New Roman" w:hAnsi="Montserrat"/>
          <w:b/>
          <w:bCs/>
          <w:lang w:val="es-ES" w:eastAsia="es-GT"/>
        </w:rPr>
        <w:t xml:space="preserve">Meta del mes: </w:t>
      </w:r>
      <w:r w:rsidR="00602B9D" w:rsidRPr="00DD20FC">
        <w:rPr>
          <w:rFonts w:ascii="Montserrat" w:eastAsia="Times New Roman" w:hAnsi="Montserrat"/>
          <w:b/>
          <w:bCs/>
          <w:lang w:val="es-ES" w:eastAsia="es-GT"/>
        </w:rPr>
        <w:t>1044</w:t>
      </w:r>
    </w:p>
    <w:p w14:paraId="503515F7" w14:textId="77777777" w:rsidR="00982EB4" w:rsidRPr="00DD20FC" w:rsidRDefault="00982EB4" w:rsidP="00F33170">
      <w:pPr>
        <w:spacing w:line="276" w:lineRule="auto"/>
        <w:jc w:val="both"/>
        <w:rPr>
          <w:rFonts w:ascii="Montserrat" w:eastAsia="Times New Roman" w:hAnsi="Montserrat"/>
          <w:b/>
          <w:bCs/>
          <w:lang w:val="es-ES" w:eastAsia="es-GT"/>
        </w:rPr>
      </w:pPr>
    </w:p>
    <w:p w14:paraId="6D8046E7" w14:textId="77777777" w:rsidR="00982EB4" w:rsidRPr="00DD20FC" w:rsidRDefault="00573D4F" w:rsidP="00F33170">
      <w:pPr>
        <w:spacing w:line="276" w:lineRule="auto"/>
        <w:jc w:val="both"/>
        <w:rPr>
          <w:rFonts w:ascii="Montserrat" w:hAnsi="Montserrat" w:cs="Arial"/>
          <w:color w:val="000000"/>
        </w:rPr>
      </w:pPr>
      <w:r w:rsidRPr="00DD20FC">
        <w:rPr>
          <w:rFonts w:ascii="Montserrat" w:hAnsi="Montserrat" w:cs="Arial"/>
          <w:b/>
          <w:bCs/>
          <w:color w:val="000000"/>
        </w:rPr>
        <w:t>"Formación Presencial en Derechos Humanos, Cultura de Paz y Promoción del Dialogo para Servidores Públicos y Ciudadanos (Sedes Regionales) (alimentación para participantes)</w:t>
      </w:r>
      <w:r w:rsidR="00982EB4" w:rsidRPr="00DD20FC">
        <w:rPr>
          <w:rFonts w:ascii="Montserrat" w:hAnsi="Montserrat" w:cs="Arial"/>
          <w:color w:val="000000"/>
        </w:rPr>
        <w:t xml:space="preserve"> </w:t>
      </w:r>
    </w:p>
    <w:p w14:paraId="30F9EFAD" w14:textId="78608C4B" w:rsidR="00982EB4" w:rsidRPr="00DD20FC" w:rsidRDefault="00982EB4" w:rsidP="00F33170">
      <w:pPr>
        <w:spacing w:line="276" w:lineRule="auto"/>
        <w:jc w:val="both"/>
        <w:rPr>
          <w:rFonts w:ascii="Montserrat" w:hAnsi="Montserrat" w:cs="Arial"/>
          <w:color w:val="000000"/>
        </w:rPr>
      </w:pPr>
    </w:p>
    <w:p w14:paraId="3EC9CD3C" w14:textId="77777777" w:rsidR="00982EB4" w:rsidRPr="00DD20FC" w:rsidRDefault="00573D4F" w:rsidP="00F33170">
      <w:pPr>
        <w:spacing w:line="276" w:lineRule="auto"/>
        <w:jc w:val="both"/>
        <w:rPr>
          <w:rFonts w:ascii="Montserrat" w:hAnsi="Montserrat" w:cs="Arial"/>
          <w:color w:val="000000"/>
        </w:rPr>
      </w:pPr>
      <w:r w:rsidRPr="00DD20FC">
        <w:rPr>
          <w:rFonts w:ascii="Montserrat" w:hAnsi="Montserrat" w:cs="Arial"/>
          <w:color w:val="000000"/>
        </w:rPr>
        <w:t xml:space="preserve">Se realizaron 3 Conversatorios de Derechos Humanos, Cultura de Paz y Diálogo como herramienta para la prevención de conflictos, con la participación de 115 mujeres y 49 hombres dirigido a </w:t>
      </w:r>
      <w:r w:rsidR="00982EB4" w:rsidRPr="00DD20FC">
        <w:rPr>
          <w:rFonts w:ascii="Montserrat" w:hAnsi="Montserrat" w:cs="Arial"/>
          <w:color w:val="000000"/>
        </w:rPr>
        <w:t>CONALFA</w:t>
      </w:r>
      <w:r w:rsidRPr="00DD20FC">
        <w:rPr>
          <w:rFonts w:ascii="Montserrat" w:hAnsi="Montserrat" w:cs="Arial"/>
          <w:color w:val="000000"/>
        </w:rPr>
        <w:t xml:space="preserve">, Consejo Nacional para la Atención de las Personas con Discapacidad, Ministerio de agricultura ganadería y alimentación, Ministerio de Ambiente y Recursos Naturales, Ministerio de Gobernación, Ministerio de Salud Pública, Municipalidad de Guatemala, Municipalidades ,Otra, Secretaría de Obras Sociales de la Esposa del Presidente de la República, Secretaría de Planificación y Programación de la Presidencia, Secretaría de Seguridad </w:t>
      </w:r>
      <w:r w:rsidRPr="00DD20FC">
        <w:rPr>
          <w:rFonts w:ascii="Montserrat" w:hAnsi="Montserrat" w:cs="Arial"/>
          <w:color w:val="000000"/>
        </w:rPr>
        <w:lastRenderedPageBreak/>
        <w:t>Alimentaria y Nutricional, Secretaría Presidencial de la Mujer, Sociedad Civil y Univers</w:t>
      </w:r>
      <w:r w:rsidR="00982EB4" w:rsidRPr="00DD20FC">
        <w:rPr>
          <w:rFonts w:ascii="Montserrat" w:hAnsi="Montserrat" w:cs="Arial"/>
          <w:color w:val="000000"/>
        </w:rPr>
        <w:t xml:space="preserve">idad San Carlos de Guatemala. </w:t>
      </w:r>
    </w:p>
    <w:p w14:paraId="6B78D281" w14:textId="77777777" w:rsidR="00982EB4" w:rsidRPr="00DD20FC" w:rsidRDefault="00982EB4" w:rsidP="00F33170">
      <w:pPr>
        <w:spacing w:line="276" w:lineRule="auto"/>
        <w:jc w:val="both"/>
        <w:rPr>
          <w:rFonts w:ascii="Montserrat" w:hAnsi="Montserrat" w:cs="Arial"/>
          <w:color w:val="000000"/>
        </w:rPr>
      </w:pPr>
    </w:p>
    <w:p w14:paraId="42B55628" w14:textId="77777777" w:rsidR="00982EB4" w:rsidRPr="00DD20FC" w:rsidRDefault="00573D4F" w:rsidP="00F33170">
      <w:pPr>
        <w:spacing w:line="276" w:lineRule="auto"/>
        <w:jc w:val="both"/>
        <w:rPr>
          <w:rFonts w:ascii="Montserrat" w:hAnsi="Montserrat" w:cs="Arial"/>
          <w:color w:val="000000"/>
        </w:rPr>
      </w:pPr>
      <w:r w:rsidRPr="00DD20FC">
        <w:rPr>
          <w:rFonts w:ascii="Montserrat" w:hAnsi="Montserrat" w:cs="Arial"/>
          <w:color w:val="000000"/>
        </w:rPr>
        <w:t>Se realizaron 6 Conversatorios de Un Líder para la Paz, con la participación de 423 mujeres y 266 hombres dirigido a Consejo Nacional para la Atención de las Personas con Discapacidad, Ministerio de Ambiente y Recursos Naturales, Ministerio de Desarrollo Social, Municipalidades, Ministerio de agricultura ganadería y alimentación, Ministerio de Gobernación, Ministerio de la Defen</w:t>
      </w:r>
      <w:r w:rsidR="00982EB4" w:rsidRPr="00DD20FC">
        <w:rPr>
          <w:rFonts w:ascii="Montserrat" w:hAnsi="Montserrat" w:cs="Arial"/>
          <w:color w:val="000000"/>
        </w:rPr>
        <w:t xml:space="preserve">sa Nacional, y Sociedad Civil </w:t>
      </w:r>
    </w:p>
    <w:p w14:paraId="2563E8E5" w14:textId="77777777" w:rsidR="00982EB4" w:rsidRPr="00DD20FC" w:rsidRDefault="00982EB4" w:rsidP="00F33170">
      <w:pPr>
        <w:spacing w:line="276" w:lineRule="auto"/>
        <w:jc w:val="both"/>
        <w:rPr>
          <w:rFonts w:ascii="Montserrat" w:hAnsi="Montserrat" w:cs="Arial"/>
          <w:color w:val="000000"/>
        </w:rPr>
      </w:pPr>
    </w:p>
    <w:p w14:paraId="054D612F" w14:textId="41B705BD" w:rsidR="00982EB4" w:rsidRPr="00DD20FC" w:rsidRDefault="00573D4F" w:rsidP="00F33170">
      <w:pPr>
        <w:spacing w:line="276" w:lineRule="auto"/>
        <w:jc w:val="both"/>
        <w:rPr>
          <w:rFonts w:ascii="Montserrat" w:hAnsi="Montserrat" w:cs="Arial"/>
          <w:color w:val="000000"/>
        </w:rPr>
      </w:pPr>
      <w:r w:rsidRPr="00DD20FC">
        <w:rPr>
          <w:rFonts w:ascii="Montserrat" w:hAnsi="Montserrat" w:cs="Arial"/>
          <w:color w:val="000000"/>
        </w:rPr>
        <w:t>Se realizó 1 Taller de Conocimientos Básicos en Derechos Humanos con la participación de 13 mujeres y 15 hombres dirigido a Fondo de Tierras.</w:t>
      </w:r>
    </w:p>
    <w:p w14:paraId="0B16686C" w14:textId="77777777" w:rsidR="00982EB4" w:rsidRPr="00DD20FC" w:rsidRDefault="00982EB4" w:rsidP="00F33170">
      <w:pPr>
        <w:spacing w:line="276" w:lineRule="auto"/>
        <w:jc w:val="both"/>
        <w:rPr>
          <w:rFonts w:ascii="Montserrat" w:hAnsi="Montserrat" w:cs="Arial"/>
          <w:color w:val="000000"/>
        </w:rPr>
      </w:pPr>
    </w:p>
    <w:p w14:paraId="332D69BA" w14:textId="77777777" w:rsidR="00982EB4" w:rsidRPr="00DD20FC" w:rsidRDefault="00573D4F" w:rsidP="00F33170">
      <w:pPr>
        <w:spacing w:line="276" w:lineRule="auto"/>
        <w:jc w:val="both"/>
        <w:rPr>
          <w:rFonts w:ascii="Montserrat" w:hAnsi="Montserrat" w:cs="Arial"/>
          <w:color w:val="000000"/>
        </w:rPr>
      </w:pPr>
      <w:r w:rsidRPr="00DD20FC">
        <w:rPr>
          <w:rFonts w:ascii="Montserrat" w:hAnsi="Montserrat" w:cs="Arial"/>
          <w:b/>
          <w:bCs/>
          <w:color w:val="000000"/>
        </w:rPr>
        <w:t>Formación Presencial en Derechos Humanos, Cultura de Paz y Promoción del Dialogo para Servidores Públicos y Ciudadanos (Área Metropolitana)</w:t>
      </w:r>
      <w:r w:rsidR="00982EB4" w:rsidRPr="00DD20FC">
        <w:rPr>
          <w:rFonts w:ascii="Montserrat" w:hAnsi="Montserrat" w:cs="Arial"/>
          <w:color w:val="000000"/>
        </w:rPr>
        <w:t xml:space="preserve"> </w:t>
      </w:r>
      <w:r w:rsidRPr="00DD20FC">
        <w:rPr>
          <w:rFonts w:ascii="Montserrat" w:hAnsi="Montserrat" w:cs="Arial"/>
          <w:color w:val="000000"/>
        </w:rPr>
        <w:t xml:space="preserve"> </w:t>
      </w:r>
    </w:p>
    <w:p w14:paraId="0CC45F46" w14:textId="77777777" w:rsidR="00982EB4" w:rsidRPr="00DD20FC" w:rsidRDefault="00982EB4" w:rsidP="00F33170">
      <w:pPr>
        <w:spacing w:line="276" w:lineRule="auto"/>
        <w:jc w:val="both"/>
        <w:rPr>
          <w:rFonts w:ascii="Montserrat" w:hAnsi="Montserrat" w:cs="Arial"/>
          <w:color w:val="000000"/>
        </w:rPr>
      </w:pPr>
    </w:p>
    <w:p w14:paraId="458C1743" w14:textId="77777777" w:rsidR="00982EB4" w:rsidRPr="00DD20FC" w:rsidRDefault="00573D4F" w:rsidP="00F33170">
      <w:pPr>
        <w:spacing w:line="276" w:lineRule="auto"/>
        <w:jc w:val="both"/>
        <w:rPr>
          <w:rFonts w:ascii="Montserrat" w:hAnsi="Montserrat" w:cs="Arial"/>
          <w:color w:val="000000"/>
        </w:rPr>
      </w:pPr>
      <w:r w:rsidRPr="00DD20FC">
        <w:rPr>
          <w:rFonts w:ascii="Montserrat" w:hAnsi="Montserrat" w:cs="Arial"/>
          <w:color w:val="000000"/>
        </w:rPr>
        <w:t xml:space="preserve">Se realizaron 3 Talleres en modalidad presencial, de Conocimientos Básicos en Derechos Humanos, con la participación de 78 mujeres y 15 hombres dirigido a Instituto Nacional de Administración Pública, ONG'S y Sociedad Civil. </w:t>
      </w:r>
    </w:p>
    <w:p w14:paraId="0AB6C80F" w14:textId="77777777" w:rsidR="00982EB4" w:rsidRPr="00DD20FC" w:rsidRDefault="00982EB4" w:rsidP="00F33170">
      <w:pPr>
        <w:spacing w:line="276" w:lineRule="auto"/>
        <w:jc w:val="both"/>
        <w:rPr>
          <w:rFonts w:ascii="Montserrat" w:hAnsi="Montserrat" w:cs="Arial"/>
          <w:color w:val="000000"/>
        </w:rPr>
      </w:pPr>
    </w:p>
    <w:p w14:paraId="7ACE286F" w14:textId="77777777" w:rsidR="00982EB4" w:rsidRPr="00DD20FC" w:rsidRDefault="00573D4F" w:rsidP="00F33170">
      <w:pPr>
        <w:spacing w:line="276" w:lineRule="auto"/>
        <w:jc w:val="both"/>
        <w:rPr>
          <w:rFonts w:ascii="Montserrat" w:hAnsi="Montserrat" w:cs="Arial"/>
          <w:color w:val="000000"/>
        </w:rPr>
      </w:pPr>
      <w:r w:rsidRPr="00DD20FC">
        <w:rPr>
          <w:rFonts w:ascii="Montserrat" w:hAnsi="Montserrat" w:cs="Arial"/>
          <w:b/>
          <w:bCs/>
          <w:color w:val="000000"/>
        </w:rPr>
        <w:t>Formación VIRTUAL en Derechos Humanos, Cultura de Paz y Promoción del Dialogo para Servidores Públicos y Ciudadanos (Nivel Nacional)</w:t>
      </w:r>
      <w:r w:rsidR="00982EB4" w:rsidRPr="00DD20FC">
        <w:rPr>
          <w:rFonts w:ascii="Montserrat" w:hAnsi="Montserrat" w:cs="Arial"/>
          <w:color w:val="000000"/>
        </w:rPr>
        <w:t xml:space="preserve"> </w:t>
      </w:r>
    </w:p>
    <w:p w14:paraId="4EA77935" w14:textId="77777777" w:rsidR="00982EB4" w:rsidRPr="00DD20FC" w:rsidRDefault="00982EB4" w:rsidP="00F33170">
      <w:pPr>
        <w:spacing w:line="276" w:lineRule="auto"/>
        <w:jc w:val="both"/>
        <w:rPr>
          <w:rFonts w:ascii="Montserrat" w:hAnsi="Montserrat" w:cs="Arial"/>
          <w:color w:val="000000"/>
        </w:rPr>
      </w:pPr>
    </w:p>
    <w:p w14:paraId="5EB4C66C" w14:textId="37BDB716" w:rsidR="00602B9D" w:rsidRPr="00DD20FC" w:rsidRDefault="00573D4F" w:rsidP="00F33170">
      <w:pPr>
        <w:spacing w:line="276" w:lineRule="auto"/>
        <w:jc w:val="both"/>
        <w:rPr>
          <w:rFonts w:ascii="Montserrat" w:eastAsia="Times New Roman" w:hAnsi="Montserrat"/>
          <w:bCs/>
          <w:lang w:val="es-ES" w:eastAsia="es-GT"/>
        </w:rPr>
      </w:pPr>
      <w:r w:rsidRPr="00DD20FC">
        <w:rPr>
          <w:rFonts w:ascii="Montserrat" w:hAnsi="Montserrat" w:cs="Arial"/>
          <w:color w:val="000000"/>
        </w:rPr>
        <w:t xml:space="preserve">Se realizaron 4 Talleres en modalidad virtual de Conocimientos Básicos en Derechos Humanos, con la participación de 209 mujeres y 106 hombres dirigido a Iniciativa Privada, Instituto Guatemalteco de Turismo, Ministerio de Educación, Ministerio de Salud Pública, Otra, Secretaría Contra la Violencia Sexual, Explotación y Trata de Personas, Secretaría de Asuntos Administrativos y de Seguridad de la Presidencia, Secretaría de Seguridad Alimentaria y Nutricional, Secretaría Presidencial de la Mujer, Sociedad Civil, Universidad San Carlos de Guatemala y Consejos Departamentales de Desarrollo. Es importante resaltar </w:t>
      </w:r>
      <w:r w:rsidR="00982EB4" w:rsidRPr="00DD20FC">
        <w:rPr>
          <w:rFonts w:ascii="Montserrat" w:hAnsi="Montserrat" w:cs="Arial"/>
          <w:color w:val="000000"/>
        </w:rPr>
        <w:t>que,</w:t>
      </w:r>
      <w:r w:rsidRPr="00DD20FC">
        <w:rPr>
          <w:rFonts w:ascii="Montserrat" w:hAnsi="Montserrat" w:cs="Arial"/>
          <w:color w:val="000000"/>
        </w:rPr>
        <w:t xml:space="preserve"> en el mes de febrero, en coordinación con la Departamento de Recursos Humanos de la Comisión Presidencial por la Paz y los Derechos Humanos se capacitó en los talleres y conversatorios ya programados, a personal de la institución, siendo un total de 106 </w:t>
      </w:r>
      <w:r w:rsidRPr="00DD20FC">
        <w:rPr>
          <w:rFonts w:ascii="Montserrat" w:hAnsi="Montserrat" w:cs="Arial"/>
          <w:color w:val="000000"/>
        </w:rPr>
        <w:lastRenderedPageBreak/>
        <w:t>participantes, 56 mujeres y 50 hombres, los cuales no han sido tomados en cuenta en la meta.</w:t>
      </w:r>
    </w:p>
    <w:p w14:paraId="33BE9FB9" w14:textId="6B85C58B" w:rsidR="00AC725C" w:rsidRPr="00DD20FC" w:rsidRDefault="00AC725C" w:rsidP="00F33170">
      <w:pPr>
        <w:spacing w:line="276" w:lineRule="auto"/>
        <w:jc w:val="both"/>
        <w:rPr>
          <w:rFonts w:ascii="Montserrat" w:eastAsia="Times New Roman" w:hAnsi="Montserrat"/>
          <w:bCs/>
          <w:lang w:val="es-ES" w:eastAsia="es-GT"/>
        </w:rPr>
      </w:pPr>
    </w:p>
    <w:p w14:paraId="05F8681A" w14:textId="77777777" w:rsidR="00277755" w:rsidRPr="00DD20FC" w:rsidRDefault="00277755" w:rsidP="00F33170">
      <w:pPr>
        <w:spacing w:line="276" w:lineRule="auto"/>
        <w:jc w:val="both"/>
        <w:rPr>
          <w:rFonts w:ascii="Montserrat" w:eastAsia="Times New Roman" w:hAnsi="Montserrat"/>
          <w:bCs/>
          <w:lang w:val="es-ES" w:eastAsia="es-GT"/>
        </w:rPr>
      </w:pPr>
    </w:p>
    <w:p w14:paraId="796A1606" w14:textId="6EACD335" w:rsidR="00665054" w:rsidRPr="00DD20FC" w:rsidRDefault="00B26FC5" w:rsidP="00F33170">
      <w:pPr>
        <w:spacing w:line="276" w:lineRule="auto"/>
        <w:jc w:val="both"/>
        <w:rPr>
          <w:rFonts w:ascii="Montserrat" w:eastAsia="Times New Roman" w:hAnsi="Montserrat"/>
          <w:b/>
          <w:lang w:val="es-ES" w:eastAsia="es-GT"/>
        </w:rPr>
      </w:pPr>
      <w:r w:rsidRPr="00DD20FC">
        <w:rPr>
          <w:rFonts w:ascii="Montserrat" w:eastAsia="Times New Roman" w:hAnsi="Montserrat"/>
          <w:b/>
          <w:lang w:val="es-ES" w:eastAsia="es-GT"/>
        </w:rPr>
        <w:t>P</w:t>
      </w:r>
      <w:r w:rsidR="003F0429" w:rsidRPr="00DD20FC">
        <w:rPr>
          <w:rFonts w:ascii="Montserrat" w:eastAsia="Times New Roman" w:hAnsi="Montserrat"/>
          <w:b/>
          <w:lang w:val="es-ES" w:eastAsia="es-GT"/>
        </w:rPr>
        <w:t xml:space="preserve">roducto: </w:t>
      </w:r>
      <w:r w:rsidR="00BB53B4" w:rsidRPr="00DD20FC">
        <w:rPr>
          <w:rFonts w:ascii="Montserrat" w:hAnsi="Montserrat" w:cs="Arial"/>
          <w:b/>
          <w:bCs/>
          <w:color w:val="000000"/>
          <w:shd w:val="clear" w:color="auto" w:fill="FFFFFF"/>
        </w:rPr>
        <w:t xml:space="preserve">001-003 </w:t>
      </w:r>
      <w:r w:rsidRPr="00DD20FC">
        <w:rPr>
          <w:rFonts w:ascii="Montserrat" w:eastAsia="Times New Roman" w:hAnsi="Montserrat"/>
          <w:b/>
          <w:lang w:val="es-ES" w:eastAsia="es-GT"/>
        </w:rPr>
        <w:t>INSTITUCIONES PÚBLICAS Y PERSONAS JURÍDICAS CON ACCIONES DE PROTECCIÓN Y VIGILANCIA DE DERECHOS HUMANOS</w:t>
      </w:r>
    </w:p>
    <w:p w14:paraId="57E267F7" w14:textId="77777777" w:rsidR="00277755" w:rsidRPr="00DD20FC" w:rsidRDefault="00277755" w:rsidP="00F33170">
      <w:pPr>
        <w:spacing w:line="276" w:lineRule="auto"/>
        <w:jc w:val="both"/>
        <w:rPr>
          <w:rFonts w:ascii="Montserrat" w:eastAsia="Times New Roman" w:hAnsi="Montserrat"/>
          <w:lang w:val="es-ES" w:eastAsia="es-GT"/>
        </w:rPr>
      </w:pPr>
    </w:p>
    <w:p w14:paraId="75DBD445" w14:textId="01C82704" w:rsidR="008A1BE6" w:rsidRPr="00DD20FC" w:rsidRDefault="008A1BE6" w:rsidP="00F33170">
      <w:pPr>
        <w:spacing w:line="276" w:lineRule="auto"/>
        <w:jc w:val="both"/>
        <w:rPr>
          <w:rFonts w:ascii="Montserrat" w:eastAsia="Times New Roman" w:hAnsi="Montserrat"/>
          <w:b/>
          <w:lang w:val="es-ES" w:eastAsia="es-GT"/>
        </w:rPr>
      </w:pPr>
      <w:r w:rsidRPr="00DD20FC">
        <w:rPr>
          <w:rFonts w:ascii="Montserrat" w:eastAsia="Times New Roman" w:hAnsi="Montserrat"/>
          <w:b/>
          <w:lang w:val="es-ES" w:eastAsia="es-GT"/>
        </w:rPr>
        <w:t>Subproducto:</w:t>
      </w:r>
      <w:r w:rsidR="008B3E84" w:rsidRPr="00DD20FC">
        <w:rPr>
          <w:rFonts w:ascii="Montserrat" w:eastAsia="Times New Roman" w:hAnsi="Montserrat"/>
          <w:b/>
          <w:lang w:val="es-ES" w:eastAsia="es-GT"/>
        </w:rPr>
        <w:t xml:space="preserve"> </w:t>
      </w:r>
      <w:r w:rsidR="00BB53B4" w:rsidRPr="00DD20FC">
        <w:rPr>
          <w:rFonts w:ascii="Montserrat" w:hAnsi="Montserrat" w:cs="Arial"/>
          <w:b/>
          <w:color w:val="000000"/>
          <w:shd w:val="clear" w:color="auto" w:fill="FFFFFF"/>
        </w:rPr>
        <w:t>001-003-0001</w:t>
      </w:r>
      <w:r w:rsidR="00BB53B4" w:rsidRPr="00DD20FC">
        <w:rPr>
          <w:rFonts w:ascii="Montserrat" w:hAnsi="Montserrat" w:cs="Arial"/>
          <w:color w:val="000000"/>
          <w:shd w:val="clear" w:color="auto" w:fill="FFFFFF"/>
        </w:rPr>
        <w:t xml:space="preserve"> </w:t>
      </w:r>
      <w:r w:rsidR="008B3E84" w:rsidRPr="00DD20FC">
        <w:rPr>
          <w:rFonts w:ascii="Montserrat" w:eastAsia="Times New Roman" w:hAnsi="Montserrat"/>
          <w:b/>
          <w:lang w:val="es-ES" w:eastAsia="es-GT"/>
        </w:rPr>
        <w:t>Instituciones Públicas asesoradas y coordinadas para el enfoque de derechos humanos</w:t>
      </w:r>
      <w:r w:rsidR="00620511" w:rsidRPr="00DD20FC">
        <w:rPr>
          <w:rFonts w:ascii="Montserrat" w:eastAsia="Times New Roman" w:hAnsi="Montserrat"/>
          <w:b/>
          <w:lang w:val="es-ES" w:eastAsia="es-GT"/>
        </w:rPr>
        <w:t>.</w:t>
      </w:r>
    </w:p>
    <w:p w14:paraId="0D6B5115" w14:textId="77777777" w:rsidR="00D652B7" w:rsidRPr="00DD20FC" w:rsidRDefault="00D652B7" w:rsidP="00F33170">
      <w:pPr>
        <w:spacing w:line="276" w:lineRule="auto"/>
        <w:jc w:val="both"/>
        <w:rPr>
          <w:rFonts w:ascii="Montserrat" w:eastAsia="Times New Roman" w:hAnsi="Montserrat"/>
          <w:b/>
          <w:lang w:val="es-ES" w:eastAsia="es-GT"/>
        </w:rPr>
      </w:pPr>
    </w:p>
    <w:p w14:paraId="69124966" w14:textId="7EB8C2C5" w:rsidR="00B94AD5" w:rsidRPr="00DD20FC" w:rsidRDefault="00D652B7" w:rsidP="00F33170">
      <w:pPr>
        <w:spacing w:line="276" w:lineRule="auto"/>
        <w:jc w:val="both"/>
        <w:rPr>
          <w:rFonts w:ascii="Montserrat" w:eastAsia="Times New Roman" w:hAnsi="Montserrat"/>
          <w:b/>
          <w:lang w:val="es-ES" w:eastAsia="es-GT"/>
        </w:rPr>
      </w:pPr>
      <w:r w:rsidRPr="00DD20FC">
        <w:rPr>
          <w:rFonts w:ascii="Montserrat" w:eastAsia="Times New Roman" w:hAnsi="Montserrat"/>
          <w:b/>
          <w:lang w:val="es-ES" w:eastAsia="es-GT"/>
        </w:rPr>
        <w:t xml:space="preserve">Meta del mes: </w:t>
      </w:r>
      <w:r w:rsidR="00696061" w:rsidRPr="00DD20FC">
        <w:rPr>
          <w:rFonts w:ascii="Montserrat" w:eastAsia="Times New Roman" w:hAnsi="Montserrat"/>
          <w:b/>
          <w:lang w:val="es-ES" w:eastAsia="es-GT"/>
        </w:rPr>
        <w:t>34 (Documento)</w:t>
      </w:r>
    </w:p>
    <w:p w14:paraId="5A593BAF" w14:textId="2C537D18" w:rsidR="00555CAA" w:rsidRPr="00DD20FC" w:rsidRDefault="00555CAA" w:rsidP="00F33170">
      <w:pPr>
        <w:spacing w:line="276" w:lineRule="auto"/>
        <w:jc w:val="both"/>
        <w:rPr>
          <w:rFonts w:ascii="Montserrat" w:eastAsia="Times New Roman" w:hAnsi="Montserrat"/>
          <w:b/>
          <w:lang w:val="es-ES" w:eastAsia="es-GT"/>
        </w:rPr>
      </w:pPr>
    </w:p>
    <w:p w14:paraId="19F2D75D" w14:textId="17794F5B" w:rsidR="00555CAA" w:rsidRPr="00DD20FC" w:rsidRDefault="00555CAA" w:rsidP="00F33170">
      <w:pPr>
        <w:spacing w:line="276" w:lineRule="auto"/>
        <w:jc w:val="both"/>
        <w:rPr>
          <w:rFonts w:ascii="Montserrat" w:eastAsia="Times New Roman" w:hAnsi="Montserrat"/>
          <w:bCs/>
          <w:lang w:val="es-ES" w:eastAsia="es-GT"/>
        </w:rPr>
      </w:pPr>
      <w:r w:rsidRPr="00DD20FC">
        <w:rPr>
          <w:rFonts w:ascii="Montserrat" w:eastAsia="Times New Roman" w:hAnsi="Montserrat"/>
          <w:bCs/>
          <w:lang w:val="es-ES" w:eastAsia="es-GT"/>
        </w:rPr>
        <w:t>Se realizaron informes para los Sistemas de Protección Internacional de Derechos Humanos.</w:t>
      </w:r>
    </w:p>
    <w:p w14:paraId="6FF699C6" w14:textId="0F97D7D0" w:rsidR="00AC725C" w:rsidRPr="00DD20FC" w:rsidRDefault="00AC725C" w:rsidP="00DF5B0F">
      <w:pPr>
        <w:rPr>
          <w:rFonts w:ascii="Montserrat" w:eastAsia="Times New Roman" w:hAnsi="Montserrat"/>
          <w:lang w:val="es-ES" w:eastAsia="es-GT"/>
        </w:rPr>
      </w:pPr>
    </w:p>
    <w:p w14:paraId="63D60F89" w14:textId="77777777" w:rsidR="00573D4F" w:rsidRPr="00DD20FC" w:rsidRDefault="00573D4F"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t xml:space="preserve">Informe DCDDHH-001-2022, de fecha 11 de enero de 2022, Caso Martínez Coronado Vs. Guatemala, sentencia de fecha 10 de mayo de 2019.  </w:t>
      </w:r>
    </w:p>
    <w:p w14:paraId="7B7724AD" w14:textId="24C6FECE" w:rsidR="00573D4F" w:rsidRPr="00DD20FC" w:rsidRDefault="00573D4F"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t xml:space="preserve">Informe DCDDHH-002-2022, de fecha 17 de enero de 2022, Caso 10.885 Pedro José García </w:t>
      </w:r>
      <w:proofErr w:type="spellStart"/>
      <w:r w:rsidRPr="00DD20FC">
        <w:rPr>
          <w:rFonts w:ascii="Montserrat" w:hAnsi="Montserrat" w:cs="Arial"/>
          <w:color w:val="000000"/>
          <w:sz w:val="24"/>
          <w:szCs w:val="24"/>
          <w:shd w:val="clear" w:color="auto" w:fill="FFFFFF"/>
        </w:rPr>
        <w:t>Chuc</w:t>
      </w:r>
      <w:proofErr w:type="spellEnd"/>
      <w:r w:rsidRPr="00DD20FC">
        <w:rPr>
          <w:rFonts w:ascii="Montserrat" w:hAnsi="Montserrat" w:cs="Arial"/>
          <w:color w:val="000000"/>
          <w:sz w:val="24"/>
          <w:szCs w:val="24"/>
          <w:shd w:val="clear" w:color="auto" w:fill="FFFFFF"/>
        </w:rPr>
        <w:t xml:space="preserve">, Acuerdo de Cumplimiento de Recomendaciones -ACR-.  </w:t>
      </w:r>
    </w:p>
    <w:p w14:paraId="0129E55A" w14:textId="77777777" w:rsidR="00573D4F" w:rsidRPr="00DD20FC" w:rsidRDefault="00573D4F" w:rsidP="00573D4F">
      <w:pPr>
        <w:pStyle w:val="Prrafodelista"/>
        <w:spacing w:after="0" w:line="276" w:lineRule="auto"/>
        <w:jc w:val="both"/>
        <w:rPr>
          <w:rFonts w:ascii="Montserrat" w:eastAsia="Times New Roman" w:hAnsi="Montserrat"/>
          <w:sz w:val="24"/>
          <w:szCs w:val="24"/>
          <w:lang w:val="es-ES" w:eastAsia="es-GT"/>
        </w:rPr>
      </w:pPr>
    </w:p>
    <w:p w14:paraId="0AF0B1F6" w14:textId="77777777" w:rsidR="00573D4F" w:rsidRPr="00DD20FC" w:rsidRDefault="00573D4F"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t xml:space="preserve">Informe DCDDHH-003-2022, de fecha 19 de enero de 2022, Examen de Viabilidad de Procedimiento de Solución Amistosa de la Petición P-2018-17 Jesús Hernández </w:t>
      </w:r>
      <w:proofErr w:type="spellStart"/>
      <w:r w:rsidRPr="00DD20FC">
        <w:rPr>
          <w:rFonts w:ascii="Montserrat" w:hAnsi="Montserrat" w:cs="Arial"/>
          <w:color w:val="000000"/>
          <w:sz w:val="24"/>
          <w:szCs w:val="24"/>
          <w:shd w:val="clear" w:color="auto" w:fill="FFFFFF"/>
        </w:rPr>
        <w:t>Campollo</w:t>
      </w:r>
      <w:proofErr w:type="spellEnd"/>
      <w:r w:rsidRPr="00DD20FC">
        <w:rPr>
          <w:rFonts w:ascii="Montserrat" w:hAnsi="Montserrat" w:cs="Arial"/>
          <w:color w:val="000000"/>
          <w:sz w:val="24"/>
          <w:szCs w:val="24"/>
          <w:shd w:val="clear" w:color="auto" w:fill="FFFFFF"/>
        </w:rPr>
        <w:t xml:space="preserve">. </w:t>
      </w:r>
    </w:p>
    <w:p w14:paraId="4EE7DC0B" w14:textId="77777777" w:rsidR="00573D4F" w:rsidRPr="00DD20FC" w:rsidRDefault="00573D4F" w:rsidP="00573D4F">
      <w:pPr>
        <w:pStyle w:val="Prrafodelista"/>
        <w:rPr>
          <w:rFonts w:ascii="Montserrat" w:hAnsi="Montserrat" w:cs="Arial"/>
          <w:color w:val="000000"/>
          <w:sz w:val="24"/>
          <w:szCs w:val="24"/>
          <w:shd w:val="clear" w:color="auto" w:fill="FFFFFF"/>
        </w:rPr>
      </w:pPr>
    </w:p>
    <w:p w14:paraId="44C0F848" w14:textId="77777777" w:rsidR="00573D4F" w:rsidRPr="00DD20FC" w:rsidRDefault="00573D4F"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t xml:space="preserve">Informe DCDDHH-004-2022, de fecha 19 de enero de 2022, Sentencia Velásquez Paiz y Otros Vs. Guatemala. </w:t>
      </w:r>
    </w:p>
    <w:p w14:paraId="3A01CBF5" w14:textId="77777777" w:rsidR="00573D4F" w:rsidRPr="00DD20FC" w:rsidRDefault="00573D4F" w:rsidP="00573D4F">
      <w:pPr>
        <w:pStyle w:val="Prrafodelista"/>
        <w:rPr>
          <w:rFonts w:ascii="Montserrat" w:hAnsi="Montserrat" w:cs="Arial"/>
          <w:color w:val="000000"/>
          <w:sz w:val="24"/>
          <w:szCs w:val="24"/>
          <w:shd w:val="clear" w:color="auto" w:fill="FFFFFF"/>
        </w:rPr>
      </w:pPr>
    </w:p>
    <w:p w14:paraId="26BE2D92" w14:textId="77777777" w:rsidR="00573D4F" w:rsidRPr="00DD20FC" w:rsidRDefault="00573D4F"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t xml:space="preserve">Informe DCDDHH-005-2022, de fecha 24 de enero de 2022, Caso Pueblos Indígenas Maya </w:t>
      </w:r>
      <w:proofErr w:type="spellStart"/>
      <w:r w:rsidRPr="00DD20FC">
        <w:rPr>
          <w:rFonts w:ascii="Montserrat" w:hAnsi="Montserrat" w:cs="Arial"/>
          <w:color w:val="000000"/>
          <w:sz w:val="24"/>
          <w:szCs w:val="24"/>
          <w:shd w:val="clear" w:color="auto" w:fill="FFFFFF"/>
        </w:rPr>
        <w:t>Kaqchikel</w:t>
      </w:r>
      <w:proofErr w:type="spellEnd"/>
      <w:r w:rsidRPr="00DD20FC">
        <w:rPr>
          <w:rFonts w:ascii="Montserrat" w:hAnsi="Montserrat" w:cs="Arial"/>
          <w:color w:val="000000"/>
          <w:sz w:val="24"/>
          <w:szCs w:val="24"/>
          <w:shd w:val="clear" w:color="auto" w:fill="FFFFFF"/>
        </w:rPr>
        <w:t xml:space="preserve"> de </w:t>
      </w:r>
      <w:proofErr w:type="spellStart"/>
      <w:r w:rsidRPr="00DD20FC">
        <w:rPr>
          <w:rFonts w:ascii="Montserrat" w:hAnsi="Montserrat" w:cs="Arial"/>
          <w:color w:val="000000"/>
          <w:sz w:val="24"/>
          <w:szCs w:val="24"/>
          <w:shd w:val="clear" w:color="auto" w:fill="FFFFFF"/>
        </w:rPr>
        <w:t>Sumpango</w:t>
      </w:r>
      <w:proofErr w:type="spellEnd"/>
      <w:r w:rsidRPr="00DD20FC">
        <w:rPr>
          <w:rFonts w:ascii="Montserrat" w:hAnsi="Montserrat" w:cs="Arial"/>
          <w:color w:val="000000"/>
          <w:sz w:val="24"/>
          <w:szCs w:val="24"/>
          <w:shd w:val="clear" w:color="auto" w:fill="FFFFFF"/>
        </w:rPr>
        <w:t xml:space="preserve"> y Otros Vs. Guatemala, con sentencia de fecha 6 de octubre de 2021. </w:t>
      </w:r>
    </w:p>
    <w:p w14:paraId="68E710B1" w14:textId="77777777" w:rsidR="00573D4F" w:rsidRPr="00DD20FC" w:rsidRDefault="00573D4F" w:rsidP="00573D4F">
      <w:pPr>
        <w:pStyle w:val="Prrafodelista"/>
        <w:rPr>
          <w:rFonts w:ascii="Montserrat" w:hAnsi="Montserrat" w:cs="Arial"/>
          <w:color w:val="000000"/>
          <w:sz w:val="24"/>
          <w:szCs w:val="24"/>
          <w:shd w:val="clear" w:color="auto" w:fill="FFFFFF"/>
        </w:rPr>
      </w:pPr>
    </w:p>
    <w:p w14:paraId="223E128F" w14:textId="77777777" w:rsidR="00573D4F" w:rsidRPr="00DD20FC" w:rsidRDefault="00573D4F"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t xml:space="preserve">Informe DCDDHH-006-2022, de fecha 24 de enero de 2022, Petición 686-08 a favor de </w:t>
      </w:r>
      <w:proofErr w:type="spellStart"/>
      <w:r w:rsidRPr="00DD20FC">
        <w:rPr>
          <w:rFonts w:ascii="Montserrat" w:hAnsi="Montserrat" w:cs="Arial"/>
          <w:color w:val="000000"/>
          <w:sz w:val="24"/>
          <w:szCs w:val="24"/>
          <w:shd w:val="clear" w:color="auto" w:fill="FFFFFF"/>
        </w:rPr>
        <w:t>Dilio</w:t>
      </w:r>
      <w:proofErr w:type="spellEnd"/>
      <w:r w:rsidRPr="00DD20FC">
        <w:rPr>
          <w:rFonts w:ascii="Montserrat" w:hAnsi="Montserrat" w:cs="Arial"/>
          <w:color w:val="000000"/>
          <w:sz w:val="24"/>
          <w:szCs w:val="24"/>
          <w:shd w:val="clear" w:color="auto" w:fill="FFFFFF"/>
        </w:rPr>
        <w:t xml:space="preserve"> Argueta y Argueta. </w:t>
      </w:r>
    </w:p>
    <w:p w14:paraId="425AAEDF" w14:textId="77777777" w:rsidR="00573D4F" w:rsidRPr="00DD20FC" w:rsidRDefault="00573D4F" w:rsidP="00573D4F">
      <w:pPr>
        <w:pStyle w:val="Prrafodelista"/>
        <w:rPr>
          <w:rFonts w:ascii="Montserrat" w:hAnsi="Montserrat" w:cs="Arial"/>
          <w:color w:val="000000"/>
          <w:sz w:val="24"/>
          <w:szCs w:val="24"/>
          <w:shd w:val="clear" w:color="auto" w:fill="FFFFFF"/>
        </w:rPr>
      </w:pPr>
    </w:p>
    <w:p w14:paraId="2BE452BC" w14:textId="77777777" w:rsidR="00573D4F" w:rsidRPr="00DD20FC" w:rsidRDefault="00573D4F"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lastRenderedPageBreak/>
        <w:t xml:space="preserve">Informe DCDDHH-007-2022, de fecha 24 de enero de 2022, Masacre del Río Negro Vs. Guatemala y otros casos varios.  </w:t>
      </w:r>
    </w:p>
    <w:p w14:paraId="7146BDDA" w14:textId="77777777" w:rsidR="00573D4F" w:rsidRPr="00DD20FC" w:rsidRDefault="00573D4F" w:rsidP="00573D4F">
      <w:pPr>
        <w:pStyle w:val="Prrafodelista"/>
        <w:rPr>
          <w:rFonts w:ascii="Montserrat" w:hAnsi="Montserrat" w:cs="Arial"/>
          <w:color w:val="000000"/>
          <w:sz w:val="24"/>
          <w:szCs w:val="24"/>
          <w:shd w:val="clear" w:color="auto" w:fill="FFFFFF"/>
        </w:rPr>
      </w:pPr>
    </w:p>
    <w:p w14:paraId="261CC93B" w14:textId="77777777" w:rsidR="00573D4F" w:rsidRPr="00DD20FC" w:rsidRDefault="00573D4F"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t xml:space="preserve">Informe DCDDHH-008-2022, de fecha 24 de enero de 2022, Medida Cautelar MC-580-21 a favor de las Comunidades Desalojadas Tres Lagunas y </w:t>
      </w:r>
      <w:proofErr w:type="spellStart"/>
      <w:r w:rsidRPr="00DD20FC">
        <w:rPr>
          <w:rFonts w:ascii="Montserrat" w:hAnsi="Montserrat" w:cs="Arial"/>
          <w:color w:val="000000"/>
          <w:sz w:val="24"/>
          <w:szCs w:val="24"/>
          <w:shd w:val="clear" w:color="auto" w:fill="FFFFFF"/>
        </w:rPr>
        <w:t>Oxlajuj</w:t>
      </w:r>
      <w:proofErr w:type="spellEnd"/>
      <w:r w:rsidRPr="00DD20FC">
        <w:rPr>
          <w:rFonts w:ascii="Montserrat" w:hAnsi="Montserrat" w:cs="Arial"/>
          <w:color w:val="000000"/>
          <w:sz w:val="24"/>
          <w:szCs w:val="24"/>
          <w:shd w:val="clear" w:color="auto" w:fill="FFFFFF"/>
        </w:rPr>
        <w:t xml:space="preserve"> </w:t>
      </w:r>
      <w:proofErr w:type="spellStart"/>
      <w:r w:rsidRPr="00DD20FC">
        <w:rPr>
          <w:rFonts w:ascii="Montserrat" w:hAnsi="Montserrat" w:cs="Arial"/>
          <w:color w:val="000000"/>
          <w:sz w:val="24"/>
          <w:szCs w:val="24"/>
          <w:shd w:val="clear" w:color="auto" w:fill="FFFFFF"/>
        </w:rPr>
        <w:t>Kej</w:t>
      </w:r>
      <w:proofErr w:type="spellEnd"/>
      <w:r w:rsidRPr="00DD20FC">
        <w:rPr>
          <w:rFonts w:ascii="Montserrat" w:hAnsi="Montserrat" w:cs="Arial"/>
          <w:color w:val="000000"/>
          <w:sz w:val="24"/>
          <w:szCs w:val="24"/>
          <w:shd w:val="clear" w:color="auto" w:fill="FFFFFF"/>
        </w:rPr>
        <w:t xml:space="preserve">. </w:t>
      </w:r>
    </w:p>
    <w:p w14:paraId="3960A74A" w14:textId="77777777" w:rsidR="00573D4F" w:rsidRPr="00DD20FC" w:rsidRDefault="00573D4F" w:rsidP="00573D4F">
      <w:pPr>
        <w:pStyle w:val="Prrafodelista"/>
        <w:rPr>
          <w:rFonts w:ascii="Montserrat" w:hAnsi="Montserrat" w:cs="Arial"/>
          <w:color w:val="000000"/>
          <w:sz w:val="24"/>
          <w:szCs w:val="24"/>
          <w:shd w:val="clear" w:color="auto" w:fill="FFFFFF"/>
        </w:rPr>
      </w:pPr>
    </w:p>
    <w:p w14:paraId="7B421609" w14:textId="77777777" w:rsidR="00573D4F" w:rsidRPr="00DD20FC" w:rsidRDefault="00573D4F"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t xml:space="preserve">Informe DCDDHH-009-2022, de fecha 26 de enero de 2022, Observaciones de la Comisión Presidencial por la Paz y los Derechos Humanos -COPADEH- a la Sentencia emitida por la Corte Interamericana de 1. Derechos Humanos dentro del Caso Masacre de la Aldea Los Josefinos Vs. Guatemala (Excepción Preliminar, Fondo, Reparaciones y Costas), de fecha 03 de noviembre de 2021.  </w:t>
      </w:r>
    </w:p>
    <w:p w14:paraId="31545A05" w14:textId="77777777" w:rsidR="00573D4F" w:rsidRPr="00DD20FC" w:rsidRDefault="00573D4F" w:rsidP="00573D4F">
      <w:pPr>
        <w:pStyle w:val="Prrafodelista"/>
        <w:rPr>
          <w:rFonts w:ascii="Montserrat" w:hAnsi="Montserrat" w:cs="Arial"/>
          <w:color w:val="000000"/>
          <w:sz w:val="24"/>
          <w:szCs w:val="24"/>
          <w:shd w:val="clear" w:color="auto" w:fill="FFFFFF"/>
        </w:rPr>
      </w:pPr>
    </w:p>
    <w:p w14:paraId="637B1860" w14:textId="77777777" w:rsidR="00573D4F" w:rsidRPr="00DD20FC" w:rsidRDefault="00573D4F"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t xml:space="preserve">Informe DCDDHH-010-2022, de fecha 28 de enero de 2022, Caso Ruíz Fuentes y Otros Vs. Guatemala. </w:t>
      </w:r>
    </w:p>
    <w:p w14:paraId="0462FFE2" w14:textId="77777777" w:rsidR="00573D4F" w:rsidRPr="00DD20FC" w:rsidRDefault="00573D4F" w:rsidP="00573D4F">
      <w:pPr>
        <w:pStyle w:val="Prrafodelista"/>
        <w:rPr>
          <w:rFonts w:ascii="Montserrat" w:hAnsi="Montserrat" w:cs="Arial"/>
          <w:color w:val="000000"/>
          <w:sz w:val="24"/>
          <w:szCs w:val="24"/>
          <w:shd w:val="clear" w:color="auto" w:fill="FFFFFF"/>
        </w:rPr>
      </w:pPr>
    </w:p>
    <w:p w14:paraId="0630C4CA" w14:textId="77777777" w:rsidR="00573D4F" w:rsidRPr="00DD20FC" w:rsidRDefault="00573D4F"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t xml:space="preserve">Informe DCDDHH-011-2022, de fecha 28 de enero de 2022, Caso Ramírez Escobar y Otros Vs. Guatemala. </w:t>
      </w:r>
    </w:p>
    <w:p w14:paraId="17FA1B41" w14:textId="77777777" w:rsidR="00573D4F" w:rsidRPr="00DD20FC" w:rsidRDefault="00573D4F" w:rsidP="00573D4F">
      <w:pPr>
        <w:pStyle w:val="Prrafodelista"/>
        <w:rPr>
          <w:rFonts w:ascii="Montserrat" w:hAnsi="Montserrat" w:cs="Arial"/>
          <w:color w:val="000000"/>
          <w:sz w:val="24"/>
          <w:szCs w:val="24"/>
          <w:shd w:val="clear" w:color="auto" w:fill="FFFFFF"/>
        </w:rPr>
      </w:pPr>
    </w:p>
    <w:p w14:paraId="65E10D0F" w14:textId="77777777" w:rsidR="00573D4F" w:rsidRPr="00DD20FC" w:rsidRDefault="00573D4F"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t xml:space="preserve">Informe DCDDHH-012-2022, de fecha 31 de enero de 2022, Caso Francisco de Mata Vela y Otros respecto de Guatemala. </w:t>
      </w:r>
    </w:p>
    <w:p w14:paraId="05BEDAD5" w14:textId="77777777" w:rsidR="00573D4F" w:rsidRPr="00DD20FC" w:rsidRDefault="00573D4F" w:rsidP="00573D4F">
      <w:pPr>
        <w:pStyle w:val="Prrafodelista"/>
        <w:rPr>
          <w:rFonts w:ascii="Montserrat" w:hAnsi="Montserrat" w:cs="Arial"/>
          <w:color w:val="000000"/>
          <w:sz w:val="24"/>
          <w:szCs w:val="24"/>
          <w:shd w:val="clear" w:color="auto" w:fill="FFFFFF"/>
        </w:rPr>
      </w:pPr>
    </w:p>
    <w:p w14:paraId="333E1125" w14:textId="7E112A0B" w:rsidR="00573D4F" w:rsidRPr="00DD20FC" w:rsidRDefault="00573D4F"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t xml:space="preserve">Informe DDF-001-2022 de fecha 12 de enero del 2022, sobre la Promoción y Protección al Derecho Libertad de Expresión. </w:t>
      </w:r>
    </w:p>
    <w:p w14:paraId="6F247F3F" w14:textId="77777777" w:rsidR="00573D4F" w:rsidRPr="00DD20FC" w:rsidRDefault="00573D4F" w:rsidP="00573D4F">
      <w:pPr>
        <w:pStyle w:val="Prrafodelista"/>
        <w:rPr>
          <w:rFonts w:ascii="Montserrat" w:hAnsi="Montserrat" w:cs="Arial"/>
          <w:color w:val="000000"/>
          <w:sz w:val="24"/>
          <w:szCs w:val="24"/>
          <w:shd w:val="clear" w:color="auto" w:fill="FFFFFF"/>
        </w:rPr>
      </w:pPr>
    </w:p>
    <w:p w14:paraId="1B2A13A3" w14:textId="1A5B11D6" w:rsidR="00573D4F" w:rsidRPr="00DD20FC" w:rsidRDefault="00573D4F"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t xml:space="preserve">Informe DDF-003-2022 de fecha 21 de enero del 2022, Llamamiento Urgente ACOGUATE. </w:t>
      </w:r>
    </w:p>
    <w:p w14:paraId="3840237D" w14:textId="77777777" w:rsidR="00573D4F" w:rsidRPr="00DD20FC" w:rsidRDefault="00573D4F" w:rsidP="00573D4F">
      <w:pPr>
        <w:pStyle w:val="Prrafodelista"/>
        <w:rPr>
          <w:rFonts w:ascii="Montserrat" w:hAnsi="Montserrat" w:cs="Arial"/>
          <w:color w:val="000000"/>
          <w:sz w:val="24"/>
          <w:szCs w:val="24"/>
          <w:shd w:val="clear" w:color="auto" w:fill="FFFFFF"/>
        </w:rPr>
      </w:pPr>
    </w:p>
    <w:p w14:paraId="3B0B0DCD" w14:textId="77777777" w:rsidR="00573D4F" w:rsidRPr="00DD20FC" w:rsidRDefault="00573D4F"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t>Informe DDF-004-2022 de fecha 28 de enero del 2022, Llamamiento Urgente Herrera Acevedo.</w:t>
      </w:r>
    </w:p>
    <w:p w14:paraId="321D46BE" w14:textId="77777777" w:rsidR="00573D4F" w:rsidRPr="00DD20FC" w:rsidRDefault="00573D4F" w:rsidP="00573D4F">
      <w:pPr>
        <w:pStyle w:val="Prrafodelista"/>
        <w:rPr>
          <w:rFonts w:ascii="Montserrat" w:hAnsi="Montserrat" w:cs="Arial"/>
          <w:color w:val="000000"/>
          <w:sz w:val="24"/>
          <w:szCs w:val="24"/>
          <w:shd w:val="clear" w:color="auto" w:fill="FFFFFF"/>
        </w:rPr>
      </w:pPr>
    </w:p>
    <w:p w14:paraId="1B7B24B4" w14:textId="77777777" w:rsidR="00573D4F" w:rsidRPr="00DD20FC" w:rsidRDefault="00573D4F"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t>Informe DCDDHH-013-2022, de fecha 31 de enero de 2022, Medida Cautelar 260-07, a favor de las Comunidades del Pueblo Maya (</w:t>
      </w:r>
      <w:proofErr w:type="spellStart"/>
      <w:r w:rsidRPr="00DD20FC">
        <w:rPr>
          <w:rFonts w:ascii="Montserrat" w:hAnsi="Montserrat" w:cs="Arial"/>
          <w:color w:val="000000"/>
          <w:sz w:val="24"/>
          <w:szCs w:val="24"/>
          <w:shd w:val="clear" w:color="auto" w:fill="FFFFFF"/>
        </w:rPr>
        <w:t>Sipakapense</w:t>
      </w:r>
      <w:proofErr w:type="spellEnd"/>
      <w:r w:rsidRPr="00DD20FC">
        <w:rPr>
          <w:rFonts w:ascii="Montserrat" w:hAnsi="Montserrat" w:cs="Arial"/>
          <w:color w:val="000000"/>
          <w:sz w:val="24"/>
          <w:szCs w:val="24"/>
          <w:shd w:val="clear" w:color="auto" w:fill="FFFFFF"/>
        </w:rPr>
        <w:t xml:space="preserve"> y </w:t>
      </w:r>
      <w:proofErr w:type="spellStart"/>
      <w:r w:rsidRPr="00DD20FC">
        <w:rPr>
          <w:rFonts w:ascii="Montserrat" w:hAnsi="Montserrat" w:cs="Arial"/>
          <w:color w:val="000000"/>
          <w:sz w:val="24"/>
          <w:szCs w:val="24"/>
          <w:shd w:val="clear" w:color="auto" w:fill="FFFFFF"/>
        </w:rPr>
        <w:t>Mam</w:t>
      </w:r>
      <w:proofErr w:type="spellEnd"/>
      <w:r w:rsidRPr="00DD20FC">
        <w:rPr>
          <w:rFonts w:ascii="Montserrat" w:hAnsi="Montserrat" w:cs="Arial"/>
          <w:color w:val="000000"/>
          <w:sz w:val="24"/>
          <w:szCs w:val="24"/>
          <w:shd w:val="clear" w:color="auto" w:fill="FFFFFF"/>
        </w:rPr>
        <w:t xml:space="preserve">) de los municipios de </w:t>
      </w:r>
      <w:proofErr w:type="spellStart"/>
      <w:r w:rsidRPr="00DD20FC">
        <w:rPr>
          <w:rFonts w:ascii="Montserrat" w:hAnsi="Montserrat" w:cs="Arial"/>
          <w:color w:val="000000"/>
          <w:sz w:val="24"/>
          <w:szCs w:val="24"/>
          <w:shd w:val="clear" w:color="auto" w:fill="FFFFFF"/>
        </w:rPr>
        <w:t>Sipacapa</w:t>
      </w:r>
      <w:proofErr w:type="spellEnd"/>
      <w:r w:rsidRPr="00DD20FC">
        <w:rPr>
          <w:rFonts w:ascii="Montserrat" w:hAnsi="Montserrat" w:cs="Arial"/>
          <w:color w:val="000000"/>
          <w:sz w:val="24"/>
          <w:szCs w:val="24"/>
          <w:shd w:val="clear" w:color="auto" w:fill="FFFFFF"/>
        </w:rPr>
        <w:t xml:space="preserve"> y San Miguel Ixtahuacán en el Departamento de San Marcos. </w:t>
      </w:r>
    </w:p>
    <w:p w14:paraId="5E3BDA7E" w14:textId="77777777" w:rsidR="00573D4F" w:rsidRPr="00DD20FC" w:rsidRDefault="00573D4F" w:rsidP="00573D4F">
      <w:pPr>
        <w:pStyle w:val="Prrafodelista"/>
        <w:rPr>
          <w:rFonts w:ascii="Montserrat" w:hAnsi="Montserrat" w:cs="Arial"/>
          <w:color w:val="000000"/>
          <w:sz w:val="24"/>
          <w:szCs w:val="24"/>
          <w:shd w:val="clear" w:color="auto" w:fill="FFFFFF"/>
        </w:rPr>
      </w:pPr>
    </w:p>
    <w:p w14:paraId="05DBC9CB" w14:textId="77777777" w:rsidR="00573D4F" w:rsidRPr="00DD20FC" w:rsidRDefault="00573D4F"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lastRenderedPageBreak/>
        <w:t xml:space="preserve">Informe DCDDHH-014-2022, de fecha 31 de enero de 2022, Guion de Trabajo, MC-28-19, a favor de José Francisco de Mata Vela y Otros.  </w:t>
      </w:r>
    </w:p>
    <w:p w14:paraId="5BD936BA" w14:textId="77777777" w:rsidR="00573D4F" w:rsidRPr="00DD20FC" w:rsidRDefault="00573D4F" w:rsidP="00573D4F">
      <w:pPr>
        <w:pStyle w:val="Prrafodelista"/>
        <w:rPr>
          <w:rFonts w:ascii="Montserrat" w:hAnsi="Montserrat" w:cs="Arial"/>
          <w:color w:val="000000"/>
          <w:sz w:val="24"/>
          <w:szCs w:val="24"/>
          <w:shd w:val="clear" w:color="auto" w:fill="FFFFFF"/>
        </w:rPr>
      </w:pPr>
    </w:p>
    <w:p w14:paraId="46DF5022" w14:textId="77777777" w:rsidR="00573D4F" w:rsidRPr="00DD20FC" w:rsidRDefault="00573D4F"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t xml:space="preserve">Informe DCDDHH-015-2022, de fecha 01 de febrero de 2022, Sentencia del Caso Cuscul Pivaral y Otros Vs. Guatemala, emitida por la Corte IDH, el 23 de agosto de 2018. </w:t>
      </w:r>
    </w:p>
    <w:p w14:paraId="00120C3C" w14:textId="77777777" w:rsidR="00573D4F" w:rsidRPr="00DD20FC" w:rsidRDefault="00573D4F" w:rsidP="00573D4F">
      <w:pPr>
        <w:pStyle w:val="Prrafodelista"/>
        <w:rPr>
          <w:rFonts w:ascii="Montserrat" w:hAnsi="Montserrat" w:cs="Arial"/>
          <w:color w:val="000000"/>
          <w:sz w:val="24"/>
          <w:szCs w:val="24"/>
          <w:shd w:val="clear" w:color="auto" w:fill="FFFFFF"/>
        </w:rPr>
      </w:pPr>
    </w:p>
    <w:p w14:paraId="6951DFE7" w14:textId="77777777" w:rsidR="00573D4F" w:rsidRPr="00DD20FC" w:rsidRDefault="00573D4F"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t xml:space="preserve">Informe DCDDHH-016-2022, de fecha 01 de febrero de 2022, Medidas Cautelares MC-66-07 a favor del Instituto de Estudios Comparados en Ciencias Penales de Guatemala y su Personal. </w:t>
      </w:r>
    </w:p>
    <w:p w14:paraId="050784E0" w14:textId="77777777" w:rsidR="00573D4F" w:rsidRPr="00DD20FC" w:rsidRDefault="00573D4F" w:rsidP="00573D4F">
      <w:pPr>
        <w:pStyle w:val="Prrafodelista"/>
        <w:rPr>
          <w:rFonts w:ascii="Montserrat" w:hAnsi="Montserrat" w:cs="Arial"/>
          <w:color w:val="000000"/>
          <w:sz w:val="24"/>
          <w:szCs w:val="24"/>
          <w:shd w:val="clear" w:color="auto" w:fill="FFFFFF"/>
        </w:rPr>
      </w:pPr>
    </w:p>
    <w:p w14:paraId="746CB2E0" w14:textId="77777777" w:rsidR="00573D4F" w:rsidRPr="00DD20FC" w:rsidRDefault="00573D4F"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t xml:space="preserve">Informe DCDDHH-017-2022, de fecha 02 de febrero de 2022, Masacre Río Negro Vs. Guatemala, sentencia de fecha 04 de septiembre de 2012. </w:t>
      </w:r>
    </w:p>
    <w:p w14:paraId="09172E65" w14:textId="77777777" w:rsidR="00573D4F" w:rsidRPr="00DD20FC" w:rsidRDefault="00573D4F" w:rsidP="00573D4F">
      <w:pPr>
        <w:pStyle w:val="Prrafodelista"/>
        <w:rPr>
          <w:rFonts w:ascii="Montserrat" w:hAnsi="Montserrat" w:cs="Arial"/>
          <w:color w:val="000000"/>
          <w:sz w:val="24"/>
          <w:szCs w:val="24"/>
          <w:shd w:val="clear" w:color="auto" w:fill="FFFFFF"/>
        </w:rPr>
      </w:pPr>
    </w:p>
    <w:p w14:paraId="3CF6CC45" w14:textId="77777777" w:rsidR="00573D4F" w:rsidRPr="00DD20FC" w:rsidRDefault="00573D4F"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t xml:space="preserve">Informe DCDDHH-018-2022, de fecha 04 de febrero de 2022, Sentencia Caso Ramírez Escobar y Otros Vs. Guatemala. </w:t>
      </w:r>
    </w:p>
    <w:p w14:paraId="63074A6E" w14:textId="77777777" w:rsidR="00573D4F" w:rsidRPr="00DD20FC" w:rsidRDefault="00573D4F" w:rsidP="00573D4F">
      <w:pPr>
        <w:pStyle w:val="Prrafodelista"/>
        <w:rPr>
          <w:rFonts w:ascii="Montserrat" w:hAnsi="Montserrat" w:cs="Arial"/>
          <w:color w:val="000000"/>
          <w:sz w:val="24"/>
          <w:szCs w:val="24"/>
          <w:shd w:val="clear" w:color="auto" w:fill="FFFFFF"/>
        </w:rPr>
      </w:pPr>
    </w:p>
    <w:p w14:paraId="07B3C1CB" w14:textId="77777777" w:rsidR="00573D4F" w:rsidRPr="00DD20FC" w:rsidRDefault="00573D4F"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t xml:space="preserve">Informe DCDDHH-019-2022, de fecha 04 de febrero de 2022, Medidas Provisionales respecto de Guatemala Caso </w:t>
      </w:r>
      <w:proofErr w:type="spellStart"/>
      <w:r w:rsidRPr="00DD20FC">
        <w:rPr>
          <w:rFonts w:ascii="Montserrat" w:hAnsi="Montserrat" w:cs="Arial"/>
          <w:color w:val="000000"/>
          <w:sz w:val="24"/>
          <w:szCs w:val="24"/>
          <w:shd w:val="clear" w:color="auto" w:fill="FFFFFF"/>
        </w:rPr>
        <w:t>Mack</w:t>
      </w:r>
      <w:proofErr w:type="spellEnd"/>
      <w:r w:rsidRPr="00DD20FC">
        <w:rPr>
          <w:rFonts w:ascii="Montserrat" w:hAnsi="Montserrat" w:cs="Arial"/>
          <w:color w:val="000000"/>
          <w:sz w:val="24"/>
          <w:szCs w:val="24"/>
          <w:shd w:val="clear" w:color="auto" w:fill="FFFFFF"/>
        </w:rPr>
        <w:t xml:space="preserve"> Chang.</w:t>
      </w:r>
    </w:p>
    <w:p w14:paraId="161E4AC3" w14:textId="77777777" w:rsidR="00573D4F" w:rsidRPr="00DD20FC" w:rsidRDefault="00573D4F" w:rsidP="00573D4F">
      <w:pPr>
        <w:pStyle w:val="Prrafodelista"/>
        <w:rPr>
          <w:rFonts w:ascii="Montserrat" w:hAnsi="Montserrat" w:cs="Arial"/>
          <w:color w:val="000000"/>
          <w:sz w:val="24"/>
          <w:szCs w:val="24"/>
          <w:shd w:val="clear" w:color="auto" w:fill="FFFFFF"/>
        </w:rPr>
      </w:pPr>
    </w:p>
    <w:p w14:paraId="42B7466D" w14:textId="77777777" w:rsidR="00573D4F" w:rsidRPr="00DD20FC" w:rsidRDefault="00573D4F"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t xml:space="preserve">Informe DCDDHH-020-2022, de fecha 04 de febrero de 2022, Acuerdo de Solución Amistosa, Caso 13.986 a favor de Oscar David Hernández </w:t>
      </w:r>
      <w:proofErr w:type="spellStart"/>
      <w:r w:rsidRPr="00DD20FC">
        <w:rPr>
          <w:rFonts w:ascii="Montserrat" w:hAnsi="Montserrat" w:cs="Arial"/>
          <w:color w:val="000000"/>
          <w:sz w:val="24"/>
          <w:szCs w:val="24"/>
          <w:shd w:val="clear" w:color="auto" w:fill="FFFFFF"/>
        </w:rPr>
        <w:t>Quiroa</w:t>
      </w:r>
      <w:proofErr w:type="spellEnd"/>
      <w:r w:rsidRPr="00DD20FC">
        <w:rPr>
          <w:rFonts w:ascii="Montserrat" w:hAnsi="Montserrat" w:cs="Arial"/>
          <w:color w:val="000000"/>
          <w:sz w:val="24"/>
          <w:szCs w:val="24"/>
          <w:shd w:val="clear" w:color="auto" w:fill="FFFFFF"/>
        </w:rPr>
        <w:t xml:space="preserve">. </w:t>
      </w:r>
    </w:p>
    <w:p w14:paraId="0C158DDB" w14:textId="77777777" w:rsidR="00573D4F" w:rsidRPr="00DD20FC" w:rsidRDefault="00573D4F" w:rsidP="00573D4F">
      <w:pPr>
        <w:pStyle w:val="Prrafodelista"/>
        <w:rPr>
          <w:rFonts w:ascii="Montserrat" w:hAnsi="Montserrat" w:cs="Arial"/>
          <w:color w:val="000000"/>
          <w:sz w:val="24"/>
          <w:szCs w:val="24"/>
          <w:shd w:val="clear" w:color="auto" w:fill="FFFFFF"/>
        </w:rPr>
      </w:pPr>
    </w:p>
    <w:p w14:paraId="5536199A" w14:textId="77777777" w:rsidR="00573D4F" w:rsidRPr="00DD20FC" w:rsidRDefault="00573D4F"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t xml:space="preserve"> Informe DCDDHH-021-2022, de fecha 09 de febrero de 2022, Acuerdo de Solución Amistosa, Petición 9.168 Jorge Alberto Rosal Paz. </w:t>
      </w:r>
    </w:p>
    <w:p w14:paraId="1781137F" w14:textId="77777777" w:rsidR="00573D4F" w:rsidRPr="00DD20FC" w:rsidRDefault="00573D4F" w:rsidP="00573D4F">
      <w:pPr>
        <w:pStyle w:val="Prrafodelista"/>
        <w:rPr>
          <w:rFonts w:ascii="Montserrat" w:hAnsi="Montserrat" w:cs="Arial"/>
          <w:color w:val="000000"/>
          <w:sz w:val="24"/>
          <w:szCs w:val="24"/>
          <w:shd w:val="clear" w:color="auto" w:fill="FFFFFF"/>
        </w:rPr>
      </w:pPr>
    </w:p>
    <w:p w14:paraId="532D1FD4" w14:textId="77777777" w:rsidR="00573D4F" w:rsidRPr="00DD20FC" w:rsidRDefault="00573D4F"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t xml:space="preserve"> Informe DCDDHH-022-2022, de fecha 09 de febrero de 2022, Sentencia del Caso Gutiérrez Hernández, sentencia emitida el 24 de agosto de 2017. </w:t>
      </w:r>
    </w:p>
    <w:p w14:paraId="052AE1DC" w14:textId="77777777" w:rsidR="00573D4F" w:rsidRPr="00DD20FC" w:rsidRDefault="00573D4F" w:rsidP="00573D4F">
      <w:pPr>
        <w:pStyle w:val="Prrafodelista"/>
        <w:rPr>
          <w:rFonts w:ascii="Montserrat" w:hAnsi="Montserrat" w:cs="Arial"/>
          <w:color w:val="000000"/>
          <w:sz w:val="24"/>
          <w:szCs w:val="24"/>
          <w:shd w:val="clear" w:color="auto" w:fill="FFFFFF"/>
        </w:rPr>
      </w:pPr>
    </w:p>
    <w:p w14:paraId="05FB91AC" w14:textId="77777777" w:rsidR="00573D4F" w:rsidRPr="00DD20FC" w:rsidRDefault="00573D4F"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t xml:space="preserve"> Informe DCDDHH-023-2022, de fecha 08 de febrero de 2022, Medida Cautelar número 860-17 a favor de las familias indígenas de la Comunidad </w:t>
      </w:r>
      <w:proofErr w:type="spellStart"/>
      <w:r w:rsidRPr="00DD20FC">
        <w:rPr>
          <w:rFonts w:ascii="Montserrat" w:hAnsi="Montserrat" w:cs="Arial"/>
          <w:color w:val="000000"/>
          <w:sz w:val="24"/>
          <w:szCs w:val="24"/>
          <w:shd w:val="clear" w:color="auto" w:fill="FFFFFF"/>
        </w:rPr>
        <w:t>Chaab´il</w:t>
      </w:r>
      <w:proofErr w:type="spellEnd"/>
      <w:r w:rsidRPr="00DD20FC">
        <w:rPr>
          <w:rFonts w:ascii="Montserrat" w:hAnsi="Montserrat" w:cs="Arial"/>
          <w:color w:val="000000"/>
          <w:sz w:val="24"/>
          <w:szCs w:val="24"/>
          <w:shd w:val="clear" w:color="auto" w:fill="FFFFFF"/>
        </w:rPr>
        <w:t xml:space="preserve"> </w:t>
      </w:r>
      <w:proofErr w:type="spellStart"/>
      <w:r w:rsidRPr="00DD20FC">
        <w:rPr>
          <w:rFonts w:ascii="Montserrat" w:hAnsi="Montserrat" w:cs="Arial"/>
          <w:color w:val="000000"/>
          <w:sz w:val="24"/>
          <w:szCs w:val="24"/>
          <w:shd w:val="clear" w:color="auto" w:fill="FFFFFF"/>
        </w:rPr>
        <w:t>Ch´och</w:t>
      </w:r>
      <w:proofErr w:type="spellEnd"/>
      <w:r w:rsidRPr="00DD20FC">
        <w:rPr>
          <w:rFonts w:ascii="Montserrat" w:hAnsi="Montserrat" w:cs="Arial"/>
          <w:color w:val="000000"/>
          <w:sz w:val="24"/>
          <w:szCs w:val="24"/>
          <w:shd w:val="clear" w:color="auto" w:fill="FFFFFF"/>
        </w:rPr>
        <w:t xml:space="preserve">. </w:t>
      </w:r>
    </w:p>
    <w:p w14:paraId="1F101A60" w14:textId="77777777" w:rsidR="00573D4F" w:rsidRPr="00DD20FC" w:rsidRDefault="00573D4F" w:rsidP="00573D4F">
      <w:pPr>
        <w:pStyle w:val="Prrafodelista"/>
        <w:rPr>
          <w:rFonts w:ascii="Montserrat" w:hAnsi="Montserrat" w:cs="Arial"/>
          <w:color w:val="000000"/>
          <w:sz w:val="24"/>
          <w:szCs w:val="24"/>
          <w:shd w:val="clear" w:color="auto" w:fill="FFFFFF"/>
        </w:rPr>
      </w:pPr>
    </w:p>
    <w:p w14:paraId="3F75309F" w14:textId="77777777" w:rsidR="00573D4F" w:rsidRPr="00DD20FC" w:rsidRDefault="00573D4F"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t xml:space="preserve"> Informe DCDDHH-024-2022, de fecha 14 de febrero de 2022, Reunión Virtual de Trabajo Sentencia Veliz Franco y Otros Vs. Guatemala.</w:t>
      </w:r>
    </w:p>
    <w:p w14:paraId="0DD71BE1" w14:textId="77777777" w:rsidR="00573D4F" w:rsidRPr="00DD20FC" w:rsidRDefault="00573D4F" w:rsidP="00573D4F">
      <w:pPr>
        <w:pStyle w:val="Prrafodelista"/>
        <w:rPr>
          <w:rFonts w:ascii="Montserrat" w:hAnsi="Montserrat" w:cs="Arial"/>
          <w:color w:val="000000"/>
          <w:sz w:val="24"/>
          <w:szCs w:val="24"/>
          <w:shd w:val="clear" w:color="auto" w:fill="FFFFFF"/>
        </w:rPr>
      </w:pPr>
    </w:p>
    <w:p w14:paraId="461ECBA3" w14:textId="77777777" w:rsidR="00573D4F" w:rsidRPr="00DD20FC" w:rsidRDefault="00573D4F"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t xml:space="preserve"> Informe DDF-005-2022 de fecha 02 de febrero del 2022 Cuestionario Remitido por el Relator Especial sobre Ejecuciones Extrajudiciales sumarias o arbitrarias para la elaboración del Informe sobre Estado de los médicos-legales de investigación de muertes a nivel mundial.</w:t>
      </w:r>
    </w:p>
    <w:p w14:paraId="2676F845" w14:textId="77777777" w:rsidR="00573D4F" w:rsidRPr="00DD20FC" w:rsidRDefault="00573D4F" w:rsidP="00573D4F">
      <w:pPr>
        <w:pStyle w:val="Prrafodelista"/>
        <w:rPr>
          <w:rFonts w:ascii="Montserrat" w:hAnsi="Montserrat" w:cs="Arial"/>
          <w:color w:val="000000"/>
          <w:sz w:val="24"/>
          <w:szCs w:val="24"/>
          <w:shd w:val="clear" w:color="auto" w:fill="FFFFFF"/>
        </w:rPr>
      </w:pPr>
    </w:p>
    <w:p w14:paraId="7E3C6AFE" w14:textId="77777777" w:rsidR="00573D4F" w:rsidRPr="00DD20FC" w:rsidRDefault="00573D4F"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t xml:space="preserve">Informe DDF-007-2022 de fecha 04 de febrero del 2022 Respuesta de la Comisión Presidencial por la Paz y los Derechos Humanos en atención a la copia en español de la versión avanzada no editada del informe A/HRC/49/20 de la Alta Comisionada de las Naciones Unidas para los Derechos Humanos sobre la situación de los derechos humanos en Guatemala, que de conformidad con los lineamientos institucionales de OACNUDH, se invita al Gobierno de la República de Guatemala a realizar comentarios sobre datos fácticos contenidos en el informe, en un plazo no superior a los cinco días hábiles siguientes a la fecha de entrega (el 7 de febrero de 2022), por escrito, a través de la Misión diplomática en Ginebra. </w:t>
      </w:r>
    </w:p>
    <w:p w14:paraId="6EE198C4" w14:textId="77777777" w:rsidR="00573D4F" w:rsidRPr="00DD20FC" w:rsidRDefault="00573D4F" w:rsidP="00573D4F">
      <w:pPr>
        <w:pStyle w:val="Prrafodelista"/>
        <w:rPr>
          <w:rFonts w:ascii="Montserrat" w:hAnsi="Montserrat" w:cs="Arial"/>
          <w:color w:val="000000"/>
          <w:sz w:val="24"/>
          <w:szCs w:val="24"/>
          <w:shd w:val="clear" w:color="auto" w:fill="FFFFFF"/>
        </w:rPr>
      </w:pPr>
    </w:p>
    <w:p w14:paraId="0176371B" w14:textId="77777777" w:rsidR="003F0B88" w:rsidRPr="00DD20FC" w:rsidRDefault="00573D4F"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t xml:space="preserve"> Informe DDF-008-2022 de fecha 04 de febrero del 2022 Respuesta de la Comisión Presidencial por la Paz y los Derechos Humanos en atención a la invitación del Presidente-relator del Grupo de trabajo sobre las Desapariciones Forzadas o Involuntarias que giró invitación para presentar insumos para la iniciativa especial que marcará el 30º aniversario de la Declaración sobre la Protección de Todas las Personas contra l</w:t>
      </w:r>
      <w:r w:rsidR="003F0B88" w:rsidRPr="00DD20FC">
        <w:rPr>
          <w:rFonts w:ascii="Montserrat" w:hAnsi="Montserrat" w:cs="Arial"/>
          <w:color w:val="000000"/>
          <w:sz w:val="24"/>
          <w:szCs w:val="24"/>
          <w:shd w:val="clear" w:color="auto" w:fill="FFFFFF"/>
        </w:rPr>
        <w:t xml:space="preserve">as Desapariciones Forzadas. </w:t>
      </w:r>
    </w:p>
    <w:p w14:paraId="2F2CBBEF" w14:textId="77777777" w:rsidR="003F0B88" w:rsidRPr="00DD20FC" w:rsidRDefault="003F0B88" w:rsidP="003F0B88">
      <w:pPr>
        <w:pStyle w:val="Prrafodelista"/>
        <w:rPr>
          <w:rFonts w:ascii="Montserrat" w:hAnsi="Montserrat" w:cs="Arial"/>
          <w:color w:val="000000"/>
          <w:sz w:val="24"/>
          <w:szCs w:val="24"/>
          <w:shd w:val="clear" w:color="auto" w:fill="FFFFFF"/>
        </w:rPr>
      </w:pPr>
    </w:p>
    <w:p w14:paraId="367E45C8" w14:textId="77777777" w:rsidR="003F0B88" w:rsidRPr="00DD20FC" w:rsidRDefault="00573D4F"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t>Informe DDF-009-2022 de fecha 04 de febrero del 2022 Insumos para la OACNUDH sobre la implementa</w:t>
      </w:r>
      <w:r w:rsidR="003F0B88" w:rsidRPr="00DD20FC">
        <w:rPr>
          <w:rFonts w:ascii="Montserrat" w:hAnsi="Montserrat" w:cs="Arial"/>
          <w:color w:val="000000"/>
          <w:sz w:val="24"/>
          <w:szCs w:val="24"/>
          <w:shd w:val="clear" w:color="auto" w:fill="FFFFFF"/>
        </w:rPr>
        <w:t xml:space="preserve">ción de la Resolución 68/268 </w:t>
      </w:r>
    </w:p>
    <w:p w14:paraId="2547E033" w14:textId="77777777" w:rsidR="003F0B88" w:rsidRPr="00DD20FC" w:rsidRDefault="003F0B88" w:rsidP="003F0B88">
      <w:pPr>
        <w:pStyle w:val="Prrafodelista"/>
        <w:rPr>
          <w:rFonts w:ascii="Montserrat" w:hAnsi="Montserrat" w:cs="Arial"/>
          <w:color w:val="000000"/>
          <w:sz w:val="24"/>
          <w:szCs w:val="24"/>
          <w:shd w:val="clear" w:color="auto" w:fill="FFFFFF"/>
        </w:rPr>
      </w:pPr>
    </w:p>
    <w:p w14:paraId="154CA5AC" w14:textId="77777777" w:rsidR="003F0B88" w:rsidRPr="00DD20FC" w:rsidRDefault="00573D4F"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t xml:space="preserve"> Informe DDF-010-2022 de fecha 18 de febrero del 2022Llamamiento Urgente No. UA GTM 13/2021 girado por la Presidenta-Relatora del Grupo de Trabajo sobre la Discriminación Contra las Mujeres y las Niñas; la Relatora Especial sobre el derecho de toda persona al disfrute del más alto nivel posible de salud física y mental; el Relator Especial sobre la tortura y otros tratos o penas crueles, inhumanos o degradantes de la Relatora Especial sobre violencia contra la mujer, </w:t>
      </w:r>
      <w:r w:rsidR="003F0B88" w:rsidRPr="00DD20FC">
        <w:rPr>
          <w:rFonts w:ascii="Montserrat" w:hAnsi="Montserrat" w:cs="Arial"/>
          <w:color w:val="000000"/>
          <w:sz w:val="24"/>
          <w:szCs w:val="24"/>
          <w:shd w:val="clear" w:color="auto" w:fill="FFFFFF"/>
        </w:rPr>
        <w:t xml:space="preserve">sus causas y consecuencias. </w:t>
      </w:r>
    </w:p>
    <w:p w14:paraId="387C8243" w14:textId="77777777" w:rsidR="003F0B88" w:rsidRPr="00DD20FC" w:rsidRDefault="003F0B88" w:rsidP="003F0B88">
      <w:pPr>
        <w:pStyle w:val="Prrafodelista"/>
        <w:rPr>
          <w:rFonts w:ascii="Montserrat" w:hAnsi="Montserrat" w:cs="Arial"/>
          <w:color w:val="000000"/>
          <w:sz w:val="24"/>
          <w:szCs w:val="24"/>
          <w:shd w:val="clear" w:color="auto" w:fill="FFFFFF"/>
        </w:rPr>
      </w:pPr>
    </w:p>
    <w:p w14:paraId="32E2C1AC" w14:textId="77777777" w:rsidR="003F0B88" w:rsidRPr="00DD20FC" w:rsidRDefault="003F0B88" w:rsidP="00696061">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t xml:space="preserve"> </w:t>
      </w:r>
      <w:r w:rsidR="00573D4F" w:rsidRPr="00DD20FC">
        <w:rPr>
          <w:rFonts w:ascii="Montserrat" w:hAnsi="Montserrat" w:cs="Arial"/>
          <w:color w:val="000000"/>
          <w:sz w:val="24"/>
          <w:szCs w:val="24"/>
          <w:shd w:val="clear" w:color="auto" w:fill="FFFFFF"/>
        </w:rPr>
        <w:t xml:space="preserve">Informe DDF-011-2022 de fecha 11 de febrero del 2022 Llamamiento Urgente No. UA GTM 12/2021 girado por el Presidente-Relator del Grupo de Trabajo sobre Desapariciones Forzadas o Involuntarias; la Relatora Especial sobre la situación de los Defensores de Derechos Humanos, la Relatora Especial la venta y la explotación sexual de niños, incluidos la prostitución infantil, la utilización de niños en la pornografía y demás material que muestre abusos sexuales de menores; la Relatora Especial sobre la trata de personas, especialmente mujeres y niños y, el Relator Especial sobre la promoción de la verdad, la justicia, la reparación y las garantías de no </w:t>
      </w:r>
      <w:r w:rsidRPr="00DD20FC">
        <w:rPr>
          <w:rFonts w:ascii="Montserrat" w:hAnsi="Montserrat" w:cs="Arial"/>
          <w:color w:val="000000"/>
          <w:sz w:val="24"/>
          <w:szCs w:val="24"/>
          <w:shd w:val="clear" w:color="auto" w:fill="FFFFFF"/>
        </w:rPr>
        <w:t xml:space="preserve">repetición. </w:t>
      </w:r>
    </w:p>
    <w:p w14:paraId="402CA9EB" w14:textId="77777777" w:rsidR="003F0B88" w:rsidRPr="00DD20FC" w:rsidRDefault="003F0B88" w:rsidP="003F0B88">
      <w:pPr>
        <w:pStyle w:val="Prrafodelista"/>
        <w:rPr>
          <w:rFonts w:ascii="Montserrat" w:hAnsi="Montserrat" w:cs="Arial"/>
          <w:color w:val="000000"/>
          <w:sz w:val="24"/>
          <w:szCs w:val="24"/>
          <w:shd w:val="clear" w:color="auto" w:fill="FFFFFF"/>
        </w:rPr>
      </w:pPr>
    </w:p>
    <w:p w14:paraId="78EC47BE" w14:textId="25BE51A3" w:rsidR="00DF5B0F" w:rsidRPr="00DD20FC" w:rsidRDefault="00573D4F" w:rsidP="00277755">
      <w:pPr>
        <w:pStyle w:val="Prrafodelista"/>
        <w:numPr>
          <w:ilvl w:val="0"/>
          <w:numId w:val="7"/>
        </w:numPr>
        <w:spacing w:after="0" w:line="276" w:lineRule="auto"/>
        <w:jc w:val="both"/>
        <w:rPr>
          <w:rFonts w:ascii="Montserrat" w:eastAsia="Times New Roman" w:hAnsi="Montserrat"/>
          <w:sz w:val="24"/>
          <w:szCs w:val="24"/>
          <w:lang w:val="es-ES" w:eastAsia="es-GT"/>
        </w:rPr>
      </w:pPr>
      <w:r w:rsidRPr="00DD20FC">
        <w:rPr>
          <w:rFonts w:ascii="Montserrat" w:hAnsi="Montserrat" w:cs="Arial"/>
          <w:color w:val="000000"/>
          <w:sz w:val="24"/>
          <w:szCs w:val="24"/>
          <w:shd w:val="clear" w:color="auto" w:fill="FFFFFF"/>
        </w:rPr>
        <w:t xml:space="preserve"> Informe DDF-012-2022 de fecha 016 de febrero del 2022 Informe a la Oficina del Alto Comisionado de las Naciones Unidas para los Derechos Humanos (OACNUDH) para la elaboración de dos informes temáticos: “Los progresos realizados para acabar con el matrimonio infantil, precoz y forzado, incluso son el contexto de la pandemia COVID-19” y “Los Avances, las lagunas y los retos en el tratamiento del matrimonio infantil, precoz y forzado y las medidas para garantizar la rendición de cuentas”.</w:t>
      </w:r>
    </w:p>
    <w:p w14:paraId="7D98351E" w14:textId="0BB62727" w:rsidR="00C74426" w:rsidRPr="00DD20FC" w:rsidRDefault="00C74426" w:rsidP="00277755">
      <w:pPr>
        <w:spacing w:line="276" w:lineRule="auto"/>
        <w:jc w:val="both"/>
        <w:rPr>
          <w:rFonts w:ascii="Montserrat" w:eastAsia="Times New Roman" w:hAnsi="Montserrat"/>
          <w:lang w:val="es-ES" w:eastAsia="es-GT"/>
        </w:rPr>
      </w:pPr>
    </w:p>
    <w:p w14:paraId="6608BD4F" w14:textId="77777777" w:rsidR="00277755" w:rsidRPr="00DD20FC" w:rsidRDefault="00277755" w:rsidP="00277755">
      <w:pPr>
        <w:spacing w:line="276" w:lineRule="auto"/>
        <w:jc w:val="both"/>
        <w:rPr>
          <w:rFonts w:ascii="Montserrat" w:eastAsia="Times New Roman" w:hAnsi="Montserrat"/>
          <w:lang w:val="es-ES" w:eastAsia="es-GT"/>
        </w:rPr>
      </w:pPr>
    </w:p>
    <w:p w14:paraId="679B5C82" w14:textId="21ED4DB7" w:rsidR="00277755" w:rsidRDefault="00D652B7" w:rsidP="00F33170">
      <w:pPr>
        <w:spacing w:line="276" w:lineRule="auto"/>
        <w:jc w:val="both"/>
        <w:rPr>
          <w:rFonts w:ascii="Montserrat" w:eastAsia="Times New Roman" w:hAnsi="Montserrat"/>
          <w:b/>
          <w:lang w:val="es-ES" w:eastAsia="es-GT"/>
        </w:rPr>
      </w:pPr>
      <w:r w:rsidRPr="00DD20FC">
        <w:rPr>
          <w:rFonts w:ascii="Montserrat" w:eastAsia="Times New Roman" w:hAnsi="Montserrat"/>
          <w:b/>
          <w:lang w:val="es-ES" w:eastAsia="es-GT"/>
        </w:rPr>
        <w:t>P</w:t>
      </w:r>
      <w:r w:rsidR="003F0429" w:rsidRPr="00DD20FC">
        <w:rPr>
          <w:rFonts w:ascii="Montserrat" w:eastAsia="Times New Roman" w:hAnsi="Montserrat"/>
          <w:b/>
          <w:lang w:val="es-ES" w:eastAsia="es-GT"/>
        </w:rPr>
        <w:t xml:space="preserve">roducto: </w:t>
      </w:r>
      <w:r w:rsidR="00347476" w:rsidRPr="00DD20FC">
        <w:rPr>
          <w:rFonts w:ascii="Montserrat" w:eastAsia="Times New Roman" w:hAnsi="Montserrat"/>
          <w:b/>
          <w:lang w:val="es-ES" w:eastAsia="es-GT"/>
        </w:rPr>
        <w:t>00-004 INFORMES DE ASESORÍAS A LAS DEPENDENCIAS DEL ORGANISMO EJECUTIVO Y DIVERSOS ACTORES Y SECTORES PARA LA PREVENCIÓN DE CONFLICTOS SOCIALES, AMBIENTALES Y AGRARIOS, ENTRE OTROS.</w:t>
      </w:r>
    </w:p>
    <w:p w14:paraId="27CB2FF6" w14:textId="77777777" w:rsidR="00DD20FC" w:rsidRPr="00DD20FC" w:rsidRDefault="00DD20FC" w:rsidP="00F33170">
      <w:pPr>
        <w:spacing w:line="276" w:lineRule="auto"/>
        <w:jc w:val="both"/>
        <w:rPr>
          <w:rFonts w:ascii="Montserrat" w:eastAsia="Times New Roman" w:hAnsi="Montserrat"/>
          <w:b/>
          <w:lang w:val="es-ES" w:eastAsia="es-GT"/>
        </w:rPr>
      </w:pPr>
    </w:p>
    <w:p w14:paraId="2EFC0FE3" w14:textId="4ACE4E36" w:rsidR="006F3CA5" w:rsidRPr="00DD20FC" w:rsidRDefault="0099677A" w:rsidP="00F33170">
      <w:pPr>
        <w:spacing w:line="276" w:lineRule="auto"/>
        <w:jc w:val="both"/>
        <w:rPr>
          <w:rFonts w:ascii="Montserrat" w:eastAsia="Times New Roman" w:hAnsi="Montserrat"/>
          <w:b/>
          <w:lang w:val="es-ES" w:eastAsia="es-GT"/>
        </w:rPr>
      </w:pPr>
      <w:r w:rsidRPr="00DD20FC">
        <w:rPr>
          <w:rFonts w:ascii="Montserrat" w:eastAsia="Times New Roman" w:hAnsi="Montserrat"/>
          <w:b/>
          <w:lang w:val="es-ES" w:eastAsia="es-GT"/>
        </w:rPr>
        <w:t>Meta del mes: 23</w:t>
      </w:r>
      <w:r w:rsidR="006F3CA5" w:rsidRPr="00DD20FC">
        <w:rPr>
          <w:rFonts w:ascii="Montserrat" w:eastAsia="Times New Roman" w:hAnsi="Montserrat"/>
          <w:b/>
          <w:lang w:val="es-ES" w:eastAsia="es-GT"/>
        </w:rPr>
        <w:t xml:space="preserve"> (caso)</w:t>
      </w:r>
    </w:p>
    <w:p w14:paraId="7DED3950" w14:textId="77777777" w:rsidR="006F3CA5" w:rsidRPr="00DD20FC" w:rsidRDefault="006F3CA5" w:rsidP="00F33170">
      <w:pPr>
        <w:spacing w:line="276" w:lineRule="auto"/>
        <w:jc w:val="both"/>
        <w:rPr>
          <w:rFonts w:ascii="Montserrat" w:eastAsia="Times New Roman" w:hAnsi="Montserrat"/>
          <w:lang w:val="es-ES" w:eastAsia="es-GT"/>
        </w:rPr>
      </w:pPr>
    </w:p>
    <w:p w14:paraId="2B2FC2FA" w14:textId="52CE654D" w:rsidR="00467934" w:rsidRPr="00DD20FC" w:rsidRDefault="00C85066" w:rsidP="00DF3BF3">
      <w:pPr>
        <w:spacing w:line="276" w:lineRule="auto"/>
        <w:jc w:val="both"/>
        <w:rPr>
          <w:rFonts w:ascii="Montserrat" w:eastAsia="Times New Roman" w:hAnsi="Montserrat"/>
          <w:b/>
          <w:lang w:val="es-ES" w:eastAsia="es-GT"/>
        </w:rPr>
      </w:pPr>
      <w:r w:rsidRPr="00DD20FC">
        <w:rPr>
          <w:rFonts w:ascii="Montserrat" w:eastAsia="Times New Roman" w:hAnsi="Montserrat"/>
          <w:b/>
          <w:lang w:val="es-ES" w:eastAsia="es-GT"/>
        </w:rPr>
        <w:t>Subproducto:</w:t>
      </w:r>
      <w:r w:rsidR="00347476" w:rsidRPr="00DD20FC">
        <w:rPr>
          <w:rFonts w:ascii="Montserrat" w:hAnsi="Montserrat"/>
        </w:rPr>
        <w:t xml:space="preserve"> </w:t>
      </w:r>
      <w:r w:rsidR="00347476" w:rsidRPr="00DD20FC">
        <w:rPr>
          <w:rFonts w:ascii="Montserrat" w:eastAsia="Times New Roman" w:hAnsi="Montserrat"/>
          <w:b/>
          <w:lang w:val="es-ES" w:eastAsia="es-GT"/>
        </w:rPr>
        <w:t>00-004-0001 Informes de Asesorías a las Dependencias del Organismo Ejecutivo, diversos actores y sectores para la Prevención de Conflictos Sociales, Ambientales y Agrarios, entre otros</w:t>
      </w:r>
      <w:r w:rsidR="00DF3BF3" w:rsidRPr="00DD20FC">
        <w:rPr>
          <w:rFonts w:ascii="Montserrat" w:eastAsia="Times New Roman" w:hAnsi="Montserrat"/>
          <w:b/>
          <w:lang w:val="es-ES" w:eastAsia="es-GT"/>
        </w:rPr>
        <w:t>.</w:t>
      </w:r>
    </w:p>
    <w:p w14:paraId="33BFBC8C" w14:textId="77777777" w:rsidR="00347476" w:rsidRPr="00DD20FC" w:rsidRDefault="00500BCB" w:rsidP="00F33170">
      <w:pPr>
        <w:spacing w:line="276" w:lineRule="auto"/>
        <w:jc w:val="both"/>
        <w:rPr>
          <w:rFonts w:ascii="Montserrat" w:eastAsia="Times New Roman" w:hAnsi="Montserrat"/>
          <w:b/>
          <w:lang w:val="es-ES" w:eastAsia="es-GT"/>
        </w:rPr>
      </w:pPr>
      <w:r w:rsidRPr="00DD20FC">
        <w:rPr>
          <w:rFonts w:ascii="Montserrat" w:eastAsia="Times New Roman" w:hAnsi="Montserrat"/>
          <w:b/>
          <w:lang w:val="es-ES" w:eastAsia="es-GT"/>
        </w:rPr>
        <w:t>Meta del mes</w:t>
      </w:r>
      <w:r w:rsidR="00347476" w:rsidRPr="00DD20FC">
        <w:rPr>
          <w:rFonts w:ascii="Montserrat" w:eastAsia="Times New Roman" w:hAnsi="Montserrat"/>
          <w:b/>
          <w:lang w:val="es-ES" w:eastAsia="es-GT"/>
        </w:rPr>
        <w:t>: 15 (caso)</w:t>
      </w:r>
    </w:p>
    <w:p w14:paraId="095E07CA" w14:textId="77777777" w:rsidR="00347476" w:rsidRPr="00DD20FC" w:rsidRDefault="00347476" w:rsidP="00F33170">
      <w:pPr>
        <w:spacing w:line="276" w:lineRule="auto"/>
        <w:jc w:val="both"/>
        <w:rPr>
          <w:rFonts w:ascii="Montserrat" w:eastAsia="Times New Roman" w:hAnsi="Montserrat"/>
          <w:b/>
          <w:lang w:val="es-ES" w:eastAsia="es-GT"/>
        </w:rPr>
      </w:pPr>
    </w:p>
    <w:p w14:paraId="6CC3A0F4" w14:textId="58EE4BE5" w:rsidR="00347476" w:rsidRPr="00DD20FC" w:rsidRDefault="00347476" w:rsidP="00347476">
      <w:pPr>
        <w:pStyle w:val="Prrafodelista"/>
        <w:numPr>
          <w:ilvl w:val="0"/>
          <w:numId w:val="16"/>
        </w:numPr>
        <w:spacing w:after="0" w:line="276" w:lineRule="auto"/>
        <w:jc w:val="both"/>
        <w:rPr>
          <w:rFonts w:ascii="Montserrat" w:eastAsia="Times New Roman" w:hAnsi="Montserrat"/>
          <w:sz w:val="24"/>
          <w:szCs w:val="24"/>
          <w:lang w:val="es-ES" w:eastAsia="es-GT"/>
        </w:rPr>
      </w:pPr>
      <w:r w:rsidRPr="00DD20FC">
        <w:rPr>
          <w:rFonts w:ascii="Montserrat" w:eastAsia="Times New Roman" w:hAnsi="Montserrat"/>
          <w:sz w:val="24"/>
          <w:szCs w:val="24"/>
          <w:lang w:val="es-ES" w:eastAsia="es-GT"/>
        </w:rPr>
        <w:t xml:space="preserve">Informe de reunión con representantes de San José </w:t>
      </w:r>
      <w:proofErr w:type="spellStart"/>
      <w:r w:rsidRPr="00DD20FC">
        <w:rPr>
          <w:rFonts w:ascii="Montserrat" w:eastAsia="Times New Roman" w:hAnsi="Montserrat"/>
          <w:sz w:val="24"/>
          <w:szCs w:val="24"/>
          <w:lang w:val="es-ES" w:eastAsia="es-GT"/>
        </w:rPr>
        <w:t>Maxbal</w:t>
      </w:r>
      <w:proofErr w:type="spellEnd"/>
      <w:r w:rsidRPr="00DD20FC">
        <w:rPr>
          <w:rFonts w:ascii="Montserrat" w:eastAsia="Times New Roman" w:hAnsi="Montserrat"/>
          <w:sz w:val="24"/>
          <w:szCs w:val="24"/>
          <w:lang w:val="es-ES" w:eastAsia="es-GT"/>
        </w:rPr>
        <w:t xml:space="preserve">, Barillas Huehuetenango. </w:t>
      </w:r>
    </w:p>
    <w:p w14:paraId="48E26E60" w14:textId="77777777" w:rsidR="00347476" w:rsidRPr="00DD20FC" w:rsidRDefault="00347476" w:rsidP="00347476">
      <w:pPr>
        <w:pStyle w:val="Prrafodelista"/>
        <w:spacing w:after="0" w:line="276" w:lineRule="auto"/>
        <w:jc w:val="both"/>
        <w:rPr>
          <w:rFonts w:ascii="Montserrat" w:eastAsia="Times New Roman" w:hAnsi="Montserrat"/>
          <w:sz w:val="24"/>
          <w:szCs w:val="24"/>
          <w:lang w:val="es-ES" w:eastAsia="es-GT"/>
        </w:rPr>
      </w:pPr>
    </w:p>
    <w:p w14:paraId="395484C1" w14:textId="77777777" w:rsidR="00347476" w:rsidRPr="00DD20FC" w:rsidRDefault="00347476" w:rsidP="00347476">
      <w:pPr>
        <w:pStyle w:val="Prrafodelista"/>
        <w:numPr>
          <w:ilvl w:val="0"/>
          <w:numId w:val="16"/>
        </w:numPr>
        <w:spacing w:after="0" w:line="276" w:lineRule="auto"/>
        <w:jc w:val="both"/>
        <w:rPr>
          <w:rFonts w:ascii="Montserrat" w:eastAsia="Times New Roman" w:hAnsi="Montserrat"/>
          <w:sz w:val="24"/>
          <w:szCs w:val="24"/>
          <w:lang w:val="es-ES" w:eastAsia="es-GT"/>
        </w:rPr>
      </w:pPr>
      <w:r w:rsidRPr="00DD20FC">
        <w:rPr>
          <w:rFonts w:ascii="Montserrat" w:eastAsia="Times New Roman" w:hAnsi="Montserrat"/>
          <w:sz w:val="24"/>
          <w:szCs w:val="24"/>
          <w:lang w:val="es-ES" w:eastAsia="es-GT"/>
        </w:rPr>
        <w:t xml:space="preserve">Informe de reunión en Instituto Nacional de Estadística para recabar información de Nahualá y Santa Catarina Ixtahuacán.                                                                                                                                                                                                                                                                                    </w:t>
      </w:r>
    </w:p>
    <w:p w14:paraId="7A75C1BE" w14:textId="77777777" w:rsidR="00347476" w:rsidRPr="00DD20FC" w:rsidRDefault="00347476" w:rsidP="00347476">
      <w:pPr>
        <w:pStyle w:val="Prrafodelista"/>
        <w:rPr>
          <w:rFonts w:ascii="Montserrat" w:eastAsia="Times New Roman" w:hAnsi="Montserrat"/>
          <w:sz w:val="24"/>
          <w:szCs w:val="24"/>
          <w:lang w:val="es-ES" w:eastAsia="es-GT"/>
        </w:rPr>
      </w:pPr>
    </w:p>
    <w:p w14:paraId="1FB008EF" w14:textId="475D6294" w:rsidR="00347476" w:rsidRPr="00DD20FC" w:rsidRDefault="00347476" w:rsidP="00347476">
      <w:pPr>
        <w:pStyle w:val="Prrafodelista"/>
        <w:numPr>
          <w:ilvl w:val="0"/>
          <w:numId w:val="16"/>
        </w:numPr>
        <w:spacing w:after="0" w:line="276" w:lineRule="auto"/>
        <w:jc w:val="both"/>
        <w:rPr>
          <w:rFonts w:ascii="Montserrat" w:eastAsia="Times New Roman" w:hAnsi="Montserrat"/>
          <w:sz w:val="24"/>
          <w:szCs w:val="24"/>
          <w:lang w:val="es-ES" w:eastAsia="es-GT"/>
        </w:rPr>
      </w:pPr>
      <w:r w:rsidRPr="00DD20FC">
        <w:rPr>
          <w:rFonts w:ascii="Montserrat" w:eastAsia="Times New Roman" w:hAnsi="Montserrat"/>
          <w:sz w:val="24"/>
          <w:szCs w:val="24"/>
          <w:lang w:val="es-ES" w:eastAsia="es-GT"/>
        </w:rPr>
        <w:t xml:space="preserve">Informe de reunión realizada en el RIC para seguimiento al caso Nahualá y Santa Catarina Ixtahuacán. </w:t>
      </w:r>
    </w:p>
    <w:p w14:paraId="3F53834E" w14:textId="77777777" w:rsidR="00347476" w:rsidRPr="00DD20FC" w:rsidRDefault="00347476" w:rsidP="00347476">
      <w:pPr>
        <w:pStyle w:val="Prrafodelista"/>
        <w:rPr>
          <w:rFonts w:ascii="Montserrat" w:eastAsia="Times New Roman" w:hAnsi="Montserrat"/>
          <w:sz w:val="24"/>
          <w:szCs w:val="24"/>
          <w:lang w:val="es-ES" w:eastAsia="es-GT"/>
        </w:rPr>
      </w:pPr>
    </w:p>
    <w:p w14:paraId="4306254E" w14:textId="77777777" w:rsidR="00347476" w:rsidRPr="00DD20FC" w:rsidRDefault="00347476" w:rsidP="00347476">
      <w:pPr>
        <w:pStyle w:val="Prrafodelista"/>
        <w:numPr>
          <w:ilvl w:val="0"/>
          <w:numId w:val="16"/>
        </w:numPr>
        <w:spacing w:after="0" w:line="276" w:lineRule="auto"/>
        <w:jc w:val="both"/>
        <w:rPr>
          <w:rFonts w:ascii="Montserrat" w:eastAsia="Times New Roman" w:hAnsi="Montserrat"/>
          <w:sz w:val="24"/>
          <w:szCs w:val="24"/>
          <w:lang w:val="es-ES" w:eastAsia="es-GT"/>
        </w:rPr>
      </w:pPr>
      <w:r w:rsidRPr="00DD20FC">
        <w:rPr>
          <w:rFonts w:ascii="Montserrat" w:eastAsia="Times New Roman" w:hAnsi="Montserrat"/>
          <w:sz w:val="24"/>
          <w:szCs w:val="24"/>
          <w:lang w:val="es-ES" w:eastAsia="es-GT"/>
        </w:rPr>
        <w:t xml:space="preserve">Ayuda de memoria de reunión virtual con Ing. Carlos Mérida representante de </w:t>
      </w:r>
      <w:proofErr w:type="spellStart"/>
      <w:r w:rsidRPr="00DD20FC">
        <w:rPr>
          <w:rFonts w:ascii="Montserrat" w:eastAsia="Times New Roman" w:hAnsi="Montserrat"/>
          <w:sz w:val="24"/>
          <w:szCs w:val="24"/>
          <w:lang w:val="es-ES" w:eastAsia="es-GT"/>
        </w:rPr>
        <w:t>Multi</w:t>
      </w:r>
      <w:proofErr w:type="spellEnd"/>
      <w:r w:rsidRPr="00DD20FC">
        <w:rPr>
          <w:rFonts w:ascii="Montserrat" w:eastAsia="Times New Roman" w:hAnsi="Montserrat"/>
          <w:sz w:val="24"/>
          <w:szCs w:val="24"/>
          <w:lang w:val="es-ES" w:eastAsia="es-GT"/>
        </w:rPr>
        <w:t xml:space="preserve"> Inversiones, para seguimiento del caso Chintún, Tucurú A.V.</w:t>
      </w:r>
    </w:p>
    <w:p w14:paraId="5DD1F70D" w14:textId="77777777" w:rsidR="00347476" w:rsidRPr="00DD20FC" w:rsidRDefault="00347476" w:rsidP="00347476">
      <w:pPr>
        <w:pStyle w:val="Prrafodelista"/>
        <w:rPr>
          <w:rFonts w:ascii="Montserrat" w:eastAsia="Times New Roman" w:hAnsi="Montserrat"/>
          <w:sz w:val="24"/>
          <w:szCs w:val="24"/>
          <w:lang w:val="es-ES" w:eastAsia="es-GT"/>
        </w:rPr>
      </w:pPr>
    </w:p>
    <w:p w14:paraId="6CDBB24F" w14:textId="77777777" w:rsidR="00347476" w:rsidRPr="00DD20FC" w:rsidRDefault="00347476" w:rsidP="00347476">
      <w:pPr>
        <w:pStyle w:val="Prrafodelista"/>
        <w:numPr>
          <w:ilvl w:val="0"/>
          <w:numId w:val="16"/>
        </w:numPr>
        <w:spacing w:after="0" w:line="276" w:lineRule="auto"/>
        <w:jc w:val="both"/>
        <w:rPr>
          <w:rFonts w:ascii="Montserrat" w:eastAsia="Times New Roman" w:hAnsi="Montserrat"/>
          <w:sz w:val="24"/>
          <w:szCs w:val="24"/>
          <w:lang w:val="es-ES" w:eastAsia="es-GT"/>
        </w:rPr>
      </w:pPr>
      <w:r w:rsidRPr="00DD20FC">
        <w:rPr>
          <w:rFonts w:ascii="Montserrat" w:eastAsia="Times New Roman" w:hAnsi="Montserrat"/>
          <w:sz w:val="24"/>
          <w:szCs w:val="24"/>
          <w:lang w:val="es-ES" w:eastAsia="es-GT"/>
        </w:rPr>
        <w:t xml:space="preserve">Memoria de reunión para la transformación del conflicto entre </w:t>
      </w:r>
      <w:proofErr w:type="spellStart"/>
      <w:r w:rsidRPr="00DD20FC">
        <w:rPr>
          <w:rFonts w:ascii="Montserrat" w:eastAsia="Times New Roman" w:hAnsi="Montserrat"/>
          <w:sz w:val="24"/>
          <w:szCs w:val="24"/>
          <w:lang w:val="es-ES" w:eastAsia="es-GT"/>
        </w:rPr>
        <w:t>Ixchiguán</w:t>
      </w:r>
      <w:proofErr w:type="spellEnd"/>
      <w:r w:rsidRPr="00DD20FC">
        <w:rPr>
          <w:rFonts w:ascii="Montserrat" w:eastAsia="Times New Roman" w:hAnsi="Montserrat"/>
          <w:sz w:val="24"/>
          <w:szCs w:val="24"/>
          <w:lang w:val="es-ES" w:eastAsia="es-GT"/>
        </w:rPr>
        <w:t xml:space="preserve"> y </w:t>
      </w:r>
      <w:proofErr w:type="spellStart"/>
      <w:r w:rsidRPr="00DD20FC">
        <w:rPr>
          <w:rFonts w:ascii="Montserrat" w:eastAsia="Times New Roman" w:hAnsi="Montserrat"/>
          <w:sz w:val="24"/>
          <w:szCs w:val="24"/>
          <w:lang w:val="es-ES" w:eastAsia="es-GT"/>
        </w:rPr>
        <w:t>Tajumulco</w:t>
      </w:r>
      <w:proofErr w:type="spellEnd"/>
      <w:r w:rsidRPr="00DD20FC">
        <w:rPr>
          <w:rFonts w:ascii="Montserrat" w:eastAsia="Times New Roman" w:hAnsi="Montserrat"/>
          <w:sz w:val="24"/>
          <w:szCs w:val="24"/>
          <w:lang w:val="es-ES" w:eastAsia="es-GT"/>
        </w:rPr>
        <w:t xml:space="preserve">.  </w:t>
      </w:r>
    </w:p>
    <w:p w14:paraId="435474C3" w14:textId="77777777" w:rsidR="00347476" w:rsidRPr="00DD20FC" w:rsidRDefault="00347476" w:rsidP="00347476">
      <w:pPr>
        <w:pStyle w:val="Prrafodelista"/>
        <w:rPr>
          <w:rFonts w:ascii="Montserrat" w:eastAsia="Times New Roman" w:hAnsi="Montserrat"/>
          <w:sz w:val="24"/>
          <w:szCs w:val="24"/>
          <w:lang w:val="es-ES" w:eastAsia="es-GT"/>
        </w:rPr>
      </w:pPr>
    </w:p>
    <w:p w14:paraId="5ECB3F4F" w14:textId="77777777" w:rsidR="00347476" w:rsidRPr="00DD20FC" w:rsidRDefault="00347476" w:rsidP="00347476">
      <w:pPr>
        <w:pStyle w:val="Prrafodelista"/>
        <w:numPr>
          <w:ilvl w:val="0"/>
          <w:numId w:val="16"/>
        </w:numPr>
        <w:spacing w:after="0" w:line="276" w:lineRule="auto"/>
        <w:jc w:val="both"/>
        <w:rPr>
          <w:rFonts w:ascii="Montserrat" w:eastAsia="Times New Roman" w:hAnsi="Montserrat"/>
          <w:sz w:val="24"/>
          <w:szCs w:val="24"/>
          <w:lang w:val="es-ES" w:eastAsia="es-GT"/>
        </w:rPr>
      </w:pPr>
      <w:r w:rsidRPr="00DD20FC">
        <w:rPr>
          <w:rFonts w:ascii="Montserrat" w:eastAsia="Times New Roman" w:hAnsi="Montserrat"/>
          <w:sz w:val="24"/>
          <w:szCs w:val="24"/>
          <w:lang w:val="es-ES" w:eastAsia="es-GT"/>
        </w:rPr>
        <w:t xml:space="preserve">Informe de reunión con miembros de Las Brisas II.  </w:t>
      </w:r>
    </w:p>
    <w:p w14:paraId="36489629" w14:textId="77777777" w:rsidR="00347476" w:rsidRPr="00DD20FC" w:rsidRDefault="00347476" w:rsidP="00347476">
      <w:pPr>
        <w:pStyle w:val="Prrafodelista"/>
        <w:rPr>
          <w:rFonts w:ascii="Montserrat" w:eastAsia="Times New Roman" w:hAnsi="Montserrat"/>
          <w:sz w:val="24"/>
          <w:szCs w:val="24"/>
          <w:lang w:val="es-ES" w:eastAsia="es-GT"/>
        </w:rPr>
      </w:pPr>
    </w:p>
    <w:p w14:paraId="2068F7A8" w14:textId="77777777" w:rsidR="00347476" w:rsidRPr="00DD20FC" w:rsidRDefault="00347476" w:rsidP="00347476">
      <w:pPr>
        <w:pStyle w:val="Prrafodelista"/>
        <w:numPr>
          <w:ilvl w:val="0"/>
          <w:numId w:val="16"/>
        </w:numPr>
        <w:spacing w:after="0" w:line="276" w:lineRule="auto"/>
        <w:jc w:val="both"/>
        <w:rPr>
          <w:rFonts w:ascii="Montserrat" w:eastAsia="Times New Roman" w:hAnsi="Montserrat"/>
          <w:sz w:val="24"/>
          <w:szCs w:val="24"/>
          <w:lang w:val="es-ES" w:eastAsia="es-GT"/>
        </w:rPr>
      </w:pPr>
      <w:r w:rsidRPr="00DD20FC">
        <w:rPr>
          <w:rFonts w:ascii="Montserrat" w:eastAsia="Times New Roman" w:hAnsi="Montserrat"/>
          <w:sz w:val="24"/>
          <w:szCs w:val="24"/>
          <w:lang w:val="es-ES" w:eastAsia="es-GT"/>
        </w:rPr>
        <w:t xml:space="preserve">Informe de reunión con representantes de la comunidad </w:t>
      </w:r>
      <w:proofErr w:type="spellStart"/>
      <w:r w:rsidRPr="00DD20FC">
        <w:rPr>
          <w:rFonts w:ascii="Montserrat" w:eastAsia="Times New Roman" w:hAnsi="Montserrat"/>
          <w:sz w:val="24"/>
          <w:szCs w:val="24"/>
          <w:lang w:val="es-ES" w:eastAsia="es-GT"/>
        </w:rPr>
        <w:t>Raxmox</w:t>
      </w:r>
      <w:proofErr w:type="spellEnd"/>
      <w:r w:rsidRPr="00DD20FC">
        <w:rPr>
          <w:rFonts w:ascii="Montserrat" w:eastAsia="Times New Roman" w:hAnsi="Montserrat"/>
          <w:sz w:val="24"/>
          <w:szCs w:val="24"/>
          <w:lang w:val="es-ES" w:eastAsia="es-GT"/>
        </w:rPr>
        <w:t xml:space="preserve">, Cobán A.V.  </w:t>
      </w:r>
    </w:p>
    <w:p w14:paraId="75F1A266" w14:textId="77777777" w:rsidR="00347476" w:rsidRPr="00DD20FC" w:rsidRDefault="00347476" w:rsidP="00347476">
      <w:pPr>
        <w:pStyle w:val="Prrafodelista"/>
        <w:rPr>
          <w:rFonts w:ascii="Montserrat" w:eastAsia="Times New Roman" w:hAnsi="Montserrat"/>
          <w:sz w:val="24"/>
          <w:szCs w:val="24"/>
          <w:lang w:val="es-ES" w:eastAsia="es-GT"/>
        </w:rPr>
      </w:pPr>
    </w:p>
    <w:p w14:paraId="48C25576" w14:textId="77777777" w:rsidR="00347476" w:rsidRPr="00DD20FC" w:rsidRDefault="00347476" w:rsidP="00347476">
      <w:pPr>
        <w:pStyle w:val="Prrafodelista"/>
        <w:numPr>
          <w:ilvl w:val="0"/>
          <w:numId w:val="16"/>
        </w:numPr>
        <w:spacing w:after="0" w:line="276" w:lineRule="auto"/>
        <w:jc w:val="both"/>
        <w:rPr>
          <w:rFonts w:ascii="Montserrat" w:eastAsia="Times New Roman" w:hAnsi="Montserrat"/>
          <w:sz w:val="24"/>
          <w:szCs w:val="24"/>
          <w:lang w:val="es-ES" w:eastAsia="es-GT"/>
        </w:rPr>
      </w:pPr>
      <w:r w:rsidRPr="00DD20FC">
        <w:rPr>
          <w:rFonts w:ascii="Montserrat" w:eastAsia="Times New Roman" w:hAnsi="Montserrat"/>
          <w:sz w:val="24"/>
          <w:szCs w:val="24"/>
          <w:lang w:val="es-ES" w:eastAsia="es-GT"/>
        </w:rPr>
        <w:t xml:space="preserve">Reunión finca El Combate, </w:t>
      </w:r>
      <w:proofErr w:type="spellStart"/>
      <w:r w:rsidRPr="00DD20FC">
        <w:rPr>
          <w:rFonts w:ascii="Montserrat" w:eastAsia="Times New Roman" w:hAnsi="Montserrat"/>
          <w:sz w:val="24"/>
          <w:szCs w:val="24"/>
          <w:lang w:val="es-ES" w:eastAsia="es-GT"/>
        </w:rPr>
        <w:t>Texcuaco</w:t>
      </w:r>
      <w:proofErr w:type="spellEnd"/>
      <w:r w:rsidRPr="00DD20FC">
        <w:rPr>
          <w:rFonts w:ascii="Montserrat" w:eastAsia="Times New Roman" w:hAnsi="Montserrat"/>
          <w:sz w:val="24"/>
          <w:szCs w:val="24"/>
          <w:lang w:val="es-ES" w:eastAsia="es-GT"/>
        </w:rPr>
        <w:t xml:space="preserve">, La Gomera, Escuintla. </w:t>
      </w:r>
    </w:p>
    <w:p w14:paraId="625578D7" w14:textId="77777777" w:rsidR="00347476" w:rsidRPr="00DD20FC" w:rsidRDefault="00347476" w:rsidP="00347476">
      <w:pPr>
        <w:pStyle w:val="Prrafodelista"/>
        <w:rPr>
          <w:rFonts w:ascii="Montserrat" w:eastAsia="Times New Roman" w:hAnsi="Montserrat"/>
          <w:sz w:val="24"/>
          <w:szCs w:val="24"/>
          <w:lang w:val="es-ES" w:eastAsia="es-GT"/>
        </w:rPr>
      </w:pPr>
    </w:p>
    <w:p w14:paraId="356FFACC" w14:textId="77777777" w:rsidR="00347476" w:rsidRPr="00DD20FC" w:rsidRDefault="00347476" w:rsidP="00347476">
      <w:pPr>
        <w:pStyle w:val="Prrafodelista"/>
        <w:numPr>
          <w:ilvl w:val="0"/>
          <w:numId w:val="16"/>
        </w:numPr>
        <w:spacing w:after="0" w:line="276" w:lineRule="auto"/>
        <w:jc w:val="both"/>
        <w:rPr>
          <w:rFonts w:ascii="Montserrat" w:eastAsia="Times New Roman" w:hAnsi="Montserrat"/>
          <w:sz w:val="24"/>
          <w:szCs w:val="24"/>
          <w:lang w:val="es-ES" w:eastAsia="es-GT"/>
        </w:rPr>
      </w:pPr>
      <w:r w:rsidRPr="00DD20FC">
        <w:rPr>
          <w:rFonts w:ascii="Montserrat" w:eastAsia="Times New Roman" w:hAnsi="Montserrat"/>
          <w:sz w:val="24"/>
          <w:szCs w:val="24"/>
          <w:lang w:val="es-ES" w:eastAsia="es-GT"/>
        </w:rPr>
        <w:t xml:space="preserve">Reunión de seguimiento caso finca 179 </w:t>
      </w:r>
      <w:proofErr w:type="spellStart"/>
      <w:r w:rsidRPr="00DD20FC">
        <w:rPr>
          <w:rFonts w:ascii="Montserrat" w:eastAsia="Times New Roman" w:hAnsi="Montserrat"/>
          <w:sz w:val="24"/>
          <w:szCs w:val="24"/>
          <w:lang w:val="es-ES" w:eastAsia="es-GT"/>
        </w:rPr>
        <w:t>Tamajul</w:t>
      </w:r>
      <w:proofErr w:type="spellEnd"/>
      <w:r w:rsidRPr="00DD20FC">
        <w:rPr>
          <w:rFonts w:ascii="Montserrat" w:eastAsia="Times New Roman" w:hAnsi="Montserrat"/>
          <w:sz w:val="24"/>
          <w:szCs w:val="24"/>
          <w:lang w:val="es-ES" w:eastAsia="es-GT"/>
        </w:rPr>
        <w:t xml:space="preserve">, San Pedro </w:t>
      </w:r>
      <w:proofErr w:type="spellStart"/>
      <w:r w:rsidRPr="00DD20FC">
        <w:rPr>
          <w:rFonts w:ascii="Montserrat" w:eastAsia="Times New Roman" w:hAnsi="Montserrat"/>
          <w:sz w:val="24"/>
          <w:szCs w:val="24"/>
          <w:lang w:val="es-ES" w:eastAsia="es-GT"/>
        </w:rPr>
        <w:t>Carchá</w:t>
      </w:r>
      <w:proofErr w:type="spellEnd"/>
      <w:r w:rsidRPr="00DD20FC">
        <w:rPr>
          <w:rFonts w:ascii="Montserrat" w:eastAsia="Times New Roman" w:hAnsi="Montserrat"/>
          <w:sz w:val="24"/>
          <w:szCs w:val="24"/>
          <w:lang w:val="es-ES" w:eastAsia="es-GT"/>
        </w:rPr>
        <w:t xml:space="preserve">, A.V. </w:t>
      </w:r>
    </w:p>
    <w:p w14:paraId="23F5352F" w14:textId="77777777" w:rsidR="00347476" w:rsidRPr="00DD20FC" w:rsidRDefault="00347476" w:rsidP="00347476">
      <w:pPr>
        <w:pStyle w:val="Prrafodelista"/>
        <w:rPr>
          <w:rFonts w:ascii="Montserrat" w:eastAsia="Times New Roman" w:hAnsi="Montserrat"/>
          <w:sz w:val="24"/>
          <w:szCs w:val="24"/>
          <w:lang w:val="es-ES" w:eastAsia="es-GT"/>
        </w:rPr>
      </w:pPr>
    </w:p>
    <w:p w14:paraId="44F0C410" w14:textId="77777777" w:rsidR="00347476" w:rsidRPr="00DD20FC" w:rsidRDefault="00347476" w:rsidP="00347476">
      <w:pPr>
        <w:pStyle w:val="Prrafodelista"/>
        <w:numPr>
          <w:ilvl w:val="0"/>
          <w:numId w:val="16"/>
        </w:numPr>
        <w:spacing w:after="0" w:line="276" w:lineRule="auto"/>
        <w:jc w:val="both"/>
        <w:rPr>
          <w:rFonts w:ascii="Montserrat" w:eastAsia="Times New Roman" w:hAnsi="Montserrat"/>
          <w:sz w:val="24"/>
          <w:szCs w:val="24"/>
          <w:lang w:val="es-ES" w:eastAsia="es-GT"/>
        </w:rPr>
      </w:pPr>
      <w:r w:rsidRPr="00DD20FC">
        <w:rPr>
          <w:rFonts w:ascii="Montserrat" w:eastAsia="Times New Roman" w:hAnsi="Montserrat"/>
          <w:sz w:val="24"/>
          <w:szCs w:val="24"/>
          <w:lang w:val="es-ES" w:eastAsia="es-GT"/>
        </w:rPr>
        <w:t xml:space="preserve">Informe de reunión caso comunidad La Nueva, </w:t>
      </w:r>
      <w:proofErr w:type="spellStart"/>
      <w:r w:rsidRPr="00DD20FC">
        <w:rPr>
          <w:rFonts w:ascii="Montserrat" w:eastAsia="Times New Roman" w:hAnsi="Montserrat"/>
          <w:sz w:val="24"/>
          <w:szCs w:val="24"/>
          <w:lang w:val="es-ES" w:eastAsia="es-GT"/>
        </w:rPr>
        <w:t>Lívingstón</w:t>
      </w:r>
      <w:proofErr w:type="spellEnd"/>
      <w:r w:rsidRPr="00DD20FC">
        <w:rPr>
          <w:rFonts w:ascii="Montserrat" w:eastAsia="Times New Roman" w:hAnsi="Montserrat"/>
          <w:sz w:val="24"/>
          <w:szCs w:val="24"/>
          <w:lang w:val="es-ES" w:eastAsia="es-GT"/>
        </w:rPr>
        <w:t xml:space="preserve">, Izabal.  </w:t>
      </w:r>
    </w:p>
    <w:p w14:paraId="639E8568" w14:textId="77777777" w:rsidR="00347476" w:rsidRPr="00DD20FC" w:rsidRDefault="00347476" w:rsidP="00347476">
      <w:pPr>
        <w:pStyle w:val="Prrafodelista"/>
        <w:rPr>
          <w:rFonts w:ascii="Montserrat" w:eastAsia="Times New Roman" w:hAnsi="Montserrat"/>
          <w:sz w:val="24"/>
          <w:szCs w:val="24"/>
          <w:lang w:val="es-ES" w:eastAsia="es-GT"/>
        </w:rPr>
      </w:pPr>
    </w:p>
    <w:p w14:paraId="40EDA726" w14:textId="77777777" w:rsidR="00347476" w:rsidRPr="00DD20FC" w:rsidRDefault="00347476" w:rsidP="00347476">
      <w:pPr>
        <w:pStyle w:val="Prrafodelista"/>
        <w:numPr>
          <w:ilvl w:val="0"/>
          <w:numId w:val="16"/>
        </w:numPr>
        <w:spacing w:after="0" w:line="276" w:lineRule="auto"/>
        <w:jc w:val="both"/>
        <w:rPr>
          <w:rFonts w:ascii="Montserrat" w:eastAsia="Times New Roman" w:hAnsi="Montserrat"/>
          <w:sz w:val="24"/>
          <w:szCs w:val="24"/>
          <w:lang w:val="es-ES" w:eastAsia="es-GT"/>
        </w:rPr>
      </w:pPr>
      <w:r w:rsidRPr="00DD20FC">
        <w:rPr>
          <w:rFonts w:ascii="Montserrat" w:eastAsia="Times New Roman" w:hAnsi="Montserrat"/>
          <w:sz w:val="24"/>
          <w:szCs w:val="24"/>
          <w:lang w:val="es-ES" w:eastAsia="es-GT"/>
        </w:rPr>
        <w:t xml:space="preserve">Ayuda de memoria reunión de </w:t>
      </w:r>
      <w:proofErr w:type="spellStart"/>
      <w:r w:rsidRPr="00DD20FC">
        <w:rPr>
          <w:rFonts w:ascii="Montserrat" w:eastAsia="Times New Roman" w:hAnsi="Montserrat"/>
          <w:sz w:val="24"/>
          <w:szCs w:val="24"/>
          <w:lang w:val="es-ES" w:eastAsia="es-GT"/>
        </w:rPr>
        <w:t>penduleo</w:t>
      </w:r>
      <w:proofErr w:type="spellEnd"/>
      <w:r w:rsidRPr="00DD20FC">
        <w:rPr>
          <w:rFonts w:ascii="Montserrat" w:eastAsia="Times New Roman" w:hAnsi="Montserrat"/>
          <w:sz w:val="24"/>
          <w:szCs w:val="24"/>
          <w:lang w:val="es-ES" w:eastAsia="es-GT"/>
        </w:rPr>
        <w:t xml:space="preserve"> con grupo Navajoa, Morales, Izabal.</w:t>
      </w:r>
    </w:p>
    <w:p w14:paraId="78323046" w14:textId="77777777" w:rsidR="00347476" w:rsidRPr="00DD20FC" w:rsidRDefault="00347476" w:rsidP="00347476">
      <w:pPr>
        <w:pStyle w:val="Prrafodelista"/>
        <w:rPr>
          <w:rFonts w:ascii="Montserrat" w:eastAsia="Times New Roman" w:hAnsi="Montserrat"/>
          <w:sz w:val="24"/>
          <w:szCs w:val="24"/>
          <w:lang w:val="es-ES" w:eastAsia="es-GT"/>
        </w:rPr>
      </w:pPr>
    </w:p>
    <w:p w14:paraId="38DAF484" w14:textId="77777777" w:rsidR="00347476" w:rsidRPr="00DD20FC" w:rsidRDefault="00347476" w:rsidP="00347476">
      <w:pPr>
        <w:pStyle w:val="Prrafodelista"/>
        <w:numPr>
          <w:ilvl w:val="0"/>
          <w:numId w:val="16"/>
        </w:numPr>
        <w:spacing w:after="0" w:line="276" w:lineRule="auto"/>
        <w:jc w:val="both"/>
        <w:rPr>
          <w:rFonts w:ascii="Montserrat" w:eastAsia="Times New Roman" w:hAnsi="Montserrat"/>
          <w:sz w:val="24"/>
          <w:szCs w:val="24"/>
          <w:lang w:val="es-ES" w:eastAsia="es-GT"/>
        </w:rPr>
      </w:pPr>
      <w:r w:rsidRPr="00DD20FC">
        <w:rPr>
          <w:rFonts w:ascii="Montserrat" w:eastAsia="Times New Roman" w:hAnsi="Montserrat"/>
          <w:sz w:val="24"/>
          <w:szCs w:val="24"/>
          <w:lang w:val="es-ES" w:eastAsia="es-GT"/>
        </w:rPr>
        <w:t xml:space="preserve">Informe caso </w:t>
      </w:r>
      <w:proofErr w:type="spellStart"/>
      <w:r w:rsidRPr="00DD20FC">
        <w:rPr>
          <w:rFonts w:ascii="Montserrat" w:eastAsia="Times New Roman" w:hAnsi="Montserrat"/>
          <w:sz w:val="24"/>
          <w:szCs w:val="24"/>
          <w:lang w:val="es-ES" w:eastAsia="es-GT"/>
        </w:rPr>
        <w:t>Pachay</w:t>
      </w:r>
      <w:proofErr w:type="spellEnd"/>
      <w:r w:rsidRPr="00DD20FC">
        <w:rPr>
          <w:rFonts w:ascii="Montserrat" w:eastAsia="Times New Roman" w:hAnsi="Montserrat"/>
          <w:sz w:val="24"/>
          <w:szCs w:val="24"/>
          <w:lang w:val="es-ES" w:eastAsia="es-GT"/>
        </w:rPr>
        <w:t xml:space="preserve"> Las Lomas, San Martín </w:t>
      </w:r>
      <w:proofErr w:type="spellStart"/>
      <w:r w:rsidRPr="00DD20FC">
        <w:rPr>
          <w:rFonts w:ascii="Montserrat" w:eastAsia="Times New Roman" w:hAnsi="Montserrat"/>
          <w:sz w:val="24"/>
          <w:szCs w:val="24"/>
          <w:lang w:val="es-ES" w:eastAsia="es-GT"/>
        </w:rPr>
        <w:t>Jilotepeque</w:t>
      </w:r>
      <w:proofErr w:type="spellEnd"/>
      <w:r w:rsidRPr="00DD20FC">
        <w:rPr>
          <w:rFonts w:ascii="Montserrat" w:eastAsia="Times New Roman" w:hAnsi="Montserrat"/>
          <w:sz w:val="24"/>
          <w:szCs w:val="24"/>
          <w:lang w:val="es-ES" w:eastAsia="es-GT"/>
        </w:rPr>
        <w:t xml:space="preserve">, </w:t>
      </w:r>
      <w:proofErr w:type="spellStart"/>
      <w:r w:rsidRPr="00DD20FC">
        <w:rPr>
          <w:rFonts w:ascii="Montserrat" w:eastAsia="Times New Roman" w:hAnsi="Montserrat"/>
          <w:sz w:val="24"/>
          <w:szCs w:val="24"/>
          <w:lang w:val="es-ES" w:eastAsia="es-GT"/>
        </w:rPr>
        <w:t>Chimaltenengo</w:t>
      </w:r>
      <w:proofErr w:type="spellEnd"/>
      <w:r w:rsidRPr="00DD20FC">
        <w:rPr>
          <w:rFonts w:ascii="Montserrat" w:eastAsia="Times New Roman" w:hAnsi="Montserrat"/>
          <w:sz w:val="24"/>
          <w:szCs w:val="24"/>
          <w:lang w:val="es-ES" w:eastAsia="es-GT"/>
        </w:rPr>
        <w:t xml:space="preserve">.  </w:t>
      </w:r>
    </w:p>
    <w:p w14:paraId="42E33F59" w14:textId="77777777" w:rsidR="00347476" w:rsidRPr="00DD20FC" w:rsidRDefault="00347476" w:rsidP="00347476">
      <w:pPr>
        <w:pStyle w:val="Prrafodelista"/>
        <w:rPr>
          <w:rFonts w:ascii="Montserrat" w:eastAsia="Times New Roman" w:hAnsi="Montserrat"/>
          <w:sz w:val="24"/>
          <w:szCs w:val="24"/>
          <w:lang w:val="es-ES" w:eastAsia="es-GT"/>
        </w:rPr>
      </w:pPr>
    </w:p>
    <w:p w14:paraId="472A5CAE" w14:textId="1A6A0DDA" w:rsidR="00347476" w:rsidRPr="00DD20FC" w:rsidRDefault="00347476" w:rsidP="00347476">
      <w:pPr>
        <w:pStyle w:val="Prrafodelista"/>
        <w:numPr>
          <w:ilvl w:val="0"/>
          <w:numId w:val="16"/>
        </w:numPr>
        <w:spacing w:after="0" w:line="276" w:lineRule="auto"/>
        <w:jc w:val="both"/>
        <w:rPr>
          <w:rFonts w:ascii="Montserrat" w:eastAsia="Times New Roman" w:hAnsi="Montserrat"/>
          <w:sz w:val="24"/>
          <w:szCs w:val="24"/>
          <w:lang w:val="es-ES" w:eastAsia="es-GT"/>
        </w:rPr>
      </w:pPr>
      <w:r w:rsidRPr="00DD20FC">
        <w:rPr>
          <w:rFonts w:ascii="Montserrat" w:eastAsia="Times New Roman" w:hAnsi="Montserrat"/>
          <w:sz w:val="24"/>
          <w:szCs w:val="24"/>
          <w:lang w:val="es-ES" w:eastAsia="es-GT"/>
        </w:rPr>
        <w:t xml:space="preserve">Informe de reunión con personeros del INGUAT para seguimiento del caso comunidad </w:t>
      </w:r>
      <w:proofErr w:type="spellStart"/>
      <w:r w:rsidRPr="00DD20FC">
        <w:rPr>
          <w:rFonts w:ascii="Montserrat" w:eastAsia="Times New Roman" w:hAnsi="Montserrat"/>
          <w:sz w:val="24"/>
          <w:szCs w:val="24"/>
          <w:lang w:val="es-ES" w:eastAsia="es-GT"/>
        </w:rPr>
        <w:t>Kataljí</w:t>
      </w:r>
      <w:proofErr w:type="spellEnd"/>
      <w:r w:rsidRPr="00DD20FC">
        <w:rPr>
          <w:rFonts w:ascii="Montserrat" w:eastAsia="Times New Roman" w:hAnsi="Montserrat"/>
          <w:sz w:val="24"/>
          <w:szCs w:val="24"/>
          <w:lang w:val="es-ES" w:eastAsia="es-GT"/>
        </w:rPr>
        <w:t xml:space="preserve">.  </w:t>
      </w:r>
    </w:p>
    <w:p w14:paraId="3F324724" w14:textId="77777777" w:rsidR="00347476" w:rsidRPr="00DD20FC" w:rsidRDefault="00347476" w:rsidP="00347476">
      <w:pPr>
        <w:pStyle w:val="Prrafodelista"/>
        <w:rPr>
          <w:rFonts w:ascii="Montserrat" w:eastAsia="Times New Roman" w:hAnsi="Montserrat"/>
          <w:sz w:val="24"/>
          <w:szCs w:val="24"/>
          <w:lang w:val="es-ES" w:eastAsia="es-GT"/>
        </w:rPr>
      </w:pPr>
    </w:p>
    <w:p w14:paraId="746CD863" w14:textId="77777777" w:rsidR="007608D5" w:rsidRPr="00DD20FC" w:rsidRDefault="00347476" w:rsidP="00F33170">
      <w:pPr>
        <w:pStyle w:val="Prrafodelista"/>
        <w:numPr>
          <w:ilvl w:val="0"/>
          <w:numId w:val="16"/>
        </w:numPr>
        <w:spacing w:after="0" w:line="276" w:lineRule="auto"/>
        <w:jc w:val="both"/>
        <w:rPr>
          <w:rFonts w:ascii="Montserrat" w:eastAsia="Times New Roman" w:hAnsi="Montserrat"/>
          <w:sz w:val="24"/>
          <w:szCs w:val="24"/>
          <w:lang w:val="es-ES" w:eastAsia="es-GT"/>
        </w:rPr>
      </w:pPr>
      <w:r w:rsidRPr="00DD20FC">
        <w:rPr>
          <w:rFonts w:ascii="Montserrat" w:eastAsia="Times New Roman" w:hAnsi="Montserrat"/>
          <w:sz w:val="24"/>
          <w:szCs w:val="24"/>
          <w:lang w:val="es-ES" w:eastAsia="es-GT"/>
        </w:rPr>
        <w:t>Informe de reunión con Viceministra de Vivienda, sobre por fal</w:t>
      </w:r>
      <w:r w:rsidR="007608D5" w:rsidRPr="00DD20FC">
        <w:rPr>
          <w:rFonts w:ascii="Montserrat" w:eastAsia="Times New Roman" w:hAnsi="Montserrat"/>
          <w:sz w:val="24"/>
          <w:szCs w:val="24"/>
          <w:lang w:val="es-ES" w:eastAsia="es-GT"/>
        </w:rPr>
        <w:t xml:space="preserve">ta de acceso a la vivienda.  </w:t>
      </w:r>
    </w:p>
    <w:p w14:paraId="0EB649C0" w14:textId="77777777" w:rsidR="007608D5" w:rsidRPr="00DD20FC" w:rsidRDefault="007608D5" w:rsidP="007608D5">
      <w:pPr>
        <w:pStyle w:val="Prrafodelista"/>
        <w:rPr>
          <w:rFonts w:ascii="Montserrat" w:eastAsia="Times New Roman" w:hAnsi="Montserrat"/>
          <w:sz w:val="24"/>
          <w:szCs w:val="24"/>
          <w:lang w:val="es-ES" w:eastAsia="es-GT"/>
        </w:rPr>
      </w:pPr>
    </w:p>
    <w:p w14:paraId="716B2FB7" w14:textId="77777777" w:rsidR="007608D5" w:rsidRPr="00DD20FC" w:rsidRDefault="00347476" w:rsidP="00763B10">
      <w:pPr>
        <w:pStyle w:val="Prrafodelista"/>
        <w:numPr>
          <w:ilvl w:val="0"/>
          <w:numId w:val="16"/>
        </w:numPr>
        <w:spacing w:after="0" w:line="240" w:lineRule="auto"/>
        <w:jc w:val="both"/>
        <w:rPr>
          <w:rFonts w:ascii="Montserrat" w:eastAsia="Times New Roman" w:hAnsi="Montserrat"/>
          <w:sz w:val="24"/>
          <w:szCs w:val="24"/>
          <w:lang w:val="es-ES" w:eastAsia="es-GT"/>
        </w:rPr>
      </w:pPr>
      <w:r w:rsidRPr="00DD20FC">
        <w:rPr>
          <w:rFonts w:ascii="Montserrat" w:eastAsia="Times New Roman" w:hAnsi="Montserrat"/>
          <w:sz w:val="24"/>
          <w:szCs w:val="24"/>
          <w:lang w:val="es-ES" w:eastAsia="es-GT"/>
        </w:rPr>
        <w:lastRenderedPageBreak/>
        <w:t xml:space="preserve"> Ayuda de memoria reunión con Asociación de vecinos de la aldea Santa Elena Barillas, Villa Canales.   </w:t>
      </w:r>
    </w:p>
    <w:p w14:paraId="157674F0" w14:textId="53111BB4" w:rsidR="003B11D8" w:rsidRPr="00DD20FC" w:rsidRDefault="00347476" w:rsidP="00763B10">
      <w:pPr>
        <w:jc w:val="both"/>
        <w:rPr>
          <w:rFonts w:ascii="Montserrat" w:eastAsia="Times New Roman" w:hAnsi="Montserrat"/>
          <w:lang w:val="es-ES" w:eastAsia="es-GT"/>
        </w:rPr>
      </w:pPr>
      <w:r w:rsidRPr="00DD20FC">
        <w:rPr>
          <w:rFonts w:ascii="Montserrat" w:eastAsia="Times New Roman" w:hAnsi="Montserrat"/>
          <w:lang w:val="es-ES" w:eastAsia="es-GT"/>
        </w:rPr>
        <w:t xml:space="preserve">     </w:t>
      </w:r>
    </w:p>
    <w:p w14:paraId="5260B556" w14:textId="77777777" w:rsidR="00277755" w:rsidRPr="00DD20FC" w:rsidRDefault="00277755" w:rsidP="00763B10">
      <w:pPr>
        <w:jc w:val="both"/>
        <w:rPr>
          <w:rFonts w:ascii="Montserrat" w:eastAsia="Times New Roman" w:hAnsi="Montserrat"/>
          <w:lang w:val="es-ES" w:eastAsia="es-GT"/>
        </w:rPr>
      </w:pPr>
    </w:p>
    <w:p w14:paraId="0CFD421D" w14:textId="4E08C126" w:rsidR="006F3CA5" w:rsidRPr="00DD20FC" w:rsidRDefault="00C85066" w:rsidP="00763B10">
      <w:pPr>
        <w:jc w:val="both"/>
        <w:rPr>
          <w:rFonts w:ascii="Montserrat" w:eastAsia="Times New Roman" w:hAnsi="Montserrat"/>
          <w:b/>
          <w:lang w:val="es-ES" w:eastAsia="es-GT"/>
        </w:rPr>
      </w:pPr>
      <w:r w:rsidRPr="00DD20FC">
        <w:rPr>
          <w:rFonts w:ascii="Montserrat" w:eastAsia="Times New Roman" w:hAnsi="Montserrat"/>
          <w:b/>
          <w:lang w:val="es-ES" w:eastAsia="es-GT"/>
        </w:rPr>
        <w:t>Subproducto</w:t>
      </w:r>
      <w:r w:rsidRPr="00DD20FC">
        <w:rPr>
          <w:rFonts w:ascii="Montserrat" w:eastAsia="Times New Roman" w:hAnsi="Montserrat"/>
          <w:lang w:val="es-ES" w:eastAsia="es-GT"/>
        </w:rPr>
        <w:t xml:space="preserve">: </w:t>
      </w:r>
      <w:r w:rsidR="006F3CA5" w:rsidRPr="00DD20FC">
        <w:rPr>
          <w:rFonts w:ascii="Montserrat" w:eastAsia="Times New Roman" w:hAnsi="Montserrat"/>
          <w:b/>
          <w:lang w:val="es-ES" w:eastAsia="es-GT"/>
        </w:rPr>
        <w:t>001-004-0002 Asesoría y coordinación a las dependencias del Estado, diversos actores y sectores para la integración de mesas de diálogo en prevención de conflictos.</w:t>
      </w:r>
    </w:p>
    <w:p w14:paraId="0DA12DD9" w14:textId="77777777" w:rsidR="003F0429" w:rsidRPr="00DD20FC" w:rsidRDefault="003F0429" w:rsidP="00F33170">
      <w:pPr>
        <w:spacing w:line="276" w:lineRule="auto"/>
        <w:jc w:val="both"/>
        <w:rPr>
          <w:rFonts w:ascii="Montserrat" w:eastAsia="Times New Roman" w:hAnsi="Montserrat"/>
          <w:b/>
          <w:lang w:val="es-ES" w:eastAsia="es-GT"/>
        </w:rPr>
      </w:pPr>
    </w:p>
    <w:p w14:paraId="7B689CFE" w14:textId="3BEDFA54" w:rsidR="003F0429" w:rsidRPr="00DD20FC" w:rsidRDefault="003B11D8" w:rsidP="00F33170">
      <w:pPr>
        <w:spacing w:line="276" w:lineRule="auto"/>
        <w:jc w:val="both"/>
        <w:rPr>
          <w:rFonts w:ascii="Montserrat" w:eastAsia="Times New Roman" w:hAnsi="Montserrat"/>
          <w:b/>
          <w:lang w:val="es-ES" w:eastAsia="es-GT"/>
        </w:rPr>
      </w:pPr>
      <w:r w:rsidRPr="00DD20FC">
        <w:rPr>
          <w:rFonts w:ascii="Montserrat" w:eastAsia="Times New Roman" w:hAnsi="Montserrat"/>
          <w:b/>
          <w:lang w:val="es-ES" w:eastAsia="es-GT"/>
        </w:rPr>
        <w:t xml:space="preserve">Meta del mes: </w:t>
      </w:r>
      <w:r w:rsidR="006F3CA5" w:rsidRPr="00DD20FC">
        <w:rPr>
          <w:rFonts w:ascii="Montserrat" w:eastAsia="Times New Roman" w:hAnsi="Montserrat"/>
          <w:b/>
          <w:lang w:val="es-ES" w:eastAsia="es-GT"/>
        </w:rPr>
        <w:t>8</w:t>
      </w:r>
      <w:r w:rsidR="00F4309D" w:rsidRPr="00DD20FC">
        <w:rPr>
          <w:rFonts w:ascii="Montserrat" w:eastAsia="Times New Roman" w:hAnsi="Montserrat"/>
          <w:b/>
          <w:lang w:val="es-ES" w:eastAsia="es-GT"/>
        </w:rPr>
        <w:t xml:space="preserve"> </w:t>
      </w:r>
      <w:r w:rsidR="006F3CA5" w:rsidRPr="00DD20FC">
        <w:rPr>
          <w:rFonts w:ascii="Montserrat" w:eastAsia="Times New Roman" w:hAnsi="Montserrat"/>
          <w:b/>
          <w:lang w:val="es-ES" w:eastAsia="es-GT"/>
        </w:rPr>
        <w:t>(caso)</w:t>
      </w:r>
    </w:p>
    <w:p w14:paraId="01E31231" w14:textId="5744DBF6" w:rsidR="006210AD" w:rsidRPr="00DD20FC" w:rsidRDefault="006210AD" w:rsidP="00F33170">
      <w:pPr>
        <w:spacing w:line="276" w:lineRule="auto"/>
        <w:rPr>
          <w:rFonts w:ascii="Montserrat" w:hAnsi="Montserrat"/>
        </w:rPr>
      </w:pPr>
    </w:p>
    <w:p w14:paraId="04D55BE4" w14:textId="728A7AD0" w:rsidR="006F3CA5" w:rsidRPr="00DD20FC" w:rsidRDefault="006F3CA5" w:rsidP="006F3CA5">
      <w:pPr>
        <w:pStyle w:val="Prrafodelista"/>
        <w:numPr>
          <w:ilvl w:val="0"/>
          <w:numId w:val="18"/>
        </w:numPr>
        <w:spacing w:line="276" w:lineRule="auto"/>
        <w:rPr>
          <w:rFonts w:ascii="Montserrat" w:hAnsi="Montserrat"/>
          <w:sz w:val="24"/>
          <w:szCs w:val="24"/>
        </w:rPr>
      </w:pPr>
      <w:r w:rsidRPr="00DD20FC">
        <w:rPr>
          <w:rFonts w:ascii="Montserrat" w:hAnsi="Montserrat"/>
          <w:sz w:val="24"/>
          <w:szCs w:val="24"/>
        </w:rPr>
        <w:t xml:space="preserve">Mesa de diálogo comunidad Nuevo Renacer, Playa Grande, Ixcán, Quiché del 14 de enero.  </w:t>
      </w:r>
    </w:p>
    <w:p w14:paraId="6DCC7105" w14:textId="77777777" w:rsidR="006F3CA5" w:rsidRPr="00DD20FC" w:rsidRDefault="006F3CA5" w:rsidP="006F3CA5">
      <w:pPr>
        <w:pStyle w:val="Prrafodelista"/>
        <w:spacing w:line="276" w:lineRule="auto"/>
        <w:rPr>
          <w:rFonts w:ascii="Montserrat" w:hAnsi="Montserrat"/>
          <w:sz w:val="24"/>
          <w:szCs w:val="24"/>
        </w:rPr>
      </w:pPr>
    </w:p>
    <w:p w14:paraId="13044B4B" w14:textId="77777777" w:rsidR="003F30D7" w:rsidRPr="00DD20FC" w:rsidRDefault="006F3CA5" w:rsidP="006F3CA5">
      <w:pPr>
        <w:pStyle w:val="Prrafodelista"/>
        <w:numPr>
          <w:ilvl w:val="0"/>
          <w:numId w:val="18"/>
        </w:numPr>
        <w:spacing w:line="276" w:lineRule="auto"/>
        <w:rPr>
          <w:rFonts w:ascii="Montserrat" w:hAnsi="Montserrat"/>
          <w:sz w:val="24"/>
          <w:szCs w:val="24"/>
        </w:rPr>
      </w:pPr>
      <w:r w:rsidRPr="00DD20FC">
        <w:rPr>
          <w:rFonts w:ascii="Montserrat" w:hAnsi="Montserrat"/>
          <w:sz w:val="24"/>
          <w:szCs w:val="24"/>
        </w:rPr>
        <w:t>Mesa de diálogo con Movimiento para la Liber</w:t>
      </w:r>
      <w:r w:rsidR="003F30D7" w:rsidRPr="00DD20FC">
        <w:rPr>
          <w:rFonts w:ascii="Montserrat" w:hAnsi="Montserrat"/>
          <w:sz w:val="24"/>
          <w:szCs w:val="24"/>
        </w:rPr>
        <w:t>ación de los Pueblos –MLP.</w:t>
      </w:r>
    </w:p>
    <w:p w14:paraId="26C945E7" w14:textId="77777777" w:rsidR="003F30D7" w:rsidRPr="00DD20FC" w:rsidRDefault="003F30D7" w:rsidP="003F30D7">
      <w:pPr>
        <w:pStyle w:val="Prrafodelista"/>
        <w:rPr>
          <w:rFonts w:ascii="Montserrat" w:hAnsi="Montserrat"/>
          <w:sz w:val="24"/>
          <w:szCs w:val="24"/>
        </w:rPr>
      </w:pPr>
    </w:p>
    <w:p w14:paraId="3AEFEA00" w14:textId="77777777" w:rsidR="003F30D7" w:rsidRPr="00DD20FC" w:rsidRDefault="006F3CA5" w:rsidP="006F3CA5">
      <w:pPr>
        <w:pStyle w:val="Prrafodelista"/>
        <w:numPr>
          <w:ilvl w:val="0"/>
          <w:numId w:val="18"/>
        </w:numPr>
        <w:spacing w:line="276" w:lineRule="auto"/>
        <w:rPr>
          <w:rFonts w:ascii="Montserrat" w:hAnsi="Montserrat"/>
          <w:sz w:val="24"/>
          <w:szCs w:val="24"/>
        </w:rPr>
      </w:pPr>
      <w:r w:rsidRPr="00DD20FC">
        <w:rPr>
          <w:rFonts w:ascii="Montserrat" w:hAnsi="Montserrat"/>
          <w:sz w:val="24"/>
          <w:szCs w:val="24"/>
        </w:rPr>
        <w:t xml:space="preserve">Mesa de diálogo comunicad </w:t>
      </w:r>
      <w:proofErr w:type="spellStart"/>
      <w:r w:rsidRPr="00DD20FC">
        <w:rPr>
          <w:rFonts w:ascii="Montserrat" w:hAnsi="Montserrat"/>
          <w:sz w:val="24"/>
          <w:szCs w:val="24"/>
        </w:rPr>
        <w:t>Ninlasa</w:t>
      </w:r>
      <w:r w:rsidR="003F30D7" w:rsidRPr="00DD20FC">
        <w:rPr>
          <w:rFonts w:ascii="Montserrat" w:hAnsi="Montserrat"/>
          <w:sz w:val="24"/>
          <w:szCs w:val="24"/>
        </w:rPr>
        <w:t>chal</w:t>
      </w:r>
      <w:proofErr w:type="spellEnd"/>
      <w:r w:rsidR="003F30D7" w:rsidRPr="00DD20FC">
        <w:rPr>
          <w:rFonts w:ascii="Montserrat" w:hAnsi="Montserrat"/>
          <w:sz w:val="24"/>
          <w:szCs w:val="24"/>
        </w:rPr>
        <w:t xml:space="preserve">, Cobán A.V.  </w:t>
      </w:r>
    </w:p>
    <w:p w14:paraId="20F0DFBD" w14:textId="77777777" w:rsidR="003F30D7" w:rsidRPr="00DD20FC" w:rsidRDefault="003F30D7" w:rsidP="003F30D7">
      <w:pPr>
        <w:pStyle w:val="Prrafodelista"/>
        <w:rPr>
          <w:rFonts w:ascii="Montserrat" w:hAnsi="Montserrat"/>
          <w:sz w:val="24"/>
          <w:szCs w:val="24"/>
        </w:rPr>
      </w:pPr>
    </w:p>
    <w:p w14:paraId="27A5DC9F" w14:textId="4303525A" w:rsidR="003F30D7" w:rsidRPr="00763B10" w:rsidRDefault="003F30D7" w:rsidP="00763B10">
      <w:pPr>
        <w:pStyle w:val="Prrafodelista"/>
        <w:numPr>
          <w:ilvl w:val="0"/>
          <w:numId w:val="18"/>
        </w:numPr>
        <w:spacing w:line="276" w:lineRule="auto"/>
        <w:rPr>
          <w:rFonts w:ascii="Montserrat" w:hAnsi="Montserrat"/>
          <w:sz w:val="24"/>
          <w:szCs w:val="24"/>
        </w:rPr>
      </w:pPr>
      <w:r w:rsidRPr="00DD20FC">
        <w:rPr>
          <w:rFonts w:ascii="Montserrat" w:hAnsi="Montserrat"/>
          <w:sz w:val="24"/>
          <w:szCs w:val="24"/>
        </w:rPr>
        <w:t>Mesa</w:t>
      </w:r>
      <w:r w:rsidR="006F3CA5" w:rsidRPr="00DD20FC">
        <w:rPr>
          <w:rFonts w:ascii="Montserrat" w:hAnsi="Montserrat"/>
          <w:sz w:val="24"/>
          <w:szCs w:val="24"/>
        </w:rPr>
        <w:t xml:space="preserve"> de diálogo comunidad Nuevo Renacer, Playa Grande, I</w:t>
      </w:r>
      <w:r w:rsidRPr="00DD20FC">
        <w:rPr>
          <w:rFonts w:ascii="Montserrat" w:hAnsi="Montserrat"/>
          <w:sz w:val="24"/>
          <w:szCs w:val="24"/>
        </w:rPr>
        <w:t xml:space="preserve">xcán, Quiché, 23 de febrero. </w:t>
      </w:r>
    </w:p>
    <w:p w14:paraId="41269060" w14:textId="77777777" w:rsidR="003F30D7" w:rsidRPr="00DD20FC" w:rsidRDefault="006F3CA5" w:rsidP="003F30D7">
      <w:pPr>
        <w:pStyle w:val="Prrafodelista"/>
        <w:numPr>
          <w:ilvl w:val="0"/>
          <w:numId w:val="18"/>
        </w:numPr>
        <w:spacing w:line="276" w:lineRule="auto"/>
        <w:rPr>
          <w:rFonts w:ascii="Montserrat" w:hAnsi="Montserrat"/>
          <w:sz w:val="24"/>
          <w:szCs w:val="24"/>
        </w:rPr>
      </w:pPr>
      <w:r w:rsidRPr="00DD20FC">
        <w:rPr>
          <w:rFonts w:ascii="Montserrat" w:hAnsi="Montserrat"/>
          <w:sz w:val="24"/>
          <w:szCs w:val="24"/>
        </w:rPr>
        <w:t xml:space="preserve">Mesa Técnica Interinstitucional finca </w:t>
      </w:r>
      <w:r w:rsidR="003F30D7" w:rsidRPr="00DD20FC">
        <w:rPr>
          <w:rFonts w:ascii="Montserrat" w:hAnsi="Montserrat"/>
          <w:sz w:val="24"/>
          <w:szCs w:val="24"/>
        </w:rPr>
        <w:t xml:space="preserve">Chocón, Lívingston, Izabal.  </w:t>
      </w:r>
    </w:p>
    <w:p w14:paraId="7F7D890A" w14:textId="77777777" w:rsidR="003F30D7" w:rsidRPr="00DD20FC" w:rsidRDefault="003F30D7" w:rsidP="003F30D7">
      <w:pPr>
        <w:pStyle w:val="Prrafodelista"/>
        <w:rPr>
          <w:rFonts w:ascii="Montserrat" w:hAnsi="Montserrat"/>
          <w:sz w:val="24"/>
          <w:szCs w:val="24"/>
        </w:rPr>
      </w:pPr>
    </w:p>
    <w:p w14:paraId="14C3D08C" w14:textId="77777777" w:rsidR="003F30D7" w:rsidRPr="00DD20FC" w:rsidRDefault="006F3CA5" w:rsidP="003F30D7">
      <w:pPr>
        <w:pStyle w:val="Prrafodelista"/>
        <w:numPr>
          <w:ilvl w:val="0"/>
          <w:numId w:val="18"/>
        </w:numPr>
        <w:spacing w:line="276" w:lineRule="auto"/>
        <w:rPr>
          <w:rFonts w:ascii="Montserrat" w:hAnsi="Montserrat"/>
          <w:sz w:val="24"/>
          <w:szCs w:val="24"/>
        </w:rPr>
      </w:pPr>
      <w:r w:rsidRPr="00DD20FC">
        <w:rPr>
          <w:rFonts w:ascii="Montserrat" w:hAnsi="Montserrat"/>
          <w:sz w:val="24"/>
          <w:szCs w:val="24"/>
        </w:rPr>
        <w:t>Mesa de diálogo límites territoriales</w:t>
      </w:r>
      <w:r w:rsidR="003F30D7" w:rsidRPr="00DD20FC">
        <w:rPr>
          <w:rFonts w:ascii="Montserrat" w:hAnsi="Montserrat"/>
          <w:sz w:val="24"/>
          <w:szCs w:val="24"/>
        </w:rPr>
        <w:t xml:space="preserve"> entre </w:t>
      </w:r>
      <w:proofErr w:type="spellStart"/>
      <w:r w:rsidR="003F30D7" w:rsidRPr="00DD20FC">
        <w:rPr>
          <w:rFonts w:ascii="Montserrat" w:hAnsi="Montserrat"/>
          <w:sz w:val="24"/>
          <w:szCs w:val="24"/>
        </w:rPr>
        <w:t>Chicamán</w:t>
      </w:r>
      <w:proofErr w:type="spellEnd"/>
      <w:r w:rsidR="003F30D7" w:rsidRPr="00DD20FC">
        <w:rPr>
          <w:rFonts w:ascii="Montserrat" w:hAnsi="Montserrat"/>
          <w:sz w:val="24"/>
          <w:szCs w:val="24"/>
        </w:rPr>
        <w:t xml:space="preserve"> y </w:t>
      </w:r>
      <w:proofErr w:type="spellStart"/>
      <w:r w:rsidR="003F30D7" w:rsidRPr="00DD20FC">
        <w:rPr>
          <w:rFonts w:ascii="Montserrat" w:hAnsi="Montserrat"/>
          <w:sz w:val="24"/>
          <w:szCs w:val="24"/>
        </w:rPr>
        <w:t>Uspantán</w:t>
      </w:r>
      <w:proofErr w:type="spellEnd"/>
      <w:r w:rsidR="003F30D7" w:rsidRPr="00DD20FC">
        <w:rPr>
          <w:rFonts w:ascii="Montserrat" w:hAnsi="Montserrat"/>
          <w:sz w:val="24"/>
          <w:szCs w:val="24"/>
        </w:rPr>
        <w:t xml:space="preserve">.  </w:t>
      </w:r>
    </w:p>
    <w:p w14:paraId="37243532" w14:textId="77777777" w:rsidR="003F30D7" w:rsidRPr="00DD20FC" w:rsidRDefault="003F30D7" w:rsidP="003F30D7">
      <w:pPr>
        <w:pStyle w:val="Prrafodelista"/>
        <w:rPr>
          <w:rFonts w:ascii="Montserrat" w:hAnsi="Montserrat"/>
          <w:sz w:val="24"/>
          <w:szCs w:val="24"/>
        </w:rPr>
      </w:pPr>
    </w:p>
    <w:p w14:paraId="42068EE0" w14:textId="77777777" w:rsidR="003F30D7" w:rsidRPr="00DD20FC" w:rsidRDefault="006F3CA5" w:rsidP="003F30D7">
      <w:pPr>
        <w:pStyle w:val="Prrafodelista"/>
        <w:numPr>
          <w:ilvl w:val="0"/>
          <w:numId w:val="18"/>
        </w:numPr>
        <w:spacing w:line="276" w:lineRule="auto"/>
        <w:rPr>
          <w:rFonts w:ascii="Montserrat" w:hAnsi="Montserrat"/>
          <w:sz w:val="24"/>
          <w:szCs w:val="24"/>
        </w:rPr>
      </w:pPr>
      <w:r w:rsidRPr="00DD20FC">
        <w:rPr>
          <w:rFonts w:ascii="Montserrat" w:hAnsi="Montserrat"/>
          <w:sz w:val="24"/>
          <w:szCs w:val="24"/>
        </w:rPr>
        <w:t xml:space="preserve">Mesa de diálogo del </w:t>
      </w:r>
      <w:proofErr w:type="spellStart"/>
      <w:r w:rsidRPr="00DD20FC">
        <w:rPr>
          <w:rFonts w:ascii="Montserrat" w:hAnsi="Montserrat"/>
          <w:sz w:val="24"/>
          <w:szCs w:val="24"/>
        </w:rPr>
        <w:t>conflcito</w:t>
      </w:r>
      <w:proofErr w:type="spellEnd"/>
      <w:r w:rsidRPr="00DD20FC">
        <w:rPr>
          <w:rFonts w:ascii="Montserrat" w:hAnsi="Montserrat"/>
          <w:sz w:val="24"/>
          <w:szCs w:val="24"/>
        </w:rPr>
        <w:t xml:space="preserve"> entre Canquintic, Paleguá, </w:t>
      </w:r>
      <w:proofErr w:type="spellStart"/>
      <w:r w:rsidRPr="00DD20FC">
        <w:rPr>
          <w:rFonts w:ascii="Montserrat" w:hAnsi="Montserrat"/>
          <w:sz w:val="24"/>
          <w:szCs w:val="24"/>
        </w:rPr>
        <w:t>Ixcanaj</w:t>
      </w:r>
      <w:proofErr w:type="spellEnd"/>
      <w:r w:rsidRPr="00DD20FC">
        <w:rPr>
          <w:rFonts w:ascii="Montserrat" w:hAnsi="Montserrat"/>
          <w:sz w:val="24"/>
          <w:szCs w:val="24"/>
        </w:rPr>
        <w:t xml:space="preserve"> y Nueva Cande</w:t>
      </w:r>
      <w:r w:rsidR="003F30D7" w:rsidRPr="00DD20FC">
        <w:rPr>
          <w:rFonts w:ascii="Montserrat" w:hAnsi="Montserrat"/>
          <w:sz w:val="24"/>
          <w:szCs w:val="24"/>
        </w:rPr>
        <w:t xml:space="preserve">laria, Nentón, Huehuetenango. </w:t>
      </w:r>
    </w:p>
    <w:p w14:paraId="10A40EDB" w14:textId="77777777" w:rsidR="003F30D7" w:rsidRPr="00DD20FC" w:rsidRDefault="003F30D7" w:rsidP="003F30D7">
      <w:pPr>
        <w:pStyle w:val="Prrafodelista"/>
        <w:rPr>
          <w:rFonts w:ascii="Montserrat" w:hAnsi="Montserrat"/>
          <w:sz w:val="24"/>
          <w:szCs w:val="24"/>
        </w:rPr>
      </w:pPr>
    </w:p>
    <w:p w14:paraId="07B76348" w14:textId="14051EF3" w:rsidR="006F3CA5" w:rsidRPr="00DD20FC" w:rsidRDefault="006F3CA5" w:rsidP="003F30D7">
      <w:pPr>
        <w:pStyle w:val="Prrafodelista"/>
        <w:numPr>
          <w:ilvl w:val="0"/>
          <w:numId w:val="18"/>
        </w:numPr>
        <w:spacing w:line="276" w:lineRule="auto"/>
        <w:rPr>
          <w:rFonts w:ascii="Montserrat" w:hAnsi="Montserrat"/>
          <w:sz w:val="24"/>
          <w:szCs w:val="24"/>
        </w:rPr>
      </w:pPr>
      <w:r w:rsidRPr="00DD20FC">
        <w:rPr>
          <w:rFonts w:ascii="Montserrat" w:hAnsi="Montserrat"/>
          <w:sz w:val="24"/>
          <w:szCs w:val="24"/>
        </w:rPr>
        <w:t>Mesa Interinstitucional de transporte, Acuerdo Gubernativo 17-2020.</w:t>
      </w:r>
    </w:p>
    <w:p w14:paraId="7F3D9CB1" w14:textId="36DB4F89" w:rsidR="009649B2" w:rsidRDefault="009649B2" w:rsidP="00F33170">
      <w:pPr>
        <w:spacing w:line="276" w:lineRule="auto"/>
        <w:rPr>
          <w:rFonts w:ascii="Montserrat" w:hAnsi="Montserrat"/>
        </w:rPr>
      </w:pPr>
    </w:p>
    <w:p w14:paraId="1686F990" w14:textId="77777777" w:rsidR="00557407" w:rsidRPr="00DD20FC" w:rsidRDefault="00557407" w:rsidP="00F33170">
      <w:pPr>
        <w:spacing w:line="276" w:lineRule="auto"/>
        <w:rPr>
          <w:rFonts w:ascii="Montserrat" w:hAnsi="Montserrat"/>
        </w:rPr>
      </w:pPr>
    </w:p>
    <w:p w14:paraId="79B129A9" w14:textId="29DEE3BA" w:rsidR="006210AD" w:rsidRPr="00DD20FC" w:rsidRDefault="00FE3A3D" w:rsidP="00F33170">
      <w:pPr>
        <w:spacing w:line="276" w:lineRule="auto"/>
        <w:rPr>
          <w:rFonts w:ascii="Montserrat" w:hAnsi="Montserrat"/>
        </w:rPr>
      </w:pPr>
      <w:r w:rsidRPr="00DD20FC">
        <w:rPr>
          <w:rFonts w:ascii="Montserrat" w:hAnsi="Montserrat"/>
        </w:rPr>
        <w:t xml:space="preserve">Elaborado por: </w:t>
      </w:r>
    </w:p>
    <w:p w14:paraId="1C9836CD" w14:textId="77777777" w:rsidR="004B04C6" w:rsidRPr="00DD20FC" w:rsidRDefault="0057393A" w:rsidP="00F33170">
      <w:pPr>
        <w:spacing w:line="276" w:lineRule="auto"/>
        <w:jc w:val="center"/>
        <w:rPr>
          <w:rFonts w:ascii="Montserrat" w:hAnsi="Montserrat"/>
        </w:rPr>
      </w:pPr>
      <w:r w:rsidRPr="00DD20FC">
        <w:rPr>
          <w:rFonts w:ascii="Montserrat" w:hAnsi="Montserrat"/>
        </w:rPr>
        <w:t xml:space="preserve">      </w:t>
      </w:r>
      <w:r w:rsidR="00D07E26" w:rsidRPr="00DD20FC">
        <w:rPr>
          <w:rFonts w:ascii="Montserrat" w:hAnsi="Montserrat"/>
        </w:rPr>
        <w:t xml:space="preserve">   </w:t>
      </w:r>
    </w:p>
    <w:p w14:paraId="05DFE67F" w14:textId="7FAEFDA3" w:rsidR="00EE435C" w:rsidRPr="00DD20FC" w:rsidRDefault="00EE435C" w:rsidP="00BB53B4">
      <w:pPr>
        <w:spacing w:line="276" w:lineRule="auto"/>
        <w:rPr>
          <w:rFonts w:ascii="Montserrat" w:hAnsi="Montserrat"/>
        </w:rPr>
      </w:pPr>
    </w:p>
    <w:p w14:paraId="30F26798" w14:textId="77777777" w:rsidR="00EE435C" w:rsidRPr="00DD20FC" w:rsidRDefault="00EE435C" w:rsidP="00F33170">
      <w:pPr>
        <w:spacing w:line="276" w:lineRule="auto"/>
        <w:jc w:val="center"/>
        <w:rPr>
          <w:rFonts w:ascii="Montserrat" w:hAnsi="Montserrat"/>
        </w:rPr>
      </w:pPr>
    </w:p>
    <w:p w14:paraId="0BB1E480" w14:textId="77777777" w:rsidR="004B04C6" w:rsidRPr="00DD20FC" w:rsidRDefault="004B04C6" w:rsidP="00F33170">
      <w:pPr>
        <w:spacing w:line="276" w:lineRule="auto"/>
        <w:jc w:val="center"/>
        <w:rPr>
          <w:rFonts w:ascii="Montserrat" w:hAnsi="Montserrat"/>
        </w:rPr>
      </w:pPr>
    </w:p>
    <w:p w14:paraId="4297C39D" w14:textId="74E16972" w:rsidR="007F582C" w:rsidRPr="00DD20FC" w:rsidRDefault="00D07E26" w:rsidP="00F33170">
      <w:pPr>
        <w:spacing w:line="276" w:lineRule="auto"/>
        <w:jc w:val="center"/>
        <w:rPr>
          <w:rFonts w:ascii="Montserrat" w:hAnsi="Montserrat"/>
        </w:rPr>
      </w:pPr>
      <w:r w:rsidRPr="00DD20FC">
        <w:rPr>
          <w:rFonts w:ascii="Montserrat" w:hAnsi="Montserrat"/>
        </w:rPr>
        <w:t xml:space="preserve"> </w:t>
      </w:r>
      <w:r w:rsidR="00EE435C" w:rsidRPr="00DD20FC">
        <w:rPr>
          <w:rFonts w:ascii="Montserrat" w:hAnsi="Montserrat"/>
        </w:rPr>
        <w:t xml:space="preserve">  </w:t>
      </w:r>
      <w:r w:rsidR="00557407">
        <w:rPr>
          <w:rFonts w:ascii="Montserrat" w:hAnsi="Montserrat"/>
        </w:rPr>
        <w:t xml:space="preserve">   </w:t>
      </w:r>
      <w:bookmarkStart w:id="0" w:name="_GoBack"/>
      <w:bookmarkEnd w:id="0"/>
      <w:r w:rsidR="00EE435C" w:rsidRPr="00DD20FC">
        <w:rPr>
          <w:rFonts w:ascii="Montserrat" w:hAnsi="Montserrat"/>
        </w:rPr>
        <w:t xml:space="preserve">   </w:t>
      </w:r>
      <w:r w:rsidRPr="00DD20FC">
        <w:rPr>
          <w:rFonts w:ascii="Montserrat" w:hAnsi="Montserrat"/>
        </w:rPr>
        <w:t xml:space="preserve"> </w:t>
      </w:r>
      <w:r w:rsidR="0057393A" w:rsidRPr="00DD20FC">
        <w:rPr>
          <w:rFonts w:ascii="Montserrat" w:hAnsi="Montserrat"/>
        </w:rPr>
        <w:t xml:space="preserve"> </w:t>
      </w:r>
      <w:r w:rsidR="00FE3A3D" w:rsidRPr="00DD20FC">
        <w:rPr>
          <w:rFonts w:ascii="Montserrat" w:hAnsi="Montserrat"/>
        </w:rPr>
        <w:t>Revisado por:</w:t>
      </w:r>
    </w:p>
    <w:p w14:paraId="533831F4" w14:textId="77777777" w:rsidR="007F582C" w:rsidRPr="00DD20FC" w:rsidRDefault="007636FC" w:rsidP="00F33170">
      <w:pPr>
        <w:spacing w:line="276" w:lineRule="auto"/>
        <w:rPr>
          <w:rFonts w:ascii="Montserrat" w:hAnsi="Montserrat"/>
        </w:rPr>
      </w:pPr>
      <w:r w:rsidRPr="00DD20FC">
        <w:rPr>
          <w:rFonts w:ascii="Montserrat" w:hAnsi="Montserrat"/>
        </w:rPr>
        <w:tab/>
      </w:r>
      <w:r w:rsidRPr="00DD20FC">
        <w:rPr>
          <w:rFonts w:ascii="Montserrat" w:hAnsi="Montserrat"/>
        </w:rPr>
        <w:tab/>
      </w:r>
      <w:r w:rsidRPr="00DD20FC">
        <w:rPr>
          <w:rFonts w:ascii="Montserrat" w:hAnsi="Montserrat"/>
        </w:rPr>
        <w:tab/>
      </w:r>
      <w:r w:rsidRPr="00DD20FC">
        <w:rPr>
          <w:rFonts w:ascii="Montserrat" w:hAnsi="Montserrat"/>
        </w:rPr>
        <w:tab/>
      </w:r>
      <w:r w:rsidRPr="00DD20FC">
        <w:rPr>
          <w:rFonts w:ascii="Montserrat" w:hAnsi="Montserrat"/>
        </w:rPr>
        <w:tab/>
      </w:r>
    </w:p>
    <w:sectPr w:rsidR="007F582C" w:rsidRPr="00DD20FC" w:rsidSect="00763B10">
      <w:headerReference w:type="default" r:id="rId8"/>
      <w:footerReference w:type="default" r:id="rId9"/>
      <w:pgSz w:w="12240" w:h="15840"/>
      <w:pgMar w:top="1701" w:right="1588" w:bottom="1588" w:left="1588"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D3E102" w14:textId="77777777" w:rsidR="00FD01C0" w:rsidRDefault="00FD01C0" w:rsidP="005B1EDE">
      <w:r>
        <w:separator/>
      </w:r>
    </w:p>
  </w:endnote>
  <w:endnote w:type="continuationSeparator" w:id="0">
    <w:p w14:paraId="59C6C631" w14:textId="77777777" w:rsidR="00FD01C0" w:rsidRDefault="00FD01C0" w:rsidP="005B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Arial Nova Cond">
    <w:altName w:val="Arial"/>
    <w:charset w:val="00"/>
    <w:family w:val="swiss"/>
    <w:pitch w:val="variable"/>
    <w:sig w:usb0="00000001"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2AEAA" w14:textId="77777777" w:rsidR="008E7070" w:rsidRDefault="00D07E26" w:rsidP="00D641B8">
    <w:pPr>
      <w:pStyle w:val="Piedepgina"/>
    </w:pPr>
    <w:r>
      <w:rPr>
        <w:noProof/>
        <w:lang w:val="es-GT" w:eastAsia="es-GT"/>
      </w:rPr>
      <w:drawing>
        <wp:anchor distT="0" distB="0" distL="114300" distR="114300" simplePos="0" relativeHeight="251657728" behindDoc="1" locked="0" layoutInCell="1" allowOverlap="1" wp14:anchorId="3414FA3D" wp14:editId="23D0BDB8">
          <wp:simplePos x="0" y="0"/>
          <wp:positionH relativeFrom="column">
            <wp:posOffset>4122420</wp:posOffset>
          </wp:positionH>
          <wp:positionV relativeFrom="paragraph">
            <wp:posOffset>-374650</wp:posOffset>
          </wp:positionV>
          <wp:extent cx="2179955" cy="595630"/>
          <wp:effectExtent l="0" t="0" r="0"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995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GT" w:eastAsia="es-GT"/>
      </w:rPr>
      <w:drawing>
        <wp:anchor distT="0" distB="0" distL="114300" distR="114300" simplePos="0" relativeHeight="251658752" behindDoc="1" locked="0" layoutInCell="1" allowOverlap="1" wp14:anchorId="1A0B013B" wp14:editId="333AEF8E">
          <wp:simplePos x="0" y="0"/>
          <wp:positionH relativeFrom="column">
            <wp:posOffset>1270</wp:posOffset>
          </wp:positionH>
          <wp:positionV relativeFrom="paragraph">
            <wp:posOffset>-464820</wp:posOffset>
          </wp:positionV>
          <wp:extent cx="1284605" cy="771525"/>
          <wp:effectExtent l="0" t="0" r="0" b="0"/>
          <wp:wrapNone/>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460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D1020" w:rsidRPr="006D1020">
      <w:rPr>
        <w:noProof/>
        <w:lang w:val="es-GT" w:eastAsia="es-GT"/>
      </w:rPr>
      <w:t xml:space="preserve"> </w:t>
    </w:r>
  </w:p>
  <w:p w14:paraId="1C137033" w14:textId="77777777" w:rsidR="008E7070" w:rsidRPr="00F87F2C" w:rsidRDefault="008E7070" w:rsidP="005D2436">
    <w:pPr>
      <w:snapToGrid w:val="0"/>
      <w:jc w:val="center"/>
      <w:rPr>
        <w:rFonts w:ascii="Arial Nova Cond" w:hAnsi="Arial Nova Cond"/>
        <w:b/>
        <w:bCs/>
        <w:color w:val="0E1538"/>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6284F5" w14:textId="77777777" w:rsidR="00FD01C0" w:rsidRDefault="00FD01C0" w:rsidP="005B1EDE">
      <w:r>
        <w:separator/>
      </w:r>
    </w:p>
  </w:footnote>
  <w:footnote w:type="continuationSeparator" w:id="0">
    <w:p w14:paraId="4E6A9A7F" w14:textId="77777777" w:rsidR="00FD01C0" w:rsidRDefault="00FD01C0" w:rsidP="005B1E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A837E" w14:textId="22063FD1" w:rsidR="008E7070" w:rsidRDefault="00F9066D">
    <w:pPr>
      <w:pStyle w:val="Encabezado"/>
    </w:pPr>
    <w:r>
      <w:rPr>
        <w:noProof/>
        <w:lang w:val="es-GT" w:eastAsia="es-GT"/>
      </w:rPr>
      <w:drawing>
        <wp:anchor distT="0" distB="0" distL="114300" distR="114300" simplePos="0" relativeHeight="251660800" behindDoc="1" locked="0" layoutInCell="1" hidden="0" allowOverlap="1" wp14:anchorId="64CB0506" wp14:editId="259CFA47">
          <wp:simplePos x="0" y="0"/>
          <wp:positionH relativeFrom="page">
            <wp:align>right</wp:align>
          </wp:positionH>
          <wp:positionV relativeFrom="paragraph">
            <wp:posOffset>-390525</wp:posOffset>
          </wp:positionV>
          <wp:extent cx="7751445" cy="10034270"/>
          <wp:effectExtent l="0" t="0" r="1905" b="508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1445" cy="100342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D78D1"/>
    <w:multiLevelType w:val="hybridMultilevel"/>
    <w:tmpl w:val="5C7670C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4961D45"/>
    <w:multiLevelType w:val="hybridMultilevel"/>
    <w:tmpl w:val="E50EE41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50247F4"/>
    <w:multiLevelType w:val="hybridMultilevel"/>
    <w:tmpl w:val="192E7E2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53E3FA4"/>
    <w:multiLevelType w:val="hybridMultilevel"/>
    <w:tmpl w:val="0B5E7F2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083221D8"/>
    <w:multiLevelType w:val="hybridMultilevel"/>
    <w:tmpl w:val="08D6561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23884EF9"/>
    <w:multiLevelType w:val="hybridMultilevel"/>
    <w:tmpl w:val="CF48837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3C32938"/>
    <w:multiLevelType w:val="hybridMultilevel"/>
    <w:tmpl w:val="0BECB746"/>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36342869"/>
    <w:multiLevelType w:val="hybridMultilevel"/>
    <w:tmpl w:val="F9747B70"/>
    <w:lvl w:ilvl="0" w:tplc="100A000F">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3D6F7D56"/>
    <w:multiLevelType w:val="hybridMultilevel"/>
    <w:tmpl w:val="3870968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450055D5"/>
    <w:multiLevelType w:val="hybridMultilevel"/>
    <w:tmpl w:val="3EBCFBE2"/>
    <w:lvl w:ilvl="0" w:tplc="D7F468B4">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4D5E5EF0"/>
    <w:multiLevelType w:val="hybridMultilevel"/>
    <w:tmpl w:val="99C0EBE4"/>
    <w:lvl w:ilvl="0" w:tplc="0B72687C">
      <w:start w:val="1"/>
      <w:numFmt w:val="decimal"/>
      <w:lvlText w:val="%1."/>
      <w:lvlJc w:val="left"/>
      <w:pPr>
        <w:ind w:left="643" w:hanging="360"/>
      </w:pPr>
      <w:rPr>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527A4F9F"/>
    <w:multiLevelType w:val="hybridMultilevel"/>
    <w:tmpl w:val="58867D62"/>
    <w:lvl w:ilvl="0" w:tplc="758E58AC">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5AE83C49"/>
    <w:multiLevelType w:val="hybridMultilevel"/>
    <w:tmpl w:val="7860733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660D4905"/>
    <w:multiLevelType w:val="hybridMultilevel"/>
    <w:tmpl w:val="C4CA0D4A"/>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 w15:restartNumberingAfterBreak="0">
    <w:nsid w:val="673649F5"/>
    <w:multiLevelType w:val="hybridMultilevel"/>
    <w:tmpl w:val="2FF29D3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758C6067"/>
    <w:multiLevelType w:val="hybridMultilevel"/>
    <w:tmpl w:val="38C07DC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75DC4235"/>
    <w:multiLevelType w:val="hybridMultilevel"/>
    <w:tmpl w:val="A6F4543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76C414BF"/>
    <w:multiLevelType w:val="hybridMultilevel"/>
    <w:tmpl w:val="5B8EE17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780D6AC6"/>
    <w:multiLevelType w:val="hybridMultilevel"/>
    <w:tmpl w:val="17D468F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3"/>
  </w:num>
  <w:num w:numId="2">
    <w:abstractNumId w:val="9"/>
  </w:num>
  <w:num w:numId="3">
    <w:abstractNumId w:val="7"/>
  </w:num>
  <w:num w:numId="4">
    <w:abstractNumId w:val="15"/>
  </w:num>
  <w:num w:numId="5">
    <w:abstractNumId w:val="12"/>
  </w:num>
  <w:num w:numId="6">
    <w:abstractNumId w:val="17"/>
  </w:num>
  <w:num w:numId="7">
    <w:abstractNumId w:val="14"/>
  </w:num>
  <w:num w:numId="8">
    <w:abstractNumId w:val="8"/>
  </w:num>
  <w:num w:numId="9">
    <w:abstractNumId w:val="16"/>
  </w:num>
  <w:num w:numId="10">
    <w:abstractNumId w:val="10"/>
  </w:num>
  <w:num w:numId="11">
    <w:abstractNumId w:val="18"/>
  </w:num>
  <w:num w:numId="12">
    <w:abstractNumId w:val="2"/>
  </w:num>
  <w:num w:numId="13">
    <w:abstractNumId w:val="0"/>
  </w:num>
  <w:num w:numId="14">
    <w:abstractNumId w:val="3"/>
  </w:num>
  <w:num w:numId="15">
    <w:abstractNumId w:val="6"/>
  </w:num>
  <w:num w:numId="16">
    <w:abstractNumId w:val="1"/>
  </w:num>
  <w:num w:numId="17">
    <w:abstractNumId w:val="4"/>
  </w:num>
  <w:num w:numId="18">
    <w:abstractNumId w:val="5"/>
  </w:num>
  <w:num w:numId="19">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EDE"/>
    <w:rsid w:val="00010539"/>
    <w:rsid w:val="000115A8"/>
    <w:rsid w:val="00016623"/>
    <w:rsid w:val="00021ADC"/>
    <w:rsid w:val="00040EE3"/>
    <w:rsid w:val="00046747"/>
    <w:rsid w:val="00046EFB"/>
    <w:rsid w:val="0008356A"/>
    <w:rsid w:val="00083B04"/>
    <w:rsid w:val="00086DB1"/>
    <w:rsid w:val="00092CE6"/>
    <w:rsid w:val="000B0040"/>
    <w:rsid w:val="000D124D"/>
    <w:rsid w:val="000D489E"/>
    <w:rsid w:val="000D519D"/>
    <w:rsid w:val="000E5192"/>
    <w:rsid w:val="000F6423"/>
    <w:rsid w:val="0010022D"/>
    <w:rsid w:val="001015D5"/>
    <w:rsid w:val="00102770"/>
    <w:rsid w:val="00106005"/>
    <w:rsid w:val="00114CDD"/>
    <w:rsid w:val="00121A8C"/>
    <w:rsid w:val="00125AF1"/>
    <w:rsid w:val="00125B02"/>
    <w:rsid w:val="00130573"/>
    <w:rsid w:val="00131301"/>
    <w:rsid w:val="00131D13"/>
    <w:rsid w:val="0013631F"/>
    <w:rsid w:val="00143E8A"/>
    <w:rsid w:val="0015554C"/>
    <w:rsid w:val="00161759"/>
    <w:rsid w:val="001651C4"/>
    <w:rsid w:val="00165A60"/>
    <w:rsid w:val="00172A33"/>
    <w:rsid w:val="001B218F"/>
    <w:rsid w:val="001B7949"/>
    <w:rsid w:val="001C226A"/>
    <w:rsid w:val="001C2B51"/>
    <w:rsid w:val="001C648A"/>
    <w:rsid w:val="001D15B2"/>
    <w:rsid w:val="001D2F4B"/>
    <w:rsid w:val="001D4FB3"/>
    <w:rsid w:val="001D668E"/>
    <w:rsid w:val="001D6DE1"/>
    <w:rsid w:val="001E22A7"/>
    <w:rsid w:val="001F060F"/>
    <w:rsid w:val="002029DF"/>
    <w:rsid w:val="00215D32"/>
    <w:rsid w:val="00225C25"/>
    <w:rsid w:val="0023221F"/>
    <w:rsid w:val="00235635"/>
    <w:rsid w:val="00243BF4"/>
    <w:rsid w:val="00244F04"/>
    <w:rsid w:val="002470C1"/>
    <w:rsid w:val="002606F0"/>
    <w:rsid w:val="00267F6D"/>
    <w:rsid w:val="002733B6"/>
    <w:rsid w:val="00277755"/>
    <w:rsid w:val="00280043"/>
    <w:rsid w:val="00285D9A"/>
    <w:rsid w:val="002A162B"/>
    <w:rsid w:val="002A4FDB"/>
    <w:rsid w:val="002B00EC"/>
    <w:rsid w:val="002B3FCA"/>
    <w:rsid w:val="002C304E"/>
    <w:rsid w:val="002D0F7F"/>
    <w:rsid w:val="002E4223"/>
    <w:rsid w:val="002E4FA3"/>
    <w:rsid w:val="00300BF7"/>
    <w:rsid w:val="00301420"/>
    <w:rsid w:val="00304916"/>
    <w:rsid w:val="0032442C"/>
    <w:rsid w:val="00330FA0"/>
    <w:rsid w:val="003358D0"/>
    <w:rsid w:val="00336BD2"/>
    <w:rsid w:val="00347476"/>
    <w:rsid w:val="00367F8F"/>
    <w:rsid w:val="00372043"/>
    <w:rsid w:val="00372886"/>
    <w:rsid w:val="0037535F"/>
    <w:rsid w:val="00377625"/>
    <w:rsid w:val="0038621D"/>
    <w:rsid w:val="0039217C"/>
    <w:rsid w:val="00392E55"/>
    <w:rsid w:val="00393052"/>
    <w:rsid w:val="003930CF"/>
    <w:rsid w:val="003A4B7E"/>
    <w:rsid w:val="003A504D"/>
    <w:rsid w:val="003A617C"/>
    <w:rsid w:val="003A7917"/>
    <w:rsid w:val="003B11D8"/>
    <w:rsid w:val="003B1A28"/>
    <w:rsid w:val="003B7210"/>
    <w:rsid w:val="003C42DC"/>
    <w:rsid w:val="003D58B9"/>
    <w:rsid w:val="003F0429"/>
    <w:rsid w:val="003F0B88"/>
    <w:rsid w:val="003F1020"/>
    <w:rsid w:val="003F1157"/>
    <w:rsid w:val="003F30D7"/>
    <w:rsid w:val="00401685"/>
    <w:rsid w:val="00402D2A"/>
    <w:rsid w:val="00404458"/>
    <w:rsid w:val="00412994"/>
    <w:rsid w:val="0041540C"/>
    <w:rsid w:val="00421479"/>
    <w:rsid w:val="00431C15"/>
    <w:rsid w:val="00443059"/>
    <w:rsid w:val="00443490"/>
    <w:rsid w:val="00456F3A"/>
    <w:rsid w:val="004574C2"/>
    <w:rsid w:val="00462F38"/>
    <w:rsid w:val="00463295"/>
    <w:rsid w:val="00466B97"/>
    <w:rsid w:val="00467934"/>
    <w:rsid w:val="00473F53"/>
    <w:rsid w:val="00477160"/>
    <w:rsid w:val="00486700"/>
    <w:rsid w:val="00493181"/>
    <w:rsid w:val="004A2247"/>
    <w:rsid w:val="004A6FCB"/>
    <w:rsid w:val="004B04C6"/>
    <w:rsid w:val="004B5646"/>
    <w:rsid w:val="004B5776"/>
    <w:rsid w:val="004B6F02"/>
    <w:rsid w:val="004C3643"/>
    <w:rsid w:val="004C5A6F"/>
    <w:rsid w:val="004C61B9"/>
    <w:rsid w:val="004D3BC3"/>
    <w:rsid w:val="004E1957"/>
    <w:rsid w:val="004E7E19"/>
    <w:rsid w:val="004F092E"/>
    <w:rsid w:val="004F724B"/>
    <w:rsid w:val="00500BCB"/>
    <w:rsid w:val="00500E38"/>
    <w:rsid w:val="0052124C"/>
    <w:rsid w:val="005232ED"/>
    <w:rsid w:val="00542BF4"/>
    <w:rsid w:val="0054475D"/>
    <w:rsid w:val="00546FE9"/>
    <w:rsid w:val="00553CEC"/>
    <w:rsid w:val="00555CAA"/>
    <w:rsid w:val="00557407"/>
    <w:rsid w:val="00570B8F"/>
    <w:rsid w:val="0057393A"/>
    <w:rsid w:val="00573D4F"/>
    <w:rsid w:val="00582587"/>
    <w:rsid w:val="00587DB9"/>
    <w:rsid w:val="005A17A9"/>
    <w:rsid w:val="005A7EC9"/>
    <w:rsid w:val="005B1EDE"/>
    <w:rsid w:val="005C70E3"/>
    <w:rsid w:val="005D0961"/>
    <w:rsid w:val="005D2436"/>
    <w:rsid w:val="005D602B"/>
    <w:rsid w:val="005D69D5"/>
    <w:rsid w:val="005E2544"/>
    <w:rsid w:val="005E42E3"/>
    <w:rsid w:val="00602B9D"/>
    <w:rsid w:val="0060580A"/>
    <w:rsid w:val="0060610A"/>
    <w:rsid w:val="00620511"/>
    <w:rsid w:val="006210AD"/>
    <w:rsid w:val="00623C3B"/>
    <w:rsid w:val="00624FDC"/>
    <w:rsid w:val="00625664"/>
    <w:rsid w:val="00631E33"/>
    <w:rsid w:val="00633CAA"/>
    <w:rsid w:val="00641119"/>
    <w:rsid w:val="006540D3"/>
    <w:rsid w:val="00660C12"/>
    <w:rsid w:val="00665054"/>
    <w:rsid w:val="00665FB9"/>
    <w:rsid w:val="0066691A"/>
    <w:rsid w:val="00674C0F"/>
    <w:rsid w:val="00677645"/>
    <w:rsid w:val="00685D2A"/>
    <w:rsid w:val="006864B2"/>
    <w:rsid w:val="00696061"/>
    <w:rsid w:val="006967F2"/>
    <w:rsid w:val="00697336"/>
    <w:rsid w:val="00697D9F"/>
    <w:rsid w:val="006C2173"/>
    <w:rsid w:val="006D1020"/>
    <w:rsid w:val="006E57A6"/>
    <w:rsid w:val="006F3CA5"/>
    <w:rsid w:val="00706D08"/>
    <w:rsid w:val="00713E67"/>
    <w:rsid w:val="00722912"/>
    <w:rsid w:val="00730E37"/>
    <w:rsid w:val="007331DB"/>
    <w:rsid w:val="007365E8"/>
    <w:rsid w:val="007408BB"/>
    <w:rsid w:val="00746F5B"/>
    <w:rsid w:val="007559DE"/>
    <w:rsid w:val="007608D5"/>
    <w:rsid w:val="007636FC"/>
    <w:rsid w:val="00763B10"/>
    <w:rsid w:val="00791392"/>
    <w:rsid w:val="00791B81"/>
    <w:rsid w:val="007A0708"/>
    <w:rsid w:val="007A5E97"/>
    <w:rsid w:val="007B46FC"/>
    <w:rsid w:val="007C3ACD"/>
    <w:rsid w:val="007C7F04"/>
    <w:rsid w:val="007D1CE5"/>
    <w:rsid w:val="007D2A40"/>
    <w:rsid w:val="007E3DF2"/>
    <w:rsid w:val="007E3FB3"/>
    <w:rsid w:val="007F0C21"/>
    <w:rsid w:val="007F582C"/>
    <w:rsid w:val="00800F50"/>
    <w:rsid w:val="00801937"/>
    <w:rsid w:val="008048D6"/>
    <w:rsid w:val="008111E3"/>
    <w:rsid w:val="008200CA"/>
    <w:rsid w:val="00821DF4"/>
    <w:rsid w:val="00825B5E"/>
    <w:rsid w:val="0083122D"/>
    <w:rsid w:val="00852EE5"/>
    <w:rsid w:val="00856C97"/>
    <w:rsid w:val="00865298"/>
    <w:rsid w:val="00873143"/>
    <w:rsid w:val="00873740"/>
    <w:rsid w:val="00877E7A"/>
    <w:rsid w:val="008818CC"/>
    <w:rsid w:val="0089394E"/>
    <w:rsid w:val="008A0835"/>
    <w:rsid w:val="008A1BE6"/>
    <w:rsid w:val="008A371D"/>
    <w:rsid w:val="008A4453"/>
    <w:rsid w:val="008B0D37"/>
    <w:rsid w:val="008B3E84"/>
    <w:rsid w:val="008B4936"/>
    <w:rsid w:val="008C0595"/>
    <w:rsid w:val="008C6255"/>
    <w:rsid w:val="008D03C7"/>
    <w:rsid w:val="008E6B14"/>
    <w:rsid w:val="008E7070"/>
    <w:rsid w:val="008F0DF5"/>
    <w:rsid w:val="008F1ABD"/>
    <w:rsid w:val="008F1DFB"/>
    <w:rsid w:val="008F3012"/>
    <w:rsid w:val="009119FA"/>
    <w:rsid w:val="009169BC"/>
    <w:rsid w:val="00922213"/>
    <w:rsid w:val="00924CE5"/>
    <w:rsid w:val="00933955"/>
    <w:rsid w:val="00934835"/>
    <w:rsid w:val="00943578"/>
    <w:rsid w:val="009444A8"/>
    <w:rsid w:val="00946CF5"/>
    <w:rsid w:val="0094792D"/>
    <w:rsid w:val="009525AA"/>
    <w:rsid w:val="00956224"/>
    <w:rsid w:val="00960ED7"/>
    <w:rsid w:val="009649B2"/>
    <w:rsid w:val="00970DC8"/>
    <w:rsid w:val="009727F4"/>
    <w:rsid w:val="009814BA"/>
    <w:rsid w:val="00982EB4"/>
    <w:rsid w:val="00986B45"/>
    <w:rsid w:val="00986B5A"/>
    <w:rsid w:val="0099086E"/>
    <w:rsid w:val="009912F3"/>
    <w:rsid w:val="009949A1"/>
    <w:rsid w:val="00995D13"/>
    <w:rsid w:val="0099677A"/>
    <w:rsid w:val="009A3168"/>
    <w:rsid w:val="009C178A"/>
    <w:rsid w:val="009C2936"/>
    <w:rsid w:val="009C3DE2"/>
    <w:rsid w:val="009C6D6D"/>
    <w:rsid w:val="009D4ED8"/>
    <w:rsid w:val="009E2151"/>
    <w:rsid w:val="009E3F44"/>
    <w:rsid w:val="009F6393"/>
    <w:rsid w:val="00A07B35"/>
    <w:rsid w:val="00A07DB9"/>
    <w:rsid w:val="00A13BB7"/>
    <w:rsid w:val="00A225C0"/>
    <w:rsid w:val="00A43566"/>
    <w:rsid w:val="00A621F5"/>
    <w:rsid w:val="00A65A90"/>
    <w:rsid w:val="00A7013E"/>
    <w:rsid w:val="00A74D8F"/>
    <w:rsid w:val="00A80750"/>
    <w:rsid w:val="00A92708"/>
    <w:rsid w:val="00A92772"/>
    <w:rsid w:val="00A95011"/>
    <w:rsid w:val="00AA43FF"/>
    <w:rsid w:val="00AA4462"/>
    <w:rsid w:val="00AA512F"/>
    <w:rsid w:val="00AA7C91"/>
    <w:rsid w:val="00AC725C"/>
    <w:rsid w:val="00AE6ECE"/>
    <w:rsid w:val="00AE71D4"/>
    <w:rsid w:val="00AF0686"/>
    <w:rsid w:val="00AF37C6"/>
    <w:rsid w:val="00B042B8"/>
    <w:rsid w:val="00B0447B"/>
    <w:rsid w:val="00B0516D"/>
    <w:rsid w:val="00B05B93"/>
    <w:rsid w:val="00B06A42"/>
    <w:rsid w:val="00B12841"/>
    <w:rsid w:val="00B14762"/>
    <w:rsid w:val="00B26FC5"/>
    <w:rsid w:val="00B35B78"/>
    <w:rsid w:val="00B364E7"/>
    <w:rsid w:val="00B43D45"/>
    <w:rsid w:val="00B44830"/>
    <w:rsid w:val="00B51856"/>
    <w:rsid w:val="00B74BC9"/>
    <w:rsid w:val="00B80592"/>
    <w:rsid w:val="00B91B94"/>
    <w:rsid w:val="00B924CE"/>
    <w:rsid w:val="00B94AD5"/>
    <w:rsid w:val="00BA3CE1"/>
    <w:rsid w:val="00BB53B4"/>
    <w:rsid w:val="00BC0466"/>
    <w:rsid w:val="00BD4644"/>
    <w:rsid w:val="00BE1659"/>
    <w:rsid w:val="00BE175B"/>
    <w:rsid w:val="00BE2857"/>
    <w:rsid w:val="00BE29FB"/>
    <w:rsid w:val="00BE2D81"/>
    <w:rsid w:val="00BF0C85"/>
    <w:rsid w:val="00BF509C"/>
    <w:rsid w:val="00C122EB"/>
    <w:rsid w:val="00C22BFF"/>
    <w:rsid w:val="00C26E71"/>
    <w:rsid w:val="00C34FC7"/>
    <w:rsid w:val="00C366E1"/>
    <w:rsid w:val="00C37055"/>
    <w:rsid w:val="00C55294"/>
    <w:rsid w:val="00C55D87"/>
    <w:rsid w:val="00C57ECE"/>
    <w:rsid w:val="00C60911"/>
    <w:rsid w:val="00C73661"/>
    <w:rsid w:val="00C74426"/>
    <w:rsid w:val="00C820EA"/>
    <w:rsid w:val="00C85066"/>
    <w:rsid w:val="00CA38C4"/>
    <w:rsid w:val="00CB0706"/>
    <w:rsid w:val="00CC7C62"/>
    <w:rsid w:val="00CD3DEE"/>
    <w:rsid w:val="00CD6D3E"/>
    <w:rsid w:val="00CE56C8"/>
    <w:rsid w:val="00CE6B91"/>
    <w:rsid w:val="00CE78A1"/>
    <w:rsid w:val="00CF715A"/>
    <w:rsid w:val="00D02522"/>
    <w:rsid w:val="00D05160"/>
    <w:rsid w:val="00D07E26"/>
    <w:rsid w:val="00D139EB"/>
    <w:rsid w:val="00D1715F"/>
    <w:rsid w:val="00D25195"/>
    <w:rsid w:val="00D308D0"/>
    <w:rsid w:val="00D37381"/>
    <w:rsid w:val="00D41A0C"/>
    <w:rsid w:val="00D42802"/>
    <w:rsid w:val="00D44217"/>
    <w:rsid w:val="00D518E4"/>
    <w:rsid w:val="00D57CDF"/>
    <w:rsid w:val="00D62066"/>
    <w:rsid w:val="00D641B8"/>
    <w:rsid w:val="00D652B7"/>
    <w:rsid w:val="00D67926"/>
    <w:rsid w:val="00D704F4"/>
    <w:rsid w:val="00D713A9"/>
    <w:rsid w:val="00D76198"/>
    <w:rsid w:val="00D77CA4"/>
    <w:rsid w:val="00D800C6"/>
    <w:rsid w:val="00D81334"/>
    <w:rsid w:val="00D92AD1"/>
    <w:rsid w:val="00D93184"/>
    <w:rsid w:val="00D97F68"/>
    <w:rsid w:val="00DB71C6"/>
    <w:rsid w:val="00DC0D13"/>
    <w:rsid w:val="00DC22C5"/>
    <w:rsid w:val="00DC3623"/>
    <w:rsid w:val="00DD0B9D"/>
    <w:rsid w:val="00DD20FC"/>
    <w:rsid w:val="00DD4F32"/>
    <w:rsid w:val="00DF074B"/>
    <w:rsid w:val="00DF3BF3"/>
    <w:rsid w:val="00DF5B0F"/>
    <w:rsid w:val="00E03944"/>
    <w:rsid w:val="00E045A1"/>
    <w:rsid w:val="00E053ED"/>
    <w:rsid w:val="00E12D9A"/>
    <w:rsid w:val="00E2206C"/>
    <w:rsid w:val="00E32479"/>
    <w:rsid w:val="00E35FBA"/>
    <w:rsid w:val="00E40452"/>
    <w:rsid w:val="00E40894"/>
    <w:rsid w:val="00E41FDE"/>
    <w:rsid w:val="00E53750"/>
    <w:rsid w:val="00E61DDB"/>
    <w:rsid w:val="00E65B2E"/>
    <w:rsid w:val="00E81C34"/>
    <w:rsid w:val="00E91C23"/>
    <w:rsid w:val="00EA54F5"/>
    <w:rsid w:val="00EB0A0C"/>
    <w:rsid w:val="00EB758A"/>
    <w:rsid w:val="00EC0361"/>
    <w:rsid w:val="00ED1CE9"/>
    <w:rsid w:val="00EE435C"/>
    <w:rsid w:val="00EE67D5"/>
    <w:rsid w:val="00EE6865"/>
    <w:rsid w:val="00EE77EE"/>
    <w:rsid w:val="00EE7816"/>
    <w:rsid w:val="00EE7BF1"/>
    <w:rsid w:val="00EF12A6"/>
    <w:rsid w:val="00EF403F"/>
    <w:rsid w:val="00F10B97"/>
    <w:rsid w:val="00F14BA6"/>
    <w:rsid w:val="00F1674E"/>
    <w:rsid w:val="00F25640"/>
    <w:rsid w:val="00F30B4E"/>
    <w:rsid w:val="00F30DAB"/>
    <w:rsid w:val="00F33170"/>
    <w:rsid w:val="00F41A4C"/>
    <w:rsid w:val="00F4309D"/>
    <w:rsid w:val="00F535F7"/>
    <w:rsid w:val="00F56CE2"/>
    <w:rsid w:val="00F60668"/>
    <w:rsid w:val="00F64676"/>
    <w:rsid w:val="00F6503A"/>
    <w:rsid w:val="00F727D8"/>
    <w:rsid w:val="00F80D64"/>
    <w:rsid w:val="00F8209E"/>
    <w:rsid w:val="00F839E3"/>
    <w:rsid w:val="00F8659C"/>
    <w:rsid w:val="00F87F2C"/>
    <w:rsid w:val="00F9066D"/>
    <w:rsid w:val="00F93334"/>
    <w:rsid w:val="00F936F8"/>
    <w:rsid w:val="00F9464A"/>
    <w:rsid w:val="00F97950"/>
    <w:rsid w:val="00FA024E"/>
    <w:rsid w:val="00FB091E"/>
    <w:rsid w:val="00FB139D"/>
    <w:rsid w:val="00FB723B"/>
    <w:rsid w:val="00FC6081"/>
    <w:rsid w:val="00FD01C0"/>
    <w:rsid w:val="00FD31DC"/>
    <w:rsid w:val="00FD6CC9"/>
    <w:rsid w:val="00FE3A3D"/>
    <w:rsid w:val="00FF1E0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30D8AB"/>
  <w15:chartTrackingRefBased/>
  <w15:docId w15:val="{AA4A6974-9503-4D01-B6B5-B4EA87885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1EDE"/>
    <w:pPr>
      <w:tabs>
        <w:tab w:val="center" w:pos="4419"/>
        <w:tab w:val="right" w:pos="8838"/>
      </w:tabs>
    </w:pPr>
  </w:style>
  <w:style w:type="character" w:customStyle="1" w:styleId="EncabezadoCar">
    <w:name w:val="Encabezado Ca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style>
  <w:style w:type="character" w:customStyle="1" w:styleId="PiedepginaCar">
    <w:name w:val="Pie de página Car"/>
    <w:link w:val="Piedepgina"/>
    <w:uiPriority w:val="99"/>
    <w:rsid w:val="005B1EDE"/>
    <w:rPr>
      <w:lang w:val="es-ES_tradnl"/>
    </w:rPr>
  </w:style>
  <w:style w:type="paragraph" w:styleId="Prrafodelista">
    <w:name w:val="List Paragraph"/>
    <w:basedOn w:val="Normal"/>
    <w:uiPriority w:val="34"/>
    <w:qFormat/>
    <w:rsid w:val="00FD6CC9"/>
    <w:pPr>
      <w:spacing w:after="160" w:line="259" w:lineRule="auto"/>
      <w:ind w:left="720"/>
      <w:contextualSpacing/>
    </w:pPr>
    <w:rPr>
      <w:sz w:val="22"/>
      <w:szCs w:val="22"/>
      <w:lang w:val="es-GT"/>
    </w:rPr>
  </w:style>
  <w:style w:type="character" w:styleId="Hipervnculo">
    <w:name w:val="Hyperlink"/>
    <w:uiPriority w:val="99"/>
    <w:unhideWhenUsed/>
    <w:rsid w:val="004C61B9"/>
    <w:rPr>
      <w:color w:val="0563C1"/>
      <w:u w:val="single"/>
    </w:rPr>
  </w:style>
  <w:style w:type="table" w:styleId="Tablaconcuadrcula">
    <w:name w:val="Table Grid"/>
    <w:basedOn w:val="Tablanormal"/>
    <w:uiPriority w:val="39"/>
    <w:rsid w:val="002800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43059"/>
    <w:rPr>
      <w:rFonts w:ascii="Segoe UI" w:hAnsi="Segoe UI" w:cs="Segoe UI"/>
      <w:sz w:val="18"/>
      <w:szCs w:val="18"/>
    </w:rPr>
  </w:style>
  <w:style w:type="character" w:customStyle="1" w:styleId="TextodegloboCar">
    <w:name w:val="Texto de globo Car"/>
    <w:link w:val="Textodeglobo"/>
    <w:uiPriority w:val="99"/>
    <w:semiHidden/>
    <w:rsid w:val="00443059"/>
    <w:rPr>
      <w:rFonts w:ascii="Segoe UI" w:hAnsi="Segoe UI" w:cs="Segoe UI"/>
      <w:sz w:val="18"/>
      <w:szCs w:val="18"/>
      <w:lang w:val="es-ES_tradnl"/>
    </w:rPr>
  </w:style>
  <w:style w:type="character" w:customStyle="1" w:styleId="Mencinsinresolver1">
    <w:name w:val="Mención sin resolver1"/>
    <w:uiPriority w:val="99"/>
    <w:semiHidden/>
    <w:unhideWhenUsed/>
    <w:rsid w:val="007B46FC"/>
    <w:rPr>
      <w:color w:val="605E5C"/>
      <w:shd w:val="clear" w:color="auto" w:fill="E1DFDD"/>
    </w:rPr>
  </w:style>
  <w:style w:type="paragraph" w:styleId="Textoindependiente">
    <w:name w:val="Body Text"/>
    <w:basedOn w:val="Normal"/>
    <w:link w:val="TextoindependienteCar"/>
    <w:uiPriority w:val="99"/>
    <w:rsid w:val="00092CE6"/>
    <w:rPr>
      <w:rFonts w:ascii="Arial" w:eastAsia="Times New Roman" w:hAnsi="Arial"/>
      <w:sz w:val="22"/>
      <w:szCs w:val="20"/>
      <w:lang w:val="es-ES" w:eastAsia="es-ES"/>
    </w:rPr>
  </w:style>
  <w:style w:type="character" w:customStyle="1" w:styleId="TextoindependienteCar">
    <w:name w:val="Texto independiente Car"/>
    <w:link w:val="Textoindependiente"/>
    <w:uiPriority w:val="99"/>
    <w:rsid w:val="00092CE6"/>
    <w:rPr>
      <w:rFonts w:ascii="Arial" w:eastAsia="Times New Roman" w:hAnsi="Arial" w:cs="Times New Roman"/>
      <w:sz w:val="22"/>
      <w:szCs w:val="20"/>
      <w:lang w:val="es-ES" w:eastAsia="es-ES"/>
    </w:rPr>
  </w:style>
  <w:style w:type="paragraph" w:styleId="NormalWeb">
    <w:name w:val="Normal (Web)"/>
    <w:basedOn w:val="Normal"/>
    <w:uiPriority w:val="99"/>
    <w:unhideWhenUsed/>
    <w:rsid w:val="00D07E26"/>
    <w:pPr>
      <w:spacing w:before="100" w:beforeAutospacing="1" w:after="100" w:afterAutospacing="1"/>
    </w:pPr>
    <w:rPr>
      <w:rFonts w:ascii="Times New Roman" w:eastAsia="Times New Roman" w:hAnsi="Times New Roman"/>
      <w:lang w:val="es-MX"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157034">
      <w:bodyDiv w:val="1"/>
      <w:marLeft w:val="0"/>
      <w:marRight w:val="0"/>
      <w:marTop w:val="0"/>
      <w:marBottom w:val="0"/>
      <w:divBdr>
        <w:top w:val="none" w:sz="0" w:space="0" w:color="auto"/>
        <w:left w:val="none" w:sz="0" w:space="0" w:color="auto"/>
        <w:bottom w:val="none" w:sz="0" w:space="0" w:color="auto"/>
        <w:right w:val="none" w:sz="0" w:space="0" w:color="auto"/>
      </w:divBdr>
    </w:div>
    <w:div w:id="409351404">
      <w:bodyDiv w:val="1"/>
      <w:marLeft w:val="0"/>
      <w:marRight w:val="0"/>
      <w:marTop w:val="0"/>
      <w:marBottom w:val="0"/>
      <w:divBdr>
        <w:top w:val="none" w:sz="0" w:space="0" w:color="auto"/>
        <w:left w:val="none" w:sz="0" w:space="0" w:color="auto"/>
        <w:bottom w:val="none" w:sz="0" w:space="0" w:color="auto"/>
        <w:right w:val="none" w:sz="0" w:space="0" w:color="auto"/>
      </w:divBdr>
    </w:div>
    <w:div w:id="524830881">
      <w:bodyDiv w:val="1"/>
      <w:marLeft w:val="0"/>
      <w:marRight w:val="0"/>
      <w:marTop w:val="0"/>
      <w:marBottom w:val="0"/>
      <w:divBdr>
        <w:top w:val="none" w:sz="0" w:space="0" w:color="auto"/>
        <w:left w:val="none" w:sz="0" w:space="0" w:color="auto"/>
        <w:bottom w:val="none" w:sz="0" w:space="0" w:color="auto"/>
        <w:right w:val="none" w:sz="0" w:space="0" w:color="auto"/>
      </w:divBdr>
    </w:div>
    <w:div w:id="1349793921">
      <w:bodyDiv w:val="1"/>
      <w:marLeft w:val="0"/>
      <w:marRight w:val="0"/>
      <w:marTop w:val="0"/>
      <w:marBottom w:val="0"/>
      <w:divBdr>
        <w:top w:val="none" w:sz="0" w:space="0" w:color="auto"/>
        <w:left w:val="none" w:sz="0" w:space="0" w:color="auto"/>
        <w:bottom w:val="none" w:sz="0" w:space="0" w:color="auto"/>
        <w:right w:val="none" w:sz="0" w:space="0" w:color="auto"/>
      </w:divBdr>
    </w:div>
    <w:div w:id="198346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C33D3-1177-47E3-9EB5-C8859F165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TotalTime>
  <Pages>11</Pages>
  <Words>2805</Words>
  <Characters>15430</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INFORMATICA</cp:lastModifiedBy>
  <cp:revision>24</cp:revision>
  <cp:lastPrinted>2022-03-08T15:05:00Z</cp:lastPrinted>
  <dcterms:created xsi:type="dcterms:W3CDTF">2022-01-03T20:43:00Z</dcterms:created>
  <dcterms:modified xsi:type="dcterms:W3CDTF">2022-03-08T16:59:00Z</dcterms:modified>
</cp:coreProperties>
</file>