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903D3" w14:textId="6CF6040B" w:rsidR="00D92585" w:rsidRDefault="0099441A">
      <w:bookmarkStart w:id="0" w:name="_Hlk102474603"/>
      <w:bookmarkEnd w:id="0"/>
      <w:r>
        <w:rPr>
          <w:noProof/>
        </w:rPr>
        <w:drawing>
          <wp:anchor distT="0" distB="0" distL="114300" distR="114300" simplePos="0" relativeHeight="251658240" behindDoc="1" locked="0" layoutInCell="1" allowOverlap="1" wp14:anchorId="4C2B61C2" wp14:editId="7AC6AD54">
            <wp:simplePos x="0" y="0"/>
            <wp:positionH relativeFrom="margin">
              <wp:posOffset>-1080135</wp:posOffset>
            </wp:positionH>
            <wp:positionV relativeFrom="margin">
              <wp:posOffset>-907415</wp:posOffset>
            </wp:positionV>
            <wp:extent cx="7788275" cy="100787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8275" cy="10078720"/>
                    </a:xfrm>
                    <a:prstGeom prst="rect">
                      <a:avLst/>
                    </a:prstGeom>
                  </pic:spPr>
                </pic:pic>
              </a:graphicData>
            </a:graphic>
            <wp14:sizeRelH relativeFrom="margin">
              <wp14:pctWidth>0</wp14:pctWidth>
            </wp14:sizeRelH>
            <wp14:sizeRelV relativeFrom="margin">
              <wp14:pctHeight>0</wp14:pctHeight>
            </wp14:sizeRelV>
          </wp:anchor>
        </w:drawing>
      </w:r>
    </w:p>
    <w:p w14:paraId="5FB5CBE0" w14:textId="6F8B4DC9" w:rsidR="00C24696" w:rsidRPr="00C24696" w:rsidRDefault="00C24696" w:rsidP="00C24696"/>
    <w:p w14:paraId="34B3A082" w14:textId="1BDC65CA" w:rsidR="00C24696" w:rsidRPr="00C24696" w:rsidRDefault="00C24696" w:rsidP="00C24696"/>
    <w:p w14:paraId="218C13BA" w14:textId="070FACFB" w:rsidR="00C24696" w:rsidRPr="00C24696" w:rsidRDefault="00C24696" w:rsidP="00C24696"/>
    <w:p w14:paraId="70EFBE5E" w14:textId="1B641E36" w:rsidR="00C24696" w:rsidRPr="00C24696" w:rsidRDefault="00C24696" w:rsidP="00C24696"/>
    <w:p w14:paraId="65364BC5" w14:textId="1587AFCF" w:rsidR="00C24696" w:rsidRPr="00C24696" w:rsidRDefault="00C24696" w:rsidP="00C24696"/>
    <w:p w14:paraId="48D98814" w14:textId="05A8A364" w:rsidR="00C24696" w:rsidRPr="00C24696" w:rsidRDefault="00C24696" w:rsidP="00C24696"/>
    <w:p w14:paraId="0DEBFE1B" w14:textId="34957A5E" w:rsidR="00C24696" w:rsidRPr="00C24696" w:rsidRDefault="00C24696" w:rsidP="00C24696"/>
    <w:p w14:paraId="1751D374" w14:textId="4281ABE2" w:rsidR="00C24696" w:rsidRPr="00C24696" w:rsidRDefault="00C24696" w:rsidP="00C24696"/>
    <w:p w14:paraId="1260BDA0" w14:textId="525C9DCC" w:rsidR="00C24696" w:rsidRPr="00C24696" w:rsidRDefault="00C24696" w:rsidP="00C24696"/>
    <w:p w14:paraId="4493EFC6" w14:textId="7A625C10" w:rsidR="00C24696" w:rsidRPr="00C24696" w:rsidRDefault="00C24696" w:rsidP="00C24696"/>
    <w:p w14:paraId="2A72C98D" w14:textId="0DA83FC7" w:rsidR="00C24696" w:rsidRPr="00C24696" w:rsidRDefault="00C24696" w:rsidP="00C24696"/>
    <w:p w14:paraId="06F5681D" w14:textId="5F1AC4C1" w:rsidR="00C24696" w:rsidRDefault="00C24696" w:rsidP="00C24696"/>
    <w:p w14:paraId="36AAEFAC" w14:textId="34E17B32" w:rsidR="00C24696" w:rsidRDefault="00C24696" w:rsidP="00C24696"/>
    <w:p w14:paraId="24647EFF" w14:textId="6721AC03" w:rsidR="00C24696" w:rsidRDefault="00C24696" w:rsidP="00C24696"/>
    <w:p w14:paraId="4B8289BC" w14:textId="747A550B" w:rsidR="00C24696" w:rsidRDefault="002D621C">
      <w:r>
        <w:rPr>
          <w:noProof/>
        </w:rPr>
        <w:drawing>
          <wp:anchor distT="0" distB="0" distL="114300" distR="114300" simplePos="0" relativeHeight="251710464" behindDoc="0" locked="0" layoutInCell="1" allowOverlap="1" wp14:anchorId="59BAE4D6" wp14:editId="6FF97C69">
            <wp:simplePos x="0" y="0"/>
            <wp:positionH relativeFrom="column">
              <wp:posOffset>1211580</wp:posOffset>
            </wp:positionH>
            <wp:positionV relativeFrom="paragraph">
              <wp:posOffset>5202555</wp:posOffset>
            </wp:positionV>
            <wp:extent cx="1108710" cy="440055"/>
            <wp:effectExtent l="0" t="0" r="0" b="444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1488" behindDoc="0" locked="0" layoutInCell="1" allowOverlap="1" wp14:anchorId="67CCD303" wp14:editId="07ECE8F1">
                <wp:simplePos x="0" y="0"/>
                <wp:positionH relativeFrom="column">
                  <wp:posOffset>2272030</wp:posOffset>
                </wp:positionH>
                <wp:positionV relativeFrom="paragraph">
                  <wp:posOffset>5200015</wp:posOffset>
                </wp:positionV>
                <wp:extent cx="2314575" cy="44005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314575" cy="440055"/>
                        </a:xfrm>
                        <a:prstGeom prst="rect">
                          <a:avLst/>
                        </a:prstGeom>
                        <a:noFill/>
                        <a:ln w="6350">
                          <a:noFill/>
                        </a:ln>
                      </wps:spPr>
                      <wps:txbx>
                        <w:txbxContent>
                          <w:p w14:paraId="1177AE80" w14:textId="1C65170E" w:rsidR="00FB676F" w:rsidRPr="00A81C94" w:rsidRDefault="00A81C94" w:rsidP="00FB676F">
                            <w:pPr>
                              <w:rPr>
                                <w:lang w:val="es-GT"/>
                              </w:rPr>
                            </w:pPr>
                            <w:r>
                              <w:rPr>
                                <w:lang w:val="es-GT"/>
                              </w:rPr>
                              <w:t>COMISIÓN PRESIDENCIAL POR LA PAZ Y LOS DERECHOS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CCD303" id="_x0000_t202" coordsize="21600,21600" o:spt="202" path="m,l,21600r21600,l21600,xe">
                <v:stroke joinstyle="miter"/>
                <v:path gradientshapeok="t" o:connecttype="rect"/>
              </v:shapetype>
              <v:shape id="Cuadro de texto 62" o:spid="_x0000_s1026" type="#_x0000_t202" style="position:absolute;margin-left:178.9pt;margin-top:409.45pt;width:182.25pt;height:34.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" filled="f" stroked="f" strokeweight=".5pt">
                <v:textbox>
                  <w:txbxContent>
                    <w:p w14:paraId="1177AE80" w14:textId="1C65170E" w:rsidR="00FB676F" w:rsidRPr="00A81C94" w:rsidRDefault="00A81C94" w:rsidP="00FB676F">
                      <w:pPr>
                        <w:rPr>
                          <w:lang w:val="es-GT"/>
                        </w:rPr>
                      </w:pPr>
                      <w:r>
                        <w:rPr>
                          <w:lang w:val="es-GT"/>
                        </w:rPr>
                        <w:t>COMISIÓN PRESIDENCIAL POR LA PAZ Y LOS DERECHOS HUMANOS</w:t>
                      </w:r>
                    </w:p>
                  </w:txbxContent>
                </v:textbox>
              </v:shape>
            </w:pict>
          </mc:Fallback>
        </mc:AlternateContent>
      </w:r>
      <w:r>
        <w:rPr>
          <w:noProof/>
        </w:rPr>
        <w:drawing>
          <wp:anchor distT="0" distB="0" distL="114300" distR="114300" simplePos="0" relativeHeight="251709440" behindDoc="1" locked="0" layoutInCell="1" allowOverlap="1" wp14:anchorId="610B8D30" wp14:editId="324F3C39">
            <wp:simplePos x="0" y="0"/>
            <wp:positionH relativeFrom="column">
              <wp:posOffset>1022985</wp:posOffset>
            </wp:positionH>
            <wp:positionV relativeFrom="paragraph">
              <wp:posOffset>5128260</wp:posOffset>
            </wp:positionV>
            <wp:extent cx="3660775" cy="622141"/>
            <wp:effectExtent l="0" t="0" r="0" b="63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0775" cy="622141"/>
                    </a:xfrm>
                    <a:prstGeom prst="rect">
                      <a:avLst/>
                    </a:prstGeom>
                  </pic:spPr>
                </pic:pic>
              </a:graphicData>
            </a:graphic>
            <wp14:sizeRelH relativeFrom="page">
              <wp14:pctWidth>0</wp14:pctWidth>
            </wp14:sizeRelH>
            <wp14:sizeRelV relativeFrom="page">
              <wp14:pctHeight>0</wp14:pctHeight>
            </wp14:sizeRelV>
          </wp:anchor>
        </w:drawing>
      </w:r>
      <w:r w:rsidR="00C24696">
        <w:br w:type="page"/>
      </w:r>
    </w:p>
    <w:p w14:paraId="63EA0FAF" w14:textId="559BC68A" w:rsidR="009A67DD" w:rsidRDefault="009A67DD" w:rsidP="009874AF">
      <w:pPr>
        <w:jc w:val="center"/>
        <w:rPr>
          <w:noProof/>
        </w:rPr>
      </w:pPr>
      <w:r>
        <w:rPr>
          <w:noProof/>
        </w:rPr>
        <w:lastRenderedPageBreak/>
        <w:drawing>
          <wp:anchor distT="0" distB="0" distL="114300" distR="114300" simplePos="0" relativeHeight="251750400" behindDoc="1" locked="0" layoutInCell="1" allowOverlap="1" wp14:anchorId="4FCA1B4B" wp14:editId="2D078BF8">
            <wp:simplePos x="0" y="0"/>
            <wp:positionH relativeFrom="margin">
              <wp:align>center</wp:align>
            </wp:positionH>
            <wp:positionV relativeFrom="paragraph">
              <wp:posOffset>-999490</wp:posOffset>
            </wp:positionV>
            <wp:extent cx="7753350" cy="1015696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11">
                      <a:extLst>
                        <a:ext uri="{28A0092B-C50C-407E-A947-70E740481C1C}">
                          <a14:useLocalDpi xmlns:a14="http://schemas.microsoft.com/office/drawing/2010/main" val="0"/>
                        </a:ext>
                      </a:extLst>
                    </a:blip>
                    <a:srcRect l="2697" t="2369" r="3147" b="2321"/>
                    <a:stretch/>
                  </pic:blipFill>
                  <pic:spPr bwMode="auto">
                    <a:xfrm>
                      <a:off x="0" y="0"/>
                      <a:ext cx="7753350" cy="10156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AA9B07" w14:textId="26ACFE12" w:rsidR="003C7824" w:rsidRDefault="003C7824" w:rsidP="009874AF">
      <w:pPr>
        <w:jc w:val="center"/>
      </w:pPr>
    </w:p>
    <w:p w14:paraId="55F623A1" w14:textId="589630BA" w:rsidR="00C24696" w:rsidRDefault="00C24696" w:rsidP="0025458F"/>
    <w:p w14:paraId="5A302A43" w14:textId="77777777" w:rsidR="009874AF" w:rsidRDefault="009874AF" w:rsidP="00C24696">
      <w:pPr>
        <w:rPr>
          <w:rFonts w:ascii="Montserrat" w:hAnsi="Montserrat"/>
          <w:b/>
          <w:bCs/>
          <w:color w:val="002E91"/>
          <w:sz w:val="50"/>
          <w:szCs w:val="50"/>
          <w:lang w:val="es-GT"/>
        </w:rPr>
      </w:pPr>
    </w:p>
    <w:p w14:paraId="29350F46" w14:textId="77777777" w:rsidR="00A61B77" w:rsidRDefault="00A61B77" w:rsidP="00C24696">
      <w:pPr>
        <w:rPr>
          <w:rFonts w:ascii="Montserrat" w:hAnsi="Montserrat"/>
          <w:b/>
          <w:bCs/>
          <w:color w:val="002E91"/>
          <w:sz w:val="50"/>
          <w:szCs w:val="50"/>
          <w:lang w:val="es-GT"/>
        </w:rPr>
      </w:pPr>
    </w:p>
    <w:p w14:paraId="4D7198CE" w14:textId="77777777" w:rsidR="009A67DD" w:rsidRDefault="009A67DD">
      <w:pPr>
        <w:rPr>
          <w:rFonts w:ascii="Montserrat" w:hAnsi="Montserrat"/>
          <w:b/>
          <w:bCs/>
          <w:color w:val="002E91"/>
          <w:sz w:val="50"/>
          <w:szCs w:val="50"/>
          <w:lang w:val="es-GT"/>
        </w:rPr>
      </w:pPr>
      <w:r>
        <w:rPr>
          <w:rFonts w:ascii="Montserrat" w:hAnsi="Montserrat"/>
          <w:b/>
          <w:bCs/>
          <w:color w:val="002E91"/>
          <w:sz w:val="50"/>
          <w:szCs w:val="50"/>
          <w:lang w:val="es-GT"/>
        </w:rPr>
        <w:br w:type="page"/>
      </w:r>
    </w:p>
    <w:p w14:paraId="6EE4965E" w14:textId="61888560" w:rsidR="00C24696" w:rsidRPr="008A32B8" w:rsidRDefault="00112542" w:rsidP="00C24696">
      <w:pPr>
        <w:rPr>
          <w:rFonts w:ascii="Montserrat" w:hAnsi="Montserrat"/>
          <w:b/>
          <w:bCs/>
          <w:color w:val="002E91"/>
          <w:sz w:val="50"/>
          <w:szCs w:val="50"/>
          <w:lang w:val="es-GT"/>
        </w:rPr>
      </w:pPr>
      <w:r w:rsidRPr="008A32B8">
        <w:rPr>
          <w:rFonts w:ascii="Montserrat" w:hAnsi="Montserrat"/>
          <w:b/>
          <w:bCs/>
          <w:color w:val="002E91"/>
          <w:sz w:val="50"/>
          <w:szCs w:val="50"/>
          <w:lang w:val="es-GT"/>
        </w:rPr>
        <w:lastRenderedPageBreak/>
        <w:t>Presentación</w:t>
      </w:r>
    </w:p>
    <w:p w14:paraId="68C29C37" w14:textId="77777777" w:rsidR="00BA7BFE" w:rsidRPr="008A32B8" w:rsidRDefault="00BA7BFE" w:rsidP="00A56C7D">
      <w:pPr>
        <w:spacing w:line="360" w:lineRule="auto"/>
        <w:rPr>
          <w:noProof/>
          <w:lang w:val="es-GT"/>
        </w:rPr>
      </w:pPr>
    </w:p>
    <w:p w14:paraId="6ABE6155" w14:textId="77777777" w:rsidR="00BA7BFE" w:rsidRPr="008A32B8" w:rsidRDefault="00BA7BFE" w:rsidP="00A56C7D">
      <w:pPr>
        <w:spacing w:line="360" w:lineRule="auto"/>
        <w:rPr>
          <w:noProof/>
          <w:lang w:val="es-GT"/>
        </w:rPr>
      </w:pPr>
    </w:p>
    <w:p w14:paraId="7FE1DFA4" w14:textId="77777777" w:rsidR="008A32B8" w:rsidRPr="008978AA" w:rsidRDefault="008A32B8" w:rsidP="008978AA">
      <w:pPr>
        <w:spacing w:line="360" w:lineRule="auto"/>
        <w:jc w:val="both"/>
        <w:rPr>
          <w:rFonts w:ascii="Times New Roman" w:hAnsi="Times New Roman" w:cs="Times New Roman"/>
        </w:rPr>
      </w:pPr>
      <w:r w:rsidRPr="008978AA">
        <w:rPr>
          <w:rFonts w:ascii="Times New Roman" w:hAnsi="Times New Roman" w:cs="Times New Roman"/>
        </w:rPr>
        <w:t>Rendir cuentas es un elemento fundamental de la transparencia en la gestión pública, lo que se constituye en una herramienta para que la Comisión Presidencial por la Paz y los Derechos Humanos (COPADEH), como parte del Organismo Ejecutivo, presente a la población guatemalteca, como se han utilizado los recursos públicos durante el primer cuatrimestre del año 2022. El presente informe cuatrimestral contiene avances y logros de la institución en el marco de su mandato legal, en el cumplimiento de los objetivos y metas de transparencia y calidad del gasto público de forma eficiente y eficaz.</w:t>
      </w:r>
    </w:p>
    <w:p w14:paraId="174D9B34" w14:textId="77777777" w:rsidR="008A32B8" w:rsidRPr="008978AA" w:rsidRDefault="008A32B8" w:rsidP="008978AA">
      <w:pPr>
        <w:spacing w:line="360" w:lineRule="auto"/>
        <w:jc w:val="both"/>
        <w:rPr>
          <w:rFonts w:ascii="Times New Roman" w:hAnsi="Times New Roman" w:cs="Times New Roman"/>
        </w:rPr>
      </w:pPr>
    </w:p>
    <w:p w14:paraId="7C984276" w14:textId="2379716B" w:rsidR="00BA7BFE" w:rsidRPr="008978AA" w:rsidRDefault="008A32B8" w:rsidP="008978AA">
      <w:pPr>
        <w:spacing w:line="360" w:lineRule="auto"/>
        <w:jc w:val="both"/>
        <w:rPr>
          <w:rFonts w:ascii="Times New Roman" w:hAnsi="Times New Roman" w:cs="Times New Roman"/>
          <w:noProof/>
          <w:lang w:val="es-GT"/>
        </w:rPr>
      </w:pPr>
      <w:r w:rsidRPr="008978AA">
        <w:rPr>
          <w:rFonts w:ascii="Times New Roman" w:hAnsi="Times New Roman" w:cs="Times New Roman"/>
        </w:rPr>
        <w:t xml:space="preserve">El informe cuatrimestral podrá consultarse en el portal web institucional, como un mecanismo de divulgación, comunicación y transparencia. Con ello la </w:t>
      </w:r>
      <w:r w:rsidR="00FC6662">
        <w:rPr>
          <w:rFonts w:ascii="Times New Roman" w:hAnsi="Times New Roman" w:cs="Times New Roman"/>
        </w:rPr>
        <w:t xml:space="preserve">COPADEH </w:t>
      </w:r>
      <w:r w:rsidR="00682587">
        <w:rPr>
          <w:rFonts w:ascii="Times New Roman" w:hAnsi="Times New Roman" w:cs="Times New Roman"/>
        </w:rPr>
        <w:t xml:space="preserve">se </w:t>
      </w:r>
      <w:r w:rsidRPr="008978AA">
        <w:rPr>
          <w:rFonts w:ascii="Times New Roman" w:hAnsi="Times New Roman" w:cs="Times New Roman"/>
        </w:rPr>
        <w:t>suma a los esfuerzos del Gobierno del Presidente de la República de Guatemala, Doctor Alejandro Eduardo Giammattei Falla, para construir una mejor nación, en donde son respetados los derechos humanos</w:t>
      </w:r>
      <w:r w:rsidR="00C20410">
        <w:rPr>
          <w:rFonts w:ascii="Times New Roman" w:hAnsi="Times New Roman" w:cs="Times New Roman"/>
        </w:rPr>
        <w:t xml:space="preserve">, como base de la cultura de paz. </w:t>
      </w:r>
    </w:p>
    <w:p w14:paraId="7A670C76" w14:textId="77777777" w:rsidR="00BA7BFE" w:rsidRPr="00682587" w:rsidRDefault="00BA7BFE" w:rsidP="00A56C7D">
      <w:pPr>
        <w:spacing w:line="360" w:lineRule="auto"/>
        <w:rPr>
          <w:rFonts w:ascii="Times New Roman" w:hAnsi="Times New Roman" w:cs="Times New Roman"/>
          <w:noProof/>
          <w:lang w:val="es-GT"/>
        </w:rPr>
      </w:pPr>
    </w:p>
    <w:p w14:paraId="2272ABA3" w14:textId="0EA62D4E" w:rsidR="00BA7BFE" w:rsidRPr="00682587" w:rsidRDefault="00BA7BFE" w:rsidP="00A56C7D">
      <w:pPr>
        <w:spacing w:line="360" w:lineRule="auto"/>
        <w:rPr>
          <w:rFonts w:ascii="Times New Roman" w:hAnsi="Times New Roman" w:cs="Times New Roman"/>
          <w:noProof/>
          <w:lang w:val="es-GT"/>
        </w:rPr>
      </w:pPr>
    </w:p>
    <w:p w14:paraId="1824D16B" w14:textId="5782C5AB" w:rsidR="008978AA" w:rsidRPr="00682587" w:rsidRDefault="008978AA" w:rsidP="00A56C7D">
      <w:pPr>
        <w:spacing w:line="360" w:lineRule="auto"/>
        <w:rPr>
          <w:rFonts w:ascii="Times New Roman" w:hAnsi="Times New Roman" w:cs="Times New Roman"/>
          <w:noProof/>
          <w:lang w:val="es-GT"/>
        </w:rPr>
      </w:pPr>
    </w:p>
    <w:p w14:paraId="4EE61C1E" w14:textId="6CD1936C" w:rsidR="008978AA" w:rsidRPr="00682587" w:rsidRDefault="008978AA" w:rsidP="00A56C7D">
      <w:pPr>
        <w:spacing w:line="360" w:lineRule="auto"/>
        <w:rPr>
          <w:rFonts w:ascii="Times New Roman" w:hAnsi="Times New Roman" w:cs="Times New Roman"/>
          <w:noProof/>
          <w:lang w:val="es-GT"/>
        </w:rPr>
      </w:pPr>
    </w:p>
    <w:p w14:paraId="3F117EFC" w14:textId="1D4160FE" w:rsidR="008978AA" w:rsidRPr="00682587" w:rsidRDefault="008978AA" w:rsidP="00A56C7D">
      <w:pPr>
        <w:spacing w:line="360" w:lineRule="auto"/>
        <w:rPr>
          <w:rFonts w:ascii="Times New Roman" w:hAnsi="Times New Roman" w:cs="Times New Roman"/>
          <w:noProof/>
          <w:lang w:val="es-GT"/>
        </w:rPr>
      </w:pPr>
    </w:p>
    <w:p w14:paraId="7032A2C6" w14:textId="77777777" w:rsidR="008978AA" w:rsidRPr="00682587" w:rsidRDefault="008978AA" w:rsidP="00A56C7D">
      <w:pPr>
        <w:spacing w:line="360" w:lineRule="auto"/>
        <w:rPr>
          <w:rFonts w:ascii="Times New Roman" w:hAnsi="Times New Roman" w:cs="Times New Roman"/>
          <w:noProof/>
          <w:lang w:val="es-GT"/>
        </w:rPr>
      </w:pPr>
    </w:p>
    <w:p w14:paraId="479C2D94" w14:textId="77777777" w:rsidR="00BA7BFE" w:rsidRPr="00682587" w:rsidRDefault="00BA7BFE" w:rsidP="00A56C7D">
      <w:pPr>
        <w:spacing w:line="360" w:lineRule="auto"/>
        <w:rPr>
          <w:rFonts w:ascii="Times New Roman" w:hAnsi="Times New Roman" w:cs="Times New Roman"/>
          <w:noProof/>
          <w:lang w:val="es-GT"/>
        </w:rPr>
      </w:pPr>
    </w:p>
    <w:p w14:paraId="4560B93A" w14:textId="77777777" w:rsidR="00BA7BFE" w:rsidRPr="00682587" w:rsidRDefault="00BA7BFE" w:rsidP="00A56C7D">
      <w:pPr>
        <w:spacing w:line="360" w:lineRule="auto"/>
        <w:rPr>
          <w:rFonts w:ascii="Times New Roman" w:hAnsi="Times New Roman" w:cs="Times New Roman"/>
          <w:noProof/>
          <w:lang w:val="es-GT"/>
        </w:rPr>
      </w:pPr>
    </w:p>
    <w:p w14:paraId="0F63A408" w14:textId="77777777" w:rsidR="00BA7BFE" w:rsidRPr="00682587" w:rsidRDefault="00BA7BFE" w:rsidP="00A56C7D">
      <w:pPr>
        <w:spacing w:line="360" w:lineRule="auto"/>
        <w:rPr>
          <w:rFonts w:ascii="Times New Roman" w:hAnsi="Times New Roman" w:cs="Times New Roman"/>
          <w:noProof/>
          <w:lang w:val="es-GT"/>
        </w:rPr>
      </w:pPr>
    </w:p>
    <w:p w14:paraId="02761DF0" w14:textId="77777777" w:rsidR="00BA7BFE" w:rsidRPr="00682587" w:rsidRDefault="00BA7BFE" w:rsidP="00A56C7D">
      <w:pPr>
        <w:spacing w:line="360" w:lineRule="auto"/>
        <w:rPr>
          <w:rFonts w:ascii="Times New Roman" w:hAnsi="Times New Roman" w:cs="Times New Roman"/>
          <w:noProof/>
          <w:lang w:val="es-GT"/>
        </w:rPr>
      </w:pPr>
    </w:p>
    <w:p w14:paraId="7BBCC0D7" w14:textId="77777777" w:rsidR="00BA7BFE" w:rsidRPr="00682587" w:rsidRDefault="00BA7BFE" w:rsidP="00A56C7D">
      <w:pPr>
        <w:spacing w:line="360" w:lineRule="auto"/>
        <w:rPr>
          <w:rFonts w:ascii="Times New Roman" w:hAnsi="Times New Roman" w:cs="Times New Roman"/>
          <w:noProof/>
          <w:lang w:val="es-GT"/>
        </w:rPr>
      </w:pPr>
    </w:p>
    <w:p w14:paraId="3A4B9392" w14:textId="1067AF96" w:rsidR="008978AA" w:rsidRDefault="008978AA" w:rsidP="00A56C7D">
      <w:pPr>
        <w:spacing w:line="360" w:lineRule="auto"/>
        <w:rPr>
          <w:rFonts w:ascii="Times New Roman" w:hAnsi="Times New Roman" w:cs="Times New Roman"/>
          <w:noProof/>
          <w:lang w:val="es-GT"/>
        </w:rPr>
      </w:pPr>
    </w:p>
    <w:p w14:paraId="0A564344" w14:textId="77777777" w:rsidR="009874AF" w:rsidRDefault="009874AF" w:rsidP="00A56C7D">
      <w:pPr>
        <w:spacing w:line="360" w:lineRule="auto"/>
        <w:rPr>
          <w:noProof/>
          <w:lang w:val="es-GT"/>
        </w:rPr>
      </w:pPr>
    </w:p>
    <w:p w14:paraId="453C630F" w14:textId="14AD0048" w:rsidR="00BD2D72" w:rsidRPr="009A67DD" w:rsidRDefault="00901C81" w:rsidP="00A56C7D">
      <w:pPr>
        <w:spacing w:line="276" w:lineRule="auto"/>
        <w:rPr>
          <w:rFonts w:ascii="Montserrat" w:hAnsi="Montserrat"/>
          <w:color w:val="002E91"/>
          <w:sz w:val="50"/>
          <w:szCs w:val="50"/>
          <w:lang w:val="es-GT"/>
        </w:rPr>
      </w:pPr>
      <w:r>
        <w:rPr>
          <w:rFonts w:ascii="Montserrat" w:hAnsi="Montserrat"/>
          <w:noProof/>
          <w:color w:val="002E91"/>
          <w:sz w:val="50"/>
          <w:szCs w:val="50"/>
          <w:lang w:val="en-US"/>
        </w:rPr>
        <w:lastRenderedPageBreak/>
        <mc:AlternateContent>
          <mc:Choice Requires="wps">
            <w:drawing>
              <wp:anchor distT="0" distB="0" distL="114300" distR="114300" simplePos="0" relativeHeight="251670528" behindDoc="0" locked="0" layoutInCell="1" allowOverlap="1" wp14:anchorId="474ABFC3" wp14:editId="5C7FEEB1">
                <wp:simplePos x="0" y="0"/>
                <wp:positionH relativeFrom="column">
                  <wp:posOffset>843915</wp:posOffset>
                </wp:positionH>
                <wp:positionV relativeFrom="paragraph">
                  <wp:posOffset>-105410</wp:posOffset>
                </wp:positionV>
                <wp:extent cx="3676650" cy="51435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676650" cy="514350"/>
                        </a:xfrm>
                        <a:prstGeom prst="rect">
                          <a:avLst/>
                        </a:prstGeom>
                        <a:noFill/>
                        <a:ln w="6350">
                          <a:noFill/>
                        </a:ln>
                      </wps:spPr>
                      <wps:txbx>
                        <w:txbxContent>
                          <w:p w14:paraId="723B6B20" w14:textId="27B6431B" w:rsidR="00BD2D72" w:rsidRPr="00B213B3" w:rsidRDefault="00ED6236" w:rsidP="00BD2D72">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INTRODUCCIÓN</w:t>
                            </w:r>
                          </w:p>
                          <w:p w14:paraId="3165D355" w14:textId="77777777" w:rsidR="00ED6236" w:rsidRPr="00ED6236" w:rsidRDefault="00ED6236" w:rsidP="00ED6236">
                            <w:pPr>
                              <w:spacing w:line="276" w:lineRule="auto"/>
                              <w:rPr>
                                <w:rFonts w:ascii="Montserrat" w:hAnsi="Montserrat"/>
                                <w:b/>
                                <w:bCs/>
                                <w:color w:val="002E91"/>
                                <w:sz w:val="50"/>
                                <w:szCs w:val="50"/>
                                <w:lang w:val="en-US"/>
                              </w:rPr>
                            </w:pPr>
                          </w:p>
                          <w:p w14:paraId="798C63DC" w14:textId="77777777" w:rsidR="00BD2D72" w:rsidRDefault="00BD2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ABFC3" id="_x0000_t202" coordsize="21600,21600" o:spt="202" path="m,l,21600r21600,l21600,xe">
                <v:stroke joinstyle="miter"/>
                <v:path gradientshapeok="t" o:connecttype="rect"/>
              </v:shapetype>
              <v:shape id="Cuadro de texto 24" o:spid="_x0000_s1027" type="#_x0000_t202" style="position:absolute;margin-left:66.45pt;margin-top:-8.3pt;width:289.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uXFwIAADM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" filled="f" stroked="f" strokeweight=".5pt">
                <v:textbox>
                  <w:txbxContent>
                    <w:p w14:paraId="723B6B20" w14:textId="27B6431B" w:rsidR="00BD2D72" w:rsidRPr="00B213B3" w:rsidRDefault="00ED6236" w:rsidP="00BD2D72">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INTRODUCCIÓN</w:t>
                      </w:r>
                    </w:p>
                    <w:p w14:paraId="3165D355" w14:textId="77777777" w:rsidR="00ED6236" w:rsidRPr="00ED6236" w:rsidRDefault="00ED6236" w:rsidP="00ED6236">
                      <w:pPr>
                        <w:spacing w:line="276" w:lineRule="auto"/>
                        <w:rPr>
                          <w:rFonts w:ascii="Montserrat" w:hAnsi="Montserrat"/>
                          <w:b/>
                          <w:bCs/>
                          <w:color w:val="002E91"/>
                          <w:sz w:val="50"/>
                          <w:szCs w:val="50"/>
                          <w:lang w:val="en-US"/>
                        </w:rPr>
                      </w:pPr>
                    </w:p>
                    <w:p w14:paraId="798C63DC" w14:textId="77777777" w:rsidR="00BD2D72" w:rsidRDefault="00BD2D72"/>
                  </w:txbxContent>
                </v:textbox>
              </v:shape>
            </w:pict>
          </mc:Fallback>
        </mc:AlternateContent>
      </w:r>
      <w:r>
        <w:rPr>
          <w:rFonts w:ascii="Montserrat" w:hAnsi="Montserrat"/>
          <w:b/>
          <w:bCs/>
          <w:noProof/>
          <w:color w:val="002E91"/>
          <w:sz w:val="50"/>
          <w:szCs w:val="50"/>
          <w:lang w:val="en-US"/>
        </w:rPr>
        <mc:AlternateContent>
          <mc:Choice Requires="wps">
            <w:drawing>
              <wp:anchor distT="0" distB="0" distL="114300" distR="114300" simplePos="0" relativeHeight="251669504" behindDoc="0" locked="0" layoutInCell="1" allowOverlap="1" wp14:anchorId="5F57C017" wp14:editId="5F7DF654">
                <wp:simplePos x="0" y="0"/>
                <wp:positionH relativeFrom="column">
                  <wp:posOffset>5715</wp:posOffset>
                </wp:positionH>
                <wp:positionV relativeFrom="paragraph">
                  <wp:posOffset>-104775</wp:posOffset>
                </wp:positionV>
                <wp:extent cx="763905" cy="46291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763905" cy="462915"/>
                        </a:xfrm>
                        <a:prstGeom prst="rect">
                          <a:avLst/>
                        </a:prstGeom>
                        <a:noFill/>
                        <a:ln w="6350">
                          <a:noFill/>
                        </a:ln>
                      </wps:spPr>
                      <wps:txbx>
                        <w:txbxContent>
                          <w:p w14:paraId="58DDD522" w14:textId="1EF612D1" w:rsidR="00BD2D72" w:rsidRPr="00BD2D72" w:rsidRDefault="00901C81" w:rsidP="00BD2D72">
                            <w:pPr>
                              <w:pStyle w:val="Ttuloportadillas"/>
                              <w:rPr>
                                <w:color w:val="002E91"/>
                                <w:sz w:val="52"/>
                                <w:szCs w:val="52"/>
                                <w:lang w:val="en-US"/>
                              </w:rPr>
                            </w:pPr>
                            <w:r>
                              <w:rPr>
                                <w:color w:val="002E91"/>
                                <w:sz w:val="52"/>
                                <w:szCs w:val="52"/>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7C017" id="Cuadro de texto 22" o:spid="_x0000_s1028" type="#_x0000_t202" style="position:absolute;margin-left:.45pt;margin-top:-8.25pt;width:60.15pt;height:3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luGwIAADI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" filled="f" stroked="f" strokeweight=".5pt">
                <v:textbox>
                  <w:txbxContent>
                    <w:p w14:paraId="58DDD522" w14:textId="1EF612D1" w:rsidR="00BD2D72" w:rsidRPr="00BD2D72" w:rsidRDefault="00901C81" w:rsidP="00BD2D72">
                      <w:pPr>
                        <w:pStyle w:val="Ttuloportadillas"/>
                        <w:rPr>
                          <w:color w:val="002E91"/>
                          <w:sz w:val="52"/>
                          <w:szCs w:val="52"/>
                          <w:lang w:val="en-US"/>
                        </w:rPr>
                      </w:pPr>
                      <w:r>
                        <w:rPr>
                          <w:color w:val="002E91"/>
                          <w:sz w:val="52"/>
                          <w:szCs w:val="52"/>
                          <w:lang w:val="en-US"/>
                        </w:rPr>
                        <w:t>A</w:t>
                      </w:r>
                    </w:p>
                  </w:txbxContent>
                </v:textbox>
              </v:shape>
            </w:pict>
          </mc:Fallback>
        </mc:AlternateContent>
      </w:r>
      <w:r>
        <w:rPr>
          <w:rFonts w:ascii="Montserrat" w:hAnsi="Montserrat"/>
          <w:b/>
          <w:bCs/>
          <w:noProof/>
          <w:color w:val="002E91"/>
          <w:sz w:val="50"/>
          <w:szCs w:val="50"/>
          <w:lang w:val="en-US"/>
        </w:rPr>
        <w:drawing>
          <wp:anchor distT="0" distB="0" distL="114300" distR="114300" simplePos="0" relativeHeight="251668480" behindDoc="1" locked="0" layoutInCell="1" allowOverlap="1" wp14:anchorId="64C02D15" wp14:editId="2361C4F8">
            <wp:simplePos x="0" y="0"/>
            <wp:positionH relativeFrom="column">
              <wp:posOffset>8255</wp:posOffset>
            </wp:positionH>
            <wp:positionV relativeFrom="paragraph">
              <wp:posOffset>-188595</wp:posOffset>
            </wp:positionV>
            <wp:extent cx="775970" cy="77597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p w14:paraId="3AA60F96" w14:textId="56BE29B3" w:rsidR="008A32B8" w:rsidRPr="009A67DD" w:rsidRDefault="008A32B8" w:rsidP="008A32B8">
      <w:pPr>
        <w:spacing w:line="276" w:lineRule="auto"/>
        <w:rPr>
          <w:rFonts w:ascii="Times New Roman" w:hAnsi="Times New Roman" w:cs="Times New Roman"/>
          <w:b/>
          <w:color w:val="002060"/>
          <w:lang w:val="es-GT"/>
        </w:rPr>
      </w:pPr>
    </w:p>
    <w:p w14:paraId="5852A4BF" w14:textId="758722BA" w:rsidR="008A32B8" w:rsidRPr="009A67DD" w:rsidRDefault="008A32B8" w:rsidP="008A32B8">
      <w:pPr>
        <w:spacing w:line="276" w:lineRule="auto"/>
        <w:rPr>
          <w:rFonts w:ascii="Times New Roman" w:hAnsi="Times New Roman" w:cs="Times New Roman"/>
          <w:b/>
          <w:color w:val="002060"/>
          <w:lang w:val="es-GT"/>
        </w:rPr>
      </w:pPr>
    </w:p>
    <w:p w14:paraId="5C4C36A0" w14:textId="6AB91FC7" w:rsidR="008A32B8" w:rsidRPr="008978AA" w:rsidRDefault="008A32B8" w:rsidP="008978AA">
      <w:pPr>
        <w:spacing w:line="360" w:lineRule="auto"/>
        <w:jc w:val="both"/>
        <w:rPr>
          <w:rFonts w:ascii="Times New Roman" w:hAnsi="Times New Roman" w:cs="Times New Roman"/>
          <w:bCs/>
          <w:color w:val="000000" w:themeColor="text1"/>
        </w:rPr>
      </w:pPr>
      <w:r w:rsidRPr="008978AA">
        <w:rPr>
          <w:rFonts w:ascii="Times New Roman" w:hAnsi="Times New Roman" w:cs="Times New Roman"/>
          <w:bCs/>
          <w:color w:val="000000" w:themeColor="text1"/>
        </w:rPr>
        <w:t xml:space="preserve">Con base en el Acuerdo Gubernativo No. 100-2020 de fecha 30 de julio de 2020, se crea en forma temporal, la Comisión Presidencial por la Paz y los Derechos Humanos -COPADEH- y atendiendo el objeto de la misma: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 se presenta el I Informe </w:t>
      </w:r>
      <w:r w:rsidR="005B2AF1">
        <w:rPr>
          <w:rFonts w:ascii="Times New Roman" w:hAnsi="Times New Roman" w:cs="Times New Roman"/>
          <w:bCs/>
          <w:color w:val="000000" w:themeColor="text1"/>
        </w:rPr>
        <w:t xml:space="preserve">Cuatrimestral </w:t>
      </w:r>
      <w:r w:rsidRPr="008978AA">
        <w:rPr>
          <w:rFonts w:ascii="Times New Roman" w:hAnsi="Times New Roman" w:cs="Times New Roman"/>
          <w:bCs/>
          <w:color w:val="000000" w:themeColor="text1"/>
        </w:rPr>
        <w:t xml:space="preserve">de Rendición de Cuentas que corresponde al primer cuatrimestre del año 2022. </w:t>
      </w:r>
    </w:p>
    <w:p w14:paraId="758497CB" w14:textId="77777777" w:rsidR="008A32B8" w:rsidRPr="008A32B8" w:rsidRDefault="008A32B8" w:rsidP="008A32B8">
      <w:pPr>
        <w:spacing w:line="276" w:lineRule="auto"/>
        <w:rPr>
          <w:rFonts w:ascii="Times New Roman" w:hAnsi="Times New Roman" w:cs="Times New Roman"/>
          <w:b/>
          <w:color w:val="002060"/>
        </w:rPr>
      </w:pPr>
    </w:p>
    <w:p w14:paraId="79243B9A" w14:textId="77777777" w:rsidR="008A32B8" w:rsidRPr="008A32B8" w:rsidRDefault="008A32B8" w:rsidP="008A32B8">
      <w:pPr>
        <w:pStyle w:val="Prrafodelista"/>
        <w:spacing w:line="276" w:lineRule="auto"/>
        <w:ind w:left="2880"/>
        <w:rPr>
          <w:rFonts w:ascii="Times New Roman" w:hAnsi="Times New Roman" w:cs="Times New Roman"/>
          <w:b/>
          <w:color w:val="002060"/>
        </w:rPr>
      </w:pPr>
    </w:p>
    <w:p w14:paraId="6E4D149B" w14:textId="7B8D5C8B" w:rsidR="00901C81" w:rsidRPr="00B972DD" w:rsidRDefault="00901C81" w:rsidP="00901C81">
      <w:pPr>
        <w:pStyle w:val="Prrafodelista"/>
        <w:numPr>
          <w:ilvl w:val="3"/>
          <w:numId w:val="2"/>
        </w:numPr>
        <w:spacing w:line="276" w:lineRule="auto"/>
        <w:rPr>
          <w:rFonts w:ascii="Times New Roman" w:hAnsi="Times New Roman" w:cs="Times New Roman"/>
          <w:b/>
          <w:color w:val="002060"/>
        </w:rPr>
      </w:pPr>
      <w:r w:rsidRPr="00B972DD">
        <w:rPr>
          <w:rFonts w:ascii="Times New Roman" w:hAnsi="Times New Roman" w:cs="Times New Roman"/>
          <w:b/>
          <w:color w:val="002060"/>
        </w:rPr>
        <w:t>Principales atribuciones de la COPADEH</w:t>
      </w:r>
    </w:p>
    <w:p w14:paraId="700FD1E0" w14:textId="77777777" w:rsidR="00901C81" w:rsidRPr="00B972DD" w:rsidRDefault="00901C81" w:rsidP="00901C81">
      <w:pPr>
        <w:spacing w:line="276" w:lineRule="auto"/>
        <w:rPr>
          <w:rFonts w:ascii="Times New Roman" w:hAnsi="Times New Roman" w:cs="Times New Roman"/>
          <w:b/>
          <w:color w:val="002060"/>
        </w:rPr>
      </w:pPr>
    </w:p>
    <w:p w14:paraId="46FEF762" w14:textId="77777777" w:rsidR="00ED6236" w:rsidRPr="00B972DD" w:rsidRDefault="00ED6236" w:rsidP="00DF3F04">
      <w:pPr>
        <w:numPr>
          <w:ilvl w:val="0"/>
          <w:numId w:val="29"/>
        </w:numPr>
        <w:spacing w:line="360" w:lineRule="auto"/>
        <w:jc w:val="both"/>
        <w:rPr>
          <w:rFonts w:ascii="Times New Roman" w:hAnsi="Times New Roman" w:cs="Times New Roman"/>
        </w:rPr>
      </w:pPr>
      <w:r w:rsidRPr="00B972DD">
        <w:rPr>
          <w:rFonts w:ascii="Times New Roman" w:hAnsi="Times New Roman" w:cs="Times New Roman"/>
        </w:rPr>
        <w:t>Asesorar a las dependencias del Organismo Ejecutivo en la promoción e implementación de acciones y mecanismos en materia de paz, derechos humanos y conflictividad;</w:t>
      </w:r>
    </w:p>
    <w:p w14:paraId="3E6551C7" w14:textId="77777777" w:rsidR="00ED6236" w:rsidRPr="00B972DD" w:rsidRDefault="00ED6236" w:rsidP="00DF3F04">
      <w:pPr>
        <w:numPr>
          <w:ilvl w:val="0"/>
          <w:numId w:val="29"/>
        </w:numPr>
        <w:spacing w:line="360" w:lineRule="auto"/>
        <w:ind w:left="714" w:hanging="357"/>
        <w:jc w:val="both"/>
        <w:rPr>
          <w:rFonts w:ascii="Times New Roman" w:hAnsi="Times New Roman" w:cs="Times New Roman"/>
        </w:rPr>
      </w:pPr>
      <w:r w:rsidRPr="00B972DD">
        <w:rPr>
          <w:rFonts w:ascii="Times New Roman" w:hAnsi="Times New Roman" w:cs="Times New Roman"/>
        </w:rPr>
        <w:t xml:space="preserve">Impulsar el cumplimiento de los compromisos adquiridos por el Gobierno de Guatemala en materia de los Acuerdos de Paz e instrumentos derivados de aquellos; </w:t>
      </w:r>
    </w:p>
    <w:p w14:paraId="4FFF1DB4" w14:textId="77777777" w:rsidR="00ED6236" w:rsidRPr="00B972DD" w:rsidRDefault="00ED6236" w:rsidP="00DF3F04">
      <w:pPr>
        <w:numPr>
          <w:ilvl w:val="0"/>
          <w:numId w:val="29"/>
        </w:numPr>
        <w:spacing w:line="360" w:lineRule="auto"/>
        <w:ind w:left="714" w:hanging="357"/>
        <w:jc w:val="both"/>
        <w:rPr>
          <w:rFonts w:ascii="Times New Roman" w:hAnsi="Times New Roman" w:cs="Times New Roman"/>
        </w:rPr>
      </w:pPr>
      <w:r w:rsidRPr="00B972DD">
        <w:rPr>
          <w:rFonts w:ascii="Times New Roman" w:hAnsi="Times New Roman" w:cs="Times New Roman"/>
        </w:rPr>
        <w:t>Coordinar con las Dependencias del Organismo Ejecutivo la atención efectiva de los conflictos sociales, ambientales, y agrarios, así como de cualquier otra índole a través de la cultura de paz y de diálogo entre las partes involucradas con el objetivo de alcanzar acuerdos sustentables para la construcción de una ciudadanía y la responsabilidad social-empresarial;</w:t>
      </w:r>
    </w:p>
    <w:p w14:paraId="09235723" w14:textId="77777777" w:rsidR="00ED6236" w:rsidRPr="00B972DD" w:rsidRDefault="00ED6236" w:rsidP="00DF3F04">
      <w:pPr>
        <w:numPr>
          <w:ilvl w:val="0"/>
          <w:numId w:val="29"/>
        </w:numPr>
        <w:spacing w:line="360" w:lineRule="auto"/>
        <w:ind w:left="714" w:hanging="357"/>
        <w:jc w:val="both"/>
        <w:rPr>
          <w:rFonts w:ascii="Times New Roman" w:hAnsi="Times New Roman" w:cs="Times New Roman"/>
        </w:rPr>
      </w:pPr>
      <w:r w:rsidRPr="00B972DD">
        <w:rPr>
          <w:rFonts w:ascii="Times New Roman" w:hAnsi="Times New Roman" w:cs="Times New Roman"/>
        </w:rPr>
        <w:t>Promover transversalmente y coordinar dentro de las instituciones públicas, así como en las organizaciones regionales, municipales y comunitarias, los mecanismos efectivos para la cooperación y la inclusión de acciones que favorezcan la paz, los derechos humanos, así como la prevención y atención de la conflictividad;</w:t>
      </w:r>
    </w:p>
    <w:p w14:paraId="2BD29DE7" w14:textId="77777777" w:rsidR="00ED6236" w:rsidRPr="00B972DD" w:rsidRDefault="00ED6236" w:rsidP="00DF3F04">
      <w:pPr>
        <w:numPr>
          <w:ilvl w:val="0"/>
          <w:numId w:val="29"/>
        </w:numPr>
        <w:spacing w:line="360" w:lineRule="auto"/>
        <w:ind w:left="714" w:hanging="357"/>
        <w:jc w:val="both"/>
        <w:rPr>
          <w:rFonts w:ascii="Times New Roman" w:hAnsi="Times New Roman" w:cs="Times New Roman"/>
        </w:rPr>
      </w:pPr>
      <w:r w:rsidRPr="00B972DD">
        <w:rPr>
          <w:rFonts w:ascii="Times New Roman" w:hAnsi="Times New Roman" w:cs="Times New Roman"/>
        </w:rPr>
        <w:t>Promover sistemáticamente la cultura de paz y ciudadanía;</w:t>
      </w:r>
    </w:p>
    <w:p w14:paraId="7089A0DA" w14:textId="4BBEBDEB" w:rsidR="008A32B8" w:rsidRPr="00682587" w:rsidRDefault="00ED6236" w:rsidP="00682587">
      <w:pPr>
        <w:numPr>
          <w:ilvl w:val="0"/>
          <w:numId w:val="29"/>
        </w:numPr>
        <w:spacing w:line="360" w:lineRule="auto"/>
        <w:ind w:left="714" w:hanging="357"/>
        <w:jc w:val="both"/>
        <w:rPr>
          <w:rFonts w:ascii="Times New Roman" w:hAnsi="Times New Roman" w:cs="Times New Roman"/>
        </w:rPr>
      </w:pPr>
      <w:r w:rsidRPr="00B972DD">
        <w:rPr>
          <w:rFonts w:ascii="Times New Roman" w:hAnsi="Times New Roman" w:cs="Times New Roman"/>
        </w:rPr>
        <w:lastRenderedPageBreak/>
        <w:t>Brindar asesoría a las dependencias del Organismo Ejecutivo para implementar acciones preventivas a la vulneración de los derechos humanos, resguardo de la paz y los conflictos rurales y agrarios;</w:t>
      </w:r>
    </w:p>
    <w:p w14:paraId="23A3047A" w14:textId="1A2AF36D" w:rsidR="00ED6236" w:rsidRPr="00B972DD" w:rsidRDefault="00901C81" w:rsidP="00ED6236">
      <w:pPr>
        <w:pBdr>
          <w:top w:val="nil"/>
          <w:left w:val="nil"/>
          <w:bottom w:val="nil"/>
          <w:right w:val="nil"/>
          <w:between w:val="nil"/>
        </w:pBdr>
        <w:spacing w:line="360" w:lineRule="auto"/>
        <w:jc w:val="both"/>
        <w:rPr>
          <w:rFonts w:ascii="Times New Roman" w:hAnsi="Times New Roman" w:cs="Times New Roman"/>
          <w:b/>
          <w:color w:val="002060"/>
        </w:rPr>
      </w:pPr>
      <w:r w:rsidRPr="00B972DD">
        <w:rPr>
          <w:rFonts w:ascii="Times New Roman" w:hAnsi="Times New Roman" w:cs="Times New Roman"/>
          <w:b/>
          <w:color w:val="002060"/>
        </w:rPr>
        <w:t xml:space="preserve">2. </w:t>
      </w:r>
      <w:r w:rsidR="00ED6236" w:rsidRPr="00B972DD">
        <w:rPr>
          <w:rFonts w:ascii="Times New Roman" w:hAnsi="Times New Roman" w:cs="Times New Roman"/>
          <w:b/>
          <w:color w:val="002060"/>
        </w:rPr>
        <w:t>Principales Objetivos de la COPADEH</w:t>
      </w:r>
    </w:p>
    <w:p w14:paraId="3FEF8347" w14:textId="30978CBC" w:rsidR="00ED6236" w:rsidRPr="00E50813" w:rsidRDefault="00ED6236" w:rsidP="00ED6236">
      <w:pPr>
        <w:tabs>
          <w:tab w:val="left" w:pos="2385"/>
        </w:tabs>
        <w:spacing w:line="360" w:lineRule="auto"/>
        <w:jc w:val="center"/>
        <w:rPr>
          <w:color w:val="002060"/>
        </w:rPr>
      </w:pPr>
    </w:p>
    <w:p w14:paraId="628C1528" w14:textId="7836D4DA" w:rsidR="00ED6236" w:rsidRPr="00D3177A" w:rsidRDefault="00ED6236" w:rsidP="00ED6236">
      <w:pPr>
        <w:pStyle w:val="Prrafodelista2"/>
        <w:numPr>
          <w:ilvl w:val="1"/>
          <w:numId w:val="6"/>
        </w:numPr>
        <w:spacing w:after="0" w:line="360" w:lineRule="auto"/>
        <w:jc w:val="both"/>
        <w:rPr>
          <w:rFonts w:ascii="Times New Roman" w:eastAsia="Arial Unicode MS" w:hAnsi="Times New Roman"/>
          <w:b/>
          <w:bCs/>
          <w:sz w:val="24"/>
          <w:szCs w:val="24"/>
          <w:lang w:val="es-ES_tradnl"/>
        </w:rPr>
      </w:pPr>
      <w:r w:rsidRPr="00E50813">
        <w:rPr>
          <w:rFonts w:ascii="Times New Roman" w:eastAsia="Arial Unicode MS" w:hAnsi="Times New Roman"/>
          <w:b/>
          <w:bCs/>
          <w:sz w:val="24"/>
          <w:szCs w:val="24"/>
          <w:lang w:val="es-ES_tradnl"/>
        </w:rPr>
        <w:t>O</w:t>
      </w:r>
      <w:r>
        <w:rPr>
          <w:rFonts w:ascii="Times New Roman" w:eastAsia="Arial Unicode MS" w:hAnsi="Times New Roman"/>
          <w:b/>
          <w:bCs/>
          <w:sz w:val="24"/>
          <w:szCs w:val="24"/>
          <w:lang w:val="es-ES_tradnl"/>
        </w:rPr>
        <w:t xml:space="preserve">bjetivos Estratégicos </w:t>
      </w:r>
    </w:p>
    <w:p w14:paraId="41AAA24C" w14:textId="1E5F49E2" w:rsidR="00DF3F04" w:rsidRDefault="00DF3F04" w:rsidP="00DF3F04">
      <w:pPr>
        <w:pStyle w:val="Prrafodelista2"/>
        <w:spacing w:after="0" w:line="360" w:lineRule="auto"/>
        <w:jc w:val="both"/>
        <w:rPr>
          <w:rFonts w:ascii="Times New Roman" w:eastAsia="Arial Unicode MS" w:hAnsi="Times New Roman"/>
          <w:sz w:val="24"/>
          <w:szCs w:val="24"/>
          <w:lang w:val="es-ES_tradnl"/>
        </w:rPr>
      </w:pPr>
    </w:p>
    <w:p w14:paraId="33147B9F" w14:textId="67B9FF28" w:rsidR="00ED6236" w:rsidRPr="00E50813" w:rsidRDefault="00DF3F04" w:rsidP="00DF3F04">
      <w:pPr>
        <w:pStyle w:val="Prrafodelista2"/>
        <w:spacing w:after="0" w:line="360" w:lineRule="auto"/>
        <w:jc w:val="both"/>
        <w:rPr>
          <w:rFonts w:ascii="Times New Roman" w:eastAsia="Arial Unicode MS" w:hAnsi="Times New Roman"/>
          <w:sz w:val="24"/>
          <w:szCs w:val="24"/>
          <w:lang w:val="es-ES_tradnl"/>
        </w:rPr>
      </w:pPr>
      <w:r>
        <w:rPr>
          <w:rFonts w:ascii="Times New Roman" w:eastAsia="Arial Unicode MS" w:hAnsi="Times New Roman"/>
          <w:sz w:val="24"/>
          <w:szCs w:val="24"/>
          <w:lang w:val="es-ES_tradnl"/>
        </w:rPr>
        <w:t xml:space="preserve">E-1 </w:t>
      </w:r>
      <w:r w:rsidR="00ED6236" w:rsidRPr="00E50813">
        <w:rPr>
          <w:rFonts w:ascii="Times New Roman" w:eastAsia="Arial Unicode MS" w:hAnsi="Times New Roman"/>
          <w:sz w:val="24"/>
          <w:szCs w:val="24"/>
          <w:lang w:val="es-ES_tradnl"/>
        </w:rPr>
        <w:t>Brindar asesoría a las dependencias del Organismo Ejecutivo para la promoción y establecimiento de mecanismos y acciones de incidencia política que coadyuven a la prevención de la conflictividad del país, la promoción y vigilancia de los derechos humanos a través de la cultura de paz y el diálogo a nivel nacional.</w:t>
      </w:r>
    </w:p>
    <w:p w14:paraId="33D73F4E" w14:textId="77777777" w:rsidR="00ED6236" w:rsidRPr="00E50813" w:rsidRDefault="00ED6236" w:rsidP="00ED6236">
      <w:pPr>
        <w:pStyle w:val="Prrafodelista2"/>
        <w:spacing w:after="0" w:line="360" w:lineRule="auto"/>
        <w:ind w:left="1004"/>
        <w:jc w:val="both"/>
        <w:rPr>
          <w:rFonts w:ascii="Times New Roman" w:eastAsia="Arial Unicode MS" w:hAnsi="Times New Roman"/>
          <w:sz w:val="24"/>
          <w:szCs w:val="24"/>
          <w:lang w:val="es-ES_tradnl"/>
        </w:rPr>
      </w:pPr>
    </w:p>
    <w:p w14:paraId="604AB611" w14:textId="5C5CCD92" w:rsidR="00ED6236" w:rsidRPr="00DF3F04" w:rsidRDefault="00DF3F04" w:rsidP="00D26B3E">
      <w:pPr>
        <w:spacing w:line="360" w:lineRule="auto"/>
        <w:ind w:left="709"/>
        <w:jc w:val="both"/>
        <w:rPr>
          <w:rFonts w:ascii="Times New Roman" w:eastAsia="Arial Unicode MS" w:hAnsi="Times New Roman" w:cs="Times New Roman"/>
          <w:lang w:val="es-ES_tradnl" w:eastAsia="es-GT"/>
        </w:rPr>
      </w:pPr>
      <w:r w:rsidRPr="00DF3F04">
        <w:rPr>
          <w:rFonts w:ascii="Times New Roman" w:eastAsia="Arial Unicode MS" w:hAnsi="Times New Roman" w:cs="Times New Roman"/>
          <w:lang w:val="es-ES_tradnl" w:eastAsia="es-GT"/>
        </w:rPr>
        <w:t xml:space="preserve">E-2 </w:t>
      </w:r>
      <w:r w:rsidR="00ED6236" w:rsidRPr="00DF3F04">
        <w:rPr>
          <w:rFonts w:ascii="Times New Roman" w:eastAsia="Arial Unicode MS" w:hAnsi="Times New Roman" w:cs="Times New Roman"/>
          <w:lang w:val="es-ES_tradnl" w:eastAsia="es-GT"/>
        </w:rPr>
        <w:t>Coordinar con las dependencias del Organismo Ejecutivo el seguimiento y atención a los compromisos gubernamentales, en materia de Paz, derechos humanos y conflictividad del país.</w:t>
      </w:r>
    </w:p>
    <w:p w14:paraId="2D3781C5" w14:textId="0C50BA84" w:rsidR="00ED6236" w:rsidRPr="00E50813" w:rsidRDefault="00F06C27" w:rsidP="00D26B3E">
      <w:pPr>
        <w:pStyle w:val="Prrafodelista"/>
        <w:spacing w:line="360" w:lineRule="auto"/>
        <w:ind w:left="709"/>
        <w:jc w:val="both"/>
        <w:rPr>
          <w:rFonts w:ascii="Times New Roman" w:eastAsia="Arial Unicode MS" w:hAnsi="Times New Roman" w:cs="Times New Roman"/>
        </w:rPr>
      </w:pPr>
      <w:r>
        <w:rPr>
          <w:rFonts w:ascii="Montserrat" w:hAnsi="Montserrat"/>
          <w:b/>
          <w:bCs/>
          <w:noProof/>
          <w:color w:val="002E91"/>
          <w:sz w:val="50"/>
          <w:szCs w:val="50"/>
          <w:lang w:val="en-US"/>
        </w:rPr>
        <w:drawing>
          <wp:anchor distT="0" distB="0" distL="114300" distR="114300" simplePos="0" relativeHeight="251716608" behindDoc="1" locked="0" layoutInCell="1" allowOverlap="1" wp14:anchorId="42E3F8E6" wp14:editId="0F2E58C7">
            <wp:simplePos x="0" y="0"/>
            <wp:positionH relativeFrom="column">
              <wp:posOffset>0</wp:posOffset>
            </wp:positionH>
            <wp:positionV relativeFrom="paragraph">
              <wp:posOffset>190694</wp:posOffset>
            </wp:positionV>
            <wp:extent cx="775970" cy="7759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p w14:paraId="1EBA1663" w14:textId="153423DE" w:rsidR="00BC49D4" w:rsidRDefault="00BC49D4" w:rsidP="00A56C7D">
      <w:pPr>
        <w:spacing w:line="276" w:lineRule="auto"/>
        <w:rPr>
          <w:rFonts w:ascii="Montserrat" w:hAnsi="Montserrat"/>
          <w:b/>
          <w:bCs/>
          <w:color w:val="002E91"/>
          <w:sz w:val="44"/>
          <w:szCs w:val="44"/>
          <w:lang w:val="es-GT"/>
        </w:rPr>
      </w:pPr>
      <w:r>
        <w:rPr>
          <w:rFonts w:ascii="Montserrat" w:hAnsi="Montserrat"/>
          <w:noProof/>
          <w:color w:val="002E91"/>
          <w:sz w:val="50"/>
          <w:szCs w:val="50"/>
          <w:lang w:val="en-US"/>
        </w:rPr>
        <mc:AlternateContent>
          <mc:Choice Requires="wps">
            <w:drawing>
              <wp:anchor distT="0" distB="0" distL="114300" distR="114300" simplePos="0" relativeHeight="251728896" behindDoc="0" locked="0" layoutInCell="1" allowOverlap="1" wp14:anchorId="4849D523" wp14:editId="2CB01D70">
                <wp:simplePos x="0" y="0"/>
                <wp:positionH relativeFrom="column">
                  <wp:posOffset>182245</wp:posOffset>
                </wp:positionH>
                <wp:positionV relativeFrom="paragraph">
                  <wp:posOffset>92213</wp:posOffset>
                </wp:positionV>
                <wp:extent cx="426720" cy="40640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426720" cy="406400"/>
                        </a:xfrm>
                        <a:prstGeom prst="rect">
                          <a:avLst/>
                        </a:prstGeom>
                        <a:noFill/>
                        <a:ln w="6350">
                          <a:noFill/>
                        </a:ln>
                      </wps:spPr>
                      <wps:txbx>
                        <w:txbxContent>
                          <w:p w14:paraId="794697CE" w14:textId="5E2BAE1C" w:rsidR="00BC49D4" w:rsidRPr="00BC49D4" w:rsidRDefault="00BC49D4" w:rsidP="00BC49D4">
                            <w:pPr>
                              <w:spacing w:line="276" w:lineRule="auto"/>
                              <w:rPr>
                                <w:rFonts w:ascii="Montserrat" w:hAnsi="Montserrat"/>
                                <w:b/>
                                <w:bCs/>
                                <w:color w:val="002E91"/>
                                <w:sz w:val="40"/>
                                <w:szCs w:val="40"/>
                                <w:lang w:val="en-US"/>
                              </w:rPr>
                            </w:pPr>
                            <w:r w:rsidRPr="00BC49D4">
                              <w:rPr>
                                <w:rFonts w:ascii="Montserrat" w:hAnsi="Montserrat"/>
                                <w:b/>
                                <w:bCs/>
                                <w:color w:val="002E91"/>
                                <w:sz w:val="40"/>
                                <w:szCs w:val="40"/>
                                <w:lang w:val="en-US"/>
                              </w:rPr>
                              <w:t>B</w:t>
                            </w:r>
                          </w:p>
                          <w:p w14:paraId="243ABC23" w14:textId="77777777" w:rsidR="00BC49D4" w:rsidRPr="00ED6236" w:rsidRDefault="00BC49D4" w:rsidP="00BC49D4">
                            <w:pPr>
                              <w:spacing w:line="276" w:lineRule="auto"/>
                              <w:rPr>
                                <w:rFonts w:ascii="Montserrat" w:hAnsi="Montserrat"/>
                                <w:b/>
                                <w:bCs/>
                                <w:color w:val="002E91"/>
                                <w:sz w:val="50"/>
                                <w:szCs w:val="50"/>
                                <w:lang w:val="en-US"/>
                              </w:rPr>
                            </w:pPr>
                          </w:p>
                          <w:p w14:paraId="7C505FC1" w14:textId="77777777" w:rsidR="00BC49D4" w:rsidRDefault="00BC49D4" w:rsidP="00BC4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9D523" id="Cuadro de texto 39" o:spid="_x0000_s1029" type="#_x0000_t202" style="position:absolute;margin-left:14.35pt;margin-top:7.25pt;width:33.6pt;height: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" filled="f" stroked="f" strokeweight=".5pt">
                <v:textbox>
                  <w:txbxContent>
                    <w:p w14:paraId="794697CE" w14:textId="5E2BAE1C" w:rsidR="00BC49D4" w:rsidRPr="00BC49D4" w:rsidRDefault="00BC49D4" w:rsidP="00BC49D4">
                      <w:pPr>
                        <w:spacing w:line="276" w:lineRule="auto"/>
                        <w:rPr>
                          <w:rFonts w:ascii="Montserrat" w:hAnsi="Montserrat"/>
                          <w:b/>
                          <w:bCs/>
                          <w:color w:val="002E91"/>
                          <w:sz w:val="40"/>
                          <w:szCs w:val="40"/>
                          <w:lang w:val="en-US"/>
                        </w:rPr>
                      </w:pPr>
                      <w:r w:rsidRPr="00BC49D4">
                        <w:rPr>
                          <w:rFonts w:ascii="Montserrat" w:hAnsi="Montserrat"/>
                          <w:b/>
                          <w:bCs/>
                          <w:color w:val="002E91"/>
                          <w:sz w:val="40"/>
                          <w:szCs w:val="40"/>
                          <w:lang w:val="en-US"/>
                        </w:rPr>
                        <w:t>B</w:t>
                      </w:r>
                    </w:p>
                    <w:p w14:paraId="243ABC23" w14:textId="77777777" w:rsidR="00BC49D4" w:rsidRPr="00ED6236" w:rsidRDefault="00BC49D4" w:rsidP="00BC49D4">
                      <w:pPr>
                        <w:spacing w:line="276" w:lineRule="auto"/>
                        <w:rPr>
                          <w:rFonts w:ascii="Montserrat" w:hAnsi="Montserrat"/>
                          <w:b/>
                          <w:bCs/>
                          <w:color w:val="002E91"/>
                          <w:sz w:val="50"/>
                          <w:szCs w:val="50"/>
                          <w:lang w:val="en-US"/>
                        </w:rPr>
                      </w:pPr>
                    </w:p>
                    <w:p w14:paraId="7C505FC1" w14:textId="77777777" w:rsidR="00BC49D4" w:rsidRDefault="00BC49D4" w:rsidP="00BC49D4"/>
                  </w:txbxContent>
                </v:textbox>
              </v:shape>
            </w:pict>
          </mc:Fallback>
        </mc:AlternateContent>
      </w:r>
      <w:r>
        <w:rPr>
          <w:rFonts w:ascii="Montserrat" w:hAnsi="Montserrat"/>
          <w:noProof/>
          <w:color w:val="002E91"/>
          <w:sz w:val="50"/>
          <w:szCs w:val="50"/>
          <w:lang w:val="en-US"/>
        </w:rPr>
        <mc:AlternateContent>
          <mc:Choice Requires="wps">
            <w:drawing>
              <wp:anchor distT="0" distB="0" distL="114300" distR="114300" simplePos="0" relativeHeight="251726848" behindDoc="0" locked="0" layoutInCell="1" allowOverlap="1" wp14:anchorId="776B1802" wp14:editId="1599CA6E">
                <wp:simplePos x="0" y="0"/>
                <wp:positionH relativeFrom="column">
                  <wp:posOffset>980440</wp:posOffset>
                </wp:positionH>
                <wp:positionV relativeFrom="paragraph">
                  <wp:posOffset>87842</wp:posOffset>
                </wp:positionV>
                <wp:extent cx="4294293" cy="5143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294293" cy="514350"/>
                        </a:xfrm>
                        <a:prstGeom prst="rect">
                          <a:avLst/>
                        </a:prstGeom>
                        <a:noFill/>
                        <a:ln w="6350">
                          <a:noFill/>
                        </a:ln>
                      </wps:spPr>
                      <wps:txbx>
                        <w:txbxContent>
                          <w:p w14:paraId="26C7BD97" w14:textId="1AB509A1" w:rsidR="00BC49D4" w:rsidRPr="00B213B3" w:rsidRDefault="00BC49D4" w:rsidP="00BC49D4">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EJECUCIÓN PRESUPUESTARIA</w:t>
                            </w:r>
                          </w:p>
                          <w:p w14:paraId="57C10DF7" w14:textId="77777777" w:rsidR="00BC49D4" w:rsidRPr="00ED6236" w:rsidRDefault="00BC49D4" w:rsidP="00BC49D4">
                            <w:pPr>
                              <w:spacing w:line="276" w:lineRule="auto"/>
                              <w:rPr>
                                <w:rFonts w:ascii="Montserrat" w:hAnsi="Montserrat"/>
                                <w:b/>
                                <w:bCs/>
                                <w:color w:val="002E91"/>
                                <w:sz w:val="50"/>
                                <w:szCs w:val="50"/>
                                <w:lang w:val="en-US"/>
                              </w:rPr>
                            </w:pPr>
                          </w:p>
                          <w:p w14:paraId="24419AD8" w14:textId="77777777" w:rsidR="00BC49D4" w:rsidRDefault="00BC49D4" w:rsidP="00BC49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B1802" id="Cuadro de texto 38" o:spid="_x0000_s1030" type="#_x0000_t202" style="position:absolute;margin-left:77.2pt;margin-top:6.9pt;width:338.1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" filled="f" stroked="f" strokeweight=".5pt">
                <v:textbox>
                  <w:txbxContent>
                    <w:p w14:paraId="26C7BD97" w14:textId="1AB509A1" w:rsidR="00BC49D4" w:rsidRPr="00B213B3" w:rsidRDefault="00BC49D4" w:rsidP="00BC49D4">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EJECUCIÓN PRESUPUESTARIA</w:t>
                      </w:r>
                    </w:p>
                    <w:p w14:paraId="57C10DF7" w14:textId="77777777" w:rsidR="00BC49D4" w:rsidRPr="00ED6236" w:rsidRDefault="00BC49D4" w:rsidP="00BC49D4">
                      <w:pPr>
                        <w:spacing w:line="276" w:lineRule="auto"/>
                        <w:rPr>
                          <w:rFonts w:ascii="Montserrat" w:hAnsi="Montserrat"/>
                          <w:b/>
                          <w:bCs/>
                          <w:color w:val="002E91"/>
                          <w:sz w:val="50"/>
                          <w:szCs w:val="50"/>
                          <w:lang w:val="en-US"/>
                        </w:rPr>
                      </w:pPr>
                    </w:p>
                    <w:p w14:paraId="24419AD8" w14:textId="77777777" w:rsidR="00BC49D4" w:rsidRDefault="00BC49D4" w:rsidP="00BC49D4"/>
                  </w:txbxContent>
                </v:textbox>
              </v:shape>
            </w:pict>
          </mc:Fallback>
        </mc:AlternateContent>
      </w:r>
      <w:r w:rsidR="00901C81" w:rsidRPr="00045FFD">
        <w:rPr>
          <w:rFonts w:ascii="Montserrat" w:hAnsi="Montserrat"/>
          <w:color w:val="002E91"/>
          <w:sz w:val="50"/>
          <w:szCs w:val="50"/>
          <w:lang w:val="es-GT"/>
        </w:rPr>
        <w:t xml:space="preserve">    </w:t>
      </w:r>
    </w:p>
    <w:p w14:paraId="56371C22" w14:textId="7D0E96DC" w:rsidR="00BD2D72" w:rsidRPr="00045FFD" w:rsidRDefault="00901C81" w:rsidP="00A56C7D">
      <w:pPr>
        <w:spacing w:line="276" w:lineRule="auto"/>
        <w:rPr>
          <w:rFonts w:ascii="Montserrat" w:hAnsi="Montserrat"/>
          <w:color w:val="002E91"/>
          <w:sz w:val="44"/>
          <w:szCs w:val="44"/>
          <w:lang w:val="es-GT"/>
        </w:rPr>
      </w:pPr>
      <w:r w:rsidRPr="00045FFD">
        <w:rPr>
          <w:rFonts w:ascii="Montserrat" w:hAnsi="Montserrat"/>
          <w:color w:val="002E91"/>
          <w:sz w:val="44"/>
          <w:szCs w:val="44"/>
          <w:lang w:val="es-GT"/>
        </w:rPr>
        <w:t xml:space="preserve">     </w:t>
      </w:r>
    </w:p>
    <w:p w14:paraId="5813541B" w14:textId="5C4FDB57" w:rsidR="00702891" w:rsidRPr="00B6601F" w:rsidRDefault="00901C81" w:rsidP="007F4311">
      <w:pPr>
        <w:spacing w:line="276" w:lineRule="auto"/>
        <w:rPr>
          <w:rFonts w:ascii="Times New Roman" w:eastAsia="Montserrat" w:hAnsi="Times New Roman" w:cs="Times New Roman"/>
          <w:b/>
          <w:caps/>
          <w:color w:val="2F5496" w:themeColor="accent1" w:themeShade="BF"/>
        </w:rPr>
      </w:pPr>
      <w:r w:rsidRPr="00045FFD">
        <w:rPr>
          <w:rFonts w:ascii="Montserrat" w:hAnsi="Montserrat"/>
          <w:b/>
          <w:bCs/>
          <w:color w:val="002E91"/>
          <w:sz w:val="44"/>
          <w:szCs w:val="44"/>
          <w:lang w:val="es-GT"/>
        </w:rPr>
        <w:t xml:space="preserve">        </w:t>
      </w:r>
      <w:r w:rsidR="00702891" w:rsidRPr="00B6601F">
        <w:rPr>
          <w:rFonts w:ascii="Times New Roman" w:eastAsia="Montserrat" w:hAnsi="Times New Roman" w:cs="Times New Roman"/>
          <w:b/>
          <w:caps/>
          <w:color w:val="2F5496" w:themeColor="accent1" w:themeShade="BF"/>
        </w:rPr>
        <w:t>3.</w:t>
      </w:r>
      <w:r w:rsidR="00702891" w:rsidRPr="00B6601F">
        <w:rPr>
          <w:rFonts w:ascii="Times New Roman" w:eastAsia="Montserrat" w:hAnsi="Times New Roman" w:cs="Times New Roman"/>
          <w:b/>
          <w:caps/>
          <w:color w:val="2F5496" w:themeColor="accent1" w:themeShade="BF"/>
        </w:rPr>
        <w:tab/>
      </w:r>
      <w:r w:rsidR="00831915" w:rsidRPr="00B6601F">
        <w:rPr>
          <w:rFonts w:ascii="Times New Roman" w:eastAsia="Montserrat" w:hAnsi="Times New Roman" w:cs="Times New Roman"/>
          <w:b/>
          <w:color w:val="2F5496" w:themeColor="accent1" w:themeShade="BF"/>
        </w:rPr>
        <w:t>Gráfica y Descripción del Presupuesto Asignado, Vigente, Ejecutado y Saldo de la Entidad</w:t>
      </w:r>
    </w:p>
    <w:p w14:paraId="788E8631" w14:textId="77777777" w:rsidR="00702891" w:rsidRPr="004710EA" w:rsidRDefault="00702891" w:rsidP="004710EA">
      <w:pPr>
        <w:spacing w:line="360" w:lineRule="auto"/>
        <w:jc w:val="both"/>
        <w:rPr>
          <w:rFonts w:ascii="Times New Roman" w:eastAsia="Calibri" w:hAnsi="Times New Roman" w:cs="Times New Roman"/>
          <w:b/>
          <w:caps/>
        </w:rPr>
      </w:pPr>
    </w:p>
    <w:p w14:paraId="4C32557C" w14:textId="77777777" w:rsidR="00702891" w:rsidRPr="004710EA" w:rsidRDefault="00702891" w:rsidP="004710EA">
      <w:pPr>
        <w:spacing w:line="360" w:lineRule="auto"/>
        <w:contextualSpacing/>
        <w:jc w:val="both"/>
        <w:rPr>
          <w:rFonts w:ascii="Times New Roman" w:eastAsia="Calibri" w:hAnsi="Times New Roman" w:cs="Times New Roman"/>
        </w:rPr>
      </w:pPr>
      <w:r w:rsidRPr="004710EA">
        <w:rPr>
          <w:rFonts w:ascii="Times New Roman" w:eastAsia="Calibri" w:hAnsi="Times New Roman" w:cs="Times New Roman"/>
        </w:rPr>
        <w:t>Para el ejercicio fiscal 2022, a la Comisión Presidencial por la Paz y los Derechos Humanos  –COPADEH- , le fue asignado un presupuesto de Q. 35,000,000.00 (TREINTA Y CINCO MILLONES DE QUETZALES), la situación de dicho presupuesto al 30 de abril de 2022 es la siguiente:</w:t>
      </w:r>
    </w:p>
    <w:tbl>
      <w:tblPr>
        <w:tblStyle w:val="Tablaconcuadrcula"/>
        <w:tblpPr w:leftFromText="141" w:rightFromText="141" w:vertAnchor="text" w:horzAnchor="margin" w:tblpXSpec="center" w:tblpY="15"/>
        <w:tblW w:w="4673" w:type="dxa"/>
        <w:tblLook w:val="04A0" w:firstRow="1" w:lastRow="0" w:firstColumn="1" w:lastColumn="0" w:noHBand="0" w:noVBand="1"/>
      </w:tblPr>
      <w:tblGrid>
        <w:gridCol w:w="2095"/>
        <w:gridCol w:w="1596"/>
        <w:gridCol w:w="982"/>
      </w:tblGrid>
      <w:tr w:rsidR="007F4311" w:rsidRPr="004710EA" w14:paraId="04D5CB7E" w14:textId="77777777" w:rsidTr="007F4311">
        <w:tc>
          <w:tcPr>
            <w:tcW w:w="2095" w:type="dxa"/>
          </w:tcPr>
          <w:p w14:paraId="4AC5A2EB" w14:textId="77777777" w:rsidR="007F4311" w:rsidRPr="004710EA" w:rsidRDefault="007F4311" w:rsidP="007F4311">
            <w:pPr>
              <w:spacing w:line="360" w:lineRule="auto"/>
              <w:jc w:val="center"/>
              <w:rPr>
                <w:sz w:val="20"/>
                <w:szCs w:val="20"/>
              </w:rPr>
            </w:pPr>
            <w:r w:rsidRPr="004710EA">
              <w:rPr>
                <w:sz w:val="20"/>
                <w:szCs w:val="20"/>
              </w:rPr>
              <w:t>CONCEPTO</w:t>
            </w:r>
          </w:p>
        </w:tc>
        <w:tc>
          <w:tcPr>
            <w:tcW w:w="1596" w:type="dxa"/>
          </w:tcPr>
          <w:p w14:paraId="1B07E644" w14:textId="77777777" w:rsidR="007F4311" w:rsidRPr="004710EA" w:rsidRDefault="007F4311" w:rsidP="007F4311">
            <w:pPr>
              <w:spacing w:line="360" w:lineRule="auto"/>
              <w:jc w:val="center"/>
              <w:rPr>
                <w:sz w:val="20"/>
                <w:szCs w:val="20"/>
              </w:rPr>
            </w:pPr>
            <w:r w:rsidRPr="004710EA">
              <w:rPr>
                <w:sz w:val="20"/>
                <w:szCs w:val="20"/>
              </w:rPr>
              <w:t>VALOR (Q)</w:t>
            </w:r>
          </w:p>
        </w:tc>
        <w:tc>
          <w:tcPr>
            <w:tcW w:w="982" w:type="dxa"/>
          </w:tcPr>
          <w:p w14:paraId="191990D4" w14:textId="77777777" w:rsidR="007F4311" w:rsidRPr="004710EA" w:rsidRDefault="007F4311" w:rsidP="007F4311">
            <w:pPr>
              <w:spacing w:line="360" w:lineRule="auto"/>
              <w:jc w:val="center"/>
              <w:rPr>
                <w:sz w:val="20"/>
                <w:szCs w:val="20"/>
              </w:rPr>
            </w:pPr>
            <w:r w:rsidRPr="004710EA">
              <w:rPr>
                <w:sz w:val="20"/>
                <w:szCs w:val="20"/>
              </w:rPr>
              <w:t>%</w:t>
            </w:r>
          </w:p>
        </w:tc>
      </w:tr>
      <w:tr w:rsidR="007F4311" w:rsidRPr="004710EA" w14:paraId="3E695653" w14:textId="77777777" w:rsidTr="007F4311">
        <w:tc>
          <w:tcPr>
            <w:tcW w:w="2095" w:type="dxa"/>
          </w:tcPr>
          <w:p w14:paraId="18EC5646" w14:textId="77777777" w:rsidR="007F4311" w:rsidRPr="004710EA" w:rsidRDefault="007F4311" w:rsidP="007F4311">
            <w:pPr>
              <w:spacing w:line="360" w:lineRule="auto"/>
              <w:jc w:val="both"/>
              <w:rPr>
                <w:sz w:val="20"/>
                <w:szCs w:val="20"/>
              </w:rPr>
            </w:pPr>
            <w:r w:rsidRPr="004710EA">
              <w:rPr>
                <w:sz w:val="20"/>
                <w:szCs w:val="20"/>
              </w:rPr>
              <w:t>Presupuesto asignado</w:t>
            </w:r>
          </w:p>
        </w:tc>
        <w:tc>
          <w:tcPr>
            <w:tcW w:w="1596" w:type="dxa"/>
            <w:vAlign w:val="center"/>
          </w:tcPr>
          <w:p w14:paraId="3DB6896E" w14:textId="77777777" w:rsidR="007F4311" w:rsidRPr="004710EA" w:rsidRDefault="007F4311" w:rsidP="007F4311">
            <w:pPr>
              <w:spacing w:line="360" w:lineRule="auto"/>
              <w:jc w:val="right"/>
              <w:rPr>
                <w:sz w:val="20"/>
                <w:szCs w:val="20"/>
              </w:rPr>
            </w:pPr>
            <w:r w:rsidRPr="004710EA">
              <w:rPr>
                <w:sz w:val="20"/>
                <w:szCs w:val="20"/>
              </w:rPr>
              <w:t>35,000,000.00</w:t>
            </w:r>
          </w:p>
        </w:tc>
        <w:tc>
          <w:tcPr>
            <w:tcW w:w="982" w:type="dxa"/>
          </w:tcPr>
          <w:p w14:paraId="1EC31E2D" w14:textId="77777777" w:rsidR="007F4311" w:rsidRPr="004710EA" w:rsidRDefault="007F4311" w:rsidP="007F4311">
            <w:pPr>
              <w:spacing w:line="360" w:lineRule="auto"/>
              <w:jc w:val="both"/>
              <w:rPr>
                <w:sz w:val="20"/>
                <w:szCs w:val="20"/>
              </w:rPr>
            </w:pPr>
            <w:r w:rsidRPr="004710EA">
              <w:rPr>
                <w:sz w:val="20"/>
                <w:szCs w:val="20"/>
              </w:rPr>
              <w:t>100.0</w:t>
            </w:r>
          </w:p>
        </w:tc>
      </w:tr>
      <w:tr w:rsidR="007F4311" w:rsidRPr="004710EA" w14:paraId="1DFA1395" w14:textId="77777777" w:rsidTr="007F4311">
        <w:tc>
          <w:tcPr>
            <w:tcW w:w="2095" w:type="dxa"/>
          </w:tcPr>
          <w:p w14:paraId="6A218DE9" w14:textId="77777777" w:rsidR="007F4311" w:rsidRPr="004710EA" w:rsidRDefault="007F4311" w:rsidP="007F4311">
            <w:pPr>
              <w:spacing w:line="360" w:lineRule="auto"/>
              <w:jc w:val="both"/>
              <w:rPr>
                <w:sz w:val="20"/>
                <w:szCs w:val="20"/>
              </w:rPr>
            </w:pPr>
            <w:r w:rsidRPr="004710EA">
              <w:rPr>
                <w:sz w:val="20"/>
                <w:szCs w:val="20"/>
              </w:rPr>
              <w:t>Presupuesto vigente</w:t>
            </w:r>
          </w:p>
        </w:tc>
        <w:tc>
          <w:tcPr>
            <w:tcW w:w="1596" w:type="dxa"/>
            <w:vAlign w:val="center"/>
          </w:tcPr>
          <w:p w14:paraId="244E02BB" w14:textId="77777777" w:rsidR="007F4311" w:rsidRPr="004710EA" w:rsidRDefault="007F4311" w:rsidP="007F4311">
            <w:pPr>
              <w:spacing w:line="360" w:lineRule="auto"/>
              <w:jc w:val="right"/>
              <w:rPr>
                <w:sz w:val="20"/>
                <w:szCs w:val="20"/>
              </w:rPr>
            </w:pPr>
            <w:r w:rsidRPr="004710EA">
              <w:rPr>
                <w:sz w:val="20"/>
                <w:szCs w:val="20"/>
              </w:rPr>
              <w:t>35,000,000.00</w:t>
            </w:r>
          </w:p>
        </w:tc>
        <w:tc>
          <w:tcPr>
            <w:tcW w:w="982" w:type="dxa"/>
          </w:tcPr>
          <w:p w14:paraId="5FCB86AA" w14:textId="77777777" w:rsidR="007F4311" w:rsidRPr="004710EA" w:rsidRDefault="007F4311" w:rsidP="007F4311">
            <w:pPr>
              <w:spacing w:line="360" w:lineRule="auto"/>
              <w:jc w:val="both"/>
              <w:rPr>
                <w:sz w:val="20"/>
                <w:szCs w:val="20"/>
              </w:rPr>
            </w:pPr>
            <w:r w:rsidRPr="004710EA">
              <w:rPr>
                <w:sz w:val="20"/>
                <w:szCs w:val="20"/>
              </w:rPr>
              <w:t>100.0</w:t>
            </w:r>
          </w:p>
        </w:tc>
      </w:tr>
      <w:tr w:rsidR="007F4311" w:rsidRPr="004710EA" w14:paraId="3E7E142B" w14:textId="77777777" w:rsidTr="007F4311">
        <w:tc>
          <w:tcPr>
            <w:tcW w:w="2095" w:type="dxa"/>
          </w:tcPr>
          <w:p w14:paraId="1DCDFD38" w14:textId="77777777" w:rsidR="007F4311" w:rsidRPr="004710EA" w:rsidRDefault="007F4311" w:rsidP="007F4311">
            <w:pPr>
              <w:spacing w:line="360" w:lineRule="auto"/>
              <w:jc w:val="both"/>
              <w:rPr>
                <w:sz w:val="20"/>
                <w:szCs w:val="20"/>
              </w:rPr>
            </w:pPr>
            <w:r w:rsidRPr="004710EA">
              <w:rPr>
                <w:sz w:val="20"/>
                <w:szCs w:val="20"/>
              </w:rPr>
              <w:t>Presupuesto ejecutado</w:t>
            </w:r>
          </w:p>
        </w:tc>
        <w:tc>
          <w:tcPr>
            <w:tcW w:w="1596" w:type="dxa"/>
            <w:vAlign w:val="center"/>
          </w:tcPr>
          <w:p w14:paraId="027808C4" w14:textId="77777777" w:rsidR="007F4311" w:rsidRPr="004710EA" w:rsidRDefault="007F4311" w:rsidP="007F4311">
            <w:pPr>
              <w:spacing w:line="360" w:lineRule="auto"/>
              <w:jc w:val="right"/>
              <w:rPr>
                <w:sz w:val="20"/>
                <w:szCs w:val="20"/>
              </w:rPr>
            </w:pPr>
            <w:r w:rsidRPr="004710EA">
              <w:rPr>
                <w:sz w:val="20"/>
                <w:szCs w:val="20"/>
              </w:rPr>
              <w:t>7,794,996.65</w:t>
            </w:r>
          </w:p>
        </w:tc>
        <w:tc>
          <w:tcPr>
            <w:tcW w:w="982" w:type="dxa"/>
          </w:tcPr>
          <w:p w14:paraId="51F4FC40" w14:textId="77777777" w:rsidR="007F4311" w:rsidRPr="004710EA" w:rsidRDefault="007F4311" w:rsidP="007F4311">
            <w:pPr>
              <w:spacing w:line="360" w:lineRule="auto"/>
              <w:jc w:val="both"/>
              <w:rPr>
                <w:sz w:val="20"/>
                <w:szCs w:val="20"/>
              </w:rPr>
            </w:pPr>
            <w:r w:rsidRPr="004710EA">
              <w:rPr>
                <w:sz w:val="20"/>
                <w:szCs w:val="20"/>
              </w:rPr>
              <w:t>22.27</w:t>
            </w:r>
          </w:p>
        </w:tc>
      </w:tr>
      <w:tr w:rsidR="007F4311" w:rsidRPr="004710EA" w14:paraId="1A6B7B61" w14:textId="77777777" w:rsidTr="007F4311">
        <w:tc>
          <w:tcPr>
            <w:tcW w:w="2095" w:type="dxa"/>
          </w:tcPr>
          <w:p w14:paraId="05D89C34" w14:textId="77777777" w:rsidR="007F4311" w:rsidRPr="004710EA" w:rsidRDefault="007F4311" w:rsidP="007F4311">
            <w:pPr>
              <w:spacing w:line="360" w:lineRule="auto"/>
              <w:jc w:val="both"/>
              <w:rPr>
                <w:sz w:val="20"/>
                <w:szCs w:val="20"/>
              </w:rPr>
            </w:pPr>
            <w:r w:rsidRPr="004710EA">
              <w:rPr>
                <w:sz w:val="20"/>
                <w:szCs w:val="20"/>
              </w:rPr>
              <w:t>Saldo por ejecutar</w:t>
            </w:r>
          </w:p>
        </w:tc>
        <w:tc>
          <w:tcPr>
            <w:tcW w:w="1596" w:type="dxa"/>
            <w:vAlign w:val="center"/>
          </w:tcPr>
          <w:p w14:paraId="61ED1D8D" w14:textId="77777777" w:rsidR="007F4311" w:rsidRPr="004710EA" w:rsidRDefault="007F4311" w:rsidP="007F4311">
            <w:pPr>
              <w:spacing w:line="360" w:lineRule="auto"/>
              <w:jc w:val="right"/>
              <w:rPr>
                <w:sz w:val="20"/>
                <w:szCs w:val="20"/>
              </w:rPr>
            </w:pPr>
            <w:r w:rsidRPr="004710EA">
              <w:rPr>
                <w:sz w:val="20"/>
                <w:szCs w:val="20"/>
              </w:rPr>
              <w:t>27,205,003.35</w:t>
            </w:r>
          </w:p>
        </w:tc>
        <w:tc>
          <w:tcPr>
            <w:tcW w:w="982" w:type="dxa"/>
          </w:tcPr>
          <w:p w14:paraId="60939FEF" w14:textId="77777777" w:rsidR="007F4311" w:rsidRPr="004710EA" w:rsidRDefault="007F4311" w:rsidP="007F4311">
            <w:pPr>
              <w:spacing w:line="360" w:lineRule="auto"/>
              <w:jc w:val="both"/>
              <w:rPr>
                <w:sz w:val="20"/>
                <w:szCs w:val="20"/>
              </w:rPr>
            </w:pPr>
            <w:r w:rsidRPr="004710EA">
              <w:rPr>
                <w:sz w:val="20"/>
                <w:szCs w:val="20"/>
              </w:rPr>
              <w:t>77.73</w:t>
            </w:r>
          </w:p>
        </w:tc>
      </w:tr>
    </w:tbl>
    <w:p w14:paraId="42065CD9" w14:textId="77777777" w:rsidR="00702891" w:rsidRPr="001158DF" w:rsidRDefault="00702891" w:rsidP="00702891">
      <w:pPr>
        <w:jc w:val="both"/>
        <w:rPr>
          <w:rFonts w:ascii="Arial" w:eastAsia="Calibri" w:hAnsi="Arial" w:cs="Arial"/>
          <w:sz w:val="20"/>
          <w:szCs w:val="20"/>
        </w:rPr>
      </w:pPr>
    </w:p>
    <w:p w14:paraId="0924D2C4" w14:textId="77777777" w:rsidR="00702891" w:rsidRPr="001158DF" w:rsidRDefault="00702891" w:rsidP="00702891">
      <w:pPr>
        <w:jc w:val="both"/>
        <w:rPr>
          <w:rFonts w:ascii="Arial" w:eastAsia="Calibri" w:hAnsi="Arial" w:cs="Arial"/>
          <w:sz w:val="20"/>
          <w:szCs w:val="20"/>
        </w:rPr>
      </w:pPr>
    </w:p>
    <w:p w14:paraId="64B66C30" w14:textId="77777777" w:rsidR="00702891" w:rsidRPr="001158DF" w:rsidRDefault="00702891" w:rsidP="00702891">
      <w:pPr>
        <w:jc w:val="both"/>
        <w:rPr>
          <w:rFonts w:ascii="Arial" w:eastAsia="Calibri" w:hAnsi="Arial" w:cs="Arial"/>
          <w:sz w:val="20"/>
          <w:szCs w:val="20"/>
        </w:rPr>
      </w:pPr>
    </w:p>
    <w:p w14:paraId="4561561D" w14:textId="77777777" w:rsidR="00702891" w:rsidRDefault="00702891" w:rsidP="00702891">
      <w:pPr>
        <w:jc w:val="both"/>
        <w:rPr>
          <w:rFonts w:ascii="Arial" w:eastAsia="Calibri" w:hAnsi="Arial" w:cs="Arial"/>
          <w:sz w:val="20"/>
          <w:szCs w:val="20"/>
        </w:rPr>
      </w:pPr>
    </w:p>
    <w:p w14:paraId="423166DC" w14:textId="5F8740C1" w:rsidR="00702891" w:rsidRDefault="00702891" w:rsidP="00702891">
      <w:pPr>
        <w:jc w:val="both"/>
        <w:rPr>
          <w:rFonts w:ascii="Arial" w:eastAsia="Calibri" w:hAnsi="Arial" w:cs="Arial"/>
          <w:sz w:val="20"/>
          <w:szCs w:val="20"/>
        </w:rPr>
      </w:pPr>
      <w:r>
        <w:rPr>
          <w:rFonts w:ascii="Arial" w:eastAsia="Calibri" w:hAnsi="Arial" w:cs="Arial"/>
          <w:sz w:val="20"/>
          <w:szCs w:val="20"/>
        </w:rPr>
        <w:tab/>
      </w:r>
      <w:r>
        <w:rPr>
          <w:rFonts w:ascii="Arial" w:eastAsia="Calibri" w:hAnsi="Arial" w:cs="Arial"/>
          <w:sz w:val="20"/>
          <w:szCs w:val="20"/>
        </w:rPr>
        <w:tab/>
      </w:r>
    </w:p>
    <w:p w14:paraId="62CC10BD" w14:textId="49AB20B0" w:rsidR="004710EA" w:rsidRDefault="004710EA" w:rsidP="00702891">
      <w:pPr>
        <w:jc w:val="both"/>
        <w:rPr>
          <w:rFonts w:ascii="Arial" w:eastAsia="Calibri" w:hAnsi="Arial" w:cs="Arial"/>
          <w:sz w:val="20"/>
          <w:szCs w:val="20"/>
        </w:rPr>
      </w:pPr>
    </w:p>
    <w:p w14:paraId="4511EDB5" w14:textId="5BD91690" w:rsidR="004710EA" w:rsidRDefault="004710EA" w:rsidP="00702891">
      <w:pPr>
        <w:jc w:val="both"/>
        <w:rPr>
          <w:rFonts w:ascii="Arial" w:eastAsia="Calibri" w:hAnsi="Arial" w:cs="Arial"/>
          <w:sz w:val="20"/>
          <w:szCs w:val="20"/>
        </w:rPr>
      </w:pPr>
    </w:p>
    <w:p w14:paraId="32437C0A" w14:textId="6DBD89A2" w:rsidR="004710EA" w:rsidRDefault="004710EA" w:rsidP="00702891">
      <w:pPr>
        <w:jc w:val="both"/>
        <w:rPr>
          <w:rFonts w:ascii="Arial" w:eastAsia="Calibri" w:hAnsi="Arial" w:cs="Arial"/>
          <w:sz w:val="20"/>
          <w:szCs w:val="20"/>
        </w:rPr>
      </w:pPr>
    </w:p>
    <w:p w14:paraId="514E2022" w14:textId="77777777" w:rsidR="00702891" w:rsidRPr="004710EA" w:rsidRDefault="00702891" w:rsidP="00702891">
      <w:pPr>
        <w:ind w:left="720" w:firstLine="720"/>
        <w:jc w:val="both"/>
        <w:rPr>
          <w:rFonts w:ascii="Times New Roman" w:eastAsia="Calibri" w:hAnsi="Times New Roman" w:cs="Times New Roman"/>
          <w:sz w:val="20"/>
          <w:szCs w:val="20"/>
        </w:rPr>
      </w:pPr>
      <w:r w:rsidRPr="004710EA">
        <w:rPr>
          <w:rFonts w:ascii="Times New Roman" w:eastAsia="Calibri" w:hAnsi="Times New Roman" w:cs="Times New Roman"/>
          <w:sz w:val="20"/>
          <w:szCs w:val="20"/>
        </w:rPr>
        <w:t>Fuente: Reporte R00804768.rpt del Sistema de Contabilidad Integrada –SICOIN-</w:t>
      </w:r>
    </w:p>
    <w:p w14:paraId="3D33A3E0" w14:textId="77777777" w:rsidR="00702891" w:rsidRPr="001158DF" w:rsidRDefault="00702891" w:rsidP="00702891">
      <w:pPr>
        <w:jc w:val="both"/>
        <w:rPr>
          <w:rFonts w:ascii="Arial" w:eastAsia="Calibri" w:hAnsi="Arial" w:cs="Arial"/>
          <w:sz w:val="20"/>
          <w:szCs w:val="20"/>
        </w:rPr>
      </w:pPr>
    </w:p>
    <w:p w14:paraId="012294F5" w14:textId="60594450" w:rsidR="00702891" w:rsidRDefault="00702891" w:rsidP="0053532D">
      <w:pPr>
        <w:jc w:val="center"/>
        <w:rPr>
          <w:rFonts w:ascii="Arial" w:eastAsia="Calibri" w:hAnsi="Arial" w:cs="Arial"/>
          <w:sz w:val="20"/>
          <w:szCs w:val="20"/>
        </w:rPr>
      </w:pPr>
      <w:r w:rsidRPr="001158DF">
        <w:rPr>
          <w:rFonts w:ascii="Arial" w:eastAsia="Calibri" w:hAnsi="Arial" w:cs="Arial"/>
          <w:noProof/>
          <w:sz w:val="20"/>
          <w:szCs w:val="20"/>
        </w:rPr>
        <w:drawing>
          <wp:inline distT="0" distB="0" distL="0" distR="0" wp14:anchorId="19FAF1E7" wp14:editId="3FC64A40">
            <wp:extent cx="4870008" cy="2338180"/>
            <wp:effectExtent l="0" t="0" r="6985" b="1143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9E9ED5" w14:textId="77777777" w:rsidR="008978AA" w:rsidRPr="001158DF" w:rsidRDefault="008978AA" w:rsidP="00702891">
      <w:pPr>
        <w:jc w:val="both"/>
        <w:rPr>
          <w:rFonts w:ascii="Arial" w:eastAsia="Calibri" w:hAnsi="Arial" w:cs="Arial"/>
          <w:sz w:val="20"/>
          <w:szCs w:val="20"/>
        </w:rPr>
      </w:pPr>
    </w:p>
    <w:p w14:paraId="2272C1AA" w14:textId="4D996246" w:rsidR="00702891" w:rsidRDefault="00702891" w:rsidP="00702891">
      <w:pPr>
        <w:pBdr>
          <w:top w:val="nil"/>
          <w:left w:val="nil"/>
          <w:bottom w:val="nil"/>
          <w:right w:val="nil"/>
          <w:between w:val="nil"/>
        </w:pBdr>
        <w:jc w:val="both"/>
        <w:rPr>
          <w:rFonts w:ascii="Times New Roman" w:eastAsia="Montserrat" w:hAnsi="Times New Roman" w:cs="Times New Roman"/>
          <w:b/>
          <w:bCs/>
          <w:color w:val="2F5496" w:themeColor="accent1" w:themeShade="BF"/>
        </w:rPr>
      </w:pPr>
      <w:r w:rsidRPr="00B6601F">
        <w:rPr>
          <w:rFonts w:ascii="Times New Roman" w:eastAsia="Montserrat" w:hAnsi="Times New Roman" w:cs="Times New Roman"/>
          <w:b/>
          <w:bCs/>
          <w:caps/>
          <w:color w:val="2F5496" w:themeColor="accent1" w:themeShade="BF"/>
        </w:rPr>
        <w:t>4.</w:t>
      </w:r>
      <w:r w:rsidRPr="00B6601F">
        <w:rPr>
          <w:rFonts w:ascii="Times New Roman" w:eastAsia="Montserrat" w:hAnsi="Times New Roman" w:cs="Times New Roman"/>
          <w:b/>
          <w:bCs/>
          <w:caps/>
          <w:color w:val="2F5496" w:themeColor="accent1" w:themeShade="BF"/>
        </w:rPr>
        <w:tab/>
      </w:r>
      <w:r w:rsidR="00831915" w:rsidRPr="00B6601F">
        <w:rPr>
          <w:rFonts w:ascii="Times New Roman" w:eastAsia="Montserrat" w:hAnsi="Times New Roman" w:cs="Times New Roman"/>
          <w:b/>
          <w:bCs/>
          <w:color w:val="2F5496" w:themeColor="accent1" w:themeShade="BF"/>
        </w:rPr>
        <w:t xml:space="preserve">Gráfica y Descripción del Porcentaje de Ejecución </w:t>
      </w:r>
    </w:p>
    <w:p w14:paraId="105BE6A2" w14:textId="77777777" w:rsidR="00BC49D4" w:rsidRPr="00B6601F" w:rsidRDefault="00BC49D4" w:rsidP="00702891">
      <w:pPr>
        <w:pBdr>
          <w:top w:val="nil"/>
          <w:left w:val="nil"/>
          <w:bottom w:val="nil"/>
          <w:right w:val="nil"/>
          <w:between w:val="nil"/>
        </w:pBdr>
        <w:jc w:val="both"/>
        <w:rPr>
          <w:rFonts w:ascii="Times New Roman" w:eastAsia="Montserrat" w:hAnsi="Times New Roman" w:cs="Times New Roman"/>
          <w:b/>
          <w:bCs/>
          <w:caps/>
          <w:color w:val="2F5496" w:themeColor="accent1" w:themeShade="BF"/>
        </w:rPr>
      </w:pPr>
    </w:p>
    <w:p w14:paraId="68D39377" w14:textId="77777777" w:rsidR="00702891" w:rsidRDefault="00702891" w:rsidP="0053532D">
      <w:pPr>
        <w:jc w:val="center"/>
        <w:rPr>
          <w:rFonts w:ascii="Arial" w:eastAsia="Calibri" w:hAnsi="Arial" w:cs="Arial"/>
          <w:sz w:val="20"/>
          <w:szCs w:val="20"/>
        </w:rPr>
      </w:pPr>
      <w:r>
        <w:rPr>
          <w:rFonts w:ascii="Arial" w:eastAsia="Calibri" w:hAnsi="Arial" w:cs="Arial"/>
          <w:noProof/>
          <w:sz w:val="20"/>
          <w:szCs w:val="20"/>
        </w:rPr>
        <w:drawing>
          <wp:inline distT="0" distB="0" distL="0" distR="0" wp14:anchorId="7A047D56" wp14:editId="5E2F2081">
            <wp:extent cx="5049078" cy="2158696"/>
            <wp:effectExtent l="0" t="0" r="18415" b="133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CD189F" w14:textId="77777777" w:rsidR="00702891" w:rsidRDefault="00702891" w:rsidP="00702891">
      <w:pPr>
        <w:jc w:val="both"/>
        <w:rPr>
          <w:rFonts w:ascii="Arial" w:eastAsia="Calibri" w:hAnsi="Arial" w:cs="Arial"/>
          <w:sz w:val="20"/>
          <w:szCs w:val="20"/>
        </w:rPr>
      </w:pPr>
    </w:p>
    <w:p w14:paraId="32363DD1" w14:textId="77777777" w:rsidR="00702891" w:rsidRPr="00831915" w:rsidRDefault="00702891" w:rsidP="00702891">
      <w:pPr>
        <w:spacing w:line="360" w:lineRule="auto"/>
        <w:contextualSpacing/>
        <w:jc w:val="both"/>
        <w:rPr>
          <w:rFonts w:ascii="Times New Roman" w:eastAsia="Calibri" w:hAnsi="Times New Roman" w:cs="Times New Roman"/>
        </w:rPr>
      </w:pPr>
      <w:r w:rsidRPr="00831915">
        <w:rPr>
          <w:rFonts w:ascii="Times New Roman" w:eastAsia="Calibri" w:hAnsi="Times New Roman" w:cs="Times New Roman"/>
        </w:rPr>
        <w:t xml:space="preserve">La gráfica representa la ejecución del presupuesto de COPADEH al 30 de abril de 2022, la circunferencia significa el 100% del presupuesto asignado (Q. 35, 000,000.00), el color naranja representa el porcentaje de ejecución que es el 22.27 equivalente a Q 7,794,996.65 y el color azul representa el saldo pendiente de ejecutar que es el 77.73% equivalente a Q. 27,205,003.35. </w:t>
      </w:r>
    </w:p>
    <w:p w14:paraId="7F6560D8" w14:textId="33C7EB95" w:rsidR="00702891" w:rsidRDefault="00702891" w:rsidP="00702891">
      <w:pPr>
        <w:spacing w:line="360" w:lineRule="auto"/>
        <w:contextualSpacing/>
        <w:jc w:val="both"/>
        <w:rPr>
          <w:rFonts w:ascii="Times New Roman" w:eastAsia="Calibri" w:hAnsi="Times New Roman" w:cs="Times New Roman"/>
        </w:rPr>
      </w:pPr>
      <w:r w:rsidRPr="00831915">
        <w:rPr>
          <w:rFonts w:ascii="Times New Roman" w:eastAsia="Calibri" w:hAnsi="Times New Roman" w:cs="Times New Roman"/>
        </w:rPr>
        <w:t>Desde el punto de vista del presupuesto comprometido, COPADEH al 30 de abril de 2022 tiene comprometido el 70.98 del presupuesto, según se visualiza en la siguiente tabla.</w:t>
      </w:r>
    </w:p>
    <w:p w14:paraId="17A59331" w14:textId="460C6D08" w:rsidR="00831915" w:rsidRDefault="00831915" w:rsidP="00702891">
      <w:pPr>
        <w:spacing w:line="360" w:lineRule="auto"/>
        <w:contextualSpacing/>
        <w:jc w:val="both"/>
        <w:rPr>
          <w:rFonts w:ascii="Times New Roman" w:eastAsia="Calibri" w:hAnsi="Times New Roman" w:cs="Times New Roman"/>
        </w:rPr>
      </w:pPr>
    </w:p>
    <w:tbl>
      <w:tblPr>
        <w:tblStyle w:val="Tablaconcuadrcula1"/>
        <w:tblW w:w="5524" w:type="dxa"/>
        <w:jc w:val="center"/>
        <w:tblLook w:val="04A0" w:firstRow="1" w:lastRow="0" w:firstColumn="1" w:lastColumn="0" w:noHBand="0" w:noVBand="1"/>
      </w:tblPr>
      <w:tblGrid>
        <w:gridCol w:w="3114"/>
        <w:gridCol w:w="1559"/>
        <w:gridCol w:w="851"/>
      </w:tblGrid>
      <w:tr w:rsidR="00831915" w:rsidRPr="006F6097" w14:paraId="42199949" w14:textId="77777777" w:rsidTr="00831915">
        <w:trPr>
          <w:jc w:val="center"/>
        </w:trPr>
        <w:tc>
          <w:tcPr>
            <w:tcW w:w="3114" w:type="dxa"/>
          </w:tcPr>
          <w:p w14:paraId="04B0BD47" w14:textId="77777777" w:rsidR="00831915" w:rsidRPr="006F6097" w:rsidRDefault="00831915" w:rsidP="00831915">
            <w:pPr>
              <w:jc w:val="center"/>
              <w:rPr>
                <w:rFonts w:ascii="Times New Roman" w:hAnsi="Times New Roman" w:cs="Times New Roman"/>
                <w:sz w:val="20"/>
                <w:szCs w:val="20"/>
              </w:rPr>
            </w:pPr>
            <w:r w:rsidRPr="006F6097">
              <w:rPr>
                <w:rFonts w:ascii="Times New Roman" w:hAnsi="Times New Roman" w:cs="Times New Roman"/>
                <w:sz w:val="20"/>
                <w:szCs w:val="20"/>
              </w:rPr>
              <w:t>CONCEPTO</w:t>
            </w:r>
          </w:p>
        </w:tc>
        <w:tc>
          <w:tcPr>
            <w:tcW w:w="1559" w:type="dxa"/>
          </w:tcPr>
          <w:p w14:paraId="0B5A00CC" w14:textId="77777777" w:rsidR="00831915" w:rsidRPr="006F6097" w:rsidRDefault="00831915" w:rsidP="00831915">
            <w:pPr>
              <w:jc w:val="center"/>
              <w:rPr>
                <w:rFonts w:ascii="Times New Roman" w:hAnsi="Times New Roman" w:cs="Times New Roman"/>
                <w:sz w:val="20"/>
                <w:szCs w:val="20"/>
              </w:rPr>
            </w:pPr>
            <w:r w:rsidRPr="006F6097">
              <w:rPr>
                <w:rFonts w:ascii="Times New Roman" w:hAnsi="Times New Roman" w:cs="Times New Roman"/>
                <w:sz w:val="20"/>
                <w:szCs w:val="20"/>
              </w:rPr>
              <w:t>VALOR (Q)</w:t>
            </w:r>
          </w:p>
        </w:tc>
        <w:tc>
          <w:tcPr>
            <w:tcW w:w="851" w:type="dxa"/>
          </w:tcPr>
          <w:p w14:paraId="16DD47D6" w14:textId="77777777" w:rsidR="00831915" w:rsidRPr="006F6097" w:rsidRDefault="00831915" w:rsidP="00831915">
            <w:pPr>
              <w:jc w:val="center"/>
              <w:rPr>
                <w:sz w:val="20"/>
                <w:szCs w:val="20"/>
              </w:rPr>
            </w:pPr>
            <w:r w:rsidRPr="006F6097">
              <w:rPr>
                <w:sz w:val="20"/>
                <w:szCs w:val="20"/>
              </w:rPr>
              <w:t>%</w:t>
            </w:r>
          </w:p>
        </w:tc>
      </w:tr>
      <w:tr w:rsidR="00831915" w:rsidRPr="006F6097" w14:paraId="65451FE1" w14:textId="77777777" w:rsidTr="00831915">
        <w:trPr>
          <w:jc w:val="center"/>
        </w:trPr>
        <w:tc>
          <w:tcPr>
            <w:tcW w:w="3114" w:type="dxa"/>
          </w:tcPr>
          <w:p w14:paraId="6B1A565D" w14:textId="77777777" w:rsidR="00831915" w:rsidRPr="006F6097" w:rsidRDefault="00831915" w:rsidP="00831915">
            <w:pPr>
              <w:jc w:val="both"/>
              <w:rPr>
                <w:rFonts w:ascii="Times New Roman" w:hAnsi="Times New Roman" w:cs="Times New Roman"/>
                <w:sz w:val="20"/>
                <w:szCs w:val="20"/>
              </w:rPr>
            </w:pPr>
            <w:r w:rsidRPr="006F6097">
              <w:rPr>
                <w:rFonts w:ascii="Times New Roman" w:hAnsi="Times New Roman" w:cs="Times New Roman"/>
                <w:sz w:val="20"/>
                <w:szCs w:val="20"/>
              </w:rPr>
              <w:t>Presupuesto asignado y vigente</w:t>
            </w:r>
          </w:p>
        </w:tc>
        <w:tc>
          <w:tcPr>
            <w:tcW w:w="1559" w:type="dxa"/>
            <w:vAlign w:val="center"/>
          </w:tcPr>
          <w:p w14:paraId="6C702D9C" w14:textId="77777777" w:rsidR="00831915" w:rsidRPr="006F6097" w:rsidRDefault="00831915" w:rsidP="00831915">
            <w:pPr>
              <w:jc w:val="right"/>
              <w:rPr>
                <w:sz w:val="20"/>
                <w:szCs w:val="20"/>
              </w:rPr>
            </w:pPr>
            <w:r w:rsidRPr="006F6097">
              <w:rPr>
                <w:sz w:val="20"/>
                <w:szCs w:val="20"/>
              </w:rPr>
              <w:t>35,000,000.00</w:t>
            </w:r>
          </w:p>
        </w:tc>
        <w:tc>
          <w:tcPr>
            <w:tcW w:w="851" w:type="dxa"/>
          </w:tcPr>
          <w:p w14:paraId="2692B561" w14:textId="77777777" w:rsidR="00831915" w:rsidRPr="006F6097" w:rsidRDefault="00831915" w:rsidP="00831915">
            <w:pPr>
              <w:jc w:val="both"/>
              <w:rPr>
                <w:sz w:val="20"/>
                <w:szCs w:val="20"/>
              </w:rPr>
            </w:pPr>
            <w:r w:rsidRPr="006F6097">
              <w:rPr>
                <w:sz w:val="20"/>
                <w:szCs w:val="20"/>
              </w:rPr>
              <w:t>100.0</w:t>
            </w:r>
          </w:p>
        </w:tc>
      </w:tr>
      <w:tr w:rsidR="00831915" w:rsidRPr="006F6097" w14:paraId="189BB25D" w14:textId="77777777" w:rsidTr="00831915">
        <w:trPr>
          <w:jc w:val="center"/>
        </w:trPr>
        <w:tc>
          <w:tcPr>
            <w:tcW w:w="3114" w:type="dxa"/>
          </w:tcPr>
          <w:p w14:paraId="27E4EC2E" w14:textId="77777777" w:rsidR="00831915" w:rsidRPr="006F6097" w:rsidRDefault="00831915" w:rsidP="00831915">
            <w:pPr>
              <w:jc w:val="both"/>
              <w:rPr>
                <w:rFonts w:ascii="Times New Roman" w:hAnsi="Times New Roman" w:cs="Times New Roman"/>
                <w:sz w:val="20"/>
                <w:szCs w:val="20"/>
              </w:rPr>
            </w:pPr>
            <w:r w:rsidRPr="006F6097">
              <w:rPr>
                <w:rFonts w:ascii="Times New Roman" w:hAnsi="Times New Roman" w:cs="Times New Roman"/>
                <w:sz w:val="20"/>
                <w:szCs w:val="20"/>
              </w:rPr>
              <w:t>Presupuesto comprometido</w:t>
            </w:r>
          </w:p>
        </w:tc>
        <w:tc>
          <w:tcPr>
            <w:tcW w:w="1559" w:type="dxa"/>
            <w:vAlign w:val="center"/>
          </w:tcPr>
          <w:p w14:paraId="14457AB4" w14:textId="77777777" w:rsidR="00831915" w:rsidRPr="006F6097" w:rsidRDefault="00831915" w:rsidP="00831915">
            <w:pPr>
              <w:jc w:val="right"/>
              <w:rPr>
                <w:sz w:val="20"/>
                <w:szCs w:val="20"/>
              </w:rPr>
            </w:pPr>
            <w:r w:rsidRPr="006F6097">
              <w:rPr>
                <w:sz w:val="20"/>
                <w:szCs w:val="20"/>
              </w:rPr>
              <w:t>24,843,401.99</w:t>
            </w:r>
          </w:p>
        </w:tc>
        <w:tc>
          <w:tcPr>
            <w:tcW w:w="851" w:type="dxa"/>
          </w:tcPr>
          <w:p w14:paraId="488104A3" w14:textId="77777777" w:rsidR="00831915" w:rsidRPr="006F6097" w:rsidRDefault="00831915" w:rsidP="00831915">
            <w:pPr>
              <w:jc w:val="both"/>
              <w:rPr>
                <w:sz w:val="20"/>
                <w:szCs w:val="20"/>
              </w:rPr>
            </w:pPr>
            <w:r w:rsidRPr="006F6097">
              <w:rPr>
                <w:sz w:val="20"/>
                <w:szCs w:val="20"/>
              </w:rPr>
              <w:t>70.98</w:t>
            </w:r>
          </w:p>
        </w:tc>
      </w:tr>
      <w:tr w:rsidR="00831915" w:rsidRPr="006F6097" w14:paraId="17991054" w14:textId="77777777" w:rsidTr="00831915">
        <w:trPr>
          <w:jc w:val="center"/>
        </w:trPr>
        <w:tc>
          <w:tcPr>
            <w:tcW w:w="3114" w:type="dxa"/>
          </w:tcPr>
          <w:p w14:paraId="281668C3" w14:textId="77777777" w:rsidR="00831915" w:rsidRPr="006F6097" w:rsidRDefault="00831915" w:rsidP="00831915">
            <w:pPr>
              <w:jc w:val="both"/>
              <w:rPr>
                <w:rFonts w:ascii="Times New Roman" w:hAnsi="Times New Roman" w:cs="Times New Roman"/>
                <w:sz w:val="20"/>
                <w:szCs w:val="20"/>
              </w:rPr>
            </w:pPr>
            <w:r w:rsidRPr="006F6097">
              <w:rPr>
                <w:rFonts w:ascii="Times New Roman" w:hAnsi="Times New Roman" w:cs="Times New Roman"/>
                <w:sz w:val="20"/>
                <w:szCs w:val="20"/>
              </w:rPr>
              <w:t>Saldo por comprometer</w:t>
            </w:r>
          </w:p>
        </w:tc>
        <w:tc>
          <w:tcPr>
            <w:tcW w:w="1559" w:type="dxa"/>
            <w:vAlign w:val="center"/>
          </w:tcPr>
          <w:p w14:paraId="7EBDC58C" w14:textId="77777777" w:rsidR="00831915" w:rsidRPr="006F6097" w:rsidRDefault="00831915" w:rsidP="00831915">
            <w:pPr>
              <w:jc w:val="right"/>
              <w:rPr>
                <w:sz w:val="20"/>
                <w:szCs w:val="20"/>
              </w:rPr>
            </w:pPr>
            <w:r w:rsidRPr="006F6097">
              <w:rPr>
                <w:sz w:val="20"/>
                <w:szCs w:val="20"/>
              </w:rPr>
              <w:t>10,156,598.01</w:t>
            </w:r>
          </w:p>
        </w:tc>
        <w:tc>
          <w:tcPr>
            <w:tcW w:w="851" w:type="dxa"/>
          </w:tcPr>
          <w:p w14:paraId="51507B5A" w14:textId="77777777" w:rsidR="00831915" w:rsidRPr="006F6097" w:rsidRDefault="00831915" w:rsidP="00831915">
            <w:pPr>
              <w:jc w:val="both"/>
              <w:rPr>
                <w:sz w:val="20"/>
                <w:szCs w:val="20"/>
              </w:rPr>
            </w:pPr>
            <w:r w:rsidRPr="006F6097">
              <w:rPr>
                <w:sz w:val="20"/>
                <w:szCs w:val="20"/>
              </w:rPr>
              <w:t>29.02</w:t>
            </w:r>
          </w:p>
        </w:tc>
      </w:tr>
    </w:tbl>
    <w:p w14:paraId="58C98F50" w14:textId="77777777" w:rsidR="00702891" w:rsidRPr="006F6097" w:rsidRDefault="00702891" w:rsidP="00702891">
      <w:pPr>
        <w:spacing w:after="200"/>
        <w:contextualSpacing/>
        <w:jc w:val="both"/>
        <w:rPr>
          <w:rFonts w:eastAsia="Calibri"/>
          <w:sz w:val="20"/>
          <w:szCs w:val="20"/>
        </w:rPr>
      </w:pPr>
    </w:p>
    <w:p w14:paraId="478BCC4D" w14:textId="77777777" w:rsidR="00702891" w:rsidRPr="00831915" w:rsidRDefault="00702891" w:rsidP="00702891">
      <w:pPr>
        <w:spacing w:after="200"/>
        <w:ind w:left="708" w:firstLine="708"/>
        <w:contextualSpacing/>
        <w:jc w:val="both"/>
        <w:rPr>
          <w:rFonts w:ascii="Times New Roman" w:eastAsia="Calibri" w:hAnsi="Times New Roman" w:cs="Times New Roman"/>
          <w:sz w:val="20"/>
          <w:szCs w:val="20"/>
        </w:rPr>
      </w:pPr>
      <w:r w:rsidRPr="00831915">
        <w:rPr>
          <w:rFonts w:ascii="Times New Roman" w:eastAsia="Calibri" w:hAnsi="Times New Roman" w:cs="Times New Roman"/>
          <w:sz w:val="20"/>
          <w:szCs w:val="20"/>
        </w:rPr>
        <w:lastRenderedPageBreak/>
        <w:t>Fuente: Reporte R00804768.rpt del Sistema de Contabilidad Integrada –SICOIN-</w:t>
      </w:r>
    </w:p>
    <w:p w14:paraId="25CBDAC0" w14:textId="515C9D99" w:rsidR="00702891" w:rsidRPr="007B0756" w:rsidRDefault="00702891" w:rsidP="007B0756">
      <w:pPr>
        <w:spacing w:line="360" w:lineRule="auto"/>
        <w:contextualSpacing/>
        <w:jc w:val="both"/>
        <w:rPr>
          <w:rFonts w:ascii="Times New Roman" w:eastAsia="Calibri" w:hAnsi="Times New Roman" w:cs="Times New Roman"/>
        </w:rPr>
      </w:pPr>
      <w:r w:rsidRPr="007B0756">
        <w:rPr>
          <w:rFonts w:ascii="Times New Roman" w:eastAsia="Calibri" w:hAnsi="Times New Roman" w:cs="Times New Roman"/>
        </w:rPr>
        <w:t xml:space="preserve">Lo anterior significa que, </w:t>
      </w:r>
      <w:r w:rsidR="009D1653">
        <w:rPr>
          <w:rFonts w:ascii="Times New Roman" w:eastAsia="Calibri" w:hAnsi="Times New Roman" w:cs="Times New Roman"/>
        </w:rPr>
        <w:t>en</w:t>
      </w:r>
      <w:r w:rsidRPr="007B0756">
        <w:rPr>
          <w:rFonts w:ascii="Times New Roman" w:eastAsia="Calibri" w:hAnsi="Times New Roman" w:cs="Times New Roman"/>
        </w:rPr>
        <w:t xml:space="preserve"> el primer cuatrimestre del año 2022</w:t>
      </w:r>
      <w:r w:rsidR="007B0756" w:rsidRPr="007B0756">
        <w:rPr>
          <w:rFonts w:ascii="Times New Roman" w:eastAsia="Calibri" w:hAnsi="Times New Roman" w:cs="Times New Roman"/>
        </w:rPr>
        <w:t>,</w:t>
      </w:r>
      <w:r w:rsidRPr="007B0756">
        <w:rPr>
          <w:rFonts w:ascii="Times New Roman" w:eastAsia="Calibri" w:hAnsi="Times New Roman" w:cs="Times New Roman"/>
        </w:rPr>
        <w:t xml:space="preserve"> la ejecución es del 22.27%, al finalizar el ejercicio 2022 la proyección que se tiene es la de ejecutar el presupuesto en un porcentaje superior al 95%</w:t>
      </w:r>
      <w:r w:rsidR="007B0756">
        <w:rPr>
          <w:rFonts w:ascii="Times New Roman" w:eastAsia="Calibri" w:hAnsi="Times New Roman" w:cs="Times New Roman"/>
        </w:rPr>
        <w:t>.</w:t>
      </w:r>
    </w:p>
    <w:p w14:paraId="1893AB9A" w14:textId="77777777" w:rsidR="00702891" w:rsidRDefault="00702891" w:rsidP="00702891">
      <w:pPr>
        <w:pBdr>
          <w:top w:val="nil"/>
          <w:left w:val="nil"/>
          <w:bottom w:val="nil"/>
          <w:right w:val="nil"/>
          <w:between w:val="nil"/>
        </w:pBdr>
        <w:jc w:val="both"/>
        <w:rPr>
          <w:rFonts w:eastAsia="Montserrat"/>
          <w:b/>
          <w:caps/>
        </w:rPr>
      </w:pPr>
    </w:p>
    <w:p w14:paraId="742B0118" w14:textId="6E1D9D2C" w:rsidR="00702891" w:rsidRPr="00B6601F" w:rsidRDefault="00702891" w:rsidP="00702891">
      <w:pPr>
        <w:pBdr>
          <w:top w:val="nil"/>
          <w:left w:val="nil"/>
          <w:bottom w:val="nil"/>
          <w:right w:val="nil"/>
          <w:between w:val="nil"/>
        </w:pBdr>
        <w:jc w:val="both"/>
        <w:rPr>
          <w:rFonts w:ascii="Times New Roman" w:eastAsia="Montserrat" w:hAnsi="Times New Roman" w:cs="Times New Roman"/>
          <w:b/>
          <w:caps/>
          <w:color w:val="2F5496" w:themeColor="accent1" w:themeShade="BF"/>
        </w:rPr>
      </w:pPr>
      <w:r w:rsidRPr="00B6601F">
        <w:rPr>
          <w:rFonts w:ascii="Times New Roman" w:eastAsia="Montserrat" w:hAnsi="Times New Roman" w:cs="Times New Roman"/>
          <w:b/>
          <w:caps/>
          <w:color w:val="2F5496" w:themeColor="accent1" w:themeShade="BF"/>
        </w:rPr>
        <w:t>5.</w:t>
      </w:r>
      <w:r w:rsidRPr="00B6601F">
        <w:rPr>
          <w:rFonts w:ascii="Times New Roman" w:eastAsia="Montserrat" w:hAnsi="Times New Roman" w:cs="Times New Roman"/>
          <w:b/>
          <w:caps/>
          <w:color w:val="2F5496" w:themeColor="accent1" w:themeShade="BF"/>
        </w:rPr>
        <w:tab/>
      </w:r>
      <w:r w:rsidR="007B0756" w:rsidRPr="00B6601F">
        <w:rPr>
          <w:rFonts w:ascii="Times New Roman" w:eastAsia="Montserrat" w:hAnsi="Times New Roman" w:cs="Times New Roman"/>
          <w:b/>
          <w:color w:val="2F5496" w:themeColor="accent1" w:themeShade="BF"/>
        </w:rPr>
        <w:t>Gráfica y Descripción del Presupuesto Asignado, Vigente, Ejecutado y Saldo por Grupo de Gasto.</w:t>
      </w:r>
    </w:p>
    <w:p w14:paraId="30D5E0DE" w14:textId="77777777" w:rsidR="00702891" w:rsidRDefault="00702891" w:rsidP="00702891">
      <w:pPr>
        <w:spacing w:line="360" w:lineRule="auto"/>
        <w:contextualSpacing/>
        <w:jc w:val="both"/>
        <w:rPr>
          <w:rFonts w:eastAsia="Calibri"/>
        </w:rPr>
      </w:pPr>
    </w:p>
    <w:p w14:paraId="182074E6" w14:textId="77777777" w:rsidR="00702891" w:rsidRPr="005546AA" w:rsidRDefault="00702891" w:rsidP="00702891">
      <w:pPr>
        <w:spacing w:line="360" w:lineRule="auto"/>
        <w:contextualSpacing/>
        <w:jc w:val="both"/>
        <w:rPr>
          <w:rFonts w:ascii="Times New Roman" w:eastAsia="Calibri" w:hAnsi="Times New Roman" w:cs="Times New Roman"/>
        </w:rPr>
      </w:pPr>
      <w:r w:rsidRPr="005546AA">
        <w:rPr>
          <w:rFonts w:ascii="Times New Roman" w:eastAsia="Calibri" w:hAnsi="Times New Roman" w:cs="Times New Roman"/>
        </w:rPr>
        <w:t>El presupuesto del ejercicio 2022 asignado a COPADEH, fue distribuido en los grupos de gasto, siguientes:</w:t>
      </w:r>
    </w:p>
    <w:p w14:paraId="303163A3" w14:textId="77777777" w:rsidR="00702891" w:rsidRPr="001158DF" w:rsidRDefault="00702891" w:rsidP="00702891">
      <w:pPr>
        <w:jc w:val="both"/>
        <w:rPr>
          <w:rFonts w:ascii="Arial" w:eastAsia="Calibri" w:hAnsi="Arial" w:cs="Arial"/>
          <w:sz w:val="20"/>
          <w:szCs w:val="20"/>
        </w:rPr>
      </w:pPr>
    </w:p>
    <w:tbl>
      <w:tblPr>
        <w:tblStyle w:val="Tablaconcuadrcula"/>
        <w:tblW w:w="0" w:type="auto"/>
        <w:tblInd w:w="208" w:type="dxa"/>
        <w:tblLook w:val="04A0" w:firstRow="1" w:lastRow="0" w:firstColumn="1" w:lastColumn="0" w:noHBand="0" w:noVBand="1"/>
      </w:tblPr>
      <w:tblGrid>
        <w:gridCol w:w="562"/>
        <w:gridCol w:w="2268"/>
        <w:gridCol w:w="1368"/>
        <w:gridCol w:w="1375"/>
        <w:gridCol w:w="1418"/>
        <w:gridCol w:w="1418"/>
      </w:tblGrid>
      <w:tr w:rsidR="00702891" w:rsidRPr="007B4C91" w14:paraId="2FCFA9A0" w14:textId="77777777" w:rsidTr="00880D03">
        <w:tc>
          <w:tcPr>
            <w:tcW w:w="2830" w:type="dxa"/>
            <w:gridSpan w:val="2"/>
            <w:vAlign w:val="center"/>
          </w:tcPr>
          <w:p w14:paraId="71C83403" w14:textId="77777777" w:rsidR="00702891" w:rsidRPr="007B4C91" w:rsidRDefault="00702891" w:rsidP="00880D03">
            <w:pPr>
              <w:jc w:val="center"/>
              <w:rPr>
                <w:sz w:val="20"/>
                <w:szCs w:val="20"/>
              </w:rPr>
            </w:pPr>
            <w:r w:rsidRPr="007B4C91">
              <w:rPr>
                <w:sz w:val="20"/>
                <w:szCs w:val="20"/>
              </w:rPr>
              <w:t>GRUPO DE GASTO</w:t>
            </w:r>
          </w:p>
        </w:tc>
        <w:tc>
          <w:tcPr>
            <w:tcW w:w="1368" w:type="dxa"/>
          </w:tcPr>
          <w:p w14:paraId="28804217" w14:textId="77777777" w:rsidR="00702891" w:rsidRPr="007B4C91" w:rsidRDefault="00702891" w:rsidP="00880D03">
            <w:pPr>
              <w:jc w:val="both"/>
              <w:rPr>
                <w:sz w:val="20"/>
                <w:szCs w:val="20"/>
              </w:rPr>
            </w:pPr>
            <w:r w:rsidRPr="007B4C91">
              <w:rPr>
                <w:sz w:val="20"/>
                <w:szCs w:val="20"/>
              </w:rPr>
              <w:t>Presupuesto</w:t>
            </w:r>
          </w:p>
          <w:p w14:paraId="5B742E84" w14:textId="77777777" w:rsidR="00702891" w:rsidRPr="007B4C91" w:rsidRDefault="00702891" w:rsidP="00880D03">
            <w:pPr>
              <w:jc w:val="both"/>
              <w:rPr>
                <w:sz w:val="20"/>
                <w:szCs w:val="20"/>
              </w:rPr>
            </w:pPr>
            <w:r w:rsidRPr="007B4C91">
              <w:rPr>
                <w:sz w:val="20"/>
                <w:szCs w:val="20"/>
              </w:rPr>
              <w:t>Asignado</w:t>
            </w:r>
          </w:p>
        </w:tc>
        <w:tc>
          <w:tcPr>
            <w:tcW w:w="1375" w:type="dxa"/>
          </w:tcPr>
          <w:p w14:paraId="132966B5" w14:textId="77777777" w:rsidR="00702891" w:rsidRPr="007B4C91" w:rsidRDefault="00702891" w:rsidP="00880D03">
            <w:pPr>
              <w:jc w:val="both"/>
              <w:rPr>
                <w:sz w:val="20"/>
                <w:szCs w:val="20"/>
              </w:rPr>
            </w:pPr>
            <w:r w:rsidRPr="007B4C91">
              <w:rPr>
                <w:sz w:val="20"/>
                <w:szCs w:val="20"/>
              </w:rPr>
              <w:t>Presupuesto</w:t>
            </w:r>
          </w:p>
          <w:p w14:paraId="3655DEAF" w14:textId="77777777" w:rsidR="00702891" w:rsidRPr="007B4C91" w:rsidRDefault="00702891" w:rsidP="00880D03">
            <w:pPr>
              <w:jc w:val="both"/>
              <w:rPr>
                <w:sz w:val="20"/>
                <w:szCs w:val="20"/>
              </w:rPr>
            </w:pPr>
            <w:r w:rsidRPr="007B4C91">
              <w:rPr>
                <w:sz w:val="20"/>
                <w:szCs w:val="20"/>
              </w:rPr>
              <w:t>Vigente</w:t>
            </w:r>
          </w:p>
        </w:tc>
        <w:tc>
          <w:tcPr>
            <w:tcW w:w="1418" w:type="dxa"/>
          </w:tcPr>
          <w:p w14:paraId="174CAA81" w14:textId="77777777" w:rsidR="00702891" w:rsidRPr="007B4C91" w:rsidRDefault="00702891" w:rsidP="00880D03">
            <w:pPr>
              <w:jc w:val="both"/>
              <w:rPr>
                <w:sz w:val="20"/>
                <w:szCs w:val="20"/>
              </w:rPr>
            </w:pPr>
            <w:r w:rsidRPr="007B4C91">
              <w:rPr>
                <w:sz w:val="20"/>
                <w:szCs w:val="20"/>
              </w:rPr>
              <w:t>Presupuesto</w:t>
            </w:r>
          </w:p>
          <w:p w14:paraId="7335E2EA" w14:textId="77777777" w:rsidR="00702891" w:rsidRPr="007B4C91" w:rsidRDefault="00702891" w:rsidP="00880D03">
            <w:pPr>
              <w:jc w:val="both"/>
              <w:rPr>
                <w:sz w:val="20"/>
                <w:szCs w:val="20"/>
              </w:rPr>
            </w:pPr>
            <w:r w:rsidRPr="007B4C91">
              <w:rPr>
                <w:sz w:val="20"/>
                <w:szCs w:val="20"/>
              </w:rPr>
              <w:t>Ejecutado</w:t>
            </w:r>
          </w:p>
        </w:tc>
        <w:tc>
          <w:tcPr>
            <w:tcW w:w="1418" w:type="dxa"/>
          </w:tcPr>
          <w:p w14:paraId="754F12DB" w14:textId="77777777" w:rsidR="00702891" w:rsidRPr="007B4C91" w:rsidRDefault="00702891" w:rsidP="00880D03">
            <w:pPr>
              <w:jc w:val="both"/>
              <w:rPr>
                <w:sz w:val="20"/>
                <w:szCs w:val="20"/>
              </w:rPr>
            </w:pPr>
            <w:r w:rsidRPr="007B4C91">
              <w:rPr>
                <w:sz w:val="20"/>
                <w:szCs w:val="20"/>
              </w:rPr>
              <w:t>Saldo por</w:t>
            </w:r>
          </w:p>
          <w:p w14:paraId="75935278" w14:textId="77777777" w:rsidR="00702891" w:rsidRPr="007B4C91" w:rsidRDefault="00702891" w:rsidP="00880D03">
            <w:pPr>
              <w:jc w:val="both"/>
              <w:rPr>
                <w:sz w:val="20"/>
                <w:szCs w:val="20"/>
              </w:rPr>
            </w:pPr>
            <w:r w:rsidRPr="007B4C91">
              <w:rPr>
                <w:sz w:val="20"/>
                <w:szCs w:val="20"/>
              </w:rPr>
              <w:t>ejecutar</w:t>
            </w:r>
          </w:p>
        </w:tc>
      </w:tr>
      <w:tr w:rsidR="00702891" w:rsidRPr="007B4C91" w14:paraId="32142036" w14:textId="77777777" w:rsidTr="00880D03">
        <w:tc>
          <w:tcPr>
            <w:tcW w:w="562" w:type="dxa"/>
          </w:tcPr>
          <w:p w14:paraId="4CAB257B" w14:textId="77777777" w:rsidR="00702891" w:rsidRPr="007B4C91" w:rsidRDefault="00702891" w:rsidP="00880D03">
            <w:pPr>
              <w:jc w:val="both"/>
              <w:rPr>
                <w:sz w:val="20"/>
                <w:szCs w:val="20"/>
              </w:rPr>
            </w:pPr>
            <w:r w:rsidRPr="007B4C91">
              <w:rPr>
                <w:sz w:val="20"/>
                <w:szCs w:val="20"/>
              </w:rPr>
              <w:t>000</w:t>
            </w:r>
          </w:p>
        </w:tc>
        <w:tc>
          <w:tcPr>
            <w:tcW w:w="2268" w:type="dxa"/>
          </w:tcPr>
          <w:p w14:paraId="5CC9CF07" w14:textId="77777777" w:rsidR="00702891" w:rsidRPr="007B4C91" w:rsidRDefault="00702891" w:rsidP="00880D03">
            <w:pPr>
              <w:jc w:val="both"/>
              <w:rPr>
                <w:sz w:val="20"/>
                <w:szCs w:val="20"/>
              </w:rPr>
            </w:pPr>
            <w:r w:rsidRPr="007B4C91">
              <w:rPr>
                <w:sz w:val="20"/>
                <w:szCs w:val="20"/>
              </w:rPr>
              <w:t>Servicios personales</w:t>
            </w:r>
          </w:p>
        </w:tc>
        <w:tc>
          <w:tcPr>
            <w:tcW w:w="1368" w:type="dxa"/>
            <w:vAlign w:val="center"/>
          </w:tcPr>
          <w:p w14:paraId="4518163C" w14:textId="77777777" w:rsidR="00702891" w:rsidRPr="007B4C91" w:rsidRDefault="00702891" w:rsidP="00880D03">
            <w:pPr>
              <w:jc w:val="right"/>
              <w:rPr>
                <w:sz w:val="20"/>
                <w:szCs w:val="20"/>
              </w:rPr>
            </w:pPr>
            <w:r w:rsidRPr="007B4C91">
              <w:rPr>
                <w:sz w:val="20"/>
                <w:szCs w:val="20"/>
              </w:rPr>
              <w:t>26,782,800.00</w:t>
            </w:r>
          </w:p>
        </w:tc>
        <w:tc>
          <w:tcPr>
            <w:tcW w:w="1375" w:type="dxa"/>
            <w:vAlign w:val="center"/>
          </w:tcPr>
          <w:p w14:paraId="4819DBB4" w14:textId="77777777" w:rsidR="00702891" w:rsidRPr="007B4C91" w:rsidRDefault="00702891" w:rsidP="00880D03">
            <w:pPr>
              <w:jc w:val="right"/>
              <w:rPr>
                <w:sz w:val="20"/>
                <w:szCs w:val="20"/>
              </w:rPr>
            </w:pPr>
            <w:r w:rsidRPr="007B4C91">
              <w:rPr>
                <w:sz w:val="20"/>
                <w:szCs w:val="20"/>
              </w:rPr>
              <w:t>26,782,800.00</w:t>
            </w:r>
          </w:p>
        </w:tc>
        <w:tc>
          <w:tcPr>
            <w:tcW w:w="1418" w:type="dxa"/>
            <w:vAlign w:val="center"/>
          </w:tcPr>
          <w:p w14:paraId="230E756A" w14:textId="77777777" w:rsidR="00702891" w:rsidRPr="007B4C91" w:rsidRDefault="00702891" w:rsidP="00880D03">
            <w:pPr>
              <w:jc w:val="right"/>
              <w:rPr>
                <w:sz w:val="20"/>
                <w:szCs w:val="20"/>
              </w:rPr>
            </w:pPr>
            <w:r w:rsidRPr="007B4C91">
              <w:rPr>
                <w:sz w:val="20"/>
                <w:szCs w:val="20"/>
              </w:rPr>
              <w:t>6,652,138.49</w:t>
            </w:r>
          </w:p>
        </w:tc>
        <w:tc>
          <w:tcPr>
            <w:tcW w:w="1418" w:type="dxa"/>
            <w:vAlign w:val="center"/>
          </w:tcPr>
          <w:p w14:paraId="7CBB21FF" w14:textId="77777777" w:rsidR="00702891" w:rsidRPr="007B4C91" w:rsidRDefault="00702891" w:rsidP="00880D03">
            <w:pPr>
              <w:jc w:val="right"/>
              <w:rPr>
                <w:sz w:val="20"/>
                <w:szCs w:val="20"/>
              </w:rPr>
            </w:pPr>
            <w:r w:rsidRPr="007B4C91">
              <w:rPr>
                <w:sz w:val="20"/>
                <w:szCs w:val="20"/>
              </w:rPr>
              <w:t>20,130,661.51</w:t>
            </w:r>
          </w:p>
        </w:tc>
      </w:tr>
      <w:tr w:rsidR="00702891" w:rsidRPr="007B4C91" w14:paraId="11B14100" w14:textId="77777777" w:rsidTr="00880D03">
        <w:tc>
          <w:tcPr>
            <w:tcW w:w="562" w:type="dxa"/>
          </w:tcPr>
          <w:p w14:paraId="492472BC" w14:textId="77777777" w:rsidR="00702891" w:rsidRPr="007B4C91" w:rsidRDefault="00702891" w:rsidP="00880D03">
            <w:pPr>
              <w:jc w:val="both"/>
              <w:rPr>
                <w:sz w:val="20"/>
                <w:szCs w:val="20"/>
              </w:rPr>
            </w:pPr>
            <w:r w:rsidRPr="007B4C91">
              <w:rPr>
                <w:sz w:val="20"/>
                <w:szCs w:val="20"/>
              </w:rPr>
              <w:t>100</w:t>
            </w:r>
          </w:p>
        </w:tc>
        <w:tc>
          <w:tcPr>
            <w:tcW w:w="2268" w:type="dxa"/>
          </w:tcPr>
          <w:p w14:paraId="16527C34" w14:textId="77777777" w:rsidR="00702891" w:rsidRPr="007B4C91" w:rsidRDefault="00702891" w:rsidP="00880D03">
            <w:pPr>
              <w:jc w:val="both"/>
              <w:rPr>
                <w:sz w:val="20"/>
                <w:szCs w:val="20"/>
              </w:rPr>
            </w:pPr>
            <w:r w:rsidRPr="007B4C91">
              <w:rPr>
                <w:sz w:val="20"/>
                <w:szCs w:val="20"/>
              </w:rPr>
              <w:t>Servicios no personales</w:t>
            </w:r>
          </w:p>
        </w:tc>
        <w:tc>
          <w:tcPr>
            <w:tcW w:w="1368" w:type="dxa"/>
            <w:vAlign w:val="center"/>
          </w:tcPr>
          <w:p w14:paraId="75738B90" w14:textId="77777777" w:rsidR="00702891" w:rsidRPr="007B4C91" w:rsidRDefault="00702891" w:rsidP="00880D03">
            <w:pPr>
              <w:jc w:val="right"/>
              <w:rPr>
                <w:sz w:val="20"/>
                <w:szCs w:val="20"/>
              </w:rPr>
            </w:pPr>
            <w:r w:rsidRPr="007B4C91">
              <w:rPr>
                <w:sz w:val="20"/>
                <w:szCs w:val="20"/>
              </w:rPr>
              <w:t>6,408,975.00</w:t>
            </w:r>
          </w:p>
        </w:tc>
        <w:tc>
          <w:tcPr>
            <w:tcW w:w="1375" w:type="dxa"/>
            <w:vAlign w:val="center"/>
          </w:tcPr>
          <w:p w14:paraId="6CBE07C0" w14:textId="77777777" w:rsidR="00702891" w:rsidRPr="007B4C91" w:rsidRDefault="00702891" w:rsidP="00880D03">
            <w:pPr>
              <w:jc w:val="right"/>
              <w:rPr>
                <w:sz w:val="20"/>
                <w:szCs w:val="20"/>
              </w:rPr>
            </w:pPr>
            <w:r w:rsidRPr="007B4C91">
              <w:rPr>
                <w:sz w:val="20"/>
                <w:szCs w:val="20"/>
              </w:rPr>
              <w:t>7,325,620.00</w:t>
            </w:r>
          </w:p>
        </w:tc>
        <w:tc>
          <w:tcPr>
            <w:tcW w:w="1418" w:type="dxa"/>
            <w:vAlign w:val="center"/>
          </w:tcPr>
          <w:p w14:paraId="513C3514" w14:textId="77777777" w:rsidR="00702891" w:rsidRPr="007B4C91" w:rsidRDefault="00702891" w:rsidP="00880D03">
            <w:pPr>
              <w:jc w:val="right"/>
              <w:rPr>
                <w:sz w:val="20"/>
                <w:szCs w:val="20"/>
              </w:rPr>
            </w:pPr>
            <w:r w:rsidRPr="007B4C91">
              <w:rPr>
                <w:sz w:val="20"/>
                <w:szCs w:val="20"/>
              </w:rPr>
              <w:t>1,044,681.68</w:t>
            </w:r>
          </w:p>
        </w:tc>
        <w:tc>
          <w:tcPr>
            <w:tcW w:w="1418" w:type="dxa"/>
            <w:vAlign w:val="center"/>
          </w:tcPr>
          <w:p w14:paraId="0DCD2280" w14:textId="77777777" w:rsidR="00702891" w:rsidRPr="007B4C91" w:rsidRDefault="00702891" w:rsidP="00880D03">
            <w:pPr>
              <w:jc w:val="right"/>
              <w:rPr>
                <w:sz w:val="20"/>
                <w:szCs w:val="20"/>
              </w:rPr>
            </w:pPr>
            <w:r w:rsidRPr="007B4C91">
              <w:rPr>
                <w:sz w:val="20"/>
                <w:szCs w:val="20"/>
              </w:rPr>
              <w:t>6,280,938.32</w:t>
            </w:r>
          </w:p>
        </w:tc>
      </w:tr>
      <w:tr w:rsidR="00702891" w:rsidRPr="007B4C91" w14:paraId="2B1680C3" w14:textId="77777777" w:rsidTr="00880D03">
        <w:tc>
          <w:tcPr>
            <w:tcW w:w="562" w:type="dxa"/>
          </w:tcPr>
          <w:p w14:paraId="58174ED4" w14:textId="77777777" w:rsidR="00702891" w:rsidRPr="007B4C91" w:rsidRDefault="00702891" w:rsidP="00880D03">
            <w:pPr>
              <w:jc w:val="both"/>
              <w:rPr>
                <w:sz w:val="20"/>
                <w:szCs w:val="20"/>
              </w:rPr>
            </w:pPr>
            <w:r w:rsidRPr="007B4C91">
              <w:rPr>
                <w:sz w:val="20"/>
                <w:szCs w:val="20"/>
              </w:rPr>
              <w:t>200</w:t>
            </w:r>
          </w:p>
        </w:tc>
        <w:tc>
          <w:tcPr>
            <w:tcW w:w="2268" w:type="dxa"/>
          </w:tcPr>
          <w:p w14:paraId="1137ECD7" w14:textId="77777777" w:rsidR="00702891" w:rsidRPr="007B4C91" w:rsidRDefault="00702891" w:rsidP="00880D03">
            <w:pPr>
              <w:jc w:val="both"/>
              <w:rPr>
                <w:sz w:val="20"/>
                <w:szCs w:val="20"/>
              </w:rPr>
            </w:pPr>
            <w:r w:rsidRPr="007B4C91">
              <w:rPr>
                <w:sz w:val="20"/>
                <w:szCs w:val="20"/>
              </w:rPr>
              <w:t>Materiales y suministros</w:t>
            </w:r>
          </w:p>
        </w:tc>
        <w:tc>
          <w:tcPr>
            <w:tcW w:w="1368" w:type="dxa"/>
            <w:vAlign w:val="center"/>
          </w:tcPr>
          <w:p w14:paraId="2985B512" w14:textId="77777777" w:rsidR="00702891" w:rsidRPr="007B4C91" w:rsidRDefault="00702891" w:rsidP="00880D03">
            <w:pPr>
              <w:jc w:val="right"/>
              <w:rPr>
                <w:sz w:val="20"/>
                <w:szCs w:val="20"/>
              </w:rPr>
            </w:pPr>
            <w:r w:rsidRPr="007B4C91">
              <w:rPr>
                <w:sz w:val="20"/>
                <w:szCs w:val="20"/>
              </w:rPr>
              <w:t>1,734,225.00</w:t>
            </w:r>
          </w:p>
        </w:tc>
        <w:tc>
          <w:tcPr>
            <w:tcW w:w="1375" w:type="dxa"/>
            <w:vAlign w:val="center"/>
          </w:tcPr>
          <w:p w14:paraId="09803987" w14:textId="77777777" w:rsidR="00702891" w:rsidRPr="007B4C91" w:rsidRDefault="00702891" w:rsidP="00880D03">
            <w:pPr>
              <w:jc w:val="right"/>
              <w:rPr>
                <w:sz w:val="20"/>
                <w:szCs w:val="20"/>
              </w:rPr>
            </w:pPr>
            <w:r w:rsidRPr="007B4C91">
              <w:rPr>
                <w:sz w:val="20"/>
                <w:szCs w:val="20"/>
              </w:rPr>
              <w:t>792,580.00</w:t>
            </w:r>
          </w:p>
        </w:tc>
        <w:tc>
          <w:tcPr>
            <w:tcW w:w="1418" w:type="dxa"/>
            <w:vAlign w:val="center"/>
          </w:tcPr>
          <w:p w14:paraId="172B962F" w14:textId="77777777" w:rsidR="00702891" w:rsidRPr="007B4C91" w:rsidRDefault="00702891" w:rsidP="00880D03">
            <w:pPr>
              <w:jc w:val="right"/>
              <w:rPr>
                <w:sz w:val="20"/>
                <w:szCs w:val="20"/>
              </w:rPr>
            </w:pPr>
            <w:r w:rsidRPr="007B4C91">
              <w:rPr>
                <w:sz w:val="20"/>
                <w:szCs w:val="20"/>
              </w:rPr>
              <w:t>72,526.48</w:t>
            </w:r>
          </w:p>
        </w:tc>
        <w:tc>
          <w:tcPr>
            <w:tcW w:w="1418" w:type="dxa"/>
            <w:vAlign w:val="center"/>
          </w:tcPr>
          <w:p w14:paraId="7E2D4E01" w14:textId="77777777" w:rsidR="00702891" w:rsidRPr="007B4C91" w:rsidRDefault="00702891" w:rsidP="00880D03">
            <w:pPr>
              <w:jc w:val="right"/>
              <w:rPr>
                <w:sz w:val="20"/>
                <w:szCs w:val="20"/>
              </w:rPr>
            </w:pPr>
            <w:r w:rsidRPr="007B4C91">
              <w:rPr>
                <w:sz w:val="20"/>
                <w:szCs w:val="20"/>
              </w:rPr>
              <w:t>720,053.52</w:t>
            </w:r>
          </w:p>
        </w:tc>
      </w:tr>
      <w:tr w:rsidR="00702891" w:rsidRPr="007B4C91" w14:paraId="3B3BB826" w14:textId="77777777" w:rsidTr="00880D03">
        <w:tc>
          <w:tcPr>
            <w:tcW w:w="562" w:type="dxa"/>
          </w:tcPr>
          <w:p w14:paraId="1956912F" w14:textId="77777777" w:rsidR="00702891" w:rsidRPr="007B4C91" w:rsidRDefault="00702891" w:rsidP="00880D03">
            <w:pPr>
              <w:jc w:val="both"/>
              <w:rPr>
                <w:sz w:val="20"/>
                <w:szCs w:val="20"/>
              </w:rPr>
            </w:pPr>
            <w:r w:rsidRPr="007B4C91">
              <w:rPr>
                <w:sz w:val="20"/>
                <w:szCs w:val="20"/>
              </w:rPr>
              <w:t>300</w:t>
            </w:r>
          </w:p>
        </w:tc>
        <w:tc>
          <w:tcPr>
            <w:tcW w:w="2268" w:type="dxa"/>
          </w:tcPr>
          <w:p w14:paraId="290C7179" w14:textId="77777777" w:rsidR="00702891" w:rsidRPr="007B4C91" w:rsidRDefault="00702891" w:rsidP="00880D03">
            <w:pPr>
              <w:jc w:val="both"/>
              <w:rPr>
                <w:sz w:val="20"/>
                <w:szCs w:val="20"/>
              </w:rPr>
            </w:pPr>
            <w:r w:rsidRPr="007B4C91">
              <w:rPr>
                <w:sz w:val="20"/>
                <w:szCs w:val="20"/>
              </w:rPr>
              <w:t>Propiedad, planta equipo e intangibles</w:t>
            </w:r>
          </w:p>
        </w:tc>
        <w:tc>
          <w:tcPr>
            <w:tcW w:w="1368" w:type="dxa"/>
            <w:vAlign w:val="center"/>
          </w:tcPr>
          <w:p w14:paraId="5D69E7AD" w14:textId="77777777" w:rsidR="00702891" w:rsidRPr="007B4C91" w:rsidRDefault="00702891" w:rsidP="00880D03">
            <w:pPr>
              <w:jc w:val="right"/>
              <w:rPr>
                <w:sz w:val="20"/>
                <w:szCs w:val="20"/>
              </w:rPr>
            </w:pPr>
            <w:r w:rsidRPr="007B4C91">
              <w:rPr>
                <w:sz w:val="20"/>
                <w:szCs w:val="20"/>
              </w:rPr>
              <w:t>74,000.00</w:t>
            </w:r>
          </w:p>
        </w:tc>
        <w:tc>
          <w:tcPr>
            <w:tcW w:w="1375" w:type="dxa"/>
            <w:vAlign w:val="center"/>
          </w:tcPr>
          <w:p w14:paraId="42E9C4F2" w14:textId="77777777" w:rsidR="00702891" w:rsidRPr="007B4C91" w:rsidRDefault="00702891" w:rsidP="00880D03">
            <w:pPr>
              <w:jc w:val="right"/>
              <w:rPr>
                <w:sz w:val="20"/>
                <w:szCs w:val="20"/>
              </w:rPr>
            </w:pPr>
            <w:r w:rsidRPr="007B4C91">
              <w:rPr>
                <w:sz w:val="20"/>
                <w:szCs w:val="20"/>
              </w:rPr>
              <w:t>99,000.00</w:t>
            </w:r>
          </w:p>
        </w:tc>
        <w:tc>
          <w:tcPr>
            <w:tcW w:w="1418" w:type="dxa"/>
            <w:vAlign w:val="center"/>
          </w:tcPr>
          <w:p w14:paraId="1D353D60" w14:textId="77777777" w:rsidR="00702891" w:rsidRPr="007B4C91" w:rsidRDefault="00702891" w:rsidP="00880D03">
            <w:pPr>
              <w:jc w:val="right"/>
              <w:rPr>
                <w:sz w:val="20"/>
                <w:szCs w:val="20"/>
              </w:rPr>
            </w:pPr>
            <w:r w:rsidRPr="007B4C91">
              <w:rPr>
                <w:sz w:val="20"/>
                <w:szCs w:val="20"/>
              </w:rPr>
              <w:t>25,650.00</w:t>
            </w:r>
          </w:p>
        </w:tc>
        <w:tc>
          <w:tcPr>
            <w:tcW w:w="1418" w:type="dxa"/>
            <w:vAlign w:val="center"/>
          </w:tcPr>
          <w:p w14:paraId="1E804DF7" w14:textId="77777777" w:rsidR="00702891" w:rsidRPr="007B4C91" w:rsidRDefault="00702891" w:rsidP="00880D03">
            <w:pPr>
              <w:jc w:val="right"/>
              <w:rPr>
                <w:sz w:val="20"/>
                <w:szCs w:val="20"/>
              </w:rPr>
            </w:pPr>
            <w:r w:rsidRPr="007B4C91">
              <w:rPr>
                <w:sz w:val="20"/>
                <w:szCs w:val="20"/>
              </w:rPr>
              <w:t>69,280.00</w:t>
            </w:r>
          </w:p>
        </w:tc>
      </w:tr>
      <w:tr w:rsidR="00702891" w:rsidRPr="007B4C91" w14:paraId="53D46DF8" w14:textId="77777777" w:rsidTr="00880D03">
        <w:tc>
          <w:tcPr>
            <w:tcW w:w="562" w:type="dxa"/>
          </w:tcPr>
          <w:p w14:paraId="7D146537" w14:textId="77777777" w:rsidR="00702891" w:rsidRPr="007B4C91" w:rsidRDefault="00702891" w:rsidP="00880D03">
            <w:pPr>
              <w:jc w:val="both"/>
              <w:rPr>
                <w:sz w:val="20"/>
                <w:szCs w:val="20"/>
              </w:rPr>
            </w:pPr>
            <w:r w:rsidRPr="007B4C91">
              <w:rPr>
                <w:sz w:val="20"/>
                <w:szCs w:val="20"/>
              </w:rPr>
              <w:t>400</w:t>
            </w:r>
          </w:p>
        </w:tc>
        <w:tc>
          <w:tcPr>
            <w:tcW w:w="2268" w:type="dxa"/>
          </w:tcPr>
          <w:p w14:paraId="127BDFE7" w14:textId="77777777" w:rsidR="00702891" w:rsidRPr="007B4C91" w:rsidRDefault="00702891" w:rsidP="00880D03">
            <w:pPr>
              <w:jc w:val="both"/>
              <w:rPr>
                <w:sz w:val="20"/>
                <w:szCs w:val="20"/>
              </w:rPr>
            </w:pPr>
            <w:r w:rsidRPr="007B4C91">
              <w:rPr>
                <w:sz w:val="20"/>
                <w:szCs w:val="20"/>
              </w:rPr>
              <w:t>Transferencias corrientes</w:t>
            </w:r>
          </w:p>
        </w:tc>
        <w:tc>
          <w:tcPr>
            <w:tcW w:w="1368" w:type="dxa"/>
            <w:vAlign w:val="center"/>
          </w:tcPr>
          <w:p w14:paraId="35494A34" w14:textId="77777777" w:rsidR="00702891" w:rsidRPr="007B4C91" w:rsidRDefault="00702891" w:rsidP="00880D03">
            <w:pPr>
              <w:jc w:val="right"/>
              <w:rPr>
                <w:sz w:val="20"/>
                <w:szCs w:val="20"/>
              </w:rPr>
            </w:pPr>
            <w:r w:rsidRPr="007B4C91">
              <w:rPr>
                <w:sz w:val="20"/>
                <w:szCs w:val="20"/>
              </w:rPr>
              <w:t>0.00</w:t>
            </w:r>
          </w:p>
        </w:tc>
        <w:tc>
          <w:tcPr>
            <w:tcW w:w="1375" w:type="dxa"/>
            <w:vAlign w:val="center"/>
          </w:tcPr>
          <w:p w14:paraId="57B089F3" w14:textId="77777777" w:rsidR="00702891" w:rsidRPr="007B4C91" w:rsidRDefault="00702891" w:rsidP="00880D03">
            <w:pPr>
              <w:jc w:val="right"/>
              <w:rPr>
                <w:sz w:val="20"/>
                <w:szCs w:val="20"/>
              </w:rPr>
            </w:pPr>
            <w:r w:rsidRPr="007B4C91">
              <w:rPr>
                <w:sz w:val="20"/>
                <w:szCs w:val="20"/>
              </w:rPr>
              <w:t>0.00</w:t>
            </w:r>
          </w:p>
        </w:tc>
        <w:tc>
          <w:tcPr>
            <w:tcW w:w="1418" w:type="dxa"/>
            <w:vAlign w:val="center"/>
          </w:tcPr>
          <w:p w14:paraId="2AA9200C" w14:textId="77777777" w:rsidR="00702891" w:rsidRPr="007B4C91" w:rsidRDefault="00702891" w:rsidP="00880D03">
            <w:pPr>
              <w:jc w:val="right"/>
              <w:rPr>
                <w:sz w:val="20"/>
                <w:szCs w:val="20"/>
              </w:rPr>
            </w:pPr>
            <w:r w:rsidRPr="007B4C91">
              <w:rPr>
                <w:sz w:val="20"/>
                <w:szCs w:val="20"/>
              </w:rPr>
              <w:t>0.00</w:t>
            </w:r>
          </w:p>
        </w:tc>
        <w:tc>
          <w:tcPr>
            <w:tcW w:w="1418" w:type="dxa"/>
            <w:vAlign w:val="center"/>
          </w:tcPr>
          <w:p w14:paraId="353F2DFF" w14:textId="77777777" w:rsidR="00702891" w:rsidRPr="007B4C91" w:rsidRDefault="00702891" w:rsidP="00880D03">
            <w:pPr>
              <w:jc w:val="right"/>
              <w:rPr>
                <w:sz w:val="20"/>
                <w:szCs w:val="20"/>
              </w:rPr>
            </w:pPr>
            <w:r w:rsidRPr="007B4C91">
              <w:rPr>
                <w:sz w:val="20"/>
                <w:szCs w:val="20"/>
              </w:rPr>
              <w:t>0.00</w:t>
            </w:r>
          </w:p>
        </w:tc>
      </w:tr>
      <w:tr w:rsidR="00702891" w:rsidRPr="007B4C91" w14:paraId="259BC18B" w14:textId="77777777" w:rsidTr="00880D03">
        <w:tc>
          <w:tcPr>
            <w:tcW w:w="562" w:type="dxa"/>
          </w:tcPr>
          <w:p w14:paraId="178BB73C" w14:textId="77777777" w:rsidR="00702891" w:rsidRPr="007B4C91" w:rsidRDefault="00702891" w:rsidP="00880D03">
            <w:pPr>
              <w:jc w:val="both"/>
              <w:rPr>
                <w:sz w:val="20"/>
                <w:szCs w:val="20"/>
              </w:rPr>
            </w:pPr>
          </w:p>
        </w:tc>
        <w:tc>
          <w:tcPr>
            <w:tcW w:w="2268" w:type="dxa"/>
          </w:tcPr>
          <w:p w14:paraId="6601411A" w14:textId="77777777" w:rsidR="00702891" w:rsidRPr="007B4C91" w:rsidRDefault="00702891" w:rsidP="00880D03">
            <w:pPr>
              <w:jc w:val="both"/>
              <w:rPr>
                <w:sz w:val="20"/>
                <w:szCs w:val="20"/>
              </w:rPr>
            </w:pPr>
            <w:r w:rsidRPr="007B4C91">
              <w:rPr>
                <w:sz w:val="20"/>
                <w:szCs w:val="20"/>
              </w:rPr>
              <w:t>TOTAL</w:t>
            </w:r>
          </w:p>
        </w:tc>
        <w:tc>
          <w:tcPr>
            <w:tcW w:w="1368" w:type="dxa"/>
            <w:vAlign w:val="center"/>
          </w:tcPr>
          <w:p w14:paraId="592B6726" w14:textId="77777777" w:rsidR="00702891" w:rsidRPr="007B4C91" w:rsidRDefault="00702891" w:rsidP="00880D03">
            <w:pPr>
              <w:jc w:val="right"/>
              <w:rPr>
                <w:sz w:val="20"/>
                <w:szCs w:val="20"/>
              </w:rPr>
            </w:pPr>
            <w:r w:rsidRPr="007B4C91">
              <w:rPr>
                <w:sz w:val="20"/>
                <w:szCs w:val="20"/>
              </w:rPr>
              <w:t>35,000,000.00</w:t>
            </w:r>
          </w:p>
        </w:tc>
        <w:tc>
          <w:tcPr>
            <w:tcW w:w="1375" w:type="dxa"/>
            <w:vAlign w:val="center"/>
          </w:tcPr>
          <w:p w14:paraId="7120FB70" w14:textId="77777777" w:rsidR="00702891" w:rsidRPr="007B4C91" w:rsidRDefault="00702891" w:rsidP="00880D03">
            <w:pPr>
              <w:jc w:val="right"/>
              <w:rPr>
                <w:sz w:val="20"/>
                <w:szCs w:val="20"/>
              </w:rPr>
            </w:pPr>
            <w:r w:rsidRPr="007B4C91">
              <w:rPr>
                <w:sz w:val="20"/>
                <w:szCs w:val="20"/>
              </w:rPr>
              <w:t>35,000,000.00</w:t>
            </w:r>
          </w:p>
        </w:tc>
        <w:tc>
          <w:tcPr>
            <w:tcW w:w="1418" w:type="dxa"/>
            <w:vAlign w:val="center"/>
          </w:tcPr>
          <w:p w14:paraId="195AE157" w14:textId="77777777" w:rsidR="00702891" w:rsidRPr="007B4C91" w:rsidRDefault="00702891" w:rsidP="00880D03">
            <w:pPr>
              <w:jc w:val="right"/>
              <w:rPr>
                <w:sz w:val="20"/>
                <w:szCs w:val="20"/>
              </w:rPr>
            </w:pPr>
            <w:r w:rsidRPr="007B4C91">
              <w:rPr>
                <w:sz w:val="20"/>
                <w:szCs w:val="20"/>
              </w:rPr>
              <w:t>7,794,996.65</w:t>
            </w:r>
          </w:p>
        </w:tc>
        <w:tc>
          <w:tcPr>
            <w:tcW w:w="1418" w:type="dxa"/>
            <w:vAlign w:val="center"/>
          </w:tcPr>
          <w:p w14:paraId="4E837E94" w14:textId="77777777" w:rsidR="00702891" w:rsidRPr="007B4C91" w:rsidRDefault="00702891" w:rsidP="00880D03">
            <w:pPr>
              <w:jc w:val="right"/>
              <w:rPr>
                <w:sz w:val="20"/>
                <w:szCs w:val="20"/>
              </w:rPr>
            </w:pPr>
            <w:r w:rsidRPr="007B4C91">
              <w:rPr>
                <w:sz w:val="20"/>
                <w:szCs w:val="20"/>
              </w:rPr>
              <w:t>27,205,003.35</w:t>
            </w:r>
          </w:p>
        </w:tc>
      </w:tr>
    </w:tbl>
    <w:p w14:paraId="635CB9CD" w14:textId="77777777" w:rsidR="00702891" w:rsidRDefault="00702891" w:rsidP="00702891">
      <w:pPr>
        <w:jc w:val="both"/>
        <w:rPr>
          <w:rFonts w:eastAsia="Calibri"/>
          <w:sz w:val="20"/>
          <w:szCs w:val="20"/>
        </w:rPr>
      </w:pPr>
      <w:r>
        <w:rPr>
          <w:rFonts w:eastAsia="Calibri"/>
          <w:sz w:val="20"/>
          <w:szCs w:val="20"/>
        </w:rPr>
        <w:tab/>
      </w:r>
    </w:p>
    <w:p w14:paraId="7750D22C" w14:textId="50FEEFE5" w:rsidR="00702891" w:rsidRDefault="00702891" w:rsidP="00702891">
      <w:pPr>
        <w:ind w:firstLine="720"/>
        <w:jc w:val="both"/>
        <w:rPr>
          <w:rFonts w:ascii="Times New Roman" w:eastAsia="Calibri" w:hAnsi="Times New Roman" w:cs="Times New Roman"/>
          <w:sz w:val="20"/>
          <w:szCs w:val="20"/>
        </w:rPr>
      </w:pPr>
      <w:r w:rsidRPr="005546AA">
        <w:rPr>
          <w:rFonts w:ascii="Times New Roman" w:eastAsia="Calibri" w:hAnsi="Times New Roman" w:cs="Times New Roman"/>
          <w:sz w:val="20"/>
          <w:szCs w:val="20"/>
        </w:rPr>
        <w:t>Fuente: Reporte R00804768.rpt del Sistema de Contabilidad Integrada –SICOIN-</w:t>
      </w:r>
    </w:p>
    <w:p w14:paraId="5F4607C5" w14:textId="77777777" w:rsidR="00682587" w:rsidRPr="005546AA" w:rsidRDefault="00682587" w:rsidP="00702891">
      <w:pPr>
        <w:ind w:firstLine="720"/>
        <w:jc w:val="both"/>
        <w:rPr>
          <w:rFonts w:ascii="Times New Roman" w:eastAsia="Calibri" w:hAnsi="Times New Roman" w:cs="Times New Roman"/>
          <w:sz w:val="20"/>
          <w:szCs w:val="20"/>
        </w:rPr>
      </w:pPr>
    </w:p>
    <w:p w14:paraId="729BE6FB" w14:textId="77777777" w:rsidR="00702891" w:rsidRDefault="00702891" w:rsidP="00702891">
      <w:pPr>
        <w:jc w:val="both"/>
        <w:rPr>
          <w:rFonts w:eastAsia="Calibri"/>
          <w:sz w:val="20"/>
          <w:szCs w:val="20"/>
        </w:rPr>
      </w:pPr>
    </w:p>
    <w:p w14:paraId="4378A24D" w14:textId="738BB5A2" w:rsidR="005546AA" w:rsidRDefault="00702891" w:rsidP="0053532D">
      <w:pPr>
        <w:jc w:val="center"/>
        <w:rPr>
          <w:rFonts w:ascii="Arial" w:eastAsia="Calibri" w:hAnsi="Arial" w:cs="Arial"/>
          <w:sz w:val="20"/>
          <w:szCs w:val="20"/>
        </w:rPr>
      </w:pPr>
      <w:r>
        <w:rPr>
          <w:rFonts w:ascii="Arial" w:eastAsia="Calibri" w:hAnsi="Arial" w:cs="Arial"/>
          <w:noProof/>
          <w:sz w:val="20"/>
          <w:szCs w:val="20"/>
        </w:rPr>
        <w:drawing>
          <wp:inline distT="0" distB="0" distL="0" distR="0" wp14:anchorId="28EA4710" wp14:editId="67E4FD19">
            <wp:extent cx="5219700" cy="2238375"/>
            <wp:effectExtent l="0" t="0" r="0"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FD34E7" w14:textId="6AE36B7D" w:rsidR="005546AA" w:rsidRDefault="005546AA" w:rsidP="00702891">
      <w:pPr>
        <w:jc w:val="both"/>
        <w:rPr>
          <w:rFonts w:ascii="Arial" w:eastAsia="Calibri" w:hAnsi="Arial" w:cs="Arial"/>
          <w:sz w:val="20"/>
          <w:szCs w:val="20"/>
        </w:rPr>
      </w:pPr>
    </w:p>
    <w:p w14:paraId="319F9811" w14:textId="77777777" w:rsidR="005546AA" w:rsidRPr="001158DF" w:rsidRDefault="005546AA" w:rsidP="00702891">
      <w:pPr>
        <w:jc w:val="both"/>
        <w:rPr>
          <w:rFonts w:ascii="Arial" w:eastAsia="Calibri" w:hAnsi="Arial" w:cs="Arial"/>
          <w:sz w:val="20"/>
          <w:szCs w:val="20"/>
        </w:rPr>
      </w:pPr>
    </w:p>
    <w:p w14:paraId="6161D998" w14:textId="6A1DFC2F" w:rsidR="00702891" w:rsidRPr="00B6601F" w:rsidRDefault="00702891" w:rsidP="00702891">
      <w:pPr>
        <w:pBdr>
          <w:top w:val="nil"/>
          <w:left w:val="nil"/>
          <w:bottom w:val="nil"/>
          <w:right w:val="nil"/>
          <w:between w:val="nil"/>
        </w:pBdr>
        <w:contextualSpacing/>
        <w:jc w:val="both"/>
        <w:rPr>
          <w:rFonts w:ascii="Times New Roman" w:eastAsia="Montserrat" w:hAnsi="Times New Roman" w:cs="Times New Roman"/>
          <w:b/>
          <w:caps/>
          <w:color w:val="2F5496" w:themeColor="accent1" w:themeShade="BF"/>
        </w:rPr>
      </w:pPr>
      <w:r w:rsidRPr="00B6601F">
        <w:rPr>
          <w:rFonts w:ascii="Times New Roman" w:eastAsia="Montserrat" w:hAnsi="Times New Roman" w:cs="Times New Roman"/>
          <w:b/>
          <w:caps/>
          <w:color w:val="2F5496" w:themeColor="accent1" w:themeShade="BF"/>
        </w:rPr>
        <w:t>6.</w:t>
      </w:r>
      <w:r w:rsidRPr="00B6601F">
        <w:rPr>
          <w:rFonts w:ascii="Times New Roman" w:eastAsia="Montserrat" w:hAnsi="Times New Roman" w:cs="Times New Roman"/>
          <w:b/>
          <w:caps/>
          <w:color w:val="2F5496" w:themeColor="accent1" w:themeShade="BF"/>
        </w:rPr>
        <w:tab/>
      </w:r>
      <w:r w:rsidR="005546AA" w:rsidRPr="00B6601F">
        <w:rPr>
          <w:rFonts w:ascii="Times New Roman" w:eastAsia="Montserrat" w:hAnsi="Times New Roman" w:cs="Times New Roman"/>
          <w:b/>
          <w:color w:val="2F5496" w:themeColor="accent1" w:themeShade="BF"/>
        </w:rPr>
        <w:t>Gráfica y Descripción del Presupuesto Asignado, Vigente, Ejecutado y Saldo del Grupo de Gasto de Servicios Personales (Grupo 0).</w:t>
      </w:r>
    </w:p>
    <w:p w14:paraId="01E57D08" w14:textId="77777777" w:rsidR="00702891" w:rsidRDefault="00702891" w:rsidP="00702891">
      <w:pPr>
        <w:spacing w:line="360" w:lineRule="auto"/>
        <w:contextualSpacing/>
        <w:jc w:val="both"/>
        <w:rPr>
          <w:rFonts w:eastAsia="Calibri"/>
        </w:rPr>
      </w:pPr>
    </w:p>
    <w:p w14:paraId="5BFA4318" w14:textId="77777777" w:rsidR="00702891" w:rsidRPr="007B4C91" w:rsidRDefault="00702891" w:rsidP="00702891">
      <w:pPr>
        <w:spacing w:line="360" w:lineRule="auto"/>
        <w:contextualSpacing/>
        <w:jc w:val="both"/>
        <w:rPr>
          <w:rFonts w:eastAsia="Calibri"/>
        </w:rPr>
      </w:pPr>
      <w:r w:rsidRPr="0012382F">
        <w:rPr>
          <w:rFonts w:ascii="Times New Roman" w:eastAsia="Calibri" w:hAnsi="Times New Roman" w:cs="Times New Roman"/>
        </w:rPr>
        <w:lastRenderedPageBreak/>
        <w:t>Dentro del presupuesto de COPADEH el 76.5% está destinado al grupo de gasto “0” Servicios Personales, la ejecución presupuestaria de dicho grupo al 30 de abril de 2022, es la siguiente</w:t>
      </w:r>
      <w:r>
        <w:rPr>
          <w:rFonts w:eastAsia="Calibri"/>
        </w:rPr>
        <w:t>:</w:t>
      </w:r>
    </w:p>
    <w:tbl>
      <w:tblPr>
        <w:tblStyle w:val="Tablaconcuadrcula"/>
        <w:tblpPr w:leftFromText="141" w:rightFromText="141" w:vertAnchor="text" w:horzAnchor="margin" w:tblpXSpec="center" w:tblpY="49"/>
        <w:tblW w:w="0" w:type="auto"/>
        <w:tblLook w:val="04A0" w:firstRow="1" w:lastRow="0" w:firstColumn="1" w:lastColumn="0" w:noHBand="0" w:noVBand="1"/>
      </w:tblPr>
      <w:tblGrid>
        <w:gridCol w:w="2830"/>
        <w:gridCol w:w="1496"/>
        <w:gridCol w:w="1372"/>
      </w:tblGrid>
      <w:tr w:rsidR="00702891" w:rsidRPr="007B4C91" w14:paraId="4000BC53" w14:textId="77777777" w:rsidTr="00880D03">
        <w:tc>
          <w:tcPr>
            <w:tcW w:w="2830" w:type="dxa"/>
            <w:vAlign w:val="center"/>
          </w:tcPr>
          <w:p w14:paraId="2AECC97D" w14:textId="77777777" w:rsidR="00702891" w:rsidRPr="007B4C91" w:rsidRDefault="00702891" w:rsidP="00880D03">
            <w:pPr>
              <w:ind w:right="-108"/>
              <w:jc w:val="center"/>
              <w:rPr>
                <w:sz w:val="20"/>
                <w:szCs w:val="20"/>
              </w:rPr>
            </w:pPr>
            <w:r w:rsidRPr="007B4C91">
              <w:rPr>
                <w:sz w:val="20"/>
                <w:szCs w:val="20"/>
              </w:rPr>
              <w:t xml:space="preserve">GRUPO “000” </w:t>
            </w:r>
          </w:p>
          <w:p w14:paraId="58FA7BC1" w14:textId="77777777" w:rsidR="00702891" w:rsidRPr="007B4C91" w:rsidRDefault="00702891" w:rsidP="00880D03">
            <w:pPr>
              <w:ind w:right="-108"/>
              <w:jc w:val="center"/>
              <w:rPr>
                <w:sz w:val="20"/>
                <w:szCs w:val="20"/>
              </w:rPr>
            </w:pPr>
            <w:r w:rsidRPr="007B4C91">
              <w:rPr>
                <w:sz w:val="20"/>
                <w:szCs w:val="20"/>
              </w:rPr>
              <w:t>SERVICIOS PERSONALES</w:t>
            </w:r>
          </w:p>
        </w:tc>
        <w:tc>
          <w:tcPr>
            <w:tcW w:w="1496" w:type="dxa"/>
            <w:vAlign w:val="center"/>
          </w:tcPr>
          <w:p w14:paraId="1C6A6F8F" w14:textId="77777777" w:rsidR="00702891" w:rsidRPr="007B4C91" w:rsidRDefault="00702891" w:rsidP="00880D03">
            <w:pPr>
              <w:jc w:val="center"/>
              <w:rPr>
                <w:sz w:val="20"/>
                <w:szCs w:val="20"/>
              </w:rPr>
            </w:pPr>
            <w:r w:rsidRPr="007B4C91">
              <w:rPr>
                <w:sz w:val="20"/>
                <w:szCs w:val="20"/>
              </w:rPr>
              <w:t>VALOR (Q.)</w:t>
            </w:r>
          </w:p>
        </w:tc>
        <w:tc>
          <w:tcPr>
            <w:tcW w:w="1372" w:type="dxa"/>
          </w:tcPr>
          <w:p w14:paraId="3A468FA0" w14:textId="77777777" w:rsidR="00702891" w:rsidRPr="007B4C91" w:rsidRDefault="00702891" w:rsidP="00880D03">
            <w:pPr>
              <w:jc w:val="both"/>
              <w:rPr>
                <w:sz w:val="20"/>
                <w:szCs w:val="20"/>
              </w:rPr>
            </w:pPr>
            <w:r w:rsidRPr="007B4C91">
              <w:rPr>
                <w:sz w:val="20"/>
                <w:szCs w:val="20"/>
              </w:rPr>
              <w:t>% DE EJECUCIÒN</w:t>
            </w:r>
          </w:p>
        </w:tc>
      </w:tr>
      <w:tr w:rsidR="00702891" w:rsidRPr="007B4C91" w14:paraId="062F88D4" w14:textId="77777777" w:rsidTr="00880D03">
        <w:tc>
          <w:tcPr>
            <w:tcW w:w="2830" w:type="dxa"/>
          </w:tcPr>
          <w:p w14:paraId="774595C3" w14:textId="77777777" w:rsidR="00702891" w:rsidRPr="007B4C91" w:rsidRDefault="00702891" w:rsidP="00880D03">
            <w:pPr>
              <w:jc w:val="both"/>
              <w:rPr>
                <w:sz w:val="20"/>
                <w:szCs w:val="20"/>
              </w:rPr>
            </w:pPr>
            <w:r w:rsidRPr="007B4C91">
              <w:rPr>
                <w:sz w:val="20"/>
                <w:szCs w:val="20"/>
              </w:rPr>
              <w:t>Presupuesto asignado</w:t>
            </w:r>
          </w:p>
        </w:tc>
        <w:tc>
          <w:tcPr>
            <w:tcW w:w="1496" w:type="dxa"/>
          </w:tcPr>
          <w:p w14:paraId="438F6355" w14:textId="77777777" w:rsidR="00702891" w:rsidRPr="007B4C91" w:rsidRDefault="00702891" w:rsidP="00880D03">
            <w:pPr>
              <w:jc w:val="right"/>
              <w:rPr>
                <w:sz w:val="20"/>
                <w:szCs w:val="20"/>
              </w:rPr>
            </w:pPr>
            <w:r w:rsidRPr="007B4C91">
              <w:rPr>
                <w:sz w:val="20"/>
                <w:szCs w:val="20"/>
              </w:rPr>
              <w:t>26,782,800.00</w:t>
            </w:r>
          </w:p>
        </w:tc>
        <w:tc>
          <w:tcPr>
            <w:tcW w:w="1372" w:type="dxa"/>
          </w:tcPr>
          <w:p w14:paraId="6EE299B4" w14:textId="77777777" w:rsidR="00702891" w:rsidRPr="007B4C91" w:rsidRDefault="00702891" w:rsidP="00880D03">
            <w:pPr>
              <w:jc w:val="both"/>
              <w:rPr>
                <w:sz w:val="20"/>
                <w:szCs w:val="20"/>
              </w:rPr>
            </w:pPr>
            <w:r w:rsidRPr="007B4C91">
              <w:rPr>
                <w:sz w:val="20"/>
                <w:szCs w:val="20"/>
              </w:rPr>
              <w:t>100.0</w:t>
            </w:r>
          </w:p>
        </w:tc>
      </w:tr>
      <w:tr w:rsidR="00702891" w:rsidRPr="007B4C91" w14:paraId="36BEB9DC" w14:textId="77777777" w:rsidTr="00880D03">
        <w:tc>
          <w:tcPr>
            <w:tcW w:w="2830" w:type="dxa"/>
          </w:tcPr>
          <w:p w14:paraId="68A0D8FF" w14:textId="77777777" w:rsidR="00702891" w:rsidRPr="007B4C91" w:rsidRDefault="00702891" w:rsidP="00880D03">
            <w:pPr>
              <w:jc w:val="both"/>
              <w:rPr>
                <w:sz w:val="20"/>
                <w:szCs w:val="20"/>
              </w:rPr>
            </w:pPr>
            <w:r w:rsidRPr="007B4C91">
              <w:rPr>
                <w:sz w:val="20"/>
                <w:szCs w:val="20"/>
              </w:rPr>
              <w:t>Presupuesto Vigente</w:t>
            </w:r>
          </w:p>
        </w:tc>
        <w:tc>
          <w:tcPr>
            <w:tcW w:w="1496" w:type="dxa"/>
          </w:tcPr>
          <w:p w14:paraId="7DB1A060" w14:textId="77777777" w:rsidR="00702891" w:rsidRPr="007B4C91" w:rsidRDefault="00702891" w:rsidP="00880D03">
            <w:pPr>
              <w:jc w:val="right"/>
              <w:rPr>
                <w:sz w:val="20"/>
                <w:szCs w:val="20"/>
              </w:rPr>
            </w:pPr>
            <w:r w:rsidRPr="007B4C91">
              <w:rPr>
                <w:sz w:val="20"/>
                <w:szCs w:val="20"/>
              </w:rPr>
              <w:t>26,782,800.00</w:t>
            </w:r>
          </w:p>
        </w:tc>
        <w:tc>
          <w:tcPr>
            <w:tcW w:w="1372" w:type="dxa"/>
          </w:tcPr>
          <w:p w14:paraId="226278BD" w14:textId="77777777" w:rsidR="00702891" w:rsidRPr="007B4C91" w:rsidRDefault="00702891" w:rsidP="00880D03">
            <w:pPr>
              <w:jc w:val="both"/>
              <w:rPr>
                <w:sz w:val="20"/>
                <w:szCs w:val="20"/>
              </w:rPr>
            </w:pPr>
            <w:r w:rsidRPr="007B4C91">
              <w:rPr>
                <w:sz w:val="20"/>
                <w:szCs w:val="20"/>
              </w:rPr>
              <w:t>100.0</w:t>
            </w:r>
          </w:p>
        </w:tc>
      </w:tr>
      <w:tr w:rsidR="00702891" w:rsidRPr="007B4C91" w14:paraId="35EAC4CD" w14:textId="77777777" w:rsidTr="00880D03">
        <w:tc>
          <w:tcPr>
            <w:tcW w:w="2830" w:type="dxa"/>
          </w:tcPr>
          <w:p w14:paraId="4DED0689" w14:textId="77777777" w:rsidR="00702891" w:rsidRPr="007B4C91" w:rsidRDefault="00702891" w:rsidP="00880D03">
            <w:pPr>
              <w:jc w:val="both"/>
              <w:rPr>
                <w:sz w:val="20"/>
                <w:szCs w:val="20"/>
              </w:rPr>
            </w:pPr>
            <w:r w:rsidRPr="007B4C91">
              <w:rPr>
                <w:sz w:val="20"/>
                <w:szCs w:val="20"/>
              </w:rPr>
              <w:t>Presupuesto ejecutado</w:t>
            </w:r>
          </w:p>
        </w:tc>
        <w:tc>
          <w:tcPr>
            <w:tcW w:w="1496" w:type="dxa"/>
          </w:tcPr>
          <w:p w14:paraId="192098E7" w14:textId="77777777" w:rsidR="00702891" w:rsidRPr="007B4C91" w:rsidRDefault="00702891" w:rsidP="00880D03">
            <w:pPr>
              <w:jc w:val="right"/>
              <w:rPr>
                <w:sz w:val="20"/>
                <w:szCs w:val="20"/>
              </w:rPr>
            </w:pPr>
            <w:r w:rsidRPr="007B4C91">
              <w:rPr>
                <w:sz w:val="20"/>
                <w:szCs w:val="20"/>
              </w:rPr>
              <w:t>6,652,138.49</w:t>
            </w:r>
          </w:p>
        </w:tc>
        <w:tc>
          <w:tcPr>
            <w:tcW w:w="1372" w:type="dxa"/>
          </w:tcPr>
          <w:p w14:paraId="1296954F" w14:textId="77777777" w:rsidR="00702891" w:rsidRPr="007B4C91" w:rsidRDefault="00702891" w:rsidP="00880D03">
            <w:pPr>
              <w:jc w:val="both"/>
              <w:rPr>
                <w:sz w:val="20"/>
                <w:szCs w:val="20"/>
              </w:rPr>
            </w:pPr>
            <w:r w:rsidRPr="007B4C91">
              <w:rPr>
                <w:sz w:val="20"/>
                <w:szCs w:val="20"/>
              </w:rPr>
              <w:t>24.84</w:t>
            </w:r>
          </w:p>
        </w:tc>
      </w:tr>
      <w:tr w:rsidR="00702891" w:rsidRPr="007B4C91" w14:paraId="1EC8E1A3" w14:textId="77777777" w:rsidTr="00880D03">
        <w:tc>
          <w:tcPr>
            <w:tcW w:w="2830" w:type="dxa"/>
          </w:tcPr>
          <w:p w14:paraId="0A8CC2CB" w14:textId="77777777" w:rsidR="00702891" w:rsidRPr="007B4C91" w:rsidRDefault="00702891" w:rsidP="00880D03">
            <w:pPr>
              <w:jc w:val="both"/>
              <w:rPr>
                <w:sz w:val="20"/>
                <w:szCs w:val="20"/>
              </w:rPr>
            </w:pPr>
            <w:r w:rsidRPr="007B4C91">
              <w:rPr>
                <w:sz w:val="20"/>
                <w:szCs w:val="20"/>
              </w:rPr>
              <w:t>Saldo por ejecutar</w:t>
            </w:r>
          </w:p>
        </w:tc>
        <w:tc>
          <w:tcPr>
            <w:tcW w:w="1496" w:type="dxa"/>
          </w:tcPr>
          <w:p w14:paraId="5519A2D0" w14:textId="77777777" w:rsidR="00702891" w:rsidRPr="007B4C91" w:rsidRDefault="00702891" w:rsidP="00880D03">
            <w:pPr>
              <w:jc w:val="right"/>
              <w:rPr>
                <w:sz w:val="20"/>
                <w:szCs w:val="20"/>
              </w:rPr>
            </w:pPr>
            <w:r w:rsidRPr="007B4C91">
              <w:rPr>
                <w:sz w:val="20"/>
                <w:szCs w:val="20"/>
              </w:rPr>
              <w:t>20,130,661.51</w:t>
            </w:r>
          </w:p>
        </w:tc>
        <w:tc>
          <w:tcPr>
            <w:tcW w:w="1372" w:type="dxa"/>
          </w:tcPr>
          <w:p w14:paraId="5387E0D3" w14:textId="77777777" w:rsidR="00702891" w:rsidRPr="007B4C91" w:rsidRDefault="00702891" w:rsidP="00880D03">
            <w:pPr>
              <w:jc w:val="both"/>
              <w:rPr>
                <w:sz w:val="20"/>
                <w:szCs w:val="20"/>
              </w:rPr>
            </w:pPr>
            <w:r w:rsidRPr="007B4C91">
              <w:rPr>
                <w:sz w:val="20"/>
                <w:szCs w:val="20"/>
              </w:rPr>
              <w:t>75.16</w:t>
            </w:r>
          </w:p>
        </w:tc>
      </w:tr>
    </w:tbl>
    <w:p w14:paraId="1B84DBAC" w14:textId="77777777" w:rsidR="00702891" w:rsidRDefault="00702891" w:rsidP="00702891">
      <w:pPr>
        <w:contextualSpacing/>
        <w:jc w:val="both"/>
        <w:rPr>
          <w:rFonts w:eastAsia="Calibri"/>
        </w:rPr>
      </w:pPr>
      <w:r>
        <w:rPr>
          <w:rFonts w:eastAsia="Calibri"/>
        </w:rPr>
        <w:tab/>
      </w:r>
      <w:r>
        <w:rPr>
          <w:rFonts w:eastAsia="Calibri"/>
        </w:rPr>
        <w:tab/>
      </w:r>
    </w:p>
    <w:p w14:paraId="52EC0477" w14:textId="77777777" w:rsidR="00702891" w:rsidRDefault="00702891" w:rsidP="00702891">
      <w:pPr>
        <w:ind w:left="708" w:firstLine="708"/>
        <w:contextualSpacing/>
        <w:jc w:val="both"/>
        <w:rPr>
          <w:rFonts w:eastAsia="Calibri"/>
          <w:sz w:val="20"/>
          <w:szCs w:val="20"/>
        </w:rPr>
      </w:pPr>
    </w:p>
    <w:p w14:paraId="43741ECC" w14:textId="77777777" w:rsidR="00702891" w:rsidRDefault="00702891" w:rsidP="00702891">
      <w:pPr>
        <w:ind w:left="708" w:firstLine="708"/>
        <w:contextualSpacing/>
        <w:jc w:val="both"/>
        <w:rPr>
          <w:rFonts w:eastAsia="Calibri"/>
          <w:sz w:val="20"/>
          <w:szCs w:val="20"/>
        </w:rPr>
      </w:pPr>
    </w:p>
    <w:p w14:paraId="58CE6295" w14:textId="77777777" w:rsidR="00702891" w:rsidRDefault="00702891" w:rsidP="00702891">
      <w:pPr>
        <w:ind w:left="708" w:firstLine="708"/>
        <w:contextualSpacing/>
        <w:jc w:val="both"/>
        <w:rPr>
          <w:rFonts w:eastAsia="Calibri"/>
          <w:sz w:val="20"/>
          <w:szCs w:val="20"/>
        </w:rPr>
      </w:pPr>
    </w:p>
    <w:p w14:paraId="00A8CC3E" w14:textId="77777777" w:rsidR="00702891" w:rsidRDefault="00702891" w:rsidP="00702891">
      <w:pPr>
        <w:ind w:left="708" w:firstLine="708"/>
        <w:contextualSpacing/>
        <w:jc w:val="both"/>
        <w:rPr>
          <w:rFonts w:eastAsia="Calibri"/>
          <w:sz w:val="20"/>
          <w:szCs w:val="20"/>
        </w:rPr>
      </w:pPr>
    </w:p>
    <w:p w14:paraId="66B01F64" w14:textId="77777777" w:rsidR="00702891" w:rsidRDefault="00702891" w:rsidP="00702891">
      <w:pPr>
        <w:ind w:left="708" w:firstLine="708"/>
        <w:contextualSpacing/>
        <w:jc w:val="both"/>
        <w:rPr>
          <w:rFonts w:eastAsia="Calibri"/>
          <w:sz w:val="20"/>
          <w:szCs w:val="20"/>
        </w:rPr>
      </w:pPr>
    </w:p>
    <w:p w14:paraId="0DB13A5D" w14:textId="77777777" w:rsidR="00702891" w:rsidRDefault="00702891" w:rsidP="00702891">
      <w:pPr>
        <w:ind w:left="708" w:firstLine="708"/>
        <w:contextualSpacing/>
        <w:jc w:val="both"/>
        <w:rPr>
          <w:rFonts w:eastAsia="Calibri"/>
          <w:sz w:val="20"/>
          <w:szCs w:val="20"/>
        </w:rPr>
      </w:pPr>
    </w:p>
    <w:p w14:paraId="6318CA77" w14:textId="1CA4F9C5" w:rsidR="00702891" w:rsidRDefault="00702891" w:rsidP="00702891">
      <w:pPr>
        <w:ind w:left="708" w:firstLine="708"/>
        <w:contextualSpacing/>
        <w:jc w:val="both"/>
        <w:rPr>
          <w:rFonts w:ascii="Times New Roman" w:eastAsia="Calibri" w:hAnsi="Times New Roman" w:cs="Times New Roman"/>
        </w:rPr>
      </w:pPr>
      <w:r w:rsidRPr="005546AA">
        <w:rPr>
          <w:rFonts w:ascii="Times New Roman" w:eastAsia="Calibri" w:hAnsi="Times New Roman" w:cs="Times New Roman"/>
          <w:sz w:val="20"/>
          <w:szCs w:val="20"/>
        </w:rPr>
        <w:t>Fuente: Reporte R00804768.rpt del Sistema de Contabilidad Integrada –SICOIN</w:t>
      </w:r>
      <w:r w:rsidRPr="005546AA">
        <w:rPr>
          <w:rFonts w:ascii="Times New Roman" w:eastAsia="Calibri" w:hAnsi="Times New Roman" w:cs="Times New Roman"/>
        </w:rPr>
        <w:tab/>
      </w:r>
    </w:p>
    <w:p w14:paraId="000EAEF2" w14:textId="4E5A2C1E" w:rsidR="00682587" w:rsidRDefault="00682587" w:rsidP="00702891">
      <w:pPr>
        <w:ind w:left="708" w:firstLine="708"/>
        <w:contextualSpacing/>
        <w:jc w:val="both"/>
        <w:rPr>
          <w:rFonts w:ascii="Times New Roman" w:eastAsia="Calibri" w:hAnsi="Times New Roman" w:cs="Times New Roman"/>
        </w:rPr>
      </w:pPr>
    </w:p>
    <w:p w14:paraId="745B4932" w14:textId="77777777" w:rsidR="00682587" w:rsidRPr="005546AA" w:rsidRDefault="00682587" w:rsidP="00702891">
      <w:pPr>
        <w:ind w:left="708" w:firstLine="708"/>
        <w:contextualSpacing/>
        <w:jc w:val="both"/>
        <w:rPr>
          <w:rFonts w:ascii="Times New Roman" w:eastAsia="Calibri" w:hAnsi="Times New Roman" w:cs="Times New Roman"/>
        </w:rPr>
      </w:pPr>
    </w:p>
    <w:p w14:paraId="42DAC74B" w14:textId="77777777" w:rsidR="00702891" w:rsidRDefault="00702891" w:rsidP="0053532D">
      <w:pPr>
        <w:pBdr>
          <w:top w:val="nil"/>
          <w:left w:val="nil"/>
          <w:bottom w:val="nil"/>
          <w:right w:val="nil"/>
          <w:between w:val="nil"/>
        </w:pBdr>
        <w:jc w:val="center"/>
        <w:rPr>
          <w:rFonts w:ascii="Arial" w:eastAsia="Montserrat" w:hAnsi="Arial" w:cs="Arial"/>
          <w:caps/>
          <w:sz w:val="20"/>
          <w:szCs w:val="20"/>
        </w:rPr>
      </w:pPr>
      <w:r>
        <w:rPr>
          <w:rFonts w:ascii="Arial" w:eastAsia="Montserrat" w:hAnsi="Arial" w:cs="Arial"/>
          <w:caps/>
          <w:noProof/>
          <w:sz w:val="20"/>
          <w:szCs w:val="20"/>
        </w:rPr>
        <w:drawing>
          <wp:inline distT="0" distB="0" distL="0" distR="0" wp14:anchorId="3D44D571" wp14:editId="3F83F85A">
            <wp:extent cx="5219700" cy="21145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1C54D2" w14:textId="2CA991BA" w:rsidR="00702891" w:rsidRDefault="00702891" w:rsidP="00702891">
      <w:pPr>
        <w:pBdr>
          <w:top w:val="nil"/>
          <w:left w:val="nil"/>
          <w:bottom w:val="nil"/>
          <w:right w:val="nil"/>
          <w:between w:val="nil"/>
        </w:pBdr>
        <w:spacing w:line="360" w:lineRule="auto"/>
        <w:jc w:val="both"/>
        <w:rPr>
          <w:color w:val="000000"/>
        </w:rPr>
      </w:pPr>
    </w:p>
    <w:p w14:paraId="7FEEEE8D" w14:textId="0E6DE672" w:rsidR="00702891" w:rsidRPr="00B6601F" w:rsidRDefault="00702891" w:rsidP="00702891">
      <w:pPr>
        <w:pBdr>
          <w:top w:val="nil"/>
          <w:left w:val="nil"/>
          <w:bottom w:val="nil"/>
          <w:right w:val="nil"/>
          <w:between w:val="nil"/>
        </w:pBdr>
        <w:contextualSpacing/>
        <w:jc w:val="both"/>
        <w:rPr>
          <w:rFonts w:ascii="Times New Roman" w:hAnsi="Times New Roman" w:cs="Times New Roman"/>
          <w:b/>
          <w:color w:val="2F5496" w:themeColor="accent1" w:themeShade="BF"/>
        </w:rPr>
      </w:pPr>
      <w:r w:rsidRPr="00B6601F">
        <w:rPr>
          <w:rFonts w:ascii="Times New Roman" w:hAnsi="Times New Roman" w:cs="Times New Roman"/>
          <w:b/>
          <w:color w:val="2F5496" w:themeColor="accent1" w:themeShade="BF"/>
        </w:rPr>
        <w:t>7.</w:t>
      </w:r>
      <w:r w:rsidRPr="00B6601F">
        <w:rPr>
          <w:rFonts w:ascii="Times New Roman" w:hAnsi="Times New Roman" w:cs="Times New Roman"/>
          <w:b/>
          <w:color w:val="2F5496" w:themeColor="accent1" w:themeShade="BF"/>
        </w:rPr>
        <w:tab/>
      </w:r>
      <w:r w:rsidRPr="00B6601F">
        <w:rPr>
          <w:rFonts w:ascii="Times New Roman" w:hAnsi="Times New Roman" w:cs="Times New Roman"/>
          <w:b/>
          <w:caps/>
          <w:color w:val="2F5496" w:themeColor="accent1" w:themeShade="BF"/>
        </w:rPr>
        <w:t xml:space="preserve"> </w:t>
      </w:r>
      <w:r w:rsidR="005546AA" w:rsidRPr="00B6601F">
        <w:rPr>
          <w:rFonts w:ascii="Times New Roman" w:hAnsi="Times New Roman" w:cs="Times New Roman"/>
          <w:b/>
          <w:color w:val="2F5496" w:themeColor="accent1" w:themeShade="BF"/>
        </w:rPr>
        <w:t>Explicación de la Importancia de la Erogación de Servicios Personales</w:t>
      </w:r>
    </w:p>
    <w:p w14:paraId="0C429781" w14:textId="77777777" w:rsidR="00702891" w:rsidRDefault="00702891" w:rsidP="00702891">
      <w:pPr>
        <w:shd w:val="clear" w:color="auto" w:fill="FFFFFF"/>
        <w:spacing w:line="360" w:lineRule="auto"/>
        <w:jc w:val="both"/>
        <w:rPr>
          <w:color w:val="222222"/>
        </w:rPr>
      </w:pPr>
    </w:p>
    <w:p w14:paraId="07EAA916" w14:textId="1BD66DF4" w:rsidR="00702891" w:rsidRPr="005546AA" w:rsidRDefault="00702891" w:rsidP="005546AA">
      <w:pPr>
        <w:shd w:val="clear" w:color="auto" w:fill="FFFFFF"/>
        <w:spacing w:line="360" w:lineRule="auto"/>
        <w:jc w:val="both"/>
        <w:rPr>
          <w:rFonts w:ascii="Times New Roman" w:hAnsi="Times New Roman" w:cs="Times New Roman"/>
          <w:color w:val="222222"/>
        </w:rPr>
      </w:pPr>
      <w:r w:rsidRPr="005546AA">
        <w:rPr>
          <w:rFonts w:ascii="Times New Roman" w:hAnsi="Times New Roman" w:cs="Times New Roman"/>
          <w:color w:val="222222"/>
        </w:rPr>
        <w:t xml:space="preserve"> </w:t>
      </w:r>
      <w:r w:rsidRPr="005546AA">
        <w:rPr>
          <w:rFonts w:ascii="Times New Roman" w:hAnsi="Times New Roman" w:cs="Times New Roman"/>
          <w:color w:val="222222"/>
          <w:lang w:val="es-ES_tradnl"/>
        </w:rPr>
        <w:t>E</w:t>
      </w:r>
      <w:r w:rsidRPr="005546AA">
        <w:rPr>
          <w:rFonts w:ascii="Times New Roman" w:hAnsi="Times New Roman" w:cs="Times New Roman"/>
          <w:color w:val="222222"/>
        </w:rPr>
        <w:t>l recurso humano le permite a la Comisión dar cumplimento al objeto y atribuciones emanadas para asesorar y coordinar con las distintas dependencias del Organismo Ejecutivo, la promoción de acciones y mecanismos encaminados a la efectiva vigencia y protección de los derechos humanos, el cumplimiento de los compromisos gubernamentales derivados de los Acuerdos de Paz y la conflictividad del país; de</w:t>
      </w:r>
      <w:r w:rsidRPr="005546AA">
        <w:rPr>
          <w:rFonts w:ascii="Times New Roman" w:hAnsi="Times New Roman" w:cs="Times New Roman"/>
          <w:color w:val="222222"/>
          <w:lang w:val="es-ES_tradnl"/>
        </w:rPr>
        <w:t xml:space="preserve"> esta forma contar con un </w:t>
      </w:r>
      <w:r w:rsidRPr="005546AA">
        <w:rPr>
          <w:rFonts w:ascii="Times New Roman" w:hAnsi="Times New Roman" w:cs="Times New Roman"/>
          <w:color w:val="222222"/>
        </w:rPr>
        <w:t xml:space="preserve">órgano administrativo funcional contratado, que  permita realizar las acciones administrativas, financieras y sustantivas. </w:t>
      </w:r>
    </w:p>
    <w:p w14:paraId="5C3F479A" w14:textId="463755EF" w:rsidR="00702891" w:rsidRDefault="00702891" w:rsidP="005546AA">
      <w:pPr>
        <w:shd w:val="clear" w:color="auto" w:fill="FFFFFF"/>
        <w:spacing w:line="360" w:lineRule="auto"/>
        <w:jc w:val="both"/>
        <w:rPr>
          <w:rFonts w:ascii="Times New Roman" w:hAnsi="Times New Roman" w:cs="Times New Roman"/>
          <w:color w:val="222222"/>
        </w:rPr>
      </w:pPr>
      <w:r w:rsidRPr="005546AA">
        <w:rPr>
          <w:rFonts w:ascii="Times New Roman" w:hAnsi="Times New Roman" w:cs="Times New Roman"/>
          <w:color w:val="222222"/>
        </w:rPr>
        <w:t xml:space="preserve">El pago a los Servidores Públicos de la COPADEH, representa la retribución monetaria  que la Institución otorga a cada persona por el servicio prestado, reconociendo el valor de todos los conocimientos, experiencia y competencias </w:t>
      </w:r>
      <w:r w:rsidR="00D76B51">
        <w:rPr>
          <w:rFonts w:ascii="Times New Roman" w:hAnsi="Times New Roman" w:cs="Times New Roman"/>
          <w:color w:val="222222"/>
        </w:rPr>
        <w:t>de</w:t>
      </w:r>
      <w:r w:rsidRPr="005546AA">
        <w:rPr>
          <w:rFonts w:ascii="Times New Roman" w:hAnsi="Times New Roman" w:cs="Times New Roman"/>
          <w:color w:val="222222"/>
        </w:rPr>
        <w:t xml:space="preserve"> cada uno en el desarrollo de sus funciones y actividades</w:t>
      </w:r>
      <w:r w:rsidR="00D76B51">
        <w:rPr>
          <w:rFonts w:ascii="Times New Roman" w:hAnsi="Times New Roman" w:cs="Times New Roman"/>
          <w:color w:val="222222"/>
        </w:rPr>
        <w:t>.</w:t>
      </w:r>
    </w:p>
    <w:p w14:paraId="53E8896A" w14:textId="77777777" w:rsidR="00D76B51" w:rsidRPr="005546AA" w:rsidRDefault="00D76B51" w:rsidP="005546AA">
      <w:pPr>
        <w:shd w:val="clear" w:color="auto" w:fill="FFFFFF"/>
        <w:spacing w:line="360" w:lineRule="auto"/>
        <w:jc w:val="both"/>
        <w:rPr>
          <w:rFonts w:ascii="Times New Roman" w:hAnsi="Times New Roman" w:cs="Times New Roman"/>
          <w:color w:val="222222"/>
        </w:rPr>
      </w:pPr>
    </w:p>
    <w:p w14:paraId="54BE6396" w14:textId="0A0891DF" w:rsidR="00702891" w:rsidRPr="00B6601F" w:rsidRDefault="00702891" w:rsidP="00702891">
      <w:pPr>
        <w:pBdr>
          <w:top w:val="nil"/>
          <w:left w:val="nil"/>
          <w:bottom w:val="nil"/>
          <w:right w:val="nil"/>
          <w:between w:val="nil"/>
        </w:pBdr>
        <w:spacing w:line="276" w:lineRule="auto"/>
        <w:jc w:val="both"/>
        <w:rPr>
          <w:rFonts w:ascii="Times New Roman" w:eastAsia="Montserrat" w:hAnsi="Times New Roman" w:cs="Times New Roman"/>
          <w:caps/>
          <w:color w:val="2F5496" w:themeColor="accent1" w:themeShade="BF"/>
        </w:rPr>
      </w:pPr>
      <w:r w:rsidRPr="00B6601F">
        <w:rPr>
          <w:rFonts w:ascii="Times New Roman" w:eastAsia="Montserrat" w:hAnsi="Times New Roman" w:cs="Times New Roman"/>
          <w:b/>
          <w:caps/>
          <w:color w:val="2F5496" w:themeColor="accent1" w:themeShade="BF"/>
        </w:rPr>
        <w:t>8.</w:t>
      </w:r>
      <w:r w:rsidRPr="00B6601F">
        <w:rPr>
          <w:rFonts w:ascii="Times New Roman" w:eastAsia="Montserrat" w:hAnsi="Times New Roman" w:cs="Times New Roman"/>
          <w:b/>
          <w:caps/>
          <w:color w:val="2F5496" w:themeColor="accent1" w:themeShade="BF"/>
        </w:rPr>
        <w:tab/>
      </w:r>
      <w:r w:rsidR="005546AA" w:rsidRPr="00B6601F">
        <w:rPr>
          <w:rFonts w:ascii="Times New Roman" w:eastAsia="Montserrat" w:hAnsi="Times New Roman" w:cs="Times New Roman"/>
          <w:b/>
          <w:color w:val="2F5496" w:themeColor="accent1" w:themeShade="BF"/>
        </w:rPr>
        <w:t xml:space="preserve">Gráfica y Descripción del Presupuesto Vigente, Ejecutado y Saldo de la Inversión </w:t>
      </w:r>
      <w:r w:rsidR="001D14D1" w:rsidRPr="00B6601F">
        <w:rPr>
          <w:rFonts w:ascii="Times New Roman" w:eastAsia="Montserrat" w:hAnsi="Times New Roman" w:cs="Times New Roman"/>
          <w:b/>
          <w:color w:val="2F5496" w:themeColor="accent1" w:themeShade="BF"/>
        </w:rPr>
        <w:t>e</w:t>
      </w:r>
      <w:r w:rsidR="005546AA" w:rsidRPr="00B6601F">
        <w:rPr>
          <w:rFonts w:ascii="Times New Roman" w:eastAsia="Montserrat" w:hAnsi="Times New Roman" w:cs="Times New Roman"/>
          <w:b/>
          <w:color w:val="2F5496" w:themeColor="accent1" w:themeShade="BF"/>
        </w:rPr>
        <w:t>n General</w:t>
      </w:r>
      <w:r w:rsidR="005546AA" w:rsidRPr="00B6601F">
        <w:rPr>
          <w:rFonts w:ascii="Times New Roman" w:eastAsia="Montserrat" w:hAnsi="Times New Roman" w:cs="Times New Roman"/>
          <w:color w:val="2F5496" w:themeColor="accent1" w:themeShade="BF"/>
        </w:rPr>
        <w:t>.</w:t>
      </w:r>
    </w:p>
    <w:p w14:paraId="26FF60C3" w14:textId="77777777" w:rsidR="00702891" w:rsidRPr="00A41234" w:rsidRDefault="00702891" w:rsidP="00702891">
      <w:pPr>
        <w:pBdr>
          <w:top w:val="nil"/>
          <w:left w:val="nil"/>
          <w:bottom w:val="nil"/>
          <w:right w:val="nil"/>
          <w:between w:val="nil"/>
        </w:pBdr>
        <w:spacing w:line="276" w:lineRule="auto"/>
        <w:jc w:val="both"/>
        <w:rPr>
          <w:rFonts w:eastAsia="Montserrat"/>
          <w:caps/>
        </w:rPr>
      </w:pPr>
    </w:p>
    <w:p w14:paraId="2E2FE891" w14:textId="18777D20" w:rsidR="00702891" w:rsidRPr="001D14D1" w:rsidRDefault="00702891" w:rsidP="00702891">
      <w:pPr>
        <w:spacing w:after="200" w:line="360" w:lineRule="auto"/>
        <w:contextualSpacing/>
        <w:jc w:val="both"/>
        <w:rPr>
          <w:rFonts w:ascii="Times New Roman" w:eastAsia="Calibri" w:hAnsi="Times New Roman" w:cs="Times New Roman"/>
        </w:rPr>
      </w:pPr>
      <w:r w:rsidRPr="001D14D1">
        <w:rPr>
          <w:rFonts w:ascii="Times New Roman" w:eastAsia="Calibri" w:hAnsi="Times New Roman" w:cs="Times New Roman"/>
        </w:rPr>
        <w:t xml:space="preserve">En el presupuesto de egresos de </w:t>
      </w:r>
      <w:r w:rsidR="00D26B3E">
        <w:rPr>
          <w:rFonts w:ascii="Times New Roman" w:eastAsia="Calibri" w:hAnsi="Times New Roman" w:cs="Times New Roman"/>
        </w:rPr>
        <w:t xml:space="preserve">la </w:t>
      </w:r>
      <w:r w:rsidRPr="001D14D1">
        <w:rPr>
          <w:rFonts w:ascii="Times New Roman" w:eastAsia="Calibri" w:hAnsi="Times New Roman" w:cs="Times New Roman"/>
        </w:rPr>
        <w:t xml:space="preserve">COPADEH, </w:t>
      </w:r>
      <w:r w:rsidR="00D26B3E">
        <w:rPr>
          <w:rFonts w:ascii="Times New Roman" w:eastAsia="Calibri" w:hAnsi="Times New Roman" w:cs="Times New Roman"/>
        </w:rPr>
        <w:t>el rubro de</w:t>
      </w:r>
      <w:r w:rsidRPr="001D14D1">
        <w:rPr>
          <w:rFonts w:ascii="Times New Roman" w:eastAsia="Calibri" w:hAnsi="Times New Roman" w:cs="Times New Roman"/>
        </w:rPr>
        <w:t xml:space="preserve"> inversión, es </w:t>
      </w:r>
      <w:r w:rsidR="007A6AEF">
        <w:rPr>
          <w:rFonts w:ascii="Times New Roman" w:eastAsia="Calibri" w:hAnsi="Times New Roman" w:cs="Times New Roman"/>
        </w:rPr>
        <w:t>el</w:t>
      </w:r>
      <w:r w:rsidRPr="001D14D1">
        <w:rPr>
          <w:rFonts w:ascii="Times New Roman" w:eastAsia="Calibri" w:hAnsi="Times New Roman" w:cs="Times New Roman"/>
        </w:rPr>
        <w:t xml:space="preserve"> grupo de gasto 300, PROPIEDAD, PLANTA, EQUIPO E INTAGIBLES, </w:t>
      </w:r>
      <w:r w:rsidR="00D26B3E">
        <w:rPr>
          <w:rFonts w:ascii="Times New Roman" w:eastAsia="Calibri" w:hAnsi="Times New Roman" w:cs="Times New Roman"/>
        </w:rPr>
        <w:t>que</w:t>
      </w:r>
      <w:r w:rsidRPr="001D14D1">
        <w:rPr>
          <w:rFonts w:ascii="Times New Roman" w:eastAsia="Calibri" w:hAnsi="Times New Roman" w:cs="Times New Roman"/>
        </w:rPr>
        <w:t xml:space="preserve"> representa el 0.28% del total del presupuesto de COPADEH, la ejecución al 30 de abril de 2022 es la siguiente:</w:t>
      </w:r>
    </w:p>
    <w:p w14:paraId="7EF9C057"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p>
    <w:p w14:paraId="4E54B640"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p>
    <w:tbl>
      <w:tblPr>
        <w:tblStyle w:val="Tablaconcuadrcula2"/>
        <w:tblW w:w="0" w:type="auto"/>
        <w:jc w:val="center"/>
        <w:tblLook w:val="04A0" w:firstRow="1" w:lastRow="0" w:firstColumn="1" w:lastColumn="0" w:noHBand="0" w:noVBand="1"/>
      </w:tblPr>
      <w:tblGrid>
        <w:gridCol w:w="2972"/>
        <w:gridCol w:w="1496"/>
        <w:gridCol w:w="1372"/>
      </w:tblGrid>
      <w:tr w:rsidR="00702891" w:rsidRPr="00A41234" w14:paraId="1CC045CD" w14:textId="77777777" w:rsidTr="001D14D1">
        <w:trPr>
          <w:jc w:val="center"/>
        </w:trPr>
        <w:tc>
          <w:tcPr>
            <w:tcW w:w="2972" w:type="dxa"/>
            <w:vAlign w:val="center"/>
          </w:tcPr>
          <w:p w14:paraId="22E09DC7" w14:textId="77777777" w:rsidR="00702891" w:rsidRPr="00A41234" w:rsidRDefault="00702891" w:rsidP="001D14D1">
            <w:pPr>
              <w:ind w:right="-108"/>
              <w:jc w:val="center"/>
              <w:rPr>
                <w:rFonts w:ascii="Times New Roman" w:hAnsi="Times New Roman" w:cs="Times New Roman"/>
                <w:sz w:val="20"/>
                <w:szCs w:val="20"/>
              </w:rPr>
            </w:pPr>
            <w:r w:rsidRPr="00A41234">
              <w:rPr>
                <w:rFonts w:ascii="Times New Roman" w:hAnsi="Times New Roman" w:cs="Times New Roman"/>
                <w:sz w:val="20"/>
                <w:szCs w:val="20"/>
              </w:rPr>
              <w:t xml:space="preserve">GRUPO “300” </w:t>
            </w:r>
          </w:p>
          <w:p w14:paraId="1E119DAF" w14:textId="77777777" w:rsidR="00702891" w:rsidRPr="00A41234" w:rsidRDefault="00702891" w:rsidP="001D14D1">
            <w:pPr>
              <w:ind w:right="-108"/>
              <w:jc w:val="center"/>
              <w:rPr>
                <w:rFonts w:ascii="Times New Roman" w:hAnsi="Times New Roman" w:cs="Times New Roman"/>
                <w:sz w:val="20"/>
                <w:szCs w:val="20"/>
              </w:rPr>
            </w:pPr>
            <w:r w:rsidRPr="00A41234">
              <w:rPr>
                <w:rFonts w:ascii="Times New Roman" w:hAnsi="Times New Roman" w:cs="Times New Roman"/>
                <w:sz w:val="20"/>
                <w:szCs w:val="20"/>
              </w:rPr>
              <w:t>PROPIEDAD, PLANTA, EQUIPO E INTAGIBLES</w:t>
            </w:r>
          </w:p>
        </w:tc>
        <w:tc>
          <w:tcPr>
            <w:tcW w:w="1496" w:type="dxa"/>
            <w:vAlign w:val="center"/>
          </w:tcPr>
          <w:p w14:paraId="24DAF381" w14:textId="77777777" w:rsidR="00702891" w:rsidRPr="00A41234" w:rsidRDefault="00702891" w:rsidP="001D14D1">
            <w:pPr>
              <w:jc w:val="center"/>
              <w:rPr>
                <w:rFonts w:ascii="Times New Roman" w:hAnsi="Times New Roman" w:cs="Times New Roman"/>
                <w:sz w:val="20"/>
                <w:szCs w:val="20"/>
              </w:rPr>
            </w:pPr>
            <w:r w:rsidRPr="00A41234">
              <w:rPr>
                <w:rFonts w:ascii="Times New Roman" w:hAnsi="Times New Roman" w:cs="Times New Roman"/>
                <w:sz w:val="20"/>
                <w:szCs w:val="20"/>
              </w:rPr>
              <w:t>VALOR (Q.)</w:t>
            </w:r>
          </w:p>
        </w:tc>
        <w:tc>
          <w:tcPr>
            <w:tcW w:w="1372" w:type="dxa"/>
          </w:tcPr>
          <w:p w14:paraId="7EBC66CA"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 DE EJECUCIÒN</w:t>
            </w:r>
          </w:p>
        </w:tc>
      </w:tr>
      <w:tr w:rsidR="00702891" w:rsidRPr="00A41234" w14:paraId="086B6A8C" w14:textId="77777777" w:rsidTr="001D14D1">
        <w:trPr>
          <w:jc w:val="center"/>
        </w:trPr>
        <w:tc>
          <w:tcPr>
            <w:tcW w:w="2972" w:type="dxa"/>
          </w:tcPr>
          <w:p w14:paraId="17428B0A"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Presupuesto asignado</w:t>
            </w:r>
          </w:p>
        </w:tc>
        <w:tc>
          <w:tcPr>
            <w:tcW w:w="1496" w:type="dxa"/>
          </w:tcPr>
          <w:p w14:paraId="6EDCAFA2"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74,000.00</w:t>
            </w:r>
          </w:p>
        </w:tc>
        <w:tc>
          <w:tcPr>
            <w:tcW w:w="1372" w:type="dxa"/>
          </w:tcPr>
          <w:p w14:paraId="234AD21D" w14:textId="77777777" w:rsidR="00702891" w:rsidRPr="00A41234" w:rsidRDefault="00702891" w:rsidP="001D14D1">
            <w:pPr>
              <w:jc w:val="both"/>
              <w:rPr>
                <w:rFonts w:ascii="Times New Roman" w:hAnsi="Times New Roman" w:cs="Times New Roman"/>
                <w:sz w:val="20"/>
                <w:szCs w:val="20"/>
              </w:rPr>
            </w:pPr>
          </w:p>
        </w:tc>
      </w:tr>
      <w:tr w:rsidR="00702891" w:rsidRPr="00A41234" w14:paraId="51973F67" w14:textId="77777777" w:rsidTr="001D14D1">
        <w:trPr>
          <w:jc w:val="center"/>
        </w:trPr>
        <w:tc>
          <w:tcPr>
            <w:tcW w:w="2972" w:type="dxa"/>
          </w:tcPr>
          <w:p w14:paraId="1BE31F54"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Presupuesto Vigente</w:t>
            </w:r>
          </w:p>
        </w:tc>
        <w:tc>
          <w:tcPr>
            <w:tcW w:w="1496" w:type="dxa"/>
          </w:tcPr>
          <w:p w14:paraId="7335A245"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99,000.00</w:t>
            </w:r>
          </w:p>
        </w:tc>
        <w:tc>
          <w:tcPr>
            <w:tcW w:w="1372" w:type="dxa"/>
          </w:tcPr>
          <w:p w14:paraId="6B9F1937"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100.0</w:t>
            </w:r>
          </w:p>
        </w:tc>
      </w:tr>
      <w:tr w:rsidR="00702891" w:rsidRPr="00A41234" w14:paraId="322557DC" w14:textId="77777777" w:rsidTr="001D14D1">
        <w:trPr>
          <w:jc w:val="center"/>
        </w:trPr>
        <w:tc>
          <w:tcPr>
            <w:tcW w:w="2972" w:type="dxa"/>
          </w:tcPr>
          <w:p w14:paraId="326825F7"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Presupuesto ejecutado</w:t>
            </w:r>
          </w:p>
        </w:tc>
        <w:tc>
          <w:tcPr>
            <w:tcW w:w="1496" w:type="dxa"/>
          </w:tcPr>
          <w:p w14:paraId="60853C83"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25,650.00</w:t>
            </w:r>
          </w:p>
        </w:tc>
        <w:tc>
          <w:tcPr>
            <w:tcW w:w="1372" w:type="dxa"/>
          </w:tcPr>
          <w:p w14:paraId="726F47E0"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25.91</w:t>
            </w:r>
          </w:p>
        </w:tc>
      </w:tr>
      <w:tr w:rsidR="00702891" w:rsidRPr="00A41234" w14:paraId="33FF6F48" w14:textId="77777777" w:rsidTr="001D14D1">
        <w:trPr>
          <w:jc w:val="center"/>
        </w:trPr>
        <w:tc>
          <w:tcPr>
            <w:tcW w:w="2972" w:type="dxa"/>
          </w:tcPr>
          <w:p w14:paraId="5DA85395"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Saldo por ejecutar</w:t>
            </w:r>
          </w:p>
        </w:tc>
        <w:tc>
          <w:tcPr>
            <w:tcW w:w="1496" w:type="dxa"/>
          </w:tcPr>
          <w:p w14:paraId="1D9B71F8"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73,350.00</w:t>
            </w:r>
          </w:p>
        </w:tc>
        <w:tc>
          <w:tcPr>
            <w:tcW w:w="1372" w:type="dxa"/>
          </w:tcPr>
          <w:p w14:paraId="6F6FEDB7"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74.09</w:t>
            </w:r>
          </w:p>
        </w:tc>
      </w:tr>
    </w:tbl>
    <w:p w14:paraId="695CE2EA" w14:textId="77777777" w:rsidR="00702891" w:rsidRPr="00A41234" w:rsidRDefault="00702891" w:rsidP="00702891">
      <w:pPr>
        <w:pBdr>
          <w:top w:val="nil"/>
          <w:left w:val="nil"/>
          <w:bottom w:val="nil"/>
          <w:right w:val="nil"/>
          <w:between w:val="nil"/>
        </w:pBdr>
        <w:spacing w:line="276" w:lineRule="auto"/>
        <w:jc w:val="both"/>
        <w:rPr>
          <w:rFonts w:eastAsia="Montserrat"/>
          <w:caps/>
          <w:sz w:val="20"/>
          <w:szCs w:val="20"/>
        </w:rPr>
      </w:pPr>
    </w:p>
    <w:p w14:paraId="70E019EF" w14:textId="77777777" w:rsidR="00702891" w:rsidRPr="001D14D1" w:rsidRDefault="00702891" w:rsidP="00702891">
      <w:pPr>
        <w:pBdr>
          <w:top w:val="nil"/>
          <w:left w:val="nil"/>
          <w:bottom w:val="nil"/>
          <w:right w:val="nil"/>
          <w:between w:val="nil"/>
        </w:pBdr>
        <w:spacing w:line="276" w:lineRule="auto"/>
        <w:ind w:left="708" w:firstLine="708"/>
        <w:jc w:val="both"/>
        <w:rPr>
          <w:rFonts w:ascii="Times New Roman" w:eastAsia="Montserrat" w:hAnsi="Times New Roman" w:cs="Times New Roman"/>
          <w:caps/>
          <w:sz w:val="20"/>
          <w:szCs w:val="20"/>
        </w:rPr>
      </w:pPr>
      <w:r w:rsidRPr="001D14D1">
        <w:rPr>
          <w:rFonts w:ascii="Times New Roman" w:eastAsia="Calibri" w:hAnsi="Times New Roman" w:cs="Times New Roman"/>
          <w:sz w:val="20"/>
          <w:szCs w:val="20"/>
        </w:rPr>
        <w:t>Fuente: Reporte R00804768.rpt del Sistema de Contabilidad Integrada –SICOIN</w:t>
      </w:r>
    </w:p>
    <w:p w14:paraId="604FC7FB" w14:textId="77777777" w:rsidR="00702891" w:rsidRPr="00A41234" w:rsidRDefault="00702891" w:rsidP="00702891">
      <w:pPr>
        <w:pBdr>
          <w:top w:val="nil"/>
          <w:left w:val="nil"/>
          <w:bottom w:val="nil"/>
          <w:right w:val="nil"/>
          <w:between w:val="nil"/>
        </w:pBdr>
        <w:spacing w:line="276" w:lineRule="auto"/>
        <w:ind w:left="708" w:firstLine="708"/>
        <w:jc w:val="both"/>
        <w:rPr>
          <w:rFonts w:eastAsia="Montserrat"/>
          <w:caps/>
          <w:sz w:val="20"/>
          <w:szCs w:val="20"/>
        </w:rPr>
      </w:pPr>
    </w:p>
    <w:p w14:paraId="413A645C"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p>
    <w:p w14:paraId="7828F0AA"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r w:rsidRPr="00A41234">
        <w:rPr>
          <w:rFonts w:ascii="Arial" w:eastAsia="Montserrat" w:hAnsi="Arial" w:cs="Arial"/>
          <w:caps/>
          <w:noProof/>
          <w:sz w:val="20"/>
          <w:szCs w:val="20"/>
        </w:rPr>
        <w:drawing>
          <wp:inline distT="0" distB="0" distL="0" distR="0" wp14:anchorId="3872BC33" wp14:editId="39EF78BF">
            <wp:extent cx="5276850" cy="21050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A5A264"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p>
    <w:p w14:paraId="4E53C140" w14:textId="77777777" w:rsidR="00702891" w:rsidRPr="00A41234" w:rsidRDefault="00702891" w:rsidP="00702891">
      <w:pPr>
        <w:pBdr>
          <w:top w:val="nil"/>
          <w:left w:val="nil"/>
          <w:bottom w:val="nil"/>
          <w:right w:val="nil"/>
          <w:between w:val="nil"/>
        </w:pBdr>
        <w:spacing w:line="276" w:lineRule="auto"/>
        <w:jc w:val="both"/>
        <w:rPr>
          <w:rFonts w:ascii="Arial" w:eastAsia="Montserrat" w:hAnsi="Arial" w:cs="Arial"/>
          <w:caps/>
          <w:sz w:val="20"/>
          <w:szCs w:val="20"/>
        </w:rPr>
      </w:pPr>
    </w:p>
    <w:p w14:paraId="48AB1ECE" w14:textId="382B64BE" w:rsidR="00702891" w:rsidRPr="00D76B51" w:rsidRDefault="00702891" w:rsidP="00702891">
      <w:pPr>
        <w:pBdr>
          <w:top w:val="nil"/>
          <w:left w:val="nil"/>
          <w:bottom w:val="nil"/>
          <w:right w:val="nil"/>
          <w:between w:val="nil"/>
        </w:pBdr>
        <w:spacing w:line="276" w:lineRule="auto"/>
        <w:jc w:val="both"/>
        <w:rPr>
          <w:rFonts w:ascii="Times New Roman" w:eastAsia="Montserrat" w:hAnsi="Times New Roman" w:cs="Times New Roman"/>
          <w:b/>
          <w:caps/>
          <w:color w:val="2F5496" w:themeColor="accent1" w:themeShade="BF"/>
        </w:rPr>
      </w:pPr>
      <w:r w:rsidRPr="00D76B51">
        <w:rPr>
          <w:rFonts w:ascii="Times New Roman" w:eastAsia="Montserrat" w:hAnsi="Times New Roman" w:cs="Times New Roman"/>
          <w:b/>
          <w:caps/>
          <w:color w:val="2F5496" w:themeColor="accent1" w:themeShade="BF"/>
        </w:rPr>
        <w:t>9.</w:t>
      </w:r>
      <w:r w:rsidRPr="00D76B51">
        <w:rPr>
          <w:rFonts w:ascii="Times New Roman" w:eastAsia="Montserrat" w:hAnsi="Times New Roman" w:cs="Times New Roman"/>
          <w:b/>
          <w:caps/>
          <w:color w:val="2F5496" w:themeColor="accent1" w:themeShade="BF"/>
        </w:rPr>
        <w:tab/>
      </w:r>
      <w:r w:rsidR="001D14D1" w:rsidRPr="00D76B51">
        <w:rPr>
          <w:rFonts w:ascii="Times New Roman" w:eastAsia="Montserrat" w:hAnsi="Times New Roman" w:cs="Times New Roman"/>
          <w:b/>
          <w:color w:val="2F5496" w:themeColor="accent1" w:themeShade="BF"/>
        </w:rPr>
        <w:t xml:space="preserve">Gráfica </w:t>
      </w:r>
      <w:r w:rsidR="00F768F1" w:rsidRPr="00D76B51">
        <w:rPr>
          <w:rFonts w:ascii="Times New Roman" w:eastAsia="Montserrat" w:hAnsi="Times New Roman" w:cs="Times New Roman"/>
          <w:b/>
          <w:color w:val="2F5496" w:themeColor="accent1" w:themeShade="BF"/>
        </w:rPr>
        <w:t>y</w:t>
      </w:r>
      <w:r w:rsidR="001D14D1" w:rsidRPr="00D76B51">
        <w:rPr>
          <w:rFonts w:ascii="Times New Roman" w:eastAsia="Montserrat" w:hAnsi="Times New Roman" w:cs="Times New Roman"/>
          <w:b/>
          <w:color w:val="2F5496" w:themeColor="accent1" w:themeShade="BF"/>
        </w:rPr>
        <w:t xml:space="preserve"> Descripción </w:t>
      </w:r>
      <w:r w:rsidR="00F768F1" w:rsidRPr="00D76B51">
        <w:rPr>
          <w:rFonts w:ascii="Times New Roman" w:eastAsia="Montserrat" w:hAnsi="Times New Roman" w:cs="Times New Roman"/>
          <w:b/>
          <w:color w:val="2F5496" w:themeColor="accent1" w:themeShade="BF"/>
        </w:rPr>
        <w:t>d</w:t>
      </w:r>
      <w:r w:rsidR="001D14D1" w:rsidRPr="00D76B51">
        <w:rPr>
          <w:rFonts w:ascii="Times New Roman" w:eastAsia="Montserrat" w:hAnsi="Times New Roman" w:cs="Times New Roman"/>
          <w:b/>
          <w:color w:val="2F5496" w:themeColor="accent1" w:themeShade="BF"/>
        </w:rPr>
        <w:t xml:space="preserve">el Presupuesto Vigente, Ejecutado </w:t>
      </w:r>
      <w:r w:rsidR="00F768F1" w:rsidRPr="00D76B51">
        <w:rPr>
          <w:rFonts w:ascii="Times New Roman" w:eastAsia="Montserrat" w:hAnsi="Times New Roman" w:cs="Times New Roman"/>
          <w:b/>
          <w:color w:val="2F5496" w:themeColor="accent1" w:themeShade="BF"/>
        </w:rPr>
        <w:t>y</w:t>
      </w:r>
      <w:r w:rsidR="001D14D1" w:rsidRPr="00D76B51">
        <w:rPr>
          <w:rFonts w:ascii="Times New Roman" w:eastAsia="Montserrat" w:hAnsi="Times New Roman" w:cs="Times New Roman"/>
          <w:b/>
          <w:color w:val="2F5496" w:themeColor="accent1" w:themeShade="BF"/>
        </w:rPr>
        <w:t xml:space="preserve"> Saldo </w:t>
      </w:r>
      <w:r w:rsidR="00F768F1" w:rsidRPr="00D76B51">
        <w:rPr>
          <w:rFonts w:ascii="Times New Roman" w:eastAsia="Montserrat" w:hAnsi="Times New Roman" w:cs="Times New Roman"/>
          <w:b/>
          <w:color w:val="2F5496" w:themeColor="accent1" w:themeShade="BF"/>
        </w:rPr>
        <w:t>p</w:t>
      </w:r>
      <w:r w:rsidR="001D14D1" w:rsidRPr="00D76B51">
        <w:rPr>
          <w:rFonts w:ascii="Times New Roman" w:eastAsia="Montserrat" w:hAnsi="Times New Roman" w:cs="Times New Roman"/>
          <w:b/>
          <w:color w:val="2F5496" w:themeColor="accent1" w:themeShade="BF"/>
        </w:rPr>
        <w:t>or Finalidad.</w:t>
      </w:r>
    </w:p>
    <w:p w14:paraId="67C9A15F" w14:textId="77777777" w:rsidR="00702891" w:rsidRPr="00A41234" w:rsidRDefault="00702891" w:rsidP="00702891">
      <w:pPr>
        <w:pBdr>
          <w:top w:val="nil"/>
          <w:left w:val="nil"/>
          <w:bottom w:val="nil"/>
          <w:right w:val="nil"/>
          <w:between w:val="nil"/>
        </w:pBdr>
        <w:spacing w:line="276" w:lineRule="auto"/>
        <w:jc w:val="both"/>
        <w:rPr>
          <w:rFonts w:eastAsia="Montserrat"/>
          <w:caps/>
        </w:rPr>
      </w:pPr>
    </w:p>
    <w:p w14:paraId="3D409FDD" w14:textId="05413BCB" w:rsidR="00702891" w:rsidRPr="001D14D1" w:rsidRDefault="00702891" w:rsidP="00702891">
      <w:pPr>
        <w:spacing w:after="200" w:line="360" w:lineRule="auto"/>
        <w:contextualSpacing/>
        <w:jc w:val="both"/>
        <w:rPr>
          <w:rFonts w:ascii="Times New Roman" w:eastAsia="Calibri" w:hAnsi="Times New Roman" w:cs="Times New Roman"/>
        </w:rPr>
      </w:pPr>
      <w:r w:rsidRPr="001D14D1">
        <w:rPr>
          <w:rFonts w:ascii="Times New Roman" w:eastAsia="Calibri" w:hAnsi="Times New Roman" w:cs="Times New Roman"/>
        </w:rPr>
        <w:t xml:space="preserve">La </w:t>
      </w:r>
      <w:r w:rsidR="001D14D1">
        <w:rPr>
          <w:rFonts w:ascii="Times New Roman" w:eastAsia="Calibri" w:hAnsi="Times New Roman" w:cs="Times New Roman"/>
        </w:rPr>
        <w:t>COPADEH</w:t>
      </w:r>
      <w:r w:rsidRPr="001D14D1">
        <w:rPr>
          <w:rFonts w:ascii="Times New Roman" w:eastAsia="Calibri" w:hAnsi="Times New Roman" w:cs="Times New Roman"/>
        </w:rPr>
        <w:t xml:space="preserve"> tiene por objeto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w:t>
      </w:r>
    </w:p>
    <w:p w14:paraId="7341BFC4" w14:textId="77777777" w:rsidR="00702891" w:rsidRPr="001D14D1" w:rsidRDefault="00702891" w:rsidP="00702891">
      <w:pPr>
        <w:spacing w:after="200" w:line="360" w:lineRule="auto"/>
        <w:contextualSpacing/>
        <w:jc w:val="both"/>
        <w:rPr>
          <w:rFonts w:ascii="Times New Roman" w:eastAsia="Calibri" w:hAnsi="Times New Roman" w:cs="Times New Roman"/>
        </w:rPr>
      </w:pPr>
    </w:p>
    <w:p w14:paraId="78824FCB" w14:textId="21FC705E" w:rsidR="00702891" w:rsidRDefault="00702891" w:rsidP="00702891">
      <w:pPr>
        <w:spacing w:after="200" w:line="360" w:lineRule="auto"/>
        <w:contextualSpacing/>
        <w:jc w:val="both"/>
        <w:rPr>
          <w:rFonts w:ascii="Times New Roman" w:eastAsia="Calibri" w:hAnsi="Times New Roman" w:cs="Times New Roman"/>
        </w:rPr>
      </w:pPr>
      <w:r w:rsidRPr="001D14D1">
        <w:rPr>
          <w:rFonts w:ascii="Times New Roman" w:eastAsia="Calibri" w:hAnsi="Times New Roman" w:cs="Times New Roman"/>
        </w:rPr>
        <w:lastRenderedPageBreak/>
        <w:t xml:space="preserve">Derivado de lo anterior, en el Sistema de Contabilidad Integrada –SICOIN- el presupuesto asignado a </w:t>
      </w:r>
      <w:r w:rsidR="00F768F1">
        <w:rPr>
          <w:rFonts w:ascii="Times New Roman" w:eastAsia="Calibri" w:hAnsi="Times New Roman" w:cs="Times New Roman"/>
        </w:rPr>
        <w:t xml:space="preserve">la </w:t>
      </w:r>
      <w:r w:rsidRPr="001D14D1">
        <w:rPr>
          <w:rFonts w:ascii="Times New Roman" w:eastAsia="Calibri" w:hAnsi="Times New Roman" w:cs="Times New Roman"/>
        </w:rPr>
        <w:t>COPADEH aparece con la finalidad de PROTECCIÓN SOCIAL</w:t>
      </w:r>
      <w:r w:rsidR="00D867D5">
        <w:rPr>
          <w:rFonts w:ascii="Times New Roman" w:eastAsia="Calibri" w:hAnsi="Times New Roman" w:cs="Times New Roman"/>
        </w:rPr>
        <w:t xml:space="preserve">.  </w:t>
      </w:r>
      <w:r w:rsidRPr="001D14D1">
        <w:rPr>
          <w:rFonts w:ascii="Times New Roman" w:eastAsia="Calibri" w:hAnsi="Times New Roman" w:cs="Times New Roman"/>
        </w:rPr>
        <w:t>El presupuesto vigente, ejecutado y saldo destinado a protección social por el Gobierno de Guatemala a través de la Comisión Presidencial por la Paz y los Derechos Humanos, es el siguiente:</w:t>
      </w:r>
    </w:p>
    <w:p w14:paraId="6C6F9BB7" w14:textId="77777777" w:rsidR="004F717D" w:rsidRDefault="004F717D" w:rsidP="00702891">
      <w:pPr>
        <w:spacing w:after="200" w:line="360" w:lineRule="auto"/>
        <w:contextualSpacing/>
        <w:jc w:val="both"/>
        <w:rPr>
          <w:rFonts w:ascii="Times New Roman" w:eastAsia="Calibri" w:hAnsi="Times New Roman" w:cs="Times New Roman"/>
        </w:rPr>
      </w:pPr>
    </w:p>
    <w:tbl>
      <w:tblPr>
        <w:tblStyle w:val="Tablaconcuadrcula2"/>
        <w:tblW w:w="4957" w:type="dxa"/>
        <w:tblInd w:w="-5" w:type="dxa"/>
        <w:tblLook w:val="04A0" w:firstRow="1" w:lastRow="0" w:firstColumn="1" w:lastColumn="0" w:noHBand="0" w:noVBand="1"/>
      </w:tblPr>
      <w:tblGrid>
        <w:gridCol w:w="2547"/>
        <w:gridCol w:w="1559"/>
        <w:gridCol w:w="851"/>
      </w:tblGrid>
      <w:tr w:rsidR="00702891" w:rsidRPr="00A41234" w14:paraId="6325B227" w14:textId="77777777" w:rsidTr="0053532D">
        <w:tc>
          <w:tcPr>
            <w:tcW w:w="2547" w:type="dxa"/>
          </w:tcPr>
          <w:p w14:paraId="3A3C1CB4" w14:textId="77777777" w:rsidR="00702891" w:rsidRPr="00A41234" w:rsidRDefault="00702891" w:rsidP="001D14D1">
            <w:pPr>
              <w:jc w:val="center"/>
              <w:rPr>
                <w:rFonts w:ascii="Times New Roman" w:hAnsi="Times New Roman" w:cs="Times New Roman"/>
                <w:sz w:val="20"/>
                <w:szCs w:val="20"/>
              </w:rPr>
            </w:pPr>
            <w:r w:rsidRPr="00A41234">
              <w:rPr>
                <w:rFonts w:ascii="Times New Roman" w:hAnsi="Times New Roman" w:cs="Times New Roman"/>
                <w:sz w:val="20"/>
                <w:szCs w:val="20"/>
              </w:rPr>
              <w:t>PRESUPUESTO PARA PROTECCION SOCIAL</w:t>
            </w:r>
          </w:p>
        </w:tc>
        <w:tc>
          <w:tcPr>
            <w:tcW w:w="1559" w:type="dxa"/>
          </w:tcPr>
          <w:p w14:paraId="2F25E5E8" w14:textId="77777777" w:rsidR="00702891" w:rsidRPr="00A41234" w:rsidRDefault="00702891" w:rsidP="001D14D1">
            <w:pPr>
              <w:jc w:val="center"/>
              <w:rPr>
                <w:rFonts w:ascii="Times New Roman" w:hAnsi="Times New Roman" w:cs="Times New Roman"/>
                <w:sz w:val="20"/>
                <w:szCs w:val="20"/>
              </w:rPr>
            </w:pPr>
            <w:r w:rsidRPr="00A41234">
              <w:rPr>
                <w:rFonts w:ascii="Times New Roman" w:hAnsi="Times New Roman" w:cs="Times New Roman"/>
                <w:sz w:val="20"/>
                <w:szCs w:val="20"/>
              </w:rPr>
              <w:t>VALOR (Q)</w:t>
            </w:r>
          </w:p>
        </w:tc>
        <w:tc>
          <w:tcPr>
            <w:tcW w:w="851" w:type="dxa"/>
          </w:tcPr>
          <w:p w14:paraId="5BF1B7D1" w14:textId="77777777" w:rsidR="00702891" w:rsidRPr="00A41234" w:rsidRDefault="00702891" w:rsidP="001D14D1">
            <w:pPr>
              <w:jc w:val="center"/>
              <w:rPr>
                <w:rFonts w:ascii="Times New Roman" w:hAnsi="Times New Roman" w:cs="Times New Roman"/>
                <w:sz w:val="20"/>
                <w:szCs w:val="20"/>
              </w:rPr>
            </w:pPr>
            <w:r w:rsidRPr="00A41234">
              <w:rPr>
                <w:rFonts w:ascii="Times New Roman" w:hAnsi="Times New Roman" w:cs="Times New Roman"/>
                <w:sz w:val="20"/>
                <w:szCs w:val="20"/>
              </w:rPr>
              <w:t>%</w:t>
            </w:r>
          </w:p>
        </w:tc>
      </w:tr>
      <w:tr w:rsidR="00702891" w:rsidRPr="00A41234" w14:paraId="422A30CD" w14:textId="77777777" w:rsidTr="0053532D">
        <w:tc>
          <w:tcPr>
            <w:tcW w:w="2547" w:type="dxa"/>
          </w:tcPr>
          <w:p w14:paraId="38306B38"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Presupuesto vigente</w:t>
            </w:r>
          </w:p>
        </w:tc>
        <w:tc>
          <w:tcPr>
            <w:tcW w:w="1559" w:type="dxa"/>
            <w:vAlign w:val="center"/>
          </w:tcPr>
          <w:p w14:paraId="348E1025"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35,000,000.00</w:t>
            </w:r>
          </w:p>
        </w:tc>
        <w:tc>
          <w:tcPr>
            <w:tcW w:w="851" w:type="dxa"/>
          </w:tcPr>
          <w:p w14:paraId="490E3C40"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100.0</w:t>
            </w:r>
          </w:p>
        </w:tc>
      </w:tr>
      <w:tr w:rsidR="00702891" w:rsidRPr="00A41234" w14:paraId="3ABA76F6" w14:textId="77777777" w:rsidTr="0053532D">
        <w:tc>
          <w:tcPr>
            <w:tcW w:w="2547" w:type="dxa"/>
          </w:tcPr>
          <w:p w14:paraId="679F023C"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Presupuesto ejecutado</w:t>
            </w:r>
          </w:p>
        </w:tc>
        <w:tc>
          <w:tcPr>
            <w:tcW w:w="1559" w:type="dxa"/>
            <w:vAlign w:val="center"/>
          </w:tcPr>
          <w:p w14:paraId="5A25A8DD"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7,794,996.65</w:t>
            </w:r>
          </w:p>
        </w:tc>
        <w:tc>
          <w:tcPr>
            <w:tcW w:w="851" w:type="dxa"/>
          </w:tcPr>
          <w:p w14:paraId="71CC03CB"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22.27</w:t>
            </w:r>
          </w:p>
        </w:tc>
      </w:tr>
      <w:tr w:rsidR="00702891" w:rsidRPr="00A41234" w14:paraId="1BEEB140" w14:textId="77777777" w:rsidTr="0053532D">
        <w:tc>
          <w:tcPr>
            <w:tcW w:w="2547" w:type="dxa"/>
          </w:tcPr>
          <w:p w14:paraId="1E728AB8"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Saldo por ejecutar</w:t>
            </w:r>
          </w:p>
        </w:tc>
        <w:tc>
          <w:tcPr>
            <w:tcW w:w="1559" w:type="dxa"/>
            <w:vAlign w:val="center"/>
          </w:tcPr>
          <w:p w14:paraId="2B407608" w14:textId="77777777" w:rsidR="00702891" w:rsidRPr="00A41234" w:rsidRDefault="00702891" w:rsidP="001D14D1">
            <w:pPr>
              <w:jc w:val="right"/>
              <w:rPr>
                <w:rFonts w:ascii="Times New Roman" w:hAnsi="Times New Roman" w:cs="Times New Roman"/>
                <w:sz w:val="20"/>
                <w:szCs w:val="20"/>
              </w:rPr>
            </w:pPr>
            <w:r w:rsidRPr="00A41234">
              <w:rPr>
                <w:rFonts w:ascii="Times New Roman" w:hAnsi="Times New Roman" w:cs="Times New Roman"/>
                <w:sz w:val="20"/>
                <w:szCs w:val="20"/>
              </w:rPr>
              <w:t>27,205,003.35</w:t>
            </w:r>
          </w:p>
        </w:tc>
        <w:tc>
          <w:tcPr>
            <w:tcW w:w="851" w:type="dxa"/>
          </w:tcPr>
          <w:p w14:paraId="62FCEBCB" w14:textId="77777777" w:rsidR="00702891" w:rsidRPr="00A41234" w:rsidRDefault="00702891" w:rsidP="001D14D1">
            <w:pPr>
              <w:jc w:val="both"/>
              <w:rPr>
                <w:rFonts w:ascii="Times New Roman" w:hAnsi="Times New Roman" w:cs="Times New Roman"/>
                <w:sz w:val="20"/>
                <w:szCs w:val="20"/>
              </w:rPr>
            </w:pPr>
            <w:r w:rsidRPr="00A41234">
              <w:rPr>
                <w:rFonts w:ascii="Times New Roman" w:hAnsi="Times New Roman" w:cs="Times New Roman"/>
                <w:sz w:val="20"/>
                <w:szCs w:val="20"/>
              </w:rPr>
              <w:t>77.73</w:t>
            </w:r>
          </w:p>
        </w:tc>
      </w:tr>
    </w:tbl>
    <w:p w14:paraId="04C23EE4" w14:textId="277AD5D1" w:rsidR="00702891" w:rsidRDefault="00702891" w:rsidP="00702891">
      <w:pPr>
        <w:spacing w:after="200" w:line="276" w:lineRule="auto"/>
        <w:jc w:val="both"/>
        <w:rPr>
          <w:rFonts w:ascii="Times New Roman" w:eastAsia="Calibri" w:hAnsi="Times New Roman" w:cs="Times New Roman"/>
          <w:sz w:val="20"/>
          <w:szCs w:val="20"/>
        </w:rPr>
      </w:pPr>
      <w:r w:rsidRPr="00F768F1">
        <w:rPr>
          <w:rFonts w:ascii="Times New Roman" w:eastAsia="Calibri" w:hAnsi="Times New Roman" w:cs="Times New Roman"/>
          <w:sz w:val="20"/>
          <w:szCs w:val="20"/>
        </w:rPr>
        <w:t>Fuente: Reporte R 00804768.rpt, Sistema de Contabilidad Integrada –SICOIN-</w:t>
      </w:r>
    </w:p>
    <w:p w14:paraId="2E698ABE" w14:textId="77777777" w:rsidR="004F717D" w:rsidRPr="00F768F1" w:rsidRDefault="004F717D" w:rsidP="00702891">
      <w:pPr>
        <w:spacing w:after="200" w:line="276" w:lineRule="auto"/>
        <w:jc w:val="both"/>
        <w:rPr>
          <w:rFonts w:ascii="Times New Roman" w:eastAsia="Montserrat" w:hAnsi="Times New Roman" w:cs="Times New Roman"/>
          <w:caps/>
        </w:rPr>
      </w:pPr>
    </w:p>
    <w:p w14:paraId="2AF36FEB" w14:textId="77777777" w:rsidR="00702891" w:rsidRPr="00A41234" w:rsidRDefault="00702891" w:rsidP="004F717D">
      <w:pPr>
        <w:pBdr>
          <w:top w:val="nil"/>
          <w:left w:val="nil"/>
          <w:bottom w:val="nil"/>
          <w:right w:val="nil"/>
          <w:between w:val="nil"/>
        </w:pBdr>
        <w:spacing w:line="276" w:lineRule="auto"/>
        <w:jc w:val="both"/>
        <w:rPr>
          <w:rFonts w:eastAsia="Montserrat"/>
          <w:caps/>
        </w:rPr>
      </w:pPr>
    </w:p>
    <w:p w14:paraId="581961F6" w14:textId="77777777" w:rsidR="00702891" w:rsidRPr="00A41234" w:rsidRDefault="00702891" w:rsidP="0053532D">
      <w:pPr>
        <w:pBdr>
          <w:top w:val="nil"/>
          <w:left w:val="nil"/>
          <w:bottom w:val="nil"/>
          <w:right w:val="nil"/>
          <w:between w:val="nil"/>
        </w:pBdr>
        <w:spacing w:line="276" w:lineRule="auto"/>
        <w:jc w:val="center"/>
        <w:rPr>
          <w:rFonts w:eastAsia="Montserrat"/>
          <w:caps/>
        </w:rPr>
      </w:pPr>
      <w:r w:rsidRPr="00A41234">
        <w:rPr>
          <w:rFonts w:eastAsia="Montserrat"/>
          <w:caps/>
          <w:noProof/>
        </w:rPr>
        <w:drawing>
          <wp:inline distT="0" distB="0" distL="0" distR="0" wp14:anchorId="44BE055E" wp14:editId="46E75CD0">
            <wp:extent cx="4991100" cy="1971675"/>
            <wp:effectExtent l="0" t="0" r="1270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32B819" w14:textId="79CD5498" w:rsidR="004F717D" w:rsidRDefault="004F717D" w:rsidP="004F717D">
      <w:pPr>
        <w:pBdr>
          <w:top w:val="nil"/>
          <w:left w:val="nil"/>
          <w:bottom w:val="nil"/>
          <w:right w:val="nil"/>
          <w:between w:val="nil"/>
        </w:pBdr>
        <w:spacing w:line="276" w:lineRule="auto"/>
        <w:jc w:val="both"/>
        <w:rPr>
          <w:rFonts w:eastAsia="Montserrat"/>
          <w:caps/>
        </w:rPr>
      </w:pPr>
    </w:p>
    <w:p w14:paraId="5533504A" w14:textId="77777777" w:rsidR="004F717D" w:rsidRPr="00A41234" w:rsidRDefault="004F717D" w:rsidP="004F717D">
      <w:pPr>
        <w:pBdr>
          <w:top w:val="nil"/>
          <w:left w:val="nil"/>
          <w:bottom w:val="nil"/>
          <w:right w:val="nil"/>
          <w:between w:val="nil"/>
        </w:pBdr>
        <w:spacing w:line="276" w:lineRule="auto"/>
        <w:jc w:val="both"/>
        <w:rPr>
          <w:rFonts w:eastAsia="Montserrat"/>
          <w:caps/>
        </w:rPr>
      </w:pPr>
    </w:p>
    <w:p w14:paraId="2286FA93" w14:textId="73EC1A42" w:rsidR="00702891" w:rsidRPr="00B6601F" w:rsidRDefault="00702891" w:rsidP="004F717D">
      <w:pPr>
        <w:pBdr>
          <w:top w:val="nil"/>
          <w:left w:val="nil"/>
          <w:bottom w:val="nil"/>
          <w:right w:val="nil"/>
          <w:between w:val="nil"/>
        </w:pBdr>
        <w:spacing w:line="276" w:lineRule="auto"/>
        <w:jc w:val="both"/>
        <w:rPr>
          <w:rFonts w:ascii="Times New Roman" w:eastAsia="Montserrat" w:hAnsi="Times New Roman" w:cs="Times New Roman"/>
          <w:b/>
          <w:caps/>
          <w:color w:val="2F5496" w:themeColor="accent1" w:themeShade="BF"/>
        </w:rPr>
      </w:pPr>
      <w:r w:rsidRPr="00B6601F">
        <w:rPr>
          <w:rFonts w:ascii="Times New Roman" w:eastAsia="Montserrat" w:hAnsi="Times New Roman" w:cs="Times New Roman"/>
          <w:b/>
          <w:caps/>
          <w:color w:val="2F5496" w:themeColor="accent1" w:themeShade="BF"/>
        </w:rPr>
        <w:t>10.</w:t>
      </w:r>
      <w:r w:rsidRPr="00B6601F">
        <w:rPr>
          <w:rFonts w:ascii="Times New Roman" w:eastAsia="Montserrat" w:hAnsi="Times New Roman" w:cs="Times New Roman"/>
          <w:b/>
          <w:caps/>
          <w:color w:val="2F5496" w:themeColor="accent1" w:themeShade="BF"/>
        </w:rPr>
        <w:tab/>
      </w:r>
      <w:r w:rsidR="00F768F1" w:rsidRPr="00B6601F">
        <w:rPr>
          <w:rFonts w:ascii="Times New Roman" w:eastAsia="Montserrat" w:hAnsi="Times New Roman" w:cs="Times New Roman"/>
          <w:b/>
          <w:color w:val="2F5496" w:themeColor="accent1" w:themeShade="BF"/>
        </w:rPr>
        <w:t>Explicación de la Ejecución Presupuestaria por su Finalidad.</w:t>
      </w:r>
    </w:p>
    <w:p w14:paraId="2F479BB7" w14:textId="77777777" w:rsidR="00702891" w:rsidRPr="00A41234" w:rsidRDefault="00702891" w:rsidP="00702891">
      <w:pPr>
        <w:spacing w:after="200" w:line="360" w:lineRule="auto"/>
        <w:contextualSpacing/>
        <w:jc w:val="both"/>
        <w:rPr>
          <w:rFonts w:eastAsia="Calibri"/>
          <w:caps/>
        </w:rPr>
      </w:pPr>
    </w:p>
    <w:p w14:paraId="692D8BCD" w14:textId="06B8D6BF" w:rsidR="00702891" w:rsidRDefault="00702891" w:rsidP="00702891">
      <w:pPr>
        <w:spacing w:after="200" w:line="360" w:lineRule="auto"/>
        <w:contextualSpacing/>
        <w:jc w:val="both"/>
        <w:rPr>
          <w:rFonts w:ascii="Times New Roman" w:eastAsia="Calibri" w:hAnsi="Times New Roman" w:cs="Times New Roman"/>
        </w:rPr>
      </w:pPr>
      <w:r w:rsidRPr="00F768F1">
        <w:rPr>
          <w:rFonts w:ascii="Times New Roman" w:eastAsia="Calibri" w:hAnsi="Times New Roman" w:cs="Times New Roman"/>
        </w:rPr>
        <w:t xml:space="preserve">El presupuesto asignado a la Comisión Presidencial por la Paz y los Derechos Humanos –COPADEH- tiene por finalidad la PROTECCIÓN SOCIAL, derivado </w:t>
      </w:r>
      <w:r w:rsidR="00D26B3E">
        <w:rPr>
          <w:rFonts w:ascii="Times New Roman" w:eastAsia="Calibri" w:hAnsi="Times New Roman" w:cs="Times New Roman"/>
        </w:rPr>
        <w:t>de sus principales atribuciones expuestas al inicio.</w:t>
      </w:r>
    </w:p>
    <w:p w14:paraId="0CE97E57" w14:textId="7BE06AD6" w:rsidR="004F717D" w:rsidRDefault="0025458F" w:rsidP="00E83326">
      <w:pPr>
        <w:spacing w:after="200" w:line="360" w:lineRule="auto"/>
        <w:contextualSpacing/>
        <w:jc w:val="cente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6B6F9178" wp14:editId="7C55BC89">
            <wp:extent cx="5612130" cy="3124835"/>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124835"/>
                    </a:xfrm>
                    <a:prstGeom prst="rect">
                      <a:avLst/>
                    </a:prstGeom>
                  </pic:spPr>
                </pic:pic>
              </a:graphicData>
            </a:graphic>
          </wp:inline>
        </w:drawing>
      </w:r>
    </w:p>
    <w:p w14:paraId="4F836F43" w14:textId="23F901C2" w:rsidR="004F717D" w:rsidRPr="004F717D" w:rsidRDefault="00BD4F85" w:rsidP="003D573D">
      <w:pPr>
        <w:spacing w:after="200" w:line="360"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L</w:t>
      </w:r>
      <w:r w:rsidRPr="004F717D">
        <w:rPr>
          <w:rFonts w:ascii="Times New Roman" w:eastAsia="Calibri" w:hAnsi="Times New Roman" w:cs="Times New Roman"/>
          <w:sz w:val="20"/>
          <w:szCs w:val="20"/>
        </w:rPr>
        <w:t>os servidores públicos</w:t>
      </w:r>
      <w:r>
        <w:rPr>
          <w:rFonts w:ascii="Times New Roman" w:eastAsia="Calibri" w:hAnsi="Times New Roman" w:cs="Times New Roman"/>
          <w:sz w:val="20"/>
          <w:szCs w:val="20"/>
        </w:rPr>
        <w:t>, e</w:t>
      </w:r>
      <w:r w:rsidR="004F717D" w:rsidRPr="004F717D">
        <w:rPr>
          <w:rFonts w:ascii="Times New Roman" w:eastAsia="Calibri" w:hAnsi="Times New Roman" w:cs="Times New Roman"/>
          <w:sz w:val="20"/>
          <w:szCs w:val="20"/>
        </w:rPr>
        <w:t xml:space="preserve">l recurso más </w:t>
      </w:r>
      <w:r w:rsidR="00A61B77">
        <w:rPr>
          <w:rFonts w:ascii="Times New Roman" w:eastAsia="Calibri" w:hAnsi="Times New Roman" w:cs="Times New Roman"/>
          <w:sz w:val="20"/>
          <w:szCs w:val="20"/>
        </w:rPr>
        <w:t>valioso de la</w:t>
      </w:r>
      <w:r w:rsidR="004F717D" w:rsidRPr="004F717D">
        <w:rPr>
          <w:rFonts w:ascii="Times New Roman" w:eastAsia="Calibri" w:hAnsi="Times New Roman" w:cs="Times New Roman"/>
          <w:sz w:val="20"/>
          <w:szCs w:val="20"/>
        </w:rPr>
        <w:t xml:space="preserve"> Copadeh</w:t>
      </w:r>
      <w:r w:rsidR="004F717D">
        <w:rPr>
          <w:rFonts w:ascii="Times New Roman" w:eastAsia="Calibri" w:hAnsi="Times New Roman" w:cs="Times New Roman"/>
          <w:sz w:val="20"/>
          <w:szCs w:val="20"/>
        </w:rPr>
        <w:t>.</w:t>
      </w:r>
    </w:p>
    <w:p w14:paraId="2CF998FF" w14:textId="7038305B" w:rsidR="00BD2D72" w:rsidRPr="00045FFD" w:rsidRDefault="00B213B3" w:rsidP="00BD2D72">
      <w:pPr>
        <w:pStyle w:val="Cuerpo1columna"/>
        <w:spacing w:line="360" w:lineRule="auto"/>
        <w:rPr>
          <w:lang w:val="es-GT"/>
        </w:rPr>
      </w:pPr>
      <w:r>
        <w:rPr>
          <w:noProof/>
          <w:color w:val="002E91"/>
          <w:sz w:val="50"/>
          <w:szCs w:val="50"/>
          <w:lang w:val="en-US"/>
        </w:rPr>
        <mc:AlternateContent>
          <mc:Choice Requires="wps">
            <w:drawing>
              <wp:anchor distT="0" distB="0" distL="114300" distR="114300" simplePos="0" relativeHeight="251732992" behindDoc="0" locked="0" layoutInCell="1" allowOverlap="1" wp14:anchorId="68B1F353" wp14:editId="39F02025">
                <wp:simplePos x="0" y="0"/>
                <wp:positionH relativeFrom="column">
                  <wp:posOffset>133985</wp:posOffset>
                </wp:positionH>
                <wp:positionV relativeFrom="paragraph">
                  <wp:posOffset>189865</wp:posOffset>
                </wp:positionV>
                <wp:extent cx="381635" cy="405130"/>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381635" cy="405130"/>
                        </a:xfrm>
                        <a:prstGeom prst="rect">
                          <a:avLst/>
                        </a:prstGeom>
                        <a:noFill/>
                        <a:ln w="6350">
                          <a:noFill/>
                        </a:ln>
                      </wps:spPr>
                      <wps:txbx>
                        <w:txbxContent>
                          <w:p w14:paraId="4876E21D" w14:textId="1A804FCB" w:rsidR="00CB1EF6" w:rsidRPr="00CB1EF6" w:rsidRDefault="00B213B3" w:rsidP="00CB1EF6">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C</w:t>
                            </w:r>
                          </w:p>
                          <w:p w14:paraId="13CD4482" w14:textId="77777777" w:rsidR="00CB1EF6" w:rsidRPr="00ED6236" w:rsidRDefault="00CB1EF6" w:rsidP="00CB1EF6">
                            <w:pPr>
                              <w:spacing w:line="276" w:lineRule="auto"/>
                              <w:rPr>
                                <w:rFonts w:ascii="Montserrat" w:hAnsi="Montserrat"/>
                                <w:b/>
                                <w:bCs/>
                                <w:color w:val="002E91"/>
                                <w:sz w:val="50"/>
                                <w:szCs w:val="50"/>
                                <w:lang w:val="en-US"/>
                              </w:rPr>
                            </w:pPr>
                          </w:p>
                          <w:p w14:paraId="44C9FE20" w14:textId="77777777" w:rsidR="00CB1EF6" w:rsidRDefault="00CB1EF6" w:rsidP="00CB1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1F353" id="Cuadro de texto 49" o:spid="_x0000_s1031" type="#_x0000_t202" style="position:absolute;left:0;text-align:left;margin-left:10.55pt;margin-top:14.95pt;width:30.05pt;height:3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" filled="f" stroked="f" strokeweight=".5pt">
                <v:textbox>
                  <w:txbxContent>
                    <w:p w14:paraId="4876E21D" w14:textId="1A804FCB" w:rsidR="00CB1EF6" w:rsidRPr="00CB1EF6" w:rsidRDefault="00B213B3" w:rsidP="00CB1EF6">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C</w:t>
                      </w:r>
                    </w:p>
                    <w:p w14:paraId="13CD4482" w14:textId="77777777" w:rsidR="00CB1EF6" w:rsidRPr="00ED6236" w:rsidRDefault="00CB1EF6" w:rsidP="00CB1EF6">
                      <w:pPr>
                        <w:spacing w:line="276" w:lineRule="auto"/>
                        <w:rPr>
                          <w:rFonts w:ascii="Montserrat" w:hAnsi="Montserrat"/>
                          <w:b/>
                          <w:bCs/>
                          <w:color w:val="002E91"/>
                          <w:sz w:val="50"/>
                          <w:szCs w:val="50"/>
                          <w:lang w:val="en-US"/>
                        </w:rPr>
                      </w:pPr>
                    </w:p>
                    <w:p w14:paraId="44C9FE20" w14:textId="77777777" w:rsidR="00CB1EF6" w:rsidRDefault="00CB1EF6" w:rsidP="00CB1EF6"/>
                  </w:txbxContent>
                </v:textbox>
              </v:shape>
            </w:pict>
          </mc:Fallback>
        </mc:AlternateContent>
      </w:r>
      <w:r w:rsidR="00F06C27">
        <w:rPr>
          <w:b/>
          <w:bCs/>
          <w:noProof/>
          <w:color w:val="002E91"/>
          <w:sz w:val="50"/>
          <w:szCs w:val="50"/>
          <w:lang w:val="en-US"/>
        </w:rPr>
        <w:drawing>
          <wp:anchor distT="0" distB="0" distL="114300" distR="114300" simplePos="0" relativeHeight="251718656" behindDoc="1" locked="0" layoutInCell="1" allowOverlap="1" wp14:anchorId="571C4995" wp14:editId="714A08CC">
            <wp:simplePos x="0" y="0"/>
            <wp:positionH relativeFrom="column">
              <wp:posOffset>-55742</wp:posOffset>
            </wp:positionH>
            <wp:positionV relativeFrom="paragraph">
              <wp:posOffset>41496</wp:posOffset>
            </wp:positionV>
            <wp:extent cx="775970" cy="7759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p w14:paraId="65BB2235" w14:textId="46A62DCF" w:rsidR="00702891" w:rsidRPr="007911AC" w:rsidRDefault="00CB1EF6" w:rsidP="00702891">
      <w:pPr>
        <w:spacing w:line="276" w:lineRule="auto"/>
        <w:rPr>
          <w:rFonts w:ascii="Montserrat" w:hAnsi="Montserrat"/>
          <w:color w:val="002E91"/>
          <w:sz w:val="40"/>
          <w:szCs w:val="40"/>
          <w:lang w:val="es-GT"/>
        </w:rPr>
      </w:pPr>
      <w:r>
        <w:rPr>
          <w:rFonts w:ascii="Montserrat" w:hAnsi="Montserrat"/>
          <w:noProof/>
          <w:color w:val="002E91"/>
          <w:sz w:val="50"/>
          <w:szCs w:val="50"/>
          <w:lang w:val="en-US"/>
        </w:rPr>
        <mc:AlternateContent>
          <mc:Choice Requires="wps">
            <w:drawing>
              <wp:anchor distT="0" distB="0" distL="114300" distR="114300" simplePos="0" relativeHeight="251730944" behindDoc="0" locked="0" layoutInCell="1" allowOverlap="1" wp14:anchorId="3C88A8CA" wp14:editId="61FF13FD">
                <wp:simplePos x="0" y="0"/>
                <wp:positionH relativeFrom="column">
                  <wp:posOffset>1025525</wp:posOffset>
                </wp:positionH>
                <wp:positionV relativeFrom="paragraph">
                  <wp:posOffset>22860</wp:posOffset>
                </wp:positionV>
                <wp:extent cx="3676650" cy="5143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676650" cy="514350"/>
                        </a:xfrm>
                        <a:prstGeom prst="rect">
                          <a:avLst/>
                        </a:prstGeom>
                        <a:noFill/>
                        <a:ln w="6350">
                          <a:noFill/>
                        </a:ln>
                      </wps:spPr>
                      <wps:txbx>
                        <w:txbxContent>
                          <w:p w14:paraId="0758976D" w14:textId="7A2506F5" w:rsidR="00CB1EF6" w:rsidRPr="00B213B3" w:rsidRDefault="00CB1EF6" w:rsidP="00CB1EF6">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PARTE ESPECÍFICA</w:t>
                            </w:r>
                          </w:p>
                          <w:p w14:paraId="6CB5D6CF" w14:textId="77777777" w:rsidR="00CB1EF6" w:rsidRPr="00ED6236" w:rsidRDefault="00CB1EF6" w:rsidP="00CB1EF6">
                            <w:pPr>
                              <w:spacing w:line="276" w:lineRule="auto"/>
                              <w:rPr>
                                <w:rFonts w:ascii="Montserrat" w:hAnsi="Montserrat"/>
                                <w:b/>
                                <w:bCs/>
                                <w:color w:val="002E91"/>
                                <w:sz w:val="50"/>
                                <w:szCs w:val="50"/>
                                <w:lang w:val="en-US"/>
                              </w:rPr>
                            </w:pPr>
                          </w:p>
                          <w:p w14:paraId="16FEB578" w14:textId="77777777" w:rsidR="00CB1EF6" w:rsidRDefault="00CB1EF6" w:rsidP="00CB1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8A8CA" id="Cuadro de texto 48" o:spid="_x0000_s1032" type="#_x0000_t202" style="position:absolute;margin-left:80.75pt;margin-top:1.8pt;width:289.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" filled="f" stroked="f" strokeweight=".5pt">
                <v:textbox>
                  <w:txbxContent>
                    <w:p w14:paraId="0758976D" w14:textId="7A2506F5" w:rsidR="00CB1EF6" w:rsidRPr="00B213B3" w:rsidRDefault="00CB1EF6" w:rsidP="00CB1EF6">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PARTE ESPECÍFICA</w:t>
                      </w:r>
                    </w:p>
                    <w:p w14:paraId="6CB5D6CF" w14:textId="77777777" w:rsidR="00CB1EF6" w:rsidRPr="00ED6236" w:rsidRDefault="00CB1EF6" w:rsidP="00CB1EF6">
                      <w:pPr>
                        <w:spacing w:line="276" w:lineRule="auto"/>
                        <w:rPr>
                          <w:rFonts w:ascii="Montserrat" w:hAnsi="Montserrat"/>
                          <w:b/>
                          <w:bCs/>
                          <w:color w:val="002E91"/>
                          <w:sz w:val="50"/>
                          <w:szCs w:val="50"/>
                          <w:lang w:val="en-US"/>
                        </w:rPr>
                      </w:pPr>
                    </w:p>
                    <w:p w14:paraId="16FEB578" w14:textId="77777777" w:rsidR="00CB1EF6" w:rsidRDefault="00CB1EF6" w:rsidP="00CB1EF6"/>
                  </w:txbxContent>
                </v:textbox>
              </v:shape>
            </w:pict>
          </mc:Fallback>
        </mc:AlternateContent>
      </w:r>
      <w:r w:rsidR="00702891" w:rsidRPr="00045FFD">
        <w:rPr>
          <w:rFonts w:ascii="Montserrat" w:hAnsi="Montserrat"/>
          <w:color w:val="002E91"/>
          <w:sz w:val="50"/>
          <w:szCs w:val="50"/>
          <w:lang w:val="es-GT"/>
        </w:rPr>
        <w:t xml:space="preserve">    </w:t>
      </w:r>
      <w:r w:rsidR="00702891" w:rsidRPr="007911AC">
        <w:rPr>
          <w:rFonts w:ascii="Montserrat" w:hAnsi="Montserrat"/>
          <w:color w:val="002E91"/>
          <w:sz w:val="40"/>
          <w:szCs w:val="40"/>
          <w:lang w:val="es-GT"/>
        </w:rPr>
        <w:t xml:space="preserve">     </w:t>
      </w:r>
    </w:p>
    <w:p w14:paraId="5F875455" w14:textId="254A0A58" w:rsidR="00702891" w:rsidRPr="007911AC" w:rsidRDefault="00702891" w:rsidP="00BD2D72">
      <w:pPr>
        <w:pStyle w:val="Cuerpo1columna"/>
        <w:spacing w:line="360" w:lineRule="auto"/>
        <w:rPr>
          <w:lang w:val="es-GT"/>
        </w:rPr>
      </w:pPr>
    </w:p>
    <w:p w14:paraId="29736E81" w14:textId="3B90C1ED" w:rsidR="00702891" w:rsidRPr="007911AC" w:rsidRDefault="00702891" w:rsidP="00BD2D72">
      <w:pPr>
        <w:pStyle w:val="Cuerpo1columna"/>
        <w:spacing w:line="360" w:lineRule="auto"/>
        <w:rPr>
          <w:lang w:val="es-GT"/>
        </w:rPr>
      </w:pPr>
    </w:p>
    <w:p w14:paraId="02D9A725" w14:textId="1864094B" w:rsidR="00702891" w:rsidRPr="00B6601F" w:rsidRDefault="00702891" w:rsidP="00D76B51">
      <w:pPr>
        <w:pStyle w:val="Prrafodelista"/>
        <w:numPr>
          <w:ilvl w:val="0"/>
          <w:numId w:val="30"/>
        </w:numPr>
        <w:pBdr>
          <w:top w:val="nil"/>
          <w:left w:val="nil"/>
          <w:bottom w:val="nil"/>
          <w:right w:val="nil"/>
          <w:between w:val="nil"/>
        </w:pBdr>
        <w:spacing w:line="360" w:lineRule="auto"/>
        <w:ind w:left="709" w:hanging="709"/>
        <w:rPr>
          <w:rFonts w:ascii="Times New Roman" w:hAnsi="Times New Roman" w:cs="Times New Roman"/>
          <w:b/>
          <w:color w:val="2F5496" w:themeColor="accent1" w:themeShade="BF"/>
        </w:rPr>
      </w:pPr>
      <w:r w:rsidRPr="00B6601F">
        <w:rPr>
          <w:rFonts w:ascii="Times New Roman" w:hAnsi="Times New Roman" w:cs="Times New Roman"/>
          <w:b/>
          <w:color w:val="2F5496" w:themeColor="accent1" w:themeShade="BF"/>
        </w:rPr>
        <w:t xml:space="preserve">Descripción de los principales productos, proyectos, obras, bienes o servicios que la entidad haya realizado cuatrimestralmente </w:t>
      </w:r>
    </w:p>
    <w:p w14:paraId="72EDEE7C" w14:textId="77777777" w:rsidR="00702891" w:rsidRPr="00F768F1" w:rsidRDefault="00702891" w:rsidP="00F768F1">
      <w:pPr>
        <w:pBdr>
          <w:top w:val="nil"/>
          <w:left w:val="nil"/>
          <w:bottom w:val="nil"/>
          <w:right w:val="nil"/>
          <w:between w:val="nil"/>
        </w:pBdr>
        <w:spacing w:line="360" w:lineRule="auto"/>
        <w:ind w:left="142"/>
        <w:rPr>
          <w:rFonts w:ascii="Times New Roman" w:hAnsi="Times New Roman" w:cs="Times New Roman"/>
          <w:b/>
          <w:color w:val="000000"/>
        </w:rPr>
      </w:pPr>
    </w:p>
    <w:p w14:paraId="2CE30628" w14:textId="367406EE" w:rsidR="00702891" w:rsidRPr="00F768F1" w:rsidRDefault="00702891" w:rsidP="00F768F1">
      <w:pPr>
        <w:pBdr>
          <w:top w:val="nil"/>
          <w:left w:val="nil"/>
          <w:bottom w:val="nil"/>
          <w:right w:val="nil"/>
          <w:between w:val="nil"/>
        </w:pBdr>
        <w:spacing w:line="360" w:lineRule="auto"/>
        <w:rPr>
          <w:rFonts w:ascii="Times New Roman" w:hAnsi="Times New Roman" w:cs="Times New Roman"/>
          <w:bCs/>
          <w:color w:val="000000"/>
        </w:rPr>
      </w:pPr>
      <w:r w:rsidRPr="00F768F1">
        <w:rPr>
          <w:rFonts w:ascii="Times New Roman" w:hAnsi="Times New Roman" w:cs="Times New Roman"/>
          <w:bCs/>
          <w:color w:val="000000"/>
        </w:rPr>
        <w:t xml:space="preserve">La COPADEH para operativizar su mandato, </w:t>
      </w:r>
      <w:r w:rsidR="004318FE">
        <w:rPr>
          <w:rFonts w:ascii="Times New Roman" w:hAnsi="Times New Roman" w:cs="Times New Roman"/>
          <w:bCs/>
          <w:color w:val="000000"/>
        </w:rPr>
        <w:t xml:space="preserve">cuenta con </w:t>
      </w:r>
      <w:r w:rsidR="004318FE" w:rsidRPr="00293F11">
        <w:rPr>
          <w:rFonts w:ascii="Times New Roman" w:hAnsi="Times New Roman" w:cs="Times New Roman"/>
          <w:b/>
          <w:color w:val="000000"/>
        </w:rPr>
        <w:t>1 programa</w:t>
      </w:r>
      <w:r w:rsidR="004318FE">
        <w:rPr>
          <w:rFonts w:ascii="Times New Roman" w:hAnsi="Times New Roman" w:cs="Times New Roman"/>
          <w:bCs/>
          <w:color w:val="000000"/>
        </w:rPr>
        <w:t xml:space="preserve"> y </w:t>
      </w:r>
      <w:r w:rsidRPr="00F768F1">
        <w:rPr>
          <w:rFonts w:ascii="Times New Roman" w:hAnsi="Times New Roman" w:cs="Times New Roman"/>
          <w:bCs/>
          <w:color w:val="000000"/>
        </w:rPr>
        <w:t xml:space="preserve">estableció la red de producción con 4 productos y 7 subproductos de la siguiente manera: </w:t>
      </w:r>
    </w:p>
    <w:p w14:paraId="1C7007B9" w14:textId="77777777" w:rsidR="00702891" w:rsidRPr="00E50813" w:rsidRDefault="00702891" w:rsidP="00702891">
      <w:pPr>
        <w:pBdr>
          <w:top w:val="nil"/>
          <w:left w:val="nil"/>
          <w:bottom w:val="nil"/>
          <w:right w:val="nil"/>
          <w:between w:val="nil"/>
        </w:pBdr>
        <w:spacing w:line="360" w:lineRule="auto"/>
        <w:rPr>
          <w:bCs/>
          <w:color w:val="000000"/>
        </w:rPr>
      </w:pPr>
    </w:p>
    <w:tbl>
      <w:tblPr>
        <w:tblStyle w:val="Tablaconcuadrcula"/>
        <w:tblW w:w="9634" w:type="dxa"/>
        <w:tblLook w:val="04A0" w:firstRow="1" w:lastRow="0" w:firstColumn="1" w:lastColumn="0" w:noHBand="0" w:noVBand="1"/>
      </w:tblPr>
      <w:tblGrid>
        <w:gridCol w:w="3823"/>
        <w:gridCol w:w="5811"/>
      </w:tblGrid>
      <w:tr w:rsidR="00702891" w:rsidRPr="00E50813" w14:paraId="5902371B" w14:textId="77777777" w:rsidTr="00B91499">
        <w:tc>
          <w:tcPr>
            <w:tcW w:w="3823" w:type="dxa"/>
          </w:tcPr>
          <w:p w14:paraId="10E4F9DC" w14:textId="77777777" w:rsidR="00702891" w:rsidRPr="00D26B3E" w:rsidRDefault="00702891" w:rsidP="00361C50">
            <w:pPr>
              <w:rPr>
                <w:b/>
                <w:color w:val="000000"/>
                <w:sz w:val="20"/>
                <w:szCs w:val="20"/>
              </w:rPr>
            </w:pPr>
            <w:r w:rsidRPr="00D26B3E">
              <w:rPr>
                <w:b/>
                <w:color w:val="000000"/>
                <w:sz w:val="20"/>
                <w:szCs w:val="20"/>
              </w:rPr>
              <w:t>PRODUCTO</w:t>
            </w:r>
          </w:p>
        </w:tc>
        <w:tc>
          <w:tcPr>
            <w:tcW w:w="5811" w:type="dxa"/>
          </w:tcPr>
          <w:p w14:paraId="3B52227F" w14:textId="77777777" w:rsidR="00702891" w:rsidRPr="00D26B3E" w:rsidRDefault="00702891" w:rsidP="00361C50">
            <w:pPr>
              <w:rPr>
                <w:b/>
                <w:color w:val="000000"/>
                <w:sz w:val="20"/>
                <w:szCs w:val="20"/>
              </w:rPr>
            </w:pPr>
            <w:r w:rsidRPr="00D26B3E">
              <w:rPr>
                <w:b/>
                <w:color w:val="000000"/>
                <w:sz w:val="20"/>
                <w:szCs w:val="20"/>
              </w:rPr>
              <w:t>SUBPRODUCTOS</w:t>
            </w:r>
          </w:p>
        </w:tc>
      </w:tr>
      <w:tr w:rsidR="00702891" w:rsidRPr="00E50813" w14:paraId="22C15A4E" w14:textId="77777777" w:rsidTr="00B91499">
        <w:tc>
          <w:tcPr>
            <w:tcW w:w="3823" w:type="dxa"/>
          </w:tcPr>
          <w:p w14:paraId="4508DFE6" w14:textId="77777777" w:rsidR="00702891" w:rsidRPr="00D26B3E" w:rsidRDefault="00702891" w:rsidP="00361C50">
            <w:pPr>
              <w:rPr>
                <w:bCs/>
                <w:color w:val="000000"/>
                <w:sz w:val="20"/>
                <w:szCs w:val="20"/>
              </w:rPr>
            </w:pPr>
            <w:r w:rsidRPr="00D26B3E">
              <w:rPr>
                <w:bCs/>
                <w:color w:val="000000"/>
                <w:sz w:val="20"/>
                <w:szCs w:val="20"/>
              </w:rPr>
              <w:t>Dirección y coordinación</w:t>
            </w:r>
          </w:p>
        </w:tc>
        <w:tc>
          <w:tcPr>
            <w:tcW w:w="5811" w:type="dxa"/>
          </w:tcPr>
          <w:p w14:paraId="00825346" w14:textId="77777777" w:rsidR="00702891" w:rsidRPr="00D26B3E" w:rsidRDefault="00702891" w:rsidP="00361C50">
            <w:pPr>
              <w:rPr>
                <w:bCs/>
                <w:color w:val="000000"/>
                <w:sz w:val="20"/>
                <w:szCs w:val="20"/>
              </w:rPr>
            </w:pPr>
            <w:r w:rsidRPr="00D26B3E">
              <w:rPr>
                <w:bCs/>
                <w:color w:val="000000"/>
                <w:sz w:val="20"/>
                <w:szCs w:val="20"/>
              </w:rPr>
              <w:t>Dirección y coordinación</w:t>
            </w:r>
          </w:p>
        </w:tc>
      </w:tr>
      <w:tr w:rsidR="00702891" w:rsidRPr="00E50813" w14:paraId="501C75E1" w14:textId="77777777" w:rsidTr="00B91499">
        <w:tc>
          <w:tcPr>
            <w:tcW w:w="3823" w:type="dxa"/>
            <w:vMerge w:val="restart"/>
            <w:vAlign w:val="center"/>
          </w:tcPr>
          <w:p w14:paraId="6EB22CD0" w14:textId="77777777" w:rsidR="00702891" w:rsidRPr="00D26B3E" w:rsidRDefault="00702891" w:rsidP="00361C50">
            <w:pPr>
              <w:jc w:val="center"/>
              <w:rPr>
                <w:bCs/>
                <w:color w:val="000000"/>
                <w:sz w:val="20"/>
                <w:szCs w:val="20"/>
              </w:rPr>
            </w:pPr>
            <w:r w:rsidRPr="00D26B3E">
              <w:rPr>
                <w:bCs/>
                <w:color w:val="000000"/>
                <w:sz w:val="20"/>
                <w:szCs w:val="20"/>
              </w:rPr>
              <w:t>Informes de asesorías y formación a las dependencias del Organismo Ejecutivo y otros sectores, en cultura de paz y promoción de los Acuerdos de Paz</w:t>
            </w:r>
          </w:p>
        </w:tc>
        <w:tc>
          <w:tcPr>
            <w:tcW w:w="5811" w:type="dxa"/>
          </w:tcPr>
          <w:p w14:paraId="446E2208" w14:textId="77777777" w:rsidR="00702891" w:rsidRPr="00D26B3E" w:rsidRDefault="00702891" w:rsidP="00361C50">
            <w:pPr>
              <w:jc w:val="both"/>
              <w:rPr>
                <w:bCs/>
                <w:color w:val="000000"/>
                <w:sz w:val="20"/>
                <w:szCs w:val="20"/>
              </w:rPr>
            </w:pPr>
            <w:r w:rsidRPr="00D26B3E">
              <w:rPr>
                <w:bCs/>
                <w:color w:val="000000"/>
                <w:sz w:val="20"/>
                <w:szCs w:val="20"/>
              </w:rPr>
              <w:t>Informes de asesorías a las dependencias del Organismo Ejecutivo y otros sectores, en cultura de paz y promoción de los Acuerdos de Paz</w:t>
            </w:r>
          </w:p>
        </w:tc>
      </w:tr>
      <w:tr w:rsidR="00702891" w:rsidRPr="00E50813" w14:paraId="54A4BE5D" w14:textId="77777777" w:rsidTr="00B91499">
        <w:tc>
          <w:tcPr>
            <w:tcW w:w="3823" w:type="dxa"/>
            <w:vMerge/>
          </w:tcPr>
          <w:p w14:paraId="6EE324EF" w14:textId="77777777" w:rsidR="00702891" w:rsidRPr="00D26B3E" w:rsidRDefault="00702891" w:rsidP="00361C50">
            <w:pPr>
              <w:rPr>
                <w:bCs/>
                <w:color w:val="000000"/>
                <w:sz w:val="20"/>
                <w:szCs w:val="20"/>
              </w:rPr>
            </w:pPr>
          </w:p>
        </w:tc>
        <w:tc>
          <w:tcPr>
            <w:tcW w:w="5811" w:type="dxa"/>
          </w:tcPr>
          <w:p w14:paraId="1B0CC9C1" w14:textId="77777777" w:rsidR="00702891" w:rsidRPr="00D26B3E" w:rsidRDefault="00702891" w:rsidP="00361C50">
            <w:pPr>
              <w:jc w:val="both"/>
              <w:rPr>
                <w:bCs/>
                <w:color w:val="000000"/>
                <w:sz w:val="20"/>
                <w:szCs w:val="20"/>
              </w:rPr>
            </w:pPr>
            <w:r w:rsidRPr="00D26B3E">
              <w:rPr>
                <w:bCs/>
                <w:color w:val="000000"/>
                <w:sz w:val="20"/>
                <w:szCs w:val="20"/>
              </w:rPr>
              <w:t>Servidores Públicos y Ciudadanos formados y capacitados en Cultura de Paz, respeto a los Derechos Humanos y Mecanismos de Diálogo</w:t>
            </w:r>
          </w:p>
        </w:tc>
      </w:tr>
      <w:tr w:rsidR="00702891" w:rsidRPr="00E50813" w14:paraId="48FB304D" w14:textId="77777777" w:rsidTr="00B91499">
        <w:tc>
          <w:tcPr>
            <w:tcW w:w="3823" w:type="dxa"/>
            <w:vMerge w:val="restart"/>
            <w:vAlign w:val="center"/>
          </w:tcPr>
          <w:p w14:paraId="4F27DA0A" w14:textId="77777777" w:rsidR="00702891" w:rsidRPr="00D26B3E" w:rsidRDefault="00702891" w:rsidP="00361C50">
            <w:pPr>
              <w:jc w:val="center"/>
              <w:rPr>
                <w:bCs/>
                <w:color w:val="000000"/>
                <w:sz w:val="20"/>
                <w:szCs w:val="20"/>
              </w:rPr>
            </w:pPr>
            <w:r w:rsidRPr="00D26B3E">
              <w:rPr>
                <w:bCs/>
                <w:color w:val="000000"/>
                <w:sz w:val="20"/>
                <w:szCs w:val="20"/>
              </w:rPr>
              <w:t>Instituciones Públicas y Personas Jurídicas con acciones de protección y vigilancia de Derechos Humanos.</w:t>
            </w:r>
          </w:p>
        </w:tc>
        <w:tc>
          <w:tcPr>
            <w:tcW w:w="5811" w:type="dxa"/>
          </w:tcPr>
          <w:p w14:paraId="46E48CD2" w14:textId="77777777" w:rsidR="00702891" w:rsidRPr="00D26B3E" w:rsidRDefault="00702891" w:rsidP="00361C50">
            <w:pPr>
              <w:rPr>
                <w:bCs/>
                <w:color w:val="000000"/>
                <w:sz w:val="20"/>
                <w:szCs w:val="20"/>
              </w:rPr>
            </w:pPr>
            <w:r w:rsidRPr="00D26B3E">
              <w:rPr>
                <w:bCs/>
                <w:color w:val="000000"/>
                <w:sz w:val="20"/>
                <w:szCs w:val="20"/>
              </w:rPr>
              <w:t>Instituciones Públicas asesoradas y coordinadas para el enfoque de derechos humanos</w:t>
            </w:r>
          </w:p>
        </w:tc>
      </w:tr>
      <w:tr w:rsidR="00702891" w:rsidRPr="00E50813" w14:paraId="6FF7001F" w14:textId="77777777" w:rsidTr="00B91499">
        <w:tc>
          <w:tcPr>
            <w:tcW w:w="3823" w:type="dxa"/>
            <w:vMerge/>
            <w:vAlign w:val="center"/>
          </w:tcPr>
          <w:p w14:paraId="6778D5E8" w14:textId="77777777" w:rsidR="00702891" w:rsidRPr="00D26B3E" w:rsidRDefault="00702891" w:rsidP="00361C50">
            <w:pPr>
              <w:jc w:val="center"/>
              <w:rPr>
                <w:bCs/>
                <w:color w:val="000000"/>
                <w:sz w:val="20"/>
                <w:szCs w:val="20"/>
              </w:rPr>
            </w:pPr>
          </w:p>
        </w:tc>
        <w:tc>
          <w:tcPr>
            <w:tcW w:w="5811" w:type="dxa"/>
          </w:tcPr>
          <w:p w14:paraId="21B3209E" w14:textId="52B789B3" w:rsidR="00702891" w:rsidRPr="00D26B3E" w:rsidRDefault="00702891" w:rsidP="00361C50">
            <w:pPr>
              <w:rPr>
                <w:bCs/>
                <w:color w:val="000000"/>
                <w:sz w:val="20"/>
                <w:szCs w:val="20"/>
              </w:rPr>
            </w:pPr>
            <w:r w:rsidRPr="00D26B3E">
              <w:rPr>
                <w:bCs/>
                <w:color w:val="000000"/>
                <w:sz w:val="20"/>
                <w:szCs w:val="20"/>
              </w:rPr>
              <w:t xml:space="preserve">Medidas de Reparación a personas afectadas en sus derechos humanos </w:t>
            </w:r>
            <w:r w:rsidR="005B2AF1" w:rsidRPr="00D26B3E">
              <w:rPr>
                <w:bCs/>
                <w:color w:val="000000"/>
                <w:sz w:val="20"/>
                <w:szCs w:val="20"/>
              </w:rPr>
              <w:t>de acuerdo con</w:t>
            </w:r>
            <w:r w:rsidRPr="00D26B3E">
              <w:rPr>
                <w:bCs/>
                <w:color w:val="000000"/>
                <w:sz w:val="20"/>
                <w:szCs w:val="20"/>
              </w:rPr>
              <w:t xml:space="preserve"> compromisos de Estado</w:t>
            </w:r>
          </w:p>
        </w:tc>
      </w:tr>
      <w:tr w:rsidR="00702891" w:rsidRPr="00E50813" w14:paraId="16541E06" w14:textId="77777777" w:rsidTr="00B91499">
        <w:tc>
          <w:tcPr>
            <w:tcW w:w="3823" w:type="dxa"/>
            <w:vMerge w:val="restart"/>
            <w:vAlign w:val="center"/>
          </w:tcPr>
          <w:p w14:paraId="71CCA456" w14:textId="77777777" w:rsidR="00702891" w:rsidRPr="00D26B3E" w:rsidRDefault="00702891" w:rsidP="00361C50">
            <w:pPr>
              <w:jc w:val="center"/>
              <w:rPr>
                <w:bCs/>
                <w:color w:val="000000"/>
                <w:sz w:val="20"/>
                <w:szCs w:val="20"/>
              </w:rPr>
            </w:pPr>
            <w:r w:rsidRPr="00D26B3E">
              <w:rPr>
                <w:sz w:val="20"/>
                <w:szCs w:val="20"/>
              </w:rPr>
              <w:t xml:space="preserve">Informes y Asesorías a las Dependencias del Organismo Ejecutivo y diversos actores y sectores para la Prevención de Conflictos </w:t>
            </w:r>
            <w:r w:rsidRPr="00D26B3E">
              <w:rPr>
                <w:sz w:val="20"/>
                <w:szCs w:val="20"/>
              </w:rPr>
              <w:lastRenderedPageBreak/>
              <w:t>Sociales, Ambientales y Agrarios, entre otros</w:t>
            </w:r>
          </w:p>
        </w:tc>
        <w:tc>
          <w:tcPr>
            <w:tcW w:w="5811" w:type="dxa"/>
          </w:tcPr>
          <w:p w14:paraId="52C979D7" w14:textId="77777777" w:rsidR="00702891" w:rsidRPr="00D26B3E" w:rsidRDefault="00702891" w:rsidP="00361C50">
            <w:pPr>
              <w:rPr>
                <w:bCs/>
                <w:color w:val="000000"/>
                <w:sz w:val="20"/>
                <w:szCs w:val="20"/>
              </w:rPr>
            </w:pPr>
            <w:r w:rsidRPr="00D26B3E">
              <w:rPr>
                <w:sz w:val="20"/>
                <w:szCs w:val="20"/>
              </w:rPr>
              <w:lastRenderedPageBreak/>
              <w:t>Informes de acciones y asesoría a las dependencias del Organismo Ejecutivo, diversos actores y sectores para la prevención de conflictos sociales, ambientales y agrarios, entre otros</w:t>
            </w:r>
          </w:p>
        </w:tc>
      </w:tr>
      <w:tr w:rsidR="00702891" w:rsidRPr="00E50813" w14:paraId="7484ECC7" w14:textId="77777777" w:rsidTr="00B91499">
        <w:tc>
          <w:tcPr>
            <w:tcW w:w="3823" w:type="dxa"/>
            <w:vMerge/>
          </w:tcPr>
          <w:p w14:paraId="34109BC1" w14:textId="77777777" w:rsidR="00702891" w:rsidRPr="00D26B3E" w:rsidRDefault="00702891" w:rsidP="00361C50">
            <w:pPr>
              <w:rPr>
                <w:bCs/>
                <w:color w:val="000000"/>
                <w:sz w:val="20"/>
                <w:szCs w:val="20"/>
              </w:rPr>
            </w:pPr>
          </w:p>
        </w:tc>
        <w:tc>
          <w:tcPr>
            <w:tcW w:w="5811" w:type="dxa"/>
          </w:tcPr>
          <w:p w14:paraId="7C341134" w14:textId="77777777" w:rsidR="00702891" w:rsidRPr="00D26B3E" w:rsidRDefault="00702891" w:rsidP="00361C50">
            <w:pPr>
              <w:rPr>
                <w:bCs/>
                <w:color w:val="000000"/>
                <w:sz w:val="20"/>
                <w:szCs w:val="20"/>
              </w:rPr>
            </w:pPr>
            <w:r w:rsidRPr="00D26B3E">
              <w:rPr>
                <w:bCs/>
                <w:color w:val="000000"/>
                <w:sz w:val="20"/>
                <w:szCs w:val="20"/>
              </w:rPr>
              <w:t>Asesoría y coordinación a las dependencias del Estado para la integración de mesas de diálogo en prevención de conflictos.</w:t>
            </w:r>
          </w:p>
        </w:tc>
      </w:tr>
    </w:tbl>
    <w:p w14:paraId="2A7C75EC" w14:textId="77777777" w:rsidR="00702891" w:rsidRPr="00E50813" w:rsidRDefault="00702891" w:rsidP="00702891">
      <w:pPr>
        <w:pBdr>
          <w:top w:val="nil"/>
          <w:left w:val="nil"/>
          <w:bottom w:val="nil"/>
          <w:right w:val="nil"/>
          <w:between w:val="nil"/>
        </w:pBdr>
        <w:spacing w:line="360" w:lineRule="auto"/>
        <w:rPr>
          <w:bCs/>
          <w:color w:val="000000"/>
        </w:rPr>
      </w:pPr>
    </w:p>
    <w:p w14:paraId="03C49A4E" w14:textId="18A83043" w:rsidR="00702891" w:rsidRDefault="00702891" w:rsidP="00B6601F">
      <w:pPr>
        <w:pStyle w:val="Prrafodelista"/>
        <w:numPr>
          <w:ilvl w:val="0"/>
          <w:numId w:val="30"/>
        </w:numPr>
        <w:pBdr>
          <w:top w:val="nil"/>
          <w:left w:val="nil"/>
          <w:bottom w:val="nil"/>
          <w:right w:val="nil"/>
          <w:between w:val="nil"/>
        </w:pBdr>
        <w:spacing w:line="360" w:lineRule="auto"/>
        <w:rPr>
          <w:rFonts w:ascii="Times New Roman" w:hAnsi="Times New Roman" w:cs="Times New Roman"/>
          <w:b/>
          <w:color w:val="2F5496" w:themeColor="accent1" w:themeShade="BF"/>
        </w:rPr>
      </w:pPr>
      <w:r w:rsidRPr="00B6601F">
        <w:rPr>
          <w:rFonts w:ascii="Times New Roman" w:hAnsi="Times New Roman" w:cs="Times New Roman"/>
          <w:b/>
          <w:color w:val="2F5496" w:themeColor="accent1" w:themeShade="BF"/>
        </w:rPr>
        <w:t>Detalle por cada producto y Subproducto</w:t>
      </w:r>
    </w:p>
    <w:p w14:paraId="13330182" w14:textId="77777777" w:rsidR="004318FE" w:rsidRPr="004318FE" w:rsidRDefault="004318FE" w:rsidP="004318FE">
      <w:pPr>
        <w:spacing w:line="360" w:lineRule="auto"/>
        <w:jc w:val="both"/>
        <w:rPr>
          <w:rFonts w:ascii="Times New Roman" w:hAnsi="Times New Roman" w:cs="Times New Roman"/>
          <w:b/>
          <w:color w:val="0070C0"/>
        </w:rPr>
      </w:pPr>
      <w:r w:rsidRPr="004318FE">
        <w:rPr>
          <w:rFonts w:ascii="Times New Roman" w:hAnsi="Times New Roman" w:cs="Times New Roman"/>
          <w:b/>
          <w:color w:val="0070C0"/>
        </w:rPr>
        <w:t xml:space="preserve">Programa: Promoción de Acciones y Mecanismos por la paz, los derechos humanos y atención de conflictividad </w:t>
      </w:r>
    </w:p>
    <w:p w14:paraId="07503CA8" w14:textId="77777777" w:rsidR="00B6601F" w:rsidRPr="00B6601F" w:rsidRDefault="00B6601F" w:rsidP="00B6601F">
      <w:pPr>
        <w:pStyle w:val="Prrafodelista"/>
        <w:pBdr>
          <w:top w:val="nil"/>
          <w:left w:val="nil"/>
          <w:bottom w:val="nil"/>
          <w:right w:val="nil"/>
          <w:between w:val="nil"/>
        </w:pBdr>
        <w:spacing w:line="360" w:lineRule="auto"/>
        <w:ind w:left="1069"/>
        <w:rPr>
          <w:rFonts w:ascii="Times New Roman" w:hAnsi="Times New Roman" w:cs="Times New Roman"/>
          <w:b/>
          <w:color w:val="2F5496" w:themeColor="accent1" w:themeShade="BF"/>
        </w:rPr>
      </w:pPr>
    </w:p>
    <w:p w14:paraId="28606553" w14:textId="77777777" w:rsidR="00702891" w:rsidRPr="00456079" w:rsidRDefault="00702891" w:rsidP="00702891">
      <w:pPr>
        <w:spacing w:line="360" w:lineRule="auto"/>
        <w:jc w:val="both"/>
        <w:rPr>
          <w:rFonts w:ascii="Times New Roman" w:hAnsi="Times New Roman" w:cs="Times New Roman"/>
          <w:color w:val="0070C0"/>
        </w:rPr>
      </w:pPr>
      <w:r w:rsidRPr="00456079">
        <w:rPr>
          <w:rFonts w:ascii="Times New Roman" w:hAnsi="Times New Roman" w:cs="Times New Roman"/>
          <w:b/>
          <w:color w:val="0070C0"/>
        </w:rPr>
        <w:t>Producto:     Dirección y Coordinación </w:t>
      </w:r>
    </w:p>
    <w:p w14:paraId="151BE378" w14:textId="7777777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Sin programas y metas estratégicas vinculadas</w:t>
      </w:r>
    </w:p>
    <w:p w14:paraId="083E42A4" w14:textId="180843D2" w:rsidR="00702891" w:rsidRPr="00456079" w:rsidRDefault="00702891" w:rsidP="00702891">
      <w:pPr>
        <w:spacing w:line="360" w:lineRule="auto"/>
        <w:jc w:val="both"/>
        <w:rPr>
          <w:rFonts w:ascii="Times New Roman" w:hAnsi="Times New Roman" w:cs="Times New Roman"/>
        </w:rPr>
      </w:pPr>
      <w:r w:rsidRPr="00456079">
        <w:rPr>
          <w:rFonts w:ascii="Times New Roman" w:hAnsi="Times New Roman" w:cs="Times New Roman"/>
        </w:rPr>
        <w:t xml:space="preserve">Se refiere a las funciones administrativo-financieras y de apoyo técnico.  </w:t>
      </w:r>
    </w:p>
    <w:p w14:paraId="578F32E4" w14:textId="77777777" w:rsidR="00702891" w:rsidRPr="00D26B3E" w:rsidRDefault="00702891" w:rsidP="00D26B3E">
      <w:pPr>
        <w:spacing w:line="276" w:lineRule="auto"/>
        <w:jc w:val="center"/>
        <w:rPr>
          <w:rFonts w:ascii="Times New Roman" w:hAnsi="Times New Roman" w:cs="Times New Roman"/>
          <w:b/>
          <w:color w:val="2E75B5"/>
          <w:sz w:val="20"/>
          <w:szCs w:val="20"/>
        </w:rPr>
      </w:pPr>
    </w:p>
    <w:tbl>
      <w:tblPr>
        <w:tblW w:w="963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405"/>
        <w:gridCol w:w="2693"/>
        <w:gridCol w:w="1985"/>
        <w:gridCol w:w="2551"/>
      </w:tblGrid>
      <w:tr w:rsidR="00702891" w:rsidRPr="00D26B3E" w14:paraId="18312B17" w14:textId="77777777" w:rsidTr="00D26B3E">
        <w:trPr>
          <w:trHeight w:val="397"/>
        </w:trPr>
        <w:tc>
          <w:tcPr>
            <w:tcW w:w="2405" w:type="dxa"/>
          </w:tcPr>
          <w:p w14:paraId="2BA04034" w14:textId="77777777" w:rsidR="00702891" w:rsidRPr="005D332A"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PRESUPUESTO VIGENTE</w:t>
            </w:r>
          </w:p>
        </w:tc>
        <w:tc>
          <w:tcPr>
            <w:tcW w:w="2693" w:type="dxa"/>
          </w:tcPr>
          <w:p w14:paraId="3DCBC988" w14:textId="77777777" w:rsidR="00702891" w:rsidRPr="005D332A"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PRESUPUESTO EJECUTADO I CUATRIMESTRE</w:t>
            </w:r>
          </w:p>
        </w:tc>
        <w:tc>
          <w:tcPr>
            <w:tcW w:w="1985" w:type="dxa"/>
          </w:tcPr>
          <w:p w14:paraId="4DFF3A8D" w14:textId="77777777" w:rsidR="00702891" w:rsidRPr="005D332A"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PRESUPUESTO</w:t>
            </w:r>
          </w:p>
          <w:p w14:paraId="53760C63" w14:textId="77777777" w:rsidR="00702891" w:rsidRPr="005D332A"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EJECUTADO</w:t>
            </w:r>
          </w:p>
          <w:p w14:paraId="72C611A5" w14:textId="77777777" w:rsidR="00702891" w:rsidRPr="005D332A"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ACUMULADO</w:t>
            </w:r>
          </w:p>
        </w:tc>
        <w:tc>
          <w:tcPr>
            <w:tcW w:w="2551" w:type="dxa"/>
          </w:tcPr>
          <w:p w14:paraId="339FE56C" w14:textId="77777777" w:rsidR="00702891" w:rsidRPr="00D26B3E" w:rsidRDefault="00702891" w:rsidP="00D26B3E">
            <w:pPr>
              <w:spacing w:line="276"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FUENTE DE FINANCIAMIENTO</w:t>
            </w:r>
          </w:p>
        </w:tc>
      </w:tr>
      <w:tr w:rsidR="00702891" w:rsidRPr="00456079" w14:paraId="2F7CE515" w14:textId="77777777" w:rsidTr="00D26B3E">
        <w:trPr>
          <w:trHeight w:val="363"/>
        </w:trPr>
        <w:tc>
          <w:tcPr>
            <w:tcW w:w="2405" w:type="dxa"/>
          </w:tcPr>
          <w:p w14:paraId="388572A9" w14:textId="27124073" w:rsidR="00702891" w:rsidRPr="005D332A" w:rsidRDefault="00702891" w:rsidP="0069548B">
            <w:pPr>
              <w:spacing w:line="360" w:lineRule="auto"/>
              <w:jc w:val="center"/>
              <w:rPr>
                <w:rFonts w:ascii="Times New Roman" w:hAnsi="Times New Roman" w:cs="Times New Roman"/>
                <w:b/>
                <w:color w:val="FF0000"/>
                <w:sz w:val="20"/>
                <w:szCs w:val="20"/>
                <w:highlight w:val="yellow"/>
              </w:rPr>
            </w:pPr>
            <w:r w:rsidRPr="002C7853">
              <w:rPr>
                <w:rFonts w:ascii="Times New Roman" w:hAnsi="Times New Roman" w:cs="Times New Roman"/>
                <w:b/>
                <w:color w:val="2E75B5"/>
                <w:sz w:val="20"/>
                <w:szCs w:val="20"/>
              </w:rPr>
              <w:t xml:space="preserve">Q     </w:t>
            </w:r>
            <w:r w:rsidRPr="002C7853">
              <w:rPr>
                <w:rFonts w:ascii="Times New Roman" w:hAnsi="Times New Roman" w:cs="Times New Roman"/>
                <w:color w:val="FF0000"/>
                <w:sz w:val="20"/>
                <w:szCs w:val="20"/>
              </w:rPr>
              <w:t xml:space="preserve">  </w:t>
            </w:r>
            <w:r w:rsidR="005D332A" w:rsidRPr="002C7853">
              <w:rPr>
                <w:rFonts w:ascii="Times New Roman" w:hAnsi="Times New Roman" w:cs="Times New Roman"/>
                <w:b/>
                <w:color w:val="2E75B5"/>
                <w:sz w:val="20"/>
                <w:szCs w:val="20"/>
              </w:rPr>
              <w:t>33</w:t>
            </w:r>
            <w:r w:rsidR="005D332A" w:rsidRPr="005D332A">
              <w:rPr>
                <w:rFonts w:ascii="Times New Roman" w:hAnsi="Times New Roman" w:cs="Times New Roman"/>
                <w:b/>
                <w:color w:val="2E75B5"/>
                <w:sz w:val="20"/>
                <w:szCs w:val="20"/>
              </w:rPr>
              <w:t>,583,775.00</w:t>
            </w:r>
            <w:r w:rsidRPr="005D332A">
              <w:rPr>
                <w:rFonts w:ascii="Times New Roman" w:hAnsi="Times New Roman" w:cs="Times New Roman"/>
                <w:color w:val="FF0000"/>
                <w:sz w:val="20"/>
                <w:szCs w:val="20"/>
                <w:highlight w:val="yellow"/>
              </w:rPr>
              <w:t xml:space="preserve">   </w:t>
            </w:r>
          </w:p>
        </w:tc>
        <w:tc>
          <w:tcPr>
            <w:tcW w:w="2693" w:type="dxa"/>
          </w:tcPr>
          <w:p w14:paraId="728C8D6A" w14:textId="448AC290" w:rsidR="00702891" w:rsidRPr="005D332A" w:rsidRDefault="00702891" w:rsidP="005D332A">
            <w:pPr>
              <w:spacing w:line="360" w:lineRule="auto"/>
              <w:jc w:val="center"/>
              <w:rPr>
                <w:rFonts w:ascii="Times New Roman" w:hAnsi="Times New Roman" w:cs="Times New Roman"/>
                <w:color w:val="FF0000"/>
                <w:sz w:val="20"/>
                <w:szCs w:val="20"/>
                <w:highlight w:val="yellow"/>
              </w:rPr>
            </w:pPr>
            <w:r w:rsidRPr="005D332A">
              <w:rPr>
                <w:rFonts w:ascii="Times New Roman" w:hAnsi="Times New Roman" w:cs="Times New Roman"/>
                <w:b/>
                <w:color w:val="2E75B5"/>
                <w:sz w:val="20"/>
                <w:szCs w:val="20"/>
              </w:rPr>
              <w:t xml:space="preserve">Q </w:t>
            </w:r>
            <w:r w:rsidR="005D332A">
              <w:rPr>
                <w:rFonts w:ascii="Times New Roman" w:hAnsi="Times New Roman" w:cs="Times New Roman"/>
                <w:b/>
                <w:color w:val="2E75B5"/>
                <w:sz w:val="20"/>
                <w:szCs w:val="20"/>
              </w:rPr>
              <w:t>7,686,999.05</w:t>
            </w:r>
          </w:p>
        </w:tc>
        <w:tc>
          <w:tcPr>
            <w:tcW w:w="1985" w:type="dxa"/>
          </w:tcPr>
          <w:p w14:paraId="151A1B6A" w14:textId="0FB51113" w:rsidR="00702891" w:rsidRPr="005D332A" w:rsidRDefault="005D332A" w:rsidP="005D332A">
            <w:pPr>
              <w:spacing w:line="360"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 xml:space="preserve">Q </w:t>
            </w:r>
            <w:r>
              <w:rPr>
                <w:rFonts w:ascii="Times New Roman" w:hAnsi="Times New Roman" w:cs="Times New Roman"/>
                <w:b/>
                <w:color w:val="2E75B5"/>
                <w:sz w:val="20"/>
                <w:szCs w:val="20"/>
              </w:rPr>
              <w:t>7,686,999.05</w:t>
            </w:r>
          </w:p>
        </w:tc>
        <w:tc>
          <w:tcPr>
            <w:tcW w:w="2551" w:type="dxa"/>
          </w:tcPr>
          <w:p w14:paraId="259A6762" w14:textId="77777777" w:rsidR="00702891" w:rsidRPr="005D332A" w:rsidRDefault="00702891" w:rsidP="005D332A">
            <w:pPr>
              <w:spacing w:line="360" w:lineRule="auto"/>
              <w:jc w:val="center"/>
              <w:rPr>
                <w:rFonts w:ascii="Times New Roman" w:hAnsi="Times New Roman" w:cs="Times New Roman"/>
                <w:b/>
                <w:color w:val="2E75B5"/>
                <w:sz w:val="20"/>
                <w:szCs w:val="20"/>
              </w:rPr>
            </w:pPr>
            <w:r w:rsidRPr="005D332A">
              <w:rPr>
                <w:rFonts w:ascii="Times New Roman" w:hAnsi="Times New Roman" w:cs="Times New Roman"/>
                <w:b/>
                <w:color w:val="2E75B5"/>
                <w:sz w:val="20"/>
                <w:szCs w:val="20"/>
              </w:rPr>
              <w:t>11</w:t>
            </w:r>
          </w:p>
        </w:tc>
      </w:tr>
    </w:tbl>
    <w:p w14:paraId="656D1F3C" w14:textId="77777777" w:rsidR="00702891" w:rsidRPr="00456079" w:rsidRDefault="00702891" w:rsidP="00702891">
      <w:pPr>
        <w:spacing w:line="360" w:lineRule="auto"/>
        <w:jc w:val="both"/>
        <w:rPr>
          <w:rFonts w:ascii="Times New Roman" w:hAnsi="Times New Roman" w:cs="Times New Roman"/>
          <w:b/>
          <w:color w:val="0070C0"/>
        </w:rPr>
      </w:pPr>
    </w:p>
    <w:p w14:paraId="039D103E" w14:textId="093B13A8"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Subproducto:  Dirección y Coordinación</w:t>
      </w:r>
      <w:r w:rsidR="002A49C4">
        <w:rPr>
          <w:rFonts w:ascii="Times New Roman" w:hAnsi="Times New Roman" w:cs="Times New Roman"/>
          <w:b/>
          <w:color w:val="0070C0"/>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 xml:space="preserve"> 4 </w:t>
      </w:r>
      <w:r w:rsidRPr="00456079">
        <w:rPr>
          <w:rFonts w:ascii="Times New Roman" w:hAnsi="Times New Roman" w:cs="Times New Roman"/>
          <w:b/>
          <w:color w:val="0070C0"/>
        </w:rPr>
        <w:t>(documento)</w:t>
      </w:r>
    </w:p>
    <w:p w14:paraId="3B84DF4F" w14:textId="77777777" w:rsidR="00702891" w:rsidRPr="00456079" w:rsidRDefault="00702891" w:rsidP="00702891">
      <w:pPr>
        <w:spacing w:line="360" w:lineRule="auto"/>
        <w:ind w:firstLine="708"/>
        <w:jc w:val="both"/>
        <w:rPr>
          <w:rFonts w:ascii="Times New Roman" w:hAnsi="Times New Roman" w:cs="Times New Roman"/>
        </w:rPr>
      </w:pPr>
      <w:r w:rsidRPr="00456079">
        <w:rPr>
          <w:rFonts w:ascii="Times New Roman" w:hAnsi="Times New Roman" w:cs="Times New Roman"/>
          <w:b/>
        </w:rPr>
        <w:t>Aspectos presupuestarios</w:t>
      </w:r>
    </w:p>
    <w:p w14:paraId="0491A071" w14:textId="73DDB50C" w:rsidR="00702891" w:rsidRPr="00361C50" w:rsidRDefault="00702891" w:rsidP="00361C50">
      <w:pPr>
        <w:pStyle w:val="Prrafodelista"/>
        <w:numPr>
          <w:ilvl w:val="1"/>
          <w:numId w:val="41"/>
        </w:numPr>
        <w:spacing w:line="360" w:lineRule="auto"/>
        <w:ind w:left="709" w:hanging="425"/>
        <w:jc w:val="both"/>
        <w:rPr>
          <w:rFonts w:ascii="Times New Roman" w:hAnsi="Times New Roman" w:cs="Times New Roman"/>
        </w:rPr>
      </w:pPr>
      <w:r w:rsidRPr="00361C50">
        <w:rPr>
          <w:rFonts w:ascii="Times New Roman" w:hAnsi="Times New Roman" w:cs="Times New Roman"/>
        </w:rPr>
        <w:t xml:space="preserve">Presupuesto vigente: </w:t>
      </w:r>
      <w:r w:rsidR="005D332A" w:rsidRPr="00361C50">
        <w:rPr>
          <w:rFonts w:ascii="Times New Roman" w:hAnsi="Times New Roman" w:cs="Times New Roman"/>
        </w:rPr>
        <w:t>Q 33,583,775.00</w:t>
      </w:r>
      <w:r w:rsidR="002A49C4" w:rsidRPr="00361C50">
        <w:rPr>
          <w:rFonts w:ascii="Times New Roman" w:hAnsi="Times New Roman" w:cs="Times New Roman"/>
        </w:rPr>
        <w:t xml:space="preserve">, </w:t>
      </w:r>
      <w:r w:rsidRPr="00361C50">
        <w:rPr>
          <w:rFonts w:ascii="Times New Roman" w:hAnsi="Times New Roman" w:cs="Times New Roman"/>
        </w:rPr>
        <w:t xml:space="preserve">Presupuesto ejecutado acumulado </w:t>
      </w:r>
      <w:r w:rsidR="005D332A" w:rsidRPr="00361C50">
        <w:rPr>
          <w:rFonts w:ascii="Times New Roman" w:hAnsi="Times New Roman" w:cs="Times New Roman"/>
        </w:rPr>
        <w:t>Q 7,686,999.05</w:t>
      </w:r>
      <w:r w:rsidR="002A49C4" w:rsidRPr="00361C50">
        <w:rPr>
          <w:rFonts w:ascii="Times New Roman" w:hAnsi="Times New Roman" w:cs="Times New Roman"/>
        </w:rPr>
        <w:t xml:space="preserve">, </w:t>
      </w:r>
      <w:r w:rsidRPr="00361C50">
        <w:rPr>
          <w:rFonts w:ascii="Times New Roman" w:hAnsi="Times New Roman" w:cs="Times New Roman"/>
        </w:rPr>
        <w:t>Fuente de financiamiento:11 Ingresos Corrientes</w:t>
      </w:r>
    </w:p>
    <w:p w14:paraId="56DD0A64" w14:textId="77777777" w:rsidR="00702891" w:rsidRPr="00456079" w:rsidRDefault="00702891" w:rsidP="00702891">
      <w:pPr>
        <w:spacing w:line="360" w:lineRule="auto"/>
        <w:ind w:firstLine="708"/>
        <w:jc w:val="both"/>
        <w:rPr>
          <w:rFonts w:ascii="Times New Roman" w:hAnsi="Times New Roman" w:cs="Times New Roman"/>
        </w:rPr>
      </w:pPr>
      <w:r w:rsidRPr="00456079">
        <w:rPr>
          <w:rFonts w:ascii="Times New Roman" w:hAnsi="Times New Roman" w:cs="Times New Roman"/>
          <w:b/>
        </w:rPr>
        <w:t>Aspectos de planificación estatal</w:t>
      </w:r>
    </w:p>
    <w:p w14:paraId="728C1CA4" w14:textId="77777777" w:rsidR="00702891" w:rsidRPr="00456079" w:rsidRDefault="00702891" w:rsidP="002A49C4">
      <w:pPr>
        <w:pStyle w:val="Prrafodelista"/>
        <w:numPr>
          <w:ilvl w:val="0"/>
          <w:numId w:val="31"/>
        </w:numPr>
        <w:spacing w:line="360" w:lineRule="auto"/>
        <w:jc w:val="both"/>
        <w:rPr>
          <w:rFonts w:ascii="Times New Roman" w:hAnsi="Times New Roman" w:cs="Times New Roman"/>
        </w:rPr>
      </w:pPr>
      <w:r w:rsidRPr="00456079">
        <w:rPr>
          <w:rFonts w:ascii="Times New Roman" w:hAnsi="Times New Roman" w:cs="Times New Roman"/>
        </w:rPr>
        <w:t>Meta: Vigente 18, Ejecutado Acumulado 4</w:t>
      </w:r>
    </w:p>
    <w:p w14:paraId="0433ADCD" w14:textId="77777777" w:rsidR="00702891" w:rsidRPr="00456079" w:rsidRDefault="00702891" w:rsidP="002A49C4">
      <w:pPr>
        <w:numPr>
          <w:ilvl w:val="0"/>
          <w:numId w:val="31"/>
        </w:numPr>
        <w:spacing w:line="360" w:lineRule="auto"/>
        <w:jc w:val="both"/>
        <w:rPr>
          <w:rFonts w:ascii="Times New Roman" w:hAnsi="Times New Roman" w:cs="Times New Roman"/>
        </w:rPr>
      </w:pPr>
      <w:r w:rsidRPr="00456079">
        <w:rPr>
          <w:rFonts w:ascii="Times New Roman" w:hAnsi="Times New Roman" w:cs="Times New Roman"/>
        </w:rPr>
        <w:t xml:space="preserve">Población beneficiada: Acciones de funcionamiento institucional </w:t>
      </w:r>
    </w:p>
    <w:p w14:paraId="73446304" w14:textId="5EC299CB" w:rsidR="00702891" w:rsidRPr="00D867D5" w:rsidRDefault="00702891" w:rsidP="004E6612">
      <w:pPr>
        <w:numPr>
          <w:ilvl w:val="0"/>
          <w:numId w:val="31"/>
        </w:numPr>
        <w:spacing w:line="360" w:lineRule="auto"/>
        <w:jc w:val="both"/>
        <w:rPr>
          <w:rFonts w:ascii="Times New Roman" w:hAnsi="Times New Roman" w:cs="Times New Roman"/>
        </w:rPr>
      </w:pPr>
      <w:r w:rsidRPr="00D867D5">
        <w:rPr>
          <w:rFonts w:ascii="Times New Roman" w:hAnsi="Times New Roman" w:cs="Times New Roman"/>
        </w:rPr>
        <w:t>Ubicación geográfica: Guatemala, ciudad</w:t>
      </w:r>
      <w:r w:rsidR="00D867D5" w:rsidRPr="00D867D5">
        <w:rPr>
          <w:rFonts w:ascii="Times New Roman" w:hAnsi="Times New Roman" w:cs="Times New Roman"/>
        </w:rPr>
        <w:t>,</w:t>
      </w:r>
      <w:r w:rsidR="00D867D5">
        <w:rPr>
          <w:rFonts w:ascii="Times New Roman" w:hAnsi="Times New Roman" w:cs="Times New Roman"/>
        </w:rPr>
        <w:t xml:space="preserve"> </w:t>
      </w:r>
      <w:r w:rsidRPr="00D867D5">
        <w:rPr>
          <w:rFonts w:ascii="Times New Roman" w:hAnsi="Times New Roman" w:cs="Times New Roman"/>
        </w:rPr>
        <w:t>Plazo de ejecución: Enero-abril 2022</w:t>
      </w:r>
    </w:p>
    <w:p w14:paraId="20D586F3" w14:textId="77777777" w:rsidR="0053532D" w:rsidRPr="0053532D" w:rsidRDefault="0053532D" w:rsidP="0053532D">
      <w:pPr>
        <w:pStyle w:val="Prrafodelista"/>
        <w:spacing w:line="360" w:lineRule="auto"/>
        <w:jc w:val="both"/>
        <w:rPr>
          <w:rFonts w:cstheme="minorHAnsi"/>
        </w:rPr>
      </w:pPr>
    </w:p>
    <w:p w14:paraId="6C8FCBB9" w14:textId="21DFCF15" w:rsidR="0053532D" w:rsidRPr="0053532D" w:rsidRDefault="0053532D" w:rsidP="0053532D">
      <w:pPr>
        <w:spacing w:line="360" w:lineRule="auto"/>
        <w:jc w:val="both"/>
        <w:rPr>
          <w:rFonts w:cstheme="minorHAnsi"/>
        </w:rPr>
      </w:pPr>
      <w:r w:rsidRPr="0053532D">
        <w:rPr>
          <w:rFonts w:cstheme="minorHAnsi"/>
          <w:bCs/>
          <w:color w:val="000000" w:themeColor="text1"/>
        </w:rPr>
        <w:t xml:space="preserve">La Dirección de Fortalecimiento de la Paz  -DIFOPAZ-  en seguimiento </w:t>
      </w:r>
      <w:r w:rsidRPr="0053532D">
        <w:rPr>
          <w:rFonts w:cstheme="minorHAnsi"/>
        </w:rPr>
        <w:t xml:space="preserve">de los compromisos en materia de paz, realizó reuniones de asesoría con entidades del Organismo Ejecutivo de nivel central y departamental, para el abordaje de temáticas en materia de Paz.   </w:t>
      </w:r>
    </w:p>
    <w:p w14:paraId="219773BC" w14:textId="77777777" w:rsidR="00702891" w:rsidRPr="00456079" w:rsidRDefault="00702891" w:rsidP="0053532D">
      <w:pPr>
        <w:spacing w:line="360" w:lineRule="auto"/>
        <w:jc w:val="both"/>
        <w:rPr>
          <w:rFonts w:ascii="Times New Roman" w:hAnsi="Times New Roman" w:cs="Times New Roman"/>
        </w:rPr>
      </w:pPr>
    </w:p>
    <w:p w14:paraId="76D3CA80" w14:textId="7777777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Producto</w:t>
      </w:r>
      <w:r w:rsidRPr="00456079">
        <w:rPr>
          <w:rFonts w:ascii="Times New Roman" w:hAnsi="Times New Roman" w:cs="Times New Roman"/>
          <w:color w:val="0070C0"/>
        </w:rPr>
        <w:t xml:space="preserve">: </w:t>
      </w:r>
      <w:r w:rsidRPr="00456079">
        <w:rPr>
          <w:rFonts w:ascii="Times New Roman" w:hAnsi="Times New Roman" w:cs="Times New Roman"/>
          <w:b/>
          <w:color w:val="0070C0"/>
        </w:rPr>
        <w:t>Informes de asesorías y formación a las dependencias del Organismo Ejecutivo y otros sectores, en cultura de paz y promoción de los Acuerdos de Paz.</w:t>
      </w:r>
    </w:p>
    <w:p w14:paraId="360C93A0" w14:textId="7777777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Sin programas y metas estratégicas vinculadas</w:t>
      </w:r>
    </w:p>
    <w:tbl>
      <w:tblPr>
        <w:tblpPr w:leftFromText="141" w:rightFromText="141" w:vertAnchor="text" w:horzAnchor="margin" w:tblpXSpec="center" w:tblpY="348"/>
        <w:tblW w:w="991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405"/>
        <w:gridCol w:w="2693"/>
        <w:gridCol w:w="2748"/>
        <w:gridCol w:w="2072"/>
      </w:tblGrid>
      <w:tr w:rsidR="00702891" w:rsidRPr="002E5545" w14:paraId="3D2C707B" w14:textId="77777777" w:rsidTr="00880D03">
        <w:trPr>
          <w:trHeight w:val="375"/>
        </w:trPr>
        <w:tc>
          <w:tcPr>
            <w:tcW w:w="2405" w:type="dxa"/>
          </w:tcPr>
          <w:p w14:paraId="1B88362C"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lastRenderedPageBreak/>
              <w:t>PRESUPUESTO VIGENTE</w:t>
            </w:r>
          </w:p>
        </w:tc>
        <w:tc>
          <w:tcPr>
            <w:tcW w:w="2693" w:type="dxa"/>
          </w:tcPr>
          <w:p w14:paraId="5392EFAE"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t>PRESUPUESTO EJECUTADO I CUATRIMESTRE</w:t>
            </w:r>
          </w:p>
        </w:tc>
        <w:tc>
          <w:tcPr>
            <w:tcW w:w="2748" w:type="dxa"/>
          </w:tcPr>
          <w:p w14:paraId="4701BACE"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t>PRESUPUESTO</w:t>
            </w:r>
          </w:p>
          <w:p w14:paraId="28684D73"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t>EJECUTADO</w:t>
            </w:r>
          </w:p>
          <w:p w14:paraId="446FFBBC"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t>ACUMULADO</w:t>
            </w:r>
          </w:p>
        </w:tc>
        <w:tc>
          <w:tcPr>
            <w:tcW w:w="2072" w:type="dxa"/>
          </w:tcPr>
          <w:p w14:paraId="171935AA" w14:textId="77777777" w:rsidR="00702891" w:rsidRPr="0069548B" w:rsidRDefault="00702891" w:rsidP="0069548B">
            <w:pPr>
              <w:spacing w:line="276" w:lineRule="auto"/>
              <w:jc w:val="center"/>
              <w:rPr>
                <w:rFonts w:ascii="Times New Roman" w:hAnsi="Times New Roman" w:cs="Times New Roman"/>
                <w:b/>
                <w:color w:val="2E75B5"/>
                <w:sz w:val="20"/>
                <w:szCs w:val="20"/>
              </w:rPr>
            </w:pPr>
            <w:r w:rsidRPr="0069548B">
              <w:rPr>
                <w:rFonts w:ascii="Times New Roman" w:hAnsi="Times New Roman" w:cs="Times New Roman"/>
                <w:b/>
                <w:color w:val="2E75B5"/>
                <w:sz w:val="20"/>
                <w:szCs w:val="20"/>
              </w:rPr>
              <w:t>FUENTE DE FINANCIAMIENTO</w:t>
            </w:r>
          </w:p>
        </w:tc>
      </w:tr>
      <w:tr w:rsidR="00702891" w:rsidRPr="002E5545" w14:paraId="337C6AA4" w14:textId="77777777" w:rsidTr="00880D03">
        <w:trPr>
          <w:trHeight w:val="343"/>
        </w:trPr>
        <w:tc>
          <w:tcPr>
            <w:tcW w:w="2405" w:type="dxa"/>
          </w:tcPr>
          <w:p w14:paraId="6CE40196" w14:textId="59D77F57" w:rsidR="00702891" w:rsidRPr="002E5545" w:rsidRDefault="00702891" w:rsidP="00F113E0">
            <w:pPr>
              <w:spacing w:line="360" w:lineRule="auto"/>
              <w:jc w:val="center"/>
              <w:rPr>
                <w:rFonts w:ascii="Times New Roman" w:hAnsi="Times New Roman" w:cs="Times New Roman"/>
                <w:b/>
                <w:color w:val="2F5496" w:themeColor="accent1" w:themeShade="BF"/>
                <w:sz w:val="18"/>
                <w:szCs w:val="18"/>
              </w:rPr>
            </w:pPr>
            <w:r w:rsidRPr="002E5545">
              <w:rPr>
                <w:rFonts w:ascii="Times New Roman" w:hAnsi="Times New Roman" w:cs="Times New Roman"/>
                <w:b/>
                <w:color w:val="2F5496" w:themeColor="accent1" w:themeShade="BF"/>
                <w:sz w:val="18"/>
                <w:szCs w:val="18"/>
              </w:rPr>
              <w:t xml:space="preserve">Q    </w:t>
            </w:r>
            <w:r w:rsidR="00F113E0" w:rsidRPr="002E5545">
              <w:rPr>
                <w:rFonts w:ascii="Times New Roman" w:hAnsi="Times New Roman" w:cs="Times New Roman"/>
                <w:b/>
                <w:color w:val="2F5496" w:themeColor="accent1" w:themeShade="BF"/>
                <w:sz w:val="18"/>
                <w:szCs w:val="18"/>
              </w:rPr>
              <w:t>476,175.00</w:t>
            </w:r>
          </w:p>
        </w:tc>
        <w:tc>
          <w:tcPr>
            <w:tcW w:w="2693" w:type="dxa"/>
          </w:tcPr>
          <w:p w14:paraId="021DCEB5" w14:textId="6A785F88" w:rsidR="00702891" w:rsidRPr="002E5545" w:rsidRDefault="00702891" w:rsidP="00F113E0">
            <w:pPr>
              <w:spacing w:line="360" w:lineRule="auto"/>
              <w:jc w:val="center"/>
              <w:rPr>
                <w:rFonts w:ascii="Times New Roman" w:hAnsi="Times New Roman" w:cs="Times New Roman"/>
                <w:b/>
                <w:color w:val="2F5496" w:themeColor="accent1" w:themeShade="BF"/>
                <w:sz w:val="18"/>
                <w:szCs w:val="18"/>
              </w:rPr>
            </w:pPr>
            <w:r w:rsidRPr="002E5545">
              <w:rPr>
                <w:rFonts w:ascii="Times New Roman" w:hAnsi="Times New Roman" w:cs="Times New Roman"/>
                <w:b/>
                <w:color w:val="2F5496" w:themeColor="accent1" w:themeShade="BF"/>
                <w:sz w:val="18"/>
                <w:szCs w:val="18"/>
              </w:rPr>
              <w:t xml:space="preserve">Q </w:t>
            </w:r>
            <w:r w:rsidR="00F113E0" w:rsidRPr="002E5545">
              <w:rPr>
                <w:rFonts w:ascii="Times New Roman" w:hAnsi="Times New Roman" w:cs="Times New Roman"/>
                <w:b/>
                <w:color w:val="2F5496" w:themeColor="accent1" w:themeShade="BF"/>
                <w:sz w:val="18"/>
                <w:szCs w:val="18"/>
              </w:rPr>
              <w:t>54,340.00</w:t>
            </w:r>
          </w:p>
        </w:tc>
        <w:tc>
          <w:tcPr>
            <w:tcW w:w="2748" w:type="dxa"/>
          </w:tcPr>
          <w:p w14:paraId="4C8FA8EE" w14:textId="1C03DF12" w:rsidR="00702891" w:rsidRPr="002E5545" w:rsidRDefault="00702891" w:rsidP="00F113E0">
            <w:pPr>
              <w:spacing w:line="360" w:lineRule="auto"/>
              <w:jc w:val="center"/>
              <w:rPr>
                <w:rFonts w:ascii="Times New Roman" w:hAnsi="Times New Roman" w:cs="Times New Roman"/>
                <w:b/>
                <w:color w:val="2F5496" w:themeColor="accent1" w:themeShade="BF"/>
                <w:sz w:val="18"/>
                <w:szCs w:val="18"/>
              </w:rPr>
            </w:pPr>
            <w:r w:rsidRPr="002E5545">
              <w:rPr>
                <w:rFonts w:ascii="Times New Roman" w:hAnsi="Times New Roman" w:cs="Times New Roman"/>
                <w:b/>
                <w:color w:val="2F5496" w:themeColor="accent1" w:themeShade="BF"/>
                <w:sz w:val="18"/>
                <w:szCs w:val="18"/>
              </w:rPr>
              <w:t xml:space="preserve">     </w:t>
            </w:r>
            <w:r w:rsidR="00F113E0" w:rsidRPr="002E5545">
              <w:rPr>
                <w:rFonts w:ascii="Times New Roman" w:hAnsi="Times New Roman" w:cs="Times New Roman"/>
                <w:b/>
                <w:color w:val="2F5496" w:themeColor="accent1" w:themeShade="BF"/>
                <w:sz w:val="18"/>
                <w:szCs w:val="18"/>
              </w:rPr>
              <w:t xml:space="preserve"> Q 54,340.00</w:t>
            </w:r>
          </w:p>
        </w:tc>
        <w:tc>
          <w:tcPr>
            <w:tcW w:w="2072" w:type="dxa"/>
          </w:tcPr>
          <w:p w14:paraId="3E508EA0" w14:textId="77777777" w:rsidR="00702891" w:rsidRPr="002E5545" w:rsidRDefault="00702891" w:rsidP="00F113E0">
            <w:pPr>
              <w:spacing w:line="360" w:lineRule="auto"/>
              <w:jc w:val="center"/>
              <w:rPr>
                <w:rFonts w:ascii="Times New Roman" w:hAnsi="Times New Roman" w:cs="Times New Roman"/>
                <w:b/>
                <w:color w:val="2E75B5"/>
                <w:sz w:val="18"/>
                <w:szCs w:val="18"/>
              </w:rPr>
            </w:pPr>
            <w:r w:rsidRPr="002E5545">
              <w:rPr>
                <w:rFonts w:ascii="Times New Roman" w:hAnsi="Times New Roman" w:cs="Times New Roman"/>
                <w:b/>
                <w:color w:val="2E75B5"/>
                <w:sz w:val="18"/>
                <w:szCs w:val="18"/>
              </w:rPr>
              <w:t>11</w:t>
            </w:r>
          </w:p>
        </w:tc>
      </w:tr>
    </w:tbl>
    <w:p w14:paraId="4713D93D" w14:textId="77777777" w:rsidR="00702891" w:rsidRPr="00456079" w:rsidRDefault="00702891" w:rsidP="00702891">
      <w:pPr>
        <w:spacing w:line="360" w:lineRule="auto"/>
        <w:jc w:val="both"/>
        <w:rPr>
          <w:rFonts w:ascii="Times New Roman" w:hAnsi="Times New Roman" w:cs="Times New Roman"/>
          <w:b/>
          <w:color w:val="0070C0"/>
        </w:rPr>
      </w:pPr>
    </w:p>
    <w:p w14:paraId="5F81D3D2" w14:textId="77777777" w:rsidR="00702891" w:rsidRPr="00456079" w:rsidRDefault="00702891" w:rsidP="00702891">
      <w:pPr>
        <w:spacing w:line="360" w:lineRule="auto"/>
        <w:jc w:val="both"/>
        <w:rPr>
          <w:rFonts w:ascii="Times New Roman" w:hAnsi="Times New Roman" w:cs="Times New Roman"/>
          <w:b/>
          <w:color w:val="0070C0"/>
        </w:rPr>
      </w:pPr>
    </w:p>
    <w:p w14:paraId="5590C4AC" w14:textId="20FCB22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Subproducto: Informes de asesoría a las dependencias del Organismo Ejecutivo y otros sectores, en cultura de paz y promoción de los Acuerdos de Paz</w:t>
      </w:r>
      <w:r w:rsidR="002A49C4">
        <w:rPr>
          <w:rFonts w:ascii="Times New Roman" w:hAnsi="Times New Roman" w:cs="Times New Roman"/>
          <w:b/>
          <w:color w:val="0070C0"/>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8</w:t>
      </w:r>
      <w:r w:rsidRPr="00456079">
        <w:rPr>
          <w:rFonts w:ascii="Times New Roman" w:hAnsi="Times New Roman" w:cs="Times New Roman"/>
          <w:b/>
          <w:color w:val="0070C0"/>
        </w:rPr>
        <w:t xml:space="preserve"> (documento)</w:t>
      </w:r>
    </w:p>
    <w:p w14:paraId="2DD5CCD5" w14:textId="77777777" w:rsidR="00702891" w:rsidRPr="00456079" w:rsidRDefault="00702891" w:rsidP="00702891">
      <w:pPr>
        <w:spacing w:line="360" w:lineRule="auto"/>
        <w:ind w:left="360"/>
        <w:jc w:val="both"/>
        <w:rPr>
          <w:rFonts w:ascii="Times New Roman" w:hAnsi="Times New Roman" w:cs="Times New Roman"/>
        </w:rPr>
      </w:pPr>
      <w:r w:rsidRPr="00456079">
        <w:rPr>
          <w:rFonts w:ascii="Times New Roman" w:hAnsi="Times New Roman" w:cs="Times New Roman"/>
          <w:b/>
        </w:rPr>
        <w:t>Aspectos presupuestarios</w:t>
      </w:r>
    </w:p>
    <w:p w14:paraId="63D4E505" w14:textId="18A430E7" w:rsidR="00702891" w:rsidRPr="002A49C4" w:rsidRDefault="00702891" w:rsidP="002A49C4">
      <w:pPr>
        <w:pStyle w:val="Prrafodelista"/>
        <w:numPr>
          <w:ilvl w:val="0"/>
          <w:numId w:val="34"/>
        </w:numPr>
        <w:spacing w:line="360" w:lineRule="auto"/>
        <w:ind w:left="709" w:hanging="425"/>
        <w:jc w:val="both"/>
        <w:rPr>
          <w:rFonts w:ascii="Times New Roman" w:hAnsi="Times New Roman" w:cs="Times New Roman"/>
        </w:rPr>
      </w:pPr>
      <w:r w:rsidRPr="002A49C4">
        <w:rPr>
          <w:rFonts w:ascii="Times New Roman" w:hAnsi="Times New Roman" w:cs="Times New Roman"/>
        </w:rPr>
        <w:t xml:space="preserve">Presupuesto vigente: Q </w:t>
      </w:r>
      <w:r w:rsidR="00F113E0" w:rsidRPr="002A49C4">
        <w:rPr>
          <w:rFonts w:ascii="Times New Roman" w:hAnsi="Times New Roman" w:cs="Times New Roman"/>
        </w:rPr>
        <w:t>162,625.00</w:t>
      </w:r>
      <w:r w:rsidR="002A49C4" w:rsidRPr="002A49C4">
        <w:rPr>
          <w:rFonts w:ascii="Times New Roman" w:hAnsi="Times New Roman" w:cs="Times New Roman"/>
        </w:rPr>
        <w:t xml:space="preserve">, </w:t>
      </w:r>
      <w:r w:rsidRPr="002A49C4">
        <w:rPr>
          <w:rFonts w:ascii="Times New Roman" w:hAnsi="Times New Roman" w:cs="Times New Roman"/>
        </w:rPr>
        <w:t xml:space="preserve">Presupuesto ejecutado acumulado: Q </w:t>
      </w:r>
      <w:r w:rsidR="00F113E0" w:rsidRPr="002A49C4">
        <w:rPr>
          <w:rFonts w:ascii="Times New Roman" w:hAnsi="Times New Roman" w:cs="Times New Roman"/>
        </w:rPr>
        <w:t>10,980.00</w:t>
      </w:r>
      <w:r w:rsidR="002A49C4" w:rsidRPr="002A49C4">
        <w:rPr>
          <w:rFonts w:ascii="Times New Roman" w:hAnsi="Times New Roman" w:cs="Times New Roman"/>
        </w:rPr>
        <w:t xml:space="preserve">, </w:t>
      </w:r>
      <w:r w:rsidRPr="002A49C4">
        <w:rPr>
          <w:rFonts w:ascii="Times New Roman" w:hAnsi="Times New Roman" w:cs="Times New Roman"/>
        </w:rPr>
        <w:t>Fuente de financiamiento:  11 Ingresos Corrientes</w:t>
      </w:r>
    </w:p>
    <w:p w14:paraId="7962CA6D" w14:textId="77777777" w:rsidR="00702891" w:rsidRPr="00456079" w:rsidRDefault="00702891" w:rsidP="00702891">
      <w:pPr>
        <w:spacing w:line="360" w:lineRule="auto"/>
        <w:ind w:left="360"/>
        <w:jc w:val="both"/>
        <w:rPr>
          <w:rFonts w:ascii="Times New Roman" w:hAnsi="Times New Roman" w:cs="Times New Roman"/>
        </w:rPr>
      </w:pPr>
      <w:r w:rsidRPr="00456079">
        <w:rPr>
          <w:rFonts w:ascii="Times New Roman" w:hAnsi="Times New Roman" w:cs="Times New Roman"/>
          <w:b/>
        </w:rPr>
        <w:t>Aspectos de planificación estatal</w:t>
      </w:r>
    </w:p>
    <w:p w14:paraId="4488752F" w14:textId="77777777" w:rsidR="00702891" w:rsidRPr="00456079" w:rsidRDefault="00702891" w:rsidP="002A49C4">
      <w:pPr>
        <w:numPr>
          <w:ilvl w:val="0"/>
          <w:numId w:val="35"/>
        </w:numPr>
        <w:spacing w:line="360" w:lineRule="auto"/>
        <w:jc w:val="both"/>
        <w:rPr>
          <w:rFonts w:ascii="Times New Roman" w:hAnsi="Times New Roman" w:cs="Times New Roman"/>
        </w:rPr>
      </w:pPr>
      <w:r w:rsidRPr="00456079">
        <w:rPr>
          <w:rFonts w:ascii="Times New Roman" w:hAnsi="Times New Roman" w:cs="Times New Roman"/>
        </w:rPr>
        <w:t>Meta: Vigente 22, Ejecutado Acumulado 8</w:t>
      </w:r>
    </w:p>
    <w:p w14:paraId="42046025" w14:textId="77777777" w:rsidR="00702891" w:rsidRPr="00456079" w:rsidRDefault="00702891" w:rsidP="002A49C4">
      <w:pPr>
        <w:numPr>
          <w:ilvl w:val="0"/>
          <w:numId w:val="35"/>
        </w:numPr>
        <w:spacing w:line="360" w:lineRule="auto"/>
        <w:jc w:val="both"/>
        <w:rPr>
          <w:rFonts w:ascii="Times New Roman" w:hAnsi="Times New Roman" w:cs="Times New Roman"/>
        </w:rPr>
      </w:pPr>
      <w:r w:rsidRPr="00456079">
        <w:rPr>
          <w:rFonts w:ascii="Times New Roman" w:hAnsi="Times New Roman" w:cs="Times New Roman"/>
        </w:rPr>
        <w:t>Población beneficiada: dependencias del Organismo Ejecutivo y otros sectores</w:t>
      </w:r>
    </w:p>
    <w:p w14:paraId="5AEE7A05" w14:textId="37558129" w:rsidR="00702891" w:rsidRPr="00B91499" w:rsidRDefault="00702891" w:rsidP="008D16A4">
      <w:pPr>
        <w:numPr>
          <w:ilvl w:val="0"/>
          <w:numId w:val="35"/>
        </w:numPr>
        <w:spacing w:line="360" w:lineRule="auto"/>
        <w:jc w:val="both"/>
        <w:rPr>
          <w:rFonts w:ascii="Times New Roman" w:hAnsi="Times New Roman" w:cs="Times New Roman"/>
        </w:rPr>
      </w:pPr>
      <w:r w:rsidRPr="00B91499">
        <w:rPr>
          <w:rFonts w:ascii="Times New Roman" w:hAnsi="Times New Roman" w:cs="Times New Roman"/>
        </w:rPr>
        <w:t>Ubicación geográfica: Guatemala, ciudad</w:t>
      </w:r>
      <w:r w:rsidR="00B91499" w:rsidRPr="00B91499">
        <w:rPr>
          <w:rFonts w:ascii="Times New Roman" w:hAnsi="Times New Roman" w:cs="Times New Roman"/>
        </w:rPr>
        <w:t xml:space="preserve">, </w:t>
      </w:r>
      <w:r w:rsidRPr="00B91499">
        <w:rPr>
          <w:rFonts w:ascii="Times New Roman" w:hAnsi="Times New Roman" w:cs="Times New Roman"/>
        </w:rPr>
        <w:t>Plazo de ejecución: Enero-abril 2022</w:t>
      </w:r>
    </w:p>
    <w:p w14:paraId="09CBE990" w14:textId="77777777" w:rsidR="00702891" w:rsidRPr="00456079" w:rsidRDefault="00702891" w:rsidP="00702891">
      <w:pPr>
        <w:spacing w:line="360" w:lineRule="auto"/>
        <w:jc w:val="both"/>
        <w:rPr>
          <w:rFonts w:ascii="Times New Roman" w:hAnsi="Times New Roman" w:cs="Times New Roman"/>
        </w:rPr>
      </w:pPr>
    </w:p>
    <w:p w14:paraId="2B84D79B" w14:textId="338C438E" w:rsidR="00702891" w:rsidRDefault="00702891" w:rsidP="00630153">
      <w:pPr>
        <w:pBdr>
          <w:top w:val="nil"/>
          <w:left w:val="nil"/>
          <w:bottom w:val="nil"/>
          <w:right w:val="nil"/>
          <w:between w:val="nil"/>
        </w:pBdr>
        <w:spacing w:line="360" w:lineRule="auto"/>
        <w:jc w:val="both"/>
        <w:rPr>
          <w:rFonts w:ascii="Times New Roman" w:hAnsi="Times New Roman" w:cs="Times New Roman"/>
          <w:b/>
          <w:color w:val="222222"/>
          <w:highlight w:val="white"/>
        </w:rPr>
      </w:pPr>
      <w:r w:rsidRPr="00456079">
        <w:rPr>
          <w:rFonts w:ascii="Times New Roman" w:hAnsi="Times New Roman" w:cs="Times New Roman"/>
          <w:b/>
          <w:color w:val="222222"/>
          <w:highlight w:val="white"/>
        </w:rPr>
        <w:t>Asesoramiento a las instituciones del organismo ejecutivo en materia de Paz, con el objetivo de presentar las temáticas priorizadas en materia de paz y su reconceptualización</w:t>
      </w:r>
      <w:r w:rsidR="00630153">
        <w:rPr>
          <w:rFonts w:ascii="Times New Roman" w:hAnsi="Times New Roman" w:cs="Times New Roman"/>
          <w:b/>
          <w:color w:val="222222"/>
          <w:highlight w:val="white"/>
        </w:rPr>
        <w:t>, con las siguientes actividades.</w:t>
      </w:r>
    </w:p>
    <w:p w14:paraId="270873B5" w14:textId="77777777" w:rsidR="00630153" w:rsidRPr="00456079" w:rsidRDefault="00630153" w:rsidP="00630153">
      <w:pPr>
        <w:pBdr>
          <w:top w:val="nil"/>
          <w:left w:val="nil"/>
          <w:bottom w:val="nil"/>
          <w:right w:val="nil"/>
          <w:between w:val="nil"/>
        </w:pBdr>
        <w:spacing w:line="360" w:lineRule="auto"/>
        <w:jc w:val="both"/>
        <w:rPr>
          <w:rFonts w:ascii="Times New Roman" w:hAnsi="Times New Roman" w:cs="Times New Roman"/>
          <w:color w:val="222222"/>
          <w:highlight w:val="white"/>
        </w:rPr>
      </w:pPr>
    </w:p>
    <w:p w14:paraId="22502795" w14:textId="45FD9403" w:rsidR="00702891" w:rsidRPr="00456079" w:rsidRDefault="00702891" w:rsidP="00DC206F">
      <w:pPr>
        <w:pStyle w:val="Prrafodelista"/>
        <w:numPr>
          <w:ilvl w:val="0"/>
          <w:numId w:val="20"/>
        </w:numPr>
        <w:pBdr>
          <w:top w:val="nil"/>
          <w:left w:val="nil"/>
          <w:bottom w:val="nil"/>
          <w:right w:val="nil"/>
          <w:between w:val="nil"/>
        </w:pBdr>
        <w:spacing w:line="360" w:lineRule="auto"/>
        <w:ind w:left="426" w:hanging="426"/>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 xml:space="preserve">Análisis y clasificación de los compromisos en materia de Paz y las instituciones vinculadas </w:t>
      </w:r>
      <w:r w:rsidR="005B2AF1" w:rsidRPr="00456079">
        <w:rPr>
          <w:rFonts w:ascii="Times New Roman" w:hAnsi="Times New Roman" w:cs="Times New Roman"/>
          <w:color w:val="222222"/>
          <w:highlight w:val="white"/>
        </w:rPr>
        <w:t>de acuerdo con</w:t>
      </w:r>
      <w:r w:rsidRPr="00456079">
        <w:rPr>
          <w:rFonts w:ascii="Times New Roman" w:hAnsi="Times New Roman" w:cs="Times New Roman"/>
          <w:color w:val="222222"/>
          <w:highlight w:val="white"/>
        </w:rPr>
        <w:t xml:space="preserve"> su mandato institucional.</w:t>
      </w:r>
    </w:p>
    <w:p w14:paraId="780B4389" w14:textId="77777777" w:rsidR="00702891" w:rsidRPr="00456079" w:rsidRDefault="00702891" w:rsidP="00DC206F">
      <w:pPr>
        <w:numPr>
          <w:ilvl w:val="0"/>
          <w:numId w:val="20"/>
        </w:numPr>
        <w:pBdr>
          <w:top w:val="nil"/>
          <w:left w:val="nil"/>
          <w:bottom w:val="nil"/>
          <w:right w:val="nil"/>
          <w:between w:val="nil"/>
        </w:pBdr>
        <w:spacing w:line="360" w:lineRule="auto"/>
        <w:ind w:left="426" w:hanging="426"/>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Análisis de líneas, estrategias y ejes priorizados para el seguimiento en materia de Paz.</w:t>
      </w:r>
    </w:p>
    <w:p w14:paraId="632AD8C0" w14:textId="77777777" w:rsidR="00702891" w:rsidRPr="00456079" w:rsidRDefault="00702891" w:rsidP="00DC206F">
      <w:pPr>
        <w:numPr>
          <w:ilvl w:val="0"/>
          <w:numId w:val="20"/>
        </w:numPr>
        <w:pBdr>
          <w:top w:val="nil"/>
          <w:left w:val="nil"/>
          <w:bottom w:val="nil"/>
          <w:right w:val="nil"/>
          <w:between w:val="nil"/>
        </w:pBdr>
        <w:spacing w:line="360" w:lineRule="auto"/>
        <w:ind w:left="426" w:hanging="426"/>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 xml:space="preserve">Tres reuniones interinstitucionales con representantes de instituciones del Organismo Ejecutivo con presencia en los departamentos de Izabal, Huehuetenango y Sololá. </w:t>
      </w:r>
    </w:p>
    <w:p w14:paraId="7DCA32DC" w14:textId="77777777" w:rsidR="00702891" w:rsidRPr="00456079" w:rsidRDefault="00702891" w:rsidP="00DC206F">
      <w:pPr>
        <w:numPr>
          <w:ilvl w:val="0"/>
          <w:numId w:val="20"/>
        </w:numPr>
        <w:pBdr>
          <w:top w:val="nil"/>
          <w:left w:val="nil"/>
          <w:bottom w:val="nil"/>
          <w:right w:val="nil"/>
          <w:between w:val="nil"/>
        </w:pBdr>
        <w:spacing w:line="360" w:lineRule="auto"/>
        <w:ind w:left="426" w:hanging="426"/>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Una reunión interinstitucional de alto nivel con autoridades del Organismo Ejecutivo realizada en la ciudad de Guatemala.</w:t>
      </w:r>
    </w:p>
    <w:p w14:paraId="510E1E74" w14:textId="77777777" w:rsidR="00702891" w:rsidRPr="00456079" w:rsidRDefault="00702891" w:rsidP="00DC206F">
      <w:pPr>
        <w:numPr>
          <w:ilvl w:val="0"/>
          <w:numId w:val="20"/>
        </w:numPr>
        <w:pBdr>
          <w:top w:val="nil"/>
          <w:left w:val="nil"/>
          <w:bottom w:val="nil"/>
          <w:right w:val="nil"/>
          <w:between w:val="nil"/>
        </w:pBdr>
        <w:spacing w:line="360" w:lineRule="auto"/>
        <w:ind w:left="426" w:hanging="426"/>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 xml:space="preserve">Dos reuniones interinstitucionales con las Instituciones siguientes: Secretaría Presidencial de la Mujer y la Defensoría de la Mujer Indígena, para el seguimiento de temáticas en materia de Paz. </w:t>
      </w:r>
    </w:p>
    <w:p w14:paraId="25B31DC9" w14:textId="77777777" w:rsidR="00702891" w:rsidRPr="00456079" w:rsidRDefault="00702891" w:rsidP="00702891">
      <w:pPr>
        <w:rPr>
          <w:rFonts w:ascii="Times New Roman" w:hAnsi="Times New Roman" w:cs="Times New Roman"/>
          <w:highlight w:val="white"/>
        </w:rPr>
      </w:pPr>
    </w:p>
    <w:p w14:paraId="638A7319" w14:textId="77777777" w:rsidR="00702891" w:rsidRPr="00456079" w:rsidRDefault="00702891" w:rsidP="00702891">
      <w:pPr>
        <w:tabs>
          <w:tab w:val="left" w:pos="2902"/>
        </w:tabs>
        <w:rPr>
          <w:rFonts w:ascii="Times New Roman" w:hAnsi="Times New Roman" w:cs="Times New Roman"/>
          <w:b/>
          <w:color w:val="222222"/>
          <w:highlight w:val="white"/>
        </w:rPr>
      </w:pPr>
      <w:r w:rsidRPr="00456079">
        <w:rPr>
          <w:rFonts w:ascii="Times New Roman" w:hAnsi="Times New Roman" w:cs="Times New Roman"/>
          <w:b/>
          <w:color w:val="222222"/>
          <w:highlight w:val="white"/>
        </w:rPr>
        <w:lastRenderedPageBreak/>
        <w:t xml:space="preserve">Abordaje de la reconceptualización de la paz con organizaciones sociales, con el objetivo de recopilar insumos desde la perspectiva de la sociedad sobre el tema de la Paz. </w:t>
      </w:r>
    </w:p>
    <w:p w14:paraId="516E6012" w14:textId="77777777" w:rsidR="00702891" w:rsidRPr="00456079" w:rsidRDefault="00702891" w:rsidP="00702891">
      <w:pPr>
        <w:pBdr>
          <w:top w:val="nil"/>
          <w:left w:val="nil"/>
          <w:bottom w:val="nil"/>
          <w:right w:val="nil"/>
          <w:between w:val="nil"/>
        </w:pBdr>
        <w:spacing w:line="360" w:lineRule="auto"/>
        <w:jc w:val="both"/>
        <w:rPr>
          <w:rFonts w:ascii="Times New Roman" w:hAnsi="Times New Roman" w:cs="Times New Roman"/>
          <w:b/>
          <w:color w:val="222222"/>
          <w:highlight w:val="white"/>
        </w:rPr>
      </w:pPr>
    </w:p>
    <w:p w14:paraId="4E621B9D" w14:textId="4EF2B60F" w:rsidR="00702891" w:rsidRPr="00456079" w:rsidRDefault="00702891" w:rsidP="00702891">
      <w:pPr>
        <w:pBdr>
          <w:top w:val="nil"/>
          <w:left w:val="nil"/>
          <w:bottom w:val="nil"/>
          <w:right w:val="nil"/>
          <w:between w:val="nil"/>
        </w:pBdr>
        <w:spacing w:line="360" w:lineRule="auto"/>
        <w:jc w:val="both"/>
        <w:rPr>
          <w:rFonts w:ascii="Times New Roman" w:hAnsi="Times New Roman" w:cs="Times New Roman"/>
          <w:color w:val="222222"/>
          <w:highlight w:val="white"/>
        </w:rPr>
      </w:pPr>
      <w:r w:rsidRPr="00456079">
        <w:rPr>
          <w:rFonts w:ascii="Times New Roman" w:hAnsi="Times New Roman" w:cs="Times New Roman"/>
          <w:color w:val="222222"/>
          <w:highlight w:val="white"/>
        </w:rPr>
        <w:t>Tres conversatorios con organizaciones sociales en los departamentos de Izabal, Huehuetenango y Sololá, para la recopilación de insumos que aportan a la reconceptualización de la Paz.</w:t>
      </w:r>
      <w:r w:rsidR="00F50652">
        <w:rPr>
          <w:rFonts w:ascii="Times New Roman" w:hAnsi="Times New Roman" w:cs="Times New Roman"/>
          <w:color w:val="222222"/>
          <w:highlight w:val="white"/>
        </w:rPr>
        <w:t xml:space="preserve"> </w:t>
      </w:r>
      <w:r w:rsidR="007A6AEF">
        <w:rPr>
          <w:rFonts w:ascii="Times New Roman" w:hAnsi="Times New Roman" w:cs="Times New Roman"/>
          <w:color w:val="222222"/>
          <w:highlight w:val="white"/>
        </w:rPr>
        <w:t>Con la siguiente participación:</w:t>
      </w:r>
    </w:p>
    <w:p w14:paraId="3364B7C8" w14:textId="7012C010" w:rsidR="0034500F" w:rsidRPr="00456079" w:rsidRDefault="0034500F" w:rsidP="003B2024">
      <w:pPr>
        <w:pBdr>
          <w:top w:val="nil"/>
          <w:left w:val="nil"/>
          <w:bottom w:val="nil"/>
          <w:right w:val="nil"/>
          <w:between w:val="nil"/>
        </w:pBdr>
        <w:spacing w:line="360" w:lineRule="auto"/>
        <w:jc w:val="both"/>
        <w:rPr>
          <w:rFonts w:ascii="Times New Roman" w:hAnsi="Times New Roman" w:cs="Times New Roman"/>
          <w:color w:val="222222"/>
          <w:highlight w:val="white"/>
        </w:rPr>
      </w:pPr>
      <w:r>
        <w:rPr>
          <w:rFonts w:ascii="Times New Roman" w:hAnsi="Times New Roman" w:cs="Times New Roman"/>
          <w:color w:val="222222"/>
          <w:highlight w:val="white"/>
        </w:rPr>
        <w:t>Comités</w:t>
      </w:r>
      <w:r w:rsidR="003B2024">
        <w:rPr>
          <w:rFonts w:ascii="Times New Roman" w:hAnsi="Times New Roman" w:cs="Times New Roman"/>
          <w:color w:val="222222"/>
          <w:highlight w:val="white"/>
        </w:rPr>
        <w:t xml:space="preserve"> de mujeres, COCODES, Alcaldes Auxiliares, Grupo de Proyecto Puentes, Organiz</w:t>
      </w:r>
      <w:r>
        <w:rPr>
          <w:rFonts w:ascii="Times New Roman" w:hAnsi="Times New Roman" w:cs="Times New Roman"/>
          <w:color w:val="222222"/>
          <w:highlight w:val="white"/>
        </w:rPr>
        <w:t>aciones sociales.</w:t>
      </w:r>
    </w:p>
    <w:tbl>
      <w:tblPr>
        <w:tblStyle w:val="Tablaconcuadrcula"/>
        <w:tblW w:w="8500" w:type="dxa"/>
        <w:jc w:val="center"/>
        <w:tblLook w:val="04A0" w:firstRow="1" w:lastRow="0" w:firstColumn="1" w:lastColumn="0" w:noHBand="0" w:noVBand="1"/>
      </w:tblPr>
      <w:tblGrid>
        <w:gridCol w:w="570"/>
        <w:gridCol w:w="2827"/>
        <w:gridCol w:w="567"/>
        <w:gridCol w:w="4536"/>
      </w:tblGrid>
      <w:tr w:rsidR="00702891" w:rsidRPr="00456079" w14:paraId="4C194DE7" w14:textId="77777777" w:rsidTr="00880D03">
        <w:trPr>
          <w:jc w:val="center"/>
        </w:trPr>
        <w:tc>
          <w:tcPr>
            <w:tcW w:w="570" w:type="dxa"/>
          </w:tcPr>
          <w:p w14:paraId="7E30984C" w14:textId="77777777" w:rsidR="00702891" w:rsidRPr="00456079" w:rsidRDefault="00702891" w:rsidP="00880D03">
            <w:pPr>
              <w:tabs>
                <w:tab w:val="left" w:pos="2670"/>
              </w:tabs>
              <w:rPr>
                <w:b/>
                <w:bCs/>
                <w:color w:val="222222"/>
                <w:sz w:val="20"/>
                <w:szCs w:val="20"/>
              </w:rPr>
            </w:pPr>
            <w:r w:rsidRPr="00456079">
              <w:rPr>
                <w:b/>
                <w:bCs/>
                <w:color w:val="222222"/>
                <w:sz w:val="20"/>
                <w:szCs w:val="20"/>
              </w:rPr>
              <w:t>No.</w:t>
            </w:r>
          </w:p>
        </w:tc>
        <w:tc>
          <w:tcPr>
            <w:tcW w:w="2827" w:type="dxa"/>
          </w:tcPr>
          <w:p w14:paraId="294FA69A" w14:textId="77777777" w:rsidR="00702891" w:rsidRPr="00456079" w:rsidRDefault="00702891" w:rsidP="00880D03">
            <w:pPr>
              <w:tabs>
                <w:tab w:val="left" w:pos="2670"/>
              </w:tabs>
              <w:jc w:val="center"/>
              <w:rPr>
                <w:b/>
                <w:bCs/>
                <w:color w:val="222222"/>
                <w:sz w:val="20"/>
                <w:szCs w:val="20"/>
              </w:rPr>
            </w:pPr>
            <w:r w:rsidRPr="00456079">
              <w:rPr>
                <w:b/>
                <w:bCs/>
                <w:color w:val="222222"/>
                <w:sz w:val="20"/>
                <w:szCs w:val="20"/>
              </w:rPr>
              <w:t>ORGANIZACIÓN</w:t>
            </w:r>
          </w:p>
        </w:tc>
        <w:tc>
          <w:tcPr>
            <w:tcW w:w="567" w:type="dxa"/>
          </w:tcPr>
          <w:p w14:paraId="6FB739AF" w14:textId="77777777" w:rsidR="00702891" w:rsidRPr="00456079" w:rsidRDefault="00702891" w:rsidP="00880D03">
            <w:pPr>
              <w:tabs>
                <w:tab w:val="left" w:pos="2670"/>
              </w:tabs>
              <w:jc w:val="center"/>
              <w:rPr>
                <w:b/>
                <w:bCs/>
                <w:color w:val="222222"/>
                <w:sz w:val="20"/>
                <w:szCs w:val="20"/>
              </w:rPr>
            </w:pPr>
            <w:r w:rsidRPr="00456079">
              <w:rPr>
                <w:b/>
                <w:bCs/>
                <w:color w:val="222222"/>
                <w:sz w:val="20"/>
                <w:szCs w:val="20"/>
              </w:rPr>
              <w:t>No.</w:t>
            </w:r>
          </w:p>
        </w:tc>
        <w:tc>
          <w:tcPr>
            <w:tcW w:w="4536" w:type="dxa"/>
          </w:tcPr>
          <w:p w14:paraId="632CE350" w14:textId="77777777" w:rsidR="00702891" w:rsidRPr="00456079" w:rsidRDefault="00702891" w:rsidP="00880D03">
            <w:pPr>
              <w:tabs>
                <w:tab w:val="left" w:pos="2670"/>
              </w:tabs>
              <w:jc w:val="center"/>
              <w:rPr>
                <w:b/>
                <w:bCs/>
                <w:color w:val="222222"/>
                <w:sz w:val="20"/>
                <w:szCs w:val="20"/>
              </w:rPr>
            </w:pPr>
            <w:r w:rsidRPr="00456079">
              <w:rPr>
                <w:b/>
                <w:bCs/>
                <w:color w:val="222222"/>
                <w:sz w:val="20"/>
                <w:szCs w:val="20"/>
              </w:rPr>
              <w:t>ORGANIZACIÓN</w:t>
            </w:r>
          </w:p>
        </w:tc>
      </w:tr>
      <w:tr w:rsidR="00702891" w:rsidRPr="00456079" w14:paraId="03733029" w14:textId="77777777" w:rsidTr="00880D03">
        <w:trPr>
          <w:jc w:val="center"/>
        </w:trPr>
        <w:tc>
          <w:tcPr>
            <w:tcW w:w="570" w:type="dxa"/>
          </w:tcPr>
          <w:p w14:paraId="01CE6898" w14:textId="77777777" w:rsidR="00702891" w:rsidRPr="00456079" w:rsidRDefault="00702891" w:rsidP="00880D03">
            <w:pPr>
              <w:tabs>
                <w:tab w:val="left" w:pos="2670"/>
              </w:tabs>
              <w:rPr>
                <w:color w:val="222222"/>
                <w:sz w:val="20"/>
                <w:szCs w:val="20"/>
              </w:rPr>
            </w:pPr>
            <w:r w:rsidRPr="00456079">
              <w:rPr>
                <w:color w:val="222222"/>
                <w:sz w:val="20"/>
                <w:szCs w:val="20"/>
              </w:rPr>
              <w:t>01</w:t>
            </w:r>
          </w:p>
        </w:tc>
        <w:tc>
          <w:tcPr>
            <w:tcW w:w="2827" w:type="dxa"/>
          </w:tcPr>
          <w:p w14:paraId="668F423E" w14:textId="409BF6EC" w:rsidR="00702891" w:rsidRPr="00456079" w:rsidRDefault="00702891" w:rsidP="00880D03">
            <w:pPr>
              <w:tabs>
                <w:tab w:val="left" w:pos="2670"/>
              </w:tabs>
              <w:rPr>
                <w:color w:val="222222"/>
                <w:sz w:val="20"/>
                <w:szCs w:val="20"/>
              </w:rPr>
            </w:pPr>
            <w:r w:rsidRPr="00456079">
              <w:rPr>
                <w:color w:val="222222"/>
                <w:sz w:val="20"/>
                <w:szCs w:val="20"/>
              </w:rPr>
              <w:t>Comité</w:t>
            </w:r>
            <w:r w:rsidR="003B2024">
              <w:rPr>
                <w:color w:val="222222"/>
                <w:sz w:val="20"/>
                <w:szCs w:val="20"/>
              </w:rPr>
              <w:t>s</w:t>
            </w:r>
            <w:r w:rsidRPr="00456079">
              <w:rPr>
                <w:color w:val="222222"/>
                <w:sz w:val="20"/>
                <w:szCs w:val="20"/>
              </w:rPr>
              <w:t xml:space="preserve"> de mujeres</w:t>
            </w:r>
          </w:p>
        </w:tc>
        <w:tc>
          <w:tcPr>
            <w:tcW w:w="567" w:type="dxa"/>
          </w:tcPr>
          <w:p w14:paraId="20ED391E" w14:textId="77777777" w:rsidR="00702891" w:rsidRPr="00456079" w:rsidRDefault="00702891" w:rsidP="00880D03">
            <w:pPr>
              <w:tabs>
                <w:tab w:val="left" w:pos="2670"/>
              </w:tabs>
              <w:rPr>
                <w:color w:val="222222"/>
                <w:sz w:val="20"/>
                <w:szCs w:val="20"/>
              </w:rPr>
            </w:pPr>
            <w:r w:rsidRPr="00456079">
              <w:rPr>
                <w:color w:val="222222"/>
                <w:sz w:val="20"/>
                <w:szCs w:val="20"/>
              </w:rPr>
              <w:t>07</w:t>
            </w:r>
          </w:p>
        </w:tc>
        <w:tc>
          <w:tcPr>
            <w:tcW w:w="4536" w:type="dxa"/>
          </w:tcPr>
          <w:p w14:paraId="47B4F04A"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 xml:space="preserve">Grupo de Mujeres Jóvenes MOJUVEC ODESJU </w:t>
            </w:r>
          </w:p>
        </w:tc>
      </w:tr>
      <w:tr w:rsidR="00702891" w:rsidRPr="00456079" w14:paraId="02475CE5" w14:textId="77777777" w:rsidTr="00880D03">
        <w:trPr>
          <w:jc w:val="center"/>
        </w:trPr>
        <w:tc>
          <w:tcPr>
            <w:tcW w:w="570" w:type="dxa"/>
          </w:tcPr>
          <w:p w14:paraId="750B503C" w14:textId="77777777" w:rsidR="00702891" w:rsidRPr="00456079" w:rsidRDefault="00702891" w:rsidP="00880D03">
            <w:pPr>
              <w:tabs>
                <w:tab w:val="left" w:pos="2670"/>
              </w:tabs>
              <w:rPr>
                <w:color w:val="222222"/>
                <w:sz w:val="20"/>
                <w:szCs w:val="20"/>
              </w:rPr>
            </w:pPr>
            <w:r w:rsidRPr="00456079">
              <w:rPr>
                <w:color w:val="222222"/>
                <w:sz w:val="20"/>
                <w:szCs w:val="20"/>
              </w:rPr>
              <w:t>02</w:t>
            </w:r>
          </w:p>
        </w:tc>
        <w:tc>
          <w:tcPr>
            <w:tcW w:w="2827" w:type="dxa"/>
          </w:tcPr>
          <w:p w14:paraId="4E12089B" w14:textId="77777777" w:rsidR="00702891" w:rsidRPr="00456079" w:rsidRDefault="00702891" w:rsidP="00880D03">
            <w:pPr>
              <w:tabs>
                <w:tab w:val="left" w:pos="2670"/>
              </w:tabs>
              <w:rPr>
                <w:color w:val="222222"/>
                <w:sz w:val="20"/>
                <w:szCs w:val="20"/>
              </w:rPr>
            </w:pPr>
            <w:r w:rsidRPr="00456079">
              <w:rPr>
                <w:color w:val="222222"/>
                <w:sz w:val="20"/>
                <w:szCs w:val="20"/>
              </w:rPr>
              <w:t>COCODES</w:t>
            </w:r>
          </w:p>
        </w:tc>
        <w:tc>
          <w:tcPr>
            <w:tcW w:w="567" w:type="dxa"/>
          </w:tcPr>
          <w:p w14:paraId="24E0F10F" w14:textId="77777777" w:rsidR="00702891" w:rsidRPr="00456079" w:rsidRDefault="00702891" w:rsidP="00880D03">
            <w:pPr>
              <w:tabs>
                <w:tab w:val="left" w:pos="2670"/>
              </w:tabs>
              <w:rPr>
                <w:color w:val="222222"/>
                <w:sz w:val="20"/>
                <w:szCs w:val="20"/>
              </w:rPr>
            </w:pPr>
            <w:r w:rsidRPr="00456079">
              <w:rPr>
                <w:color w:val="222222"/>
                <w:sz w:val="20"/>
                <w:szCs w:val="20"/>
              </w:rPr>
              <w:t>08</w:t>
            </w:r>
          </w:p>
        </w:tc>
        <w:tc>
          <w:tcPr>
            <w:tcW w:w="4536" w:type="dxa"/>
          </w:tcPr>
          <w:p w14:paraId="648CA29D"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 xml:space="preserve">Juventud Activa Exchimal, Innovación Juvenil Centro </w:t>
            </w:r>
          </w:p>
        </w:tc>
      </w:tr>
      <w:tr w:rsidR="00702891" w:rsidRPr="00456079" w14:paraId="42CD291F" w14:textId="77777777" w:rsidTr="00880D03">
        <w:trPr>
          <w:jc w:val="center"/>
        </w:trPr>
        <w:tc>
          <w:tcPr>
            <w:tcW w:w="570" w:type="dxa"/>
          </w:tcPr>
          <w:p w14:paraId="06C37A56" w14:textId="77777777" w:rsidR="00702891" w:rsidRPr="00456079" w:rsidRDefault="00702891" w:rsidP="00880D03">
            <w:pPr>
              <w:tabs>
                <w:tab w:val="left" w:pos="2670"/>
              </w:tabs>
              <w:rPr>
                <w:color w:val="222222"/>
                <w:sz w:val="20"/>
                <w:szCs w:val="20"/>
              </w:rPr>
            </w:pPr>
            <w:r w:rsidRPr="00456079">
              <w:rPr>
                <w:color w:val="222222"/>
                <w:sz w:val="20"/>
                <w:szCs w:val="20"/>
              </w:rPr>
              <w:t>03</w:t>
            </w:r>
          </w:p>
        </w:tc>
        <w:tc>
          <w:tcPr>
            <w:tcW w:w="2827" w:type="dxa"/>
          </w:tcPr>
          <w:p w14:paraId="1438F11E"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Alcaldes Auxiliares</w:t>
            </w:r>
          </w:p>
        </w:tc>
        <w:tc>
          <w:tcPr>
            <w:tcW w:w="567" w:type="dxa"/>
          </w:tcPr>
          <w:p w14:paraId="6786B506" w14:textId="77777777" w:rsidR="00702891" w:rsidRPr="00456079" w:rsidRDefault="00702891" w:rsidP="00880D03">
            <w:pPr>
              <w:tabs>
                <w:tab w:val="left" w:pos="2670"/>
              </w:tabs>
              <w:rPr>
                <w:color w:val="222222"/>
                <w:sz w:val="20"/>
                <w:szCs w:val="20"/>
              </w:rPr>
            </w:pPr>
            <w:r w:rsidRPr="00456079">
              <w:rPr>
                <w:color w:val="222222"/>
                <w:sz w:val="20"/>
                <w:szCs w:val="20"/>
              </w:rPr>
              <w:t>09</w:t>
            </w:r>
          </w:p>
        </w:tc>
        <w:tc>
          <w:tcPr>
            <w:tcW w:w="4536" w:type="dxa"/>
          </w:tcPr>
          <w:p w14:paraId="35DB8D6C"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Grupo de Mujeres TUIXCOX</w:t>
            </w:r>
          </w:p>
        </w:tc>
      </w:tr>
      <w:tr w:rsidR="00702891" w:rsidRPr="00456079" w14:paraId="00CD0CC1" w14:textId="77777777" w:rsidTr="00880D03">
        <w:trPr>
          <w:jc w:val="center"/>
        </w:trPr>
        <w:tc>
          <w:tcPr>
            <w:tcW w:w="570" w:type="dxa"/>
          </w:tcPr>
          <w:p w14:paraId="53AF6FA4" w14:textId="77777777" w:rsidR="00702891" w:rsidRPr="00456079" w:rsidRDefault="00702891" w:rsidP="00880D03">
            <w:pPr>
              <w:tabs>
                <w:tab w:val="left" w:pos="2670"/>
              </w:tabs>
              <w:rPr>
                <w:color w:val="222222"/>
                <w:sz w:val="20"/>
                <w:szCs w:val="20"/>
              </w:rPr>
            </w:pPr>
            <w:r w:rsidRPr="00456079">
              <w:rPr>
                <w:color w:val="222222"/>
                <w:sz w:val="20"/>
                <w:szCs w:val="20"/>
              </w:rPr>
              <w:t>04</w:t>
            </w:r>
          </w:p>
        </w:tc>
        <w:tc>
          <w:tcPr>
            <w:tcW w:w="2827" w:type="dxa"/>
          </w:tcPr>
          <w:p w14:paraId="0C5AB734"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Grupo de Proyecto Puentes</w:t>
            </w:r>
          </w:p>
        </w:tc>
        <w:tc>
          <w:tcPr>
            <w:tcW w:w="567" w:type="dxa"/>
          </w:tcPr>
          <w:p w14:paraId="0F330A74" w14:textId="77777777" w:rsidR="00702891" w:rsidRPr="00456079" w:rsidRDefault="00702891" w:rsidP="00880D03">
            <w:pPr>
              <w:tabs>
                <w:tab w:val="left" w:pos="2670"/>
              </w:tabs>
              <w:rPr>
                <w:color w:val="222222"/>
                <w:sz w:val="20"/>
                <w:szCs w:val="20"/>
              </w:rPr>
            </w:pPr>
            <w:r w:rsidRPr="00456079">
              <w:rPr>
                <w:color w:val="222222"/>
                <w:sz w:val="20"/>
                <w:szCs w:val="20"/>
              </w:rPr>
              <w:t>10</w:t>
            </w:r>
          </w:p>
        </w:tc>
        <w:tc>
          <w:tcPr>
            <w:tcW w:w="4536" w:type="dxa"/>
          </w:tcPr>
          <w:p w14:paraId="3424BF56" w14:textId="77777777" w:rsidR="00702891" w:rsidRPr="00456079" w:rsidRDefault="00702891" w:rsidP="00880D03">
            <w:pPr>
              <w:tabs>
                <w:tab w:val="left" w:pos="2670"/>
              </w:tabs>
              <w:rPr>
                <w:color w:val="222222"/>
                <w:sz w:val="20"/>
                <w:szCs w:val="20"/>
              </w:rPr>
            </w:pPr>
            <w:r w:rsidRPr="00456079">
              <w:rPr>
                <w:sz w:val="20"/>
                <w:szCs w:val="20"/>
              </w:rPr>
              <w:t>Red de Jóvenes de Sololá</w:t>
            </w:r>
          </w:p>
        </w:tc>
      </w:tr>
      <w:tr w:rsidR="00702891" w:rsidRPr="00456079" w14:paraId="531DEFDB" w14:textId="77777777" w:rsidTr="00880D03">
        <w:trPr>
          <w:jc w:val="center"/>
        </w:trPr>
        <w:tc>
          <w:tcPr>
            <w:tcW w:w="570" w:type="dxa"/>
          </w:tcPr>
          <w:p w14:paraId="556EF8AA" w14:textId="77777777" w:rsidR="00702891" w:rsidRPr="00456079" w:rsidRDefault="00702891" w:rsidP="00880D03">
            <w:pPr>
              <w:tabs>
                <w:tab w:val="left" w:pos="2670"/>
              </w:tabs>
              <w:rPr>
                <w:color w:val="222222"/>
                <w:sz w:val="20"/>
                <w:szCs w:val="20"/>
              </w:rPr>
            </w:pPr>
            <w:r w:rsidRPr="00456079">
              <w:rPr>
                <w:color w:val="222222"/>
                <w:sz w:val="20"/>
                <w:szCs w:val="20"/>
              </w:rPr>
              <w:t>05</w:t>
            </w:r>
          </w:p>
        </w:tc>
        <w:tc>
          <w:tcPr>
            <w:tcW w:w="2827" w:type="dxa"/>
          </w:tcPr>
          <w:p w14:paraId="1D468693" w14:textId="77777777" w:rsidR="00702891" w:rsidRPr="00456079" w:rsidRDefault="00702891" w:rsidP="00880D03">
            <w:pPr>
              <w:pBdr>
                <w:top w:val="nil"/>
                <w:left w:val="nil"/>
                <w:bottom w:val="nil"/>
                <w:right w:val="nil"/>
                <w:between w:val="nil"/>
              </w:pBdr>
              <w:spacing w:line="360" w:lineRule="auto"/>
              <w:jc w:val="both"/>
              <w:rPr>
                <w:b/>
                <w:color w:val="222222"/>
                <w:sz w:val="20"/>
                <w:szCs w:val="20"/>
                <w:highlight w:val="white"/>
              </w:rPr>
            </w:pPr>
            <w:r w:rsidRPr="00456079">
              <w:rPr>
                <w:color w:val="000000"/>
                <w:sz w:val="20"/>
                <w:szCs w:val="20"/>
              </w:rPr>
              <w:t xml:space="preserve">Organización Social </w:t>
            </w:r>
          </w:p>
        </w:tc>
        <w:tc>
          <w:tcPr>
            <w:tcW w:w="567" w:type="dxa"/>
          </w:tcPr>
          <w:p w14:paraId="35A57B29" w14:textId="77777777" w:rsidR="00702891" w:rsidRPr="00456079" w:rsidRDefault="00702891" w:rsidP="00880D03">
            <w:pPr>
              <w:tabs>
                <w:tab w:val="left" w:pos="2670"/>
              </w:tabs>
              <w:rPr>
                <w:color w:val="222222"/>
                <w:sz w:val="20"/>
                <w:szCs w:val="20"/>
              </w:rPr>
            </w:pPr>
            <w:r w:rsidRPr="00456079">
              <w:rPr>
                <w:color w:val="222222"/>
                <w:sz w:val="20"/>
                <w:szCs w:val="20"/>
              </w:rPr>
              <w:t>11</w:t>
            </w:r>
          </w:p>
        </w:tc>
        <w:tc>
          <w:tcPr>
            <w:tcW w:w="4536" w:type="dxa"/>
          </w:tcPr>
          <w:p w14:paraId="2872B1DB" w14:textId="77777777" w:rsidR="00702891" w:rsidRPr="00456079" w:rsidRDefault="00702891" w:rsidP="00880D03">
            <w:pPr>
              <w:pBdr>
                <w:top w:val="nil"/>
                <w:left w:val="nil"/>
                <w:bottom w:val="nil"/>
                <w:right w:val="nil"/>
                <w:between w:val="nil"/>
              </w:pBdr>
              <w:spacing w:line="360" w:lineRule="auto"/>
              <w:jc w:val="both"/>
              <w:rPr>
                <w:sz w:val="20"/>
                <w:szCs w:val="20"/>
              </w:rPr>
            </w:pPr>
            <w:r w:rsidRPr="00456079">
              <w:rPr>
                <w:sz w:val="20"/>
                <w:szCs w:val="20"/>
              </w:rPr>
              <w:t>Municipalidades</w:t>
            </w:r>
          </w:p>
        </w:tc>
      </w:tr>
      <w:tr w:rsidR="00702891" w:rsidRPr="00456079" w14:paraId="5055C7EA" w14:textId="77777777" w:rsidTr="003B2024">
        <w:trPr>
          <w:trHeight w:val="156"/>
          <w:jc w:val="center"/>
        </w:trPr>
        <w:tc>
          <w:tcPr>
            <w:tcW w:w="570" w:type="dxa"/>
          </w:tcPr>
          <w:p w14:paraId="3E878178" w14:textId="77777777" w:rsidR="00702891" w:rsidRPr="00456079" w:rsidRDefault="00702891" w:rsidP="00880D03">
            <w:pPr>
              <w:tabs>
                <w:tab w:val="left" w:pos="2670"/>
              </w:tabs>
              <w:rPr>
                <w:color w:val="222222"/>
                <w:sz w:val="20"/>
                <w:szCs w:val="20"/>
              </w:rPr>
            </w:pPr>
            <w:r w:rsidRPr="00456079">
              <w:rPr>
                <w:color w:val="222222"/>
                <w:sz w:val="20"/>
                <w:szCs w:val="20"/>
              </w:rPr>
              <w:t>06</w:t>
            </w:r>
          </w:p>
        </w:tc>
        <w:tc>
          <w:tcPr>
            <w:tcW w:w="2827" w:type="dxa"/>
          </w:tcPr>
          <w:p w14:paraId="6F7EBB6C" w14:textId="77777777" w:rsidR="00702891" w:rsidRPr="00456079" w:rsidRDefault="00702891" w:rsidP="00880D03">
            <w:pPr>
              <w:pBdr>
                <w:top w:val="nil"/>
                <w:left w:val="nil"/>
                <w:bottom w:val="nil"/>
                <w:right w:val="nil"/>
                <w:between w:val="nil"/>
              </w:pBdr>
              <w:spacing w:line="360" w:lineRule="auto"/>
              <w:jc w:val="both"/>
              <w:rPr>
                <w:sz w:val="20"/>
                <w:szCs w:val="20"/>
              </w:rPr>
            </w:pPr>
            <w:r w:rsidRPr="00456079">
              <w:rPr>
                <w:sz w:val="20"/>
                <w:szCs w:val="20"/>
              </w:rPr>
              <w:t>Sociedad Civil</w:t>
            </w:r>
          </w:p>
        </w:tc>
        <w:tc>
          <w:tcPr>
            <w:tcW w:w="567" w:type="dxa"/>
          </w:tcPr>
          <w:p w14:paraId="6BE90E7A" w14:textId="77777777" w:rsidR="00702891" w:rsidRPr="00456079" w:rsidRDefault="00702891" w:rsidP="00880D03">
            <w:pPr>
              <w:tabs>
                <w:tab w:val="left" w:pos="2670"/>
              </w:tabs>
              <w:rPr>
                <w:color w:val="222222"/>
                <w:sz w:val="20"/>
                <w:szCs w:val="20"/>
              </w:rPr>
            </w:pPr>
          </w:p>
        </w:tc>
        <w:tc>
          <w:tcPr>
            <w:tcW w:w="4536" w:type="dxa"/>
          </w:tcPr>
          <w:p w14:paraId="66DD3C0E" w14:textId="77777777" w:rsidR="00702891" w:rsidRPr="00456079" w:rsidRDefault="00702891" w:rsidP="00880D03">
            <w:pPr>
              <w:pBdr>
                <w:top w:val="nil"/>
                <w:left w:val="nil"/>
                <w:bottom w:val="nil"/>
                <w:right w:val="nil"/>
                <w:between w:val="nil"/>
              </w:pBdr>
              <w:spacing w:line="360" w:lineRule="auto"/>
              <w:jc w:val="both"/>
              <w:rPr>
                <w:sz w:val="20"/>
                <w:szCs w:val="20"/>
              </w:rPr>
            </w:pPr>
          </w:p>
        </w:tc>
      </w:tr>
    </w:tbl>
    <w:p w14:paraId="620D8693" w14:textId="77777777" w:rsidR="003F7445" w:rsidRPr="00456079" w:rsidRDefault="003F7445" w:rsidP="00702891">
      <w:pPr>
        <w:spacing w:line="360" w:lineRule="auto"/>
        <w:rPr>
          <w:rFonts w:ascii="Times New Roman" w:hAnsi="Times New Roman" w:cs="Times New Roman"/>
        </w:rPr>
      </w:pPr>
    </w:p>
    <w:p w14:paraId="6A1FB68F" w14:textId="17A232F2" w:rsidR="00702891" w:rsidRPr="00456079" w:rsidRDefault="00702891" w:rsidP="002A49C4">
      <w:pPr>
        <w:pBdr>
          <w:top w:val="nil"/>
          <w:left w:val="nil"/>
          <w:bottom w:val="nil"/>
          <w:right w:val="nil"/>
          <w:between w:val="nil"/>
        </w:pBdr>
        <w:spacing w:line="360" w:lineRule="auto"/>
        <w:jc w:val="both"/>
        <w:rPr>
          <w:rFonts w:ascii="Times New Roman" w:hAnsi="Times New Roman" w:cs="Times New Roman"/>
          <w:b/>
          <w:color w:val="0070C0"/>
        </w:rPr>
      </w:pPr>
      <w:r w:rsidRPr="00456079">
        <w:rPr>
          <w:rFonts w:ascii="Times New Roman" w:hAnsi="Times New Roman" w:cs="Times New Roman"/>
          <w:b/>
          <w:color w:val="2E75B5"/>
        </w:rPr>
        <w:t>Subproducto: Servidores públicos y ciudadanos formados y capacitados en Cultura de Paz, respeto a los Derechos Humanos y Mecanismos de Diálogo</w:t>
      </w:r>
      <w:r w:rsidR="002A49C4">
        <w:rPr>
          <w:rFonts w:ascii="Times New Roman" w:hAnsi="Times New Roman" w:cs="Times New Roman"/>
          <w:b/>
          <w:color w:val="2E75B5"/>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2</w:t>
      </w:r>
      <w:r w:rsidR="002C7853">
        <w:rPr>
          <w:rFonts w:ascii="Times New Roman" w:hAnsi="Times New Roman" w:cs="Times New Roman"/>
          <w:b/>
        </w:rPr>
        <w:t>,</w:t>
      </w:r>
      <w:r w:rsidRPr="00456079">
        <w:rPr>
          <w:rFonts w:ascii="Times New Roman" w:hAnsi="Times New Roman" w:cs="Times New Roman"/>
          <w:b/>
        </w:rPr>
        <w:t>772</w:t>
      </w:r>
      <w:r w:rsidRPr="00456079">
        <w:rPr>
          <w:rFonts w:ascii="Times New Roman" w:hAnsi="Times New Roman" w:cs="Times New Roman"/>
          <w:b/>
          <w:color w:val="0070C0"/>
        </w:rPr>
        <w:t xml:space="preserve"> (persona)</w:t>
      </w:r>
    </w:p>
    <w:p w14:paraId="5DAB7D77" w14:textId="77777777" w:rsidR="00702891" w:rsidRPr="00456079" w:rsidRDefault="00702891" w:rsidP="002A49C4">
      <w:pPr>
        <w:pBdr>
          <w:top w:val="nil"/>
          <w:left w:val="nil"/>
          <w:bottom w:val="nil"/>
          <w:right w:val="nil"/>
          <w:between w:val="nil"/>
        </w:pBdr>
        <w:spacing w:line="360" w:lineRule="auto"/>
        <w:jc w:val="both"/>
        <w:rPr>
          <w:rFonts w:ascii="Times New Roman" w:hAnsi="Times New Roman" w:cs="Times New Roman"/>
          <w:color w:val="000000"/>
        </w:rPr>
      </w:pPr>
      <w:r w:rsidRPr="00456079">
        <w:rPr>
          <w:rFonts w:ascii="Times New Roman" w:hAnsi="Times New Roman" w:cs="Times New Roman"/>
          <w:b/>
          <w:color w:val="000000"/>
        </w:rPr>
        <w:t>Aspectos presupuestarios</w:t>
      </w:r>
    </w:p>
    <w:p w14:paraId="01BD08A0" w14:textId="2A45184C" w:rsidR="00702891" w:rsidRPr="00361C50" w:rsidRDefault="00702891" w:rsidP="00361C50">
      <w:pPr>
        <w:pStyle w:val="Prrafodelista"/>
        <w:numPr>
          <w:ilvl w:val="0"/>
          <w:numId w:val="41"/>
        </w:numPr>
        <w:pBdr>
          <w:top w:val="nil"/>
          <w:left w:val="nil"/>
          <w:bottom w:val="nil"/>
          <w:right w:val="nil"/>
          <w:between w:val="nil"/>
        </w:pBdr>
        <w:spacing w:line="360" w:lineRule="auto"/>
        <w:ind w:left="426" w:hanging="284"/>
        <w:jc w:val="both"/>
        <w:rPr>
          <w:rFonts w:ascii="Times New Roman" w:hAnsi="Times New Roman" w:cs="Times New Roman"/>
          <w:color w:val="000000"/>
        </w:rPr>
      </w:pPr>
      <w:r w:rsidRPr="00361C50">
        <w:rPr>
          <w:rFonts w:ascii="Times New Roman" w:hAnsi="Times New Roman" w:cs="Times New Roman"/>
          <w:color w:val="000000"/>
        </w:rPr>
        <w:t xml:space="preserve">Presupuesto vigente: </w:t>
      </w:r>
      <w:r w:rsidRPr="00361C50">
        <w:rPr>
          <w:rFonts w:ascii="Times New Roman" w:hAnsi="Times New Roman" w:cs="Times New Roman"/>
        </w:rPr>
        <w:t xml:space="preserve">Q </w:t>
      </w:r>
      <w:r w:rsidR="00F113E0" w:rsidRPr="00361C50">
        <w:rPr>
          <w:rFonts w:ascii="Times New Roman" w:hAnsi="Times New Roman" w:cs="Times New Roman"/>
        </w:rPr>
        <w:t>313,550.00</w:t>
      </w:r>
      <w:r w:rsidR="002A49C4" w:rsidRPr="00361C50">
        <w:rPr>
          <w:rFonts w:ascii="Times New Roman" w:hAnsi="Times New Roman" w:cs="Times New Roman"/>
        </w:rPr>
        <w:t xml:space="preserve">, </w:t>
      </w:r>
      <w:r w:rsidRPr="00361C50">
        <w:rPr>
          <w:rFonts w:ascii="Times New Roman" w:hAnsi="Times New Roman" w:cs="Times New Roman"/>
          <w:color w:val="000000"/>
        </w:rPr>
        <w:t xml:space="preserve">Presupuesto ejecutado acumulado: </w:t>
      </w:r>
      <w:r w:rsidRPr="00361C50">
        <w:rPr>
          <w:rFonts w:ascii="Times New Roman" w:hAnsi="Times New Roman" w:cs="Times New Roman"/>
        </w:rPr>
        <w:t xml:space="preserve">Q </w:t>
      </w:r>
      <w:r w:rsidR="00F113E0" w:rsidRPr="00361C50">
        <w:rPr>
          <w:rFonts w:ascii="Times New Roman" w:hAnsi="Times New Roman" w:cs="Times New Roman"/>
        </w:rPr>
        <w:t>43,360.00</w:t>
      </w:r>
      <w:r w:rsidR="002A49C4" w:rsidRPr="00361C50">
        <w:rPr>
          <w:rFonts w:ascii="Times New Roman" w:hAnsi="Times New Roman" w:cs="Times New Roman"/>
        </w:rPr>
        <w:t xml:space="preserve">, </w:t>
      </w:r>
      <w:r w:rsidRPr="00361C50">
        <w:rPr>
          <w:rFonts w:ascii="Times New Roman" w:hAnsi="Times New Roman" w:cs="Times New Roman"/>
          <w:color w:val="000000"/>
        </w:rPr>
        <w:t xml:space="preserve">Fuente de financiamiento: 11 Ingresos Corrientes </w:t>
      </w:r>
    </w:p>
    <w:p w14:paraId="4B501F73" w14:textId="77777777" w:rsidR="00702891" w:rsidRPr="00456079" w:rsidRDefault="00702891" w:rsidP="004E64C6">
      <w:pPr>
        <w:pBdr>
          <w:top w:val="nil"/>
          <w:left w:val="nil"/>
          <w:bottom w:val="nil"/>
          <w:right w:val="nil"/>
          <w:between w:val="nil"/>
        </w:pBdr>
        <w:spacing w:line="360" w:lineRule="auto"/>
        <w:ind w:left="426" w:hanging="284"/>
        <w:jc w:val="both"/>
        <w:rPr>
          <w:rFonts w:ascii="Times New Roman" w:hAnsi="Times New Roman" w:cs="Times New Roman"/>
          <w:color w:val="000000"/>
        </w:rPr>
      </w:pPr>
      <w:r w:rsidRPr="00456079">
        <w:rPr>
          <w:rFonts w:ascii="Times New Roman" w:hAnsi="Times New Roman" w:cs="Times New Roman"/>
          <w:b/>
          <w:color w:val="000000"/>
        </w:rPr>
        <w:t>Aspectos de planificación estatal</w:t>
      </w:r>
    </w:p>
    <w:p w14:paraId="5734C8F9" w14:textId="273A3985" w:rsidR="00702891" w:rsidRPr="00456079" w:rsidRDefault="00702891" w:rsidP="004E64C6">
      <w:pPr>
        <w:numPr>
          <w:ilvl w:val="0"/>
          <w:numId w:val="36"/>
        </w:numPr>
        <w:pBdr>
          <w:top w:val="nil"/>
          <w:left w:val="nil"/>
          <w:bottom w:val="nil"/>
          <w:right w:val="nil"/>
          <w:between w:val="nil"/>
        </w:pBdr>
        <w:spacing w:line="360" w:lineRule="auto"/>
        <w:ind w:left="426" w:hanging="284"/>
        <w:jc w:val="both"/>
        <w:rPr>
          <w:rFonts w:ascii="Times New Roman" w:hAnsi="Times New Roman" w:cs="Times New Roman"/>
          <w:color w:val="000000"/>
        </w:rPr>
      </w:pPr>
      <w:r w:rsidRPr="00456079">
        <w:rPr>
          <w:rFonts w:ascii="Times New Roman" w:hAnsi="Times New Roman" w:cs="Times New Roman"/>
          <w:color w:val="000000"/>
        </w:rPr>
        <w:t>Meta: 4</w:t>
      </w:r>
      <w:r w:rsidR="002C7853">
        <w:rPr>
          <w:rFonts w:ascii="Times New Roman" w:hAnsi="Times New Roman" w:cs="Times New Roman"/>
          <w:color w:val="000000"/>
        </w:rPr>
        <w:t>,</w:t>
      </w:r>
      <w:r w:rsidRPr="00456079">
        <w:rPr>
          <w:rFonts w:ascii="Times New Roman" w:hAnsi="Times New Roman" w:cs="Times New Roman"/>
          <w:color w:val="000000"/>
        </w:rPr>
        <w:t>661 Vigente, Ejecutado Acumulado 2</w:t>
      </w:r>
      <w:r w:rsidR="002C7853">
        <w:rPr>
          <w:rFonts w:ascii="Times New Roman" w:hAnsi="Times New Roman" w:cs="Times New Roman"/>
          <w:color w:val="000000"/>
        </w:rPr>
        <w:t>,</w:t>
      </w:r>
      <w:r w:rsidRPr="00456079">
        <w:rPr>
          <w:rFonts w:ascii="Times New Roman" w:hAnsi="Times New Roman" w:cs="Times New Roman"/>
          <w:color w:val="000000"/>
        </w:rPr>
        <w:t xml:space="preserve">772 </w:t>
      </w:r>
    </w:p>
    <w:p w14:paraId="1F0EDD03" w14:textId="77777777" w:rsidR="00702891" w:rsidRPr="00456079" w:rsidRDefault="00702891" w:rsidP="004E64C6">
      <w:pPr>
        <w:numPr>
          <w:ilvl w:val="0"/>
          <w:numId w:val="36"/>
        </w:numPr>
        <w:pBdr>
          <w:top w:val="nil"/>
          <w:left w:val="nil"/>
          <w:bottom w:val="nil"/>
          <w:right w:val="nil"/>
          <w:between w:val="nil"/>
        </w:pBdr>
        <w:spacing w:line="360" w:lineRule="auto"/>
        <w:ind w:left="426" w:hanging="284"/>
        <w:jc w:val="both"/>
        <w:rPr>
          <w:rFonts w:ascii="Times New Roman" w:hAnsi="Times New Roman" w:cs="Times New Roman"/>
          <w:color w:val="000000"/>
        </w:rPr>
      </w:pPr>
      <w:r w:rsidRPr="00456079">
        <w:rPr>
          <w:rFonts w:ascii="Times New Roman" w:hAnsi="Times New Roman" w:cs="Times New Roman"/>
          <w:color w:val="000000"/>
        </w:rPr>
        <w:t>Población beneficiada: Servidores Públicos y otros sectores</w:t>
      </w:r>
    </w:p>
    <w:p w14:paraId="2D4DE90A" w14:textId="77777777" w:rsidR="00B91499" w:rsidRDefault="00702891" w:rsidP="00B91499">
      <w:pPr>
        <w:numPr>
          <w:ilvl w:val="1"/>
          <w:numId w:val="37"/>
        </w:numPr>
        <w:pBdr>
          <w:top w:val="nil"/>
          <w:left w:val="nil"/>
          <w:bottom w:val="nil"/>
          <w:right w:val="nil"/>
          <w:between w:val="nil"/>
        </w:pBdr>
        <w:spacing w:line="360" w:lineRule="auto"/>
        <w:ind w:left="426" w:hanging="284"/>
        <w:jc w:val="both"/>
        <w:rPr>
          <w:rFonts w:ascii="Times New Roman" w:hAnsi="Times New Roman" w:cs="Times New Roman"/>
          <w:color w:val="000000"/>
        </w:rPr>
      </w:pPr>
      <w:r w:rsidRPr="00B91499">
        <w:rPr>
          <w:rFonts w:ascii="Times New Roman" w:hAnsi="Times New Roman" w:cs="Times New Roman"/>
          <w:color w:val="000000"/>
        </w:rPr>
        <w:t>Ubicación geográfica: Guatemala, ciudad</w:t>
      </w:r>
      <w:r w:rsidR="00B91499" w:rsidRPr="00B91499">
        <w:rPr>
          <w:rFonts w:ascii="Times New Roman" w:hAnsi="Times New Roman" w:cs="Times New Roman"/>
          <w:color w:val="000000"/>
        </w:rPr>
        <w:t xml:space="preserve">, </w:t>
      </w:r>
      <w:r w:rsidRPr="00B91499">
        <w:rPr>
          <w:rFonts w:ascii="Times New Roman" w:hAnsi="Times New Roman" w:cs="Times New Roman"/>
          <w:color w:val="000000"/>
        </w:rPr>
        <w:t>Plazo de ejecución: Enero-abril 2022</w:t>
      </w:r>
    </w:p>
    <w:p w14:paraId="7BCDFB61" w14:textId="77777777" w:rsidR="00B91499" w:rsidRDefault="00B91499" w:rsidP="00B91499">
      <w:pPr>
        <w:pBdr>
          <w:top w:val="nil"/>
          <w:left w:val="nil"/>
          <w:bottom w:val="nil"/>
          <w:right w:val="nil"/>
          <w:between w:val="nil"/>
        </w:pBdr>
        <w:spacing w:line="360" w:lineRule="auto"/>
        <w:ind w:left="426"/>
        <w:jc w:val="both"/>
        <w:rPr>
          <w:rFonts w:ascii="Times New Roman" w:hAnsi="Times New Roman" w:cs="Times New Roman"/>
          <w:color w:val="000000"/>
        </w:rPr>
      </w:pPr>
    </w:p>
    <w:p w14:paraId="3562E083" w14:textId="25098756" w:rsidR="00702891" w:rsidRPr="00B91499" w:rsidRDefault="00045FFD" w:rsidP="00B91499">
      <w:pPr>
        <w:pBdr>
          <w:top w:val="nil"/>
          <w:left w:val="nil"/>
          <w:bottom w:val="nil"/>
          <w:right w:val="nil"/>
          <w:between w:val="nil"/>
        </w:pBdr>
        <w:spacing w:line="360" w:lineRule="auto"/>
        <w:jc w:val="both"/>
        <w:rPr>
          <w:rFonts w:ascii="Times New Roman" w:hAnsi="Times New Roman" w:cs="Times New Roman"/>
          <w:color w:val="000000"/>
        </w:rPr>
      </w:pPr>
      <w:r w:rsidRPr="00B91499">
        <w:rPr>
          <w:rFonts w:ascii="Times New Roman" w:hAnsi="Times New Roman" w:cs="Times New Roman"/>
        </w:rPr>
        <w:t xml:space="preserve">51 </w:t>
      </w:r>
      <w:r w:rsidR="00702891" w:rsidRPr="00B91499">
        <w:rPr>
          <w:rFonts w:ascii="Times New Roman" w:hAnsi="Times New Roman" w:cs="Times New Roman"/>
        </w:rPr>
        <w:t xml:space="preserve">acciones de formación y capacitación, </w:t>
      </w:r>
      <w:r w:rsidR="007A6AEF">
        <w:rPr>
          <w:rFonts w:ascii="Times New Roman" w:hAnsi="Times New Roman" w:cs="Times New Roman"/>
        </w:rPr>
        <w:t>p</w:t>
      </w:r>
      <w:r w:rsidR="00702891" w:rsidRPr="00B91499">
        <w:rPr>
          <w:rFonts w:ascii="Times New Roman" w:hAnsi="Times New Roman" w:cs="Times New Roman"/>
        </w:rPr>
        <w:t xml:space="preserve">resencial y </w:t>
      </w:r>
      <w:r w:rsidR="007A6AEF">
        <w:rPr>
          <w:rFonts w:ascii="Times New Roman" w:hAnsi="Times New Roman" w:cs="Times New Roman"/>
        </w:rPr>
        <w:t>v</w:t>
      </w:r>
      <w:r w:rsidR="00702891" w:rsidRPr="00B91499">
        <w:rPr>
          <w:rFonts w:ascii="Times New Roman" w:hAnsi="Times New Roman" w:cs="Times New Roman"/>
        </w:rPr>
        <w:t>irtual relativ</w:t>
      </w:r>
      <w:r w:rsidR="007A6AEF">
        <w:rPr>
          <w:rFonts w:ascii="Times New Roman" w:hAnsi="Times New Roman" w:cs="Times New Roman"/>
        </w:rPr>
        <w:t>as</w:t>
      </w:r>
      <w:r w:rsidR="00702891" w:rsidRPr="00B91499">
        <w:rPr>
          <w:rFonts w:ascii="Times New Roman" w:hAnsi="Times New Roman" w:cs="Times New Roman"/>
        </w:rPr>
        <w:t xml:space="preserve"> a temas de Derechos Humanos, Cultura de Paz y Promoción del Diálogo. </w:t>
      </w:r>
      <w:r w:rsidR="00F50652" w:rsidRPr="00B91499">
        <w:rPr>
          <w:rFonts w:ascii="Times New Roman" w:hAnsi="Times New Roman" w:cs="Times New Roman"/>
        </w:rPr>
        <w:t>d</w:t>
      </w:r>
      <w:r w:rsidR="00702891" w:rsidRPr="00B91499">
        <w:rPr>
          <w:rFonts w:ascii="Times New Roman" w:hAnsi="Times New Roman" w:cs="Times New Roman"/>
        </w:rPr>
        <w:t>irigidos a Servidores Públicos y Ciudadanos</w:t>
      </w:r>
      <w:r w:rsidR="009D1653" w:rsidRPr="00B91499">
        <w:rPr>
          <w:rFonts w:ascii="Times New Roman" w:hAnsi="Times New Roman" w:cs="Times New Roman"/>
        </w:rPr>
        <w:t>.</w:t>
      </w:r>
    </w:p>
    <w:p w14:paraId="5136A7C1" w14:textId="29DEE350" w:rsidR="00702891" w:rsidRPr="00456079" w:rsidRDefault="00702891" w:rsidP="00361C50">
      <w:pPr>
        <w:pBdr>
          <w:top w:val="nil"/>
          <w:left w:val="nil"/>
          <w:bottom w:val="nil"/>
          <w:right w:val="nil"/>
          <w:between w:val="nil"/>
        </w:pBdr>
        <w:spacing w:line="360" w:lineRule="auto"/>
        <w:jc w:val="both"/>
        <w:rPr>
          <w:rFonts w:ascii="Times New Roman" w:hAnsi="Times New Roman" w:cs="Times New Roman"/>
          <w:b/>
          <w:color w:val="000000"/>
        </w:rPr>
      </w:pPr>
      <w:r w:rsidRPr="00456079">
        <w:rPr>
          <w:rFonts w:ascii="Times New Roman" w:hAnsi="Times New Roman" w:cs="Times New Roman"/>
          <w:b/>
          <w:color w:val="000000"/>
        </w:rPr>
        <w:t>Conversatorios:</w:t>
      </w:r>
    </w:p>
    <w:p w14:paraId="641D834F" w14:textId="359914EF" w:rsidR="00702891" w:rsidRPr="00456079" w:rsidRDefault="00702891" w:rsidP="00D76B51">
      <w:pPr>
        <w:widowControl w:val="0"/>
        <w:pBdr>
          <w:top w:val="nil"/>
          <w:left w:val="nil"/>
          <w:bottom w:val="nil"/>
          <w:right w:val="nil"/>
          <w:between w:val="nil"/>
        </w:pBdr>
        <w:spacing w:line="360" w:lineRule="auto"/>
        <w:jc w:val="both"/>
        <w:rPr>
          <w:rFonts w:ascii="Times New Roman" w:hAnsi="Times New Roman" w:cs="Times New Roman"/>
          <w:color w:val="000000"/>
        </w:rPr>
      </w:pPr>
      <w:r w:rsidRPr="00456079">
        <w:rPr>
          <w:rFonts w:ascii="Times New Roman" w:hAnsi="Times New Roman" w:cs="Times New Roman"/>
          <w:color w:val="000000"/>
        </w:rPr>
        <w:t xml:space="preserve">Derechos Humanos, Cultura de Paz y Diálogo como herramienta para la prevención de </w:t>
      </w:r>
      <w:r w:rsidRPr="00456079">
        <w:rPr>
          <w:rFonts w:ascii="Times New Roman" w:hAnsi="Times New Roman" w:cs="Times New Roman"/>
          <w:color w:val="000000"/>
        </w:rPr>
        <w:lastRenderedPageBreak/>
        <w:t>conflictos;</w:t>
      </w:r>
      <w:r w:rsidR="00D76B51">
        <w:rPr>
          <w:rFonts w:ascii="Times New Roman" w:hAnsi="Times New Roman" w:cs="Times New Roman"/>
          <w:color w:val="000000"/>
        </w:rPr>
        <w:t xml:space="preserve"> </w:t>
      </w:r>
      <w:r w:rsidRPr="00456079">
        <w:rPr>
          <w:rFonts w:ascii="Times New Roman" w:hAnsi="Times New Roman" w:cs="Times New Roman"/>
          <w:color w:val="000000"/>
        </w:rPr>
        <w:t>Un Líder para la Paz</w:t>
      </w:r>
    </w:p>
    <w:p w14:paraId="422467E3" w14:textId="77777777" w:rsidR="00702891" w:rsidRPr="00456079" w:rsidRDefault="00702891" w:rsidP="00361C50">
      <w:pPr>
        <w:pBdr>
          <w:top w:val="nil"/>
          <w:left w:val="nil"/>
          <w:bottom w:val="nil"/>
          <w:right w:val="nil"/>
          <w:between w:val="nil"/>
        </w:pBdr>
        <w:spacing w:line="360" w:lineRule="auto"/>
        <w:jc w:val="both"/>
        <w:rPr>
          <w:rFonts w:ascii="Times New Roman" w:hAnsi="Times New Roman" w:cs="Times New Roman"/>
          <w:b/>
          <w:color w:val="000000"/>
        </w:rPr>
      </w:pPr>
      <w:r w:rsidRPr="00456079">
        <w:rPr>
          <w:rFonts w:ascii="Times New Roman" w:hAnsi="Times New Roman" w:cs="Times New Roman"/>
          <w:b/>
          <w:color w:val="000000"/>
        </w:rPr>
        <w:t>Talleres:</w:t>
      </w:r>
    </w:p>
    <w:p w14:paraId="179C080C" w14:textId="405A54FB" w:rsidR="00702891" w:rsidRPr="00456079" w:rsidRDefault="00702891" w:rsidP="00D76B51">
      <w:pPr>
        <w:pBdr>
          <w:top w:val="nil"/>
          <w:left w:val="nil"/>
          <w:bottom w:val="nil"/>
          <w:right w:val="nil"/>
          <w:between w:val="nil"/>
        </w:pBdr>
        <w:spacing w:line="360" w:lineRule="auto"/>
        <w:jc w:val="both"/>
        <w:rPr>
          <w:rFonts w:ascii="Times New Roman" w:hAnsi="Times New Roman" w:cs="Times New Roman"/>
        </w:rPr>
      </w:pPr>
      <w:r w:rsidRPr="00456079">
        <w:rPr>
          <w:rFonts w:ascii="Times New Roman" w:hAnsi="Times New Roman" w:cs="Times New Roman"/>
          <w:color w:val="000000"/>
        </w:rPr>
        <w:t>Conocimientos Básicos en Derechos Humanos;</w:t>
      </w:r>
      <w:r w:rsidR="00D76B51">
        <w:rPr>
          <w:rFonts w:ascii="Times New Roman" w:hAnsi="Times New Roman" w:cs="Times New Roman"/>
          <w:color w:val="000000"/>
        </w:rPr>
        <w:t xml:space="preserve"> </w:t>
      </w:r>
      <w:r w:rsidRPr="00456079">
        <w:rPr>
          <w:rFonts w:ascii="Times New Roman" w:hAnsi="Times New Roman" w:cs="Times New Roman"/>
        </w:rPr>
        <w:t>Formación en Conocimientos Básicos sobre Derechos Humanos y los Privados de Libertad.</w:t>
      </w:r>
    </w:p>
    <w:p w14:paraId="48D51880" w14:textId="647AFCD2" w:rsidR="00702891" w:rsidRDefault="00364AB9" w:rsidP="00630153">
      <w:pPr>
        <w:ind w:left="357"/>
        <w:jc w:val="both"/>
        <w:rPr>
          <w:rFonts w:ascii="Times New Roman" w:hAnsi="Times New Roman" w:cs="Times New Roman"/>
        </w:rPr>
      </w:pPr>
      <w:r w:rsidRPr="00630153">
        <w:rPr>
          <w:rFonts w:ascii="Times New Roman" w:hAnsi="Times New Roman" w:cs="Times New Roman"/>
          <w:noProof/>
        </w:rPr>
        <mc:AlternateContent>
          <mc:Choice Requires="wps">
            <w:drawing>
              <wp:anchor distT="45720" distB="45720" distL="114300" distR="114300" simplePos="0" relativeHeight="251735040" behindDoc="0" locked="0" layoutInCell="1" allowOverlap="1" wp14:anchorId="683C3049" wp14:editId="11579DE9">
                <wp:simplePos x="0" y="0"/>
                <wp:positionH relativeFrom="column">
                  <wp:posOffset>3341204</wp:posOffset>
                </wp:positionH>
                <wp:positionV relativeFrom="paragraph">
                  <wp:posOffset>318659</wp:posOffset>
                </wp:positionV>
                <wp:extent cx="2895600" cy="1404620"/>
                <wp:effectExtent l="0" t="0" r="1905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04620"/>
                        </a:xfrm>
                        <a:prstGeom prst="rect">
                          <a:avLst/>
                        </a:prstGeom>
                        <a:solidFill>
                          <a:srgbClr val="FFFFFF"/>
                        </a:solidFill>
                        <a:ln w="9525">
                          <a:solidFill>
                            <a:srgbClr val="000000"/>
                          </a:solidFill>
                          <a:miter lim="800000"/>
                          <a:headEnd/>
                          <a:tailEnd/>
                        </a:ln>
                      </wps:spPr>
                      <wps:txbx>
                        <w:txbxContent>
                          <w:p w14:paraId="1C9F555C" w14:textId="24BEDFDF" w:rsidR="00630153" w:rsidRDefault="001C3275" w:rsidP="001C3275">
                            <w:pPr>
                              <w:jc w:val="both"/>
                            </w:pPr>
                            <w:r w:rsidRPr="00456079">
                              <w:rPr>
                                <w:rFonts w:ascii="Times New Roman" w:hAnsi="Times New Roman" w:cs="Times New Roman"/>
                              </w:rPr>
                              <w:t>Las acciones se han dirigido a personal de 8 Ministerios, 7 Secretarías del Organismo Ejecutivo, Entidades Descentralizadas, Autónomas y organizaciones civiles</w:t>
                            </w:r>
                            <w:r>
                              <w:rPr>
                                <w:rFonts w:ascii="Times New Roman" w:hAnsi="Times New Roman" w:cs="Times New Roman"/>
                              </w:rPr>
                              <w:t xml:space="preserve"> y se han llevado a cabo en 12 departamentos del país.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C3049" id="Cuadro de texto 2" o:spid="_x0000_s1033" type="#_x0000_t202" style="position:absolute;left:0;text-align:left;margin-left:263.1pt;margin-top:25.1pt;width:228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KTFQIAACcEAAAOAAAAZHJzL2Uyb0RvYy54bWysk82O2yAQx++V+g6Ie2MnSrKJFWe1zTZV&#10;pe2HtO0DjDGOUTFDgcROn74DyWajbXupygExDPyZ+c2wuh06zQ7SeYWm5ONRzpk0AmtldiX/9nX7&#10;ZsG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">
                <v:textbox style="mso-fit-shape-to-text:t">
                  <w:txbxContent>
                    <w:p w14:paraId="1C9F555C" w14:textId="24BEDFDF" w:rsidR="00630153" w:rsidRDefault="001C3275" w:rsidP="001C3275">
                      <w:pPr>
                        <w:jc w:val="both"/>
                      </w:pPr>
                      <w:r w:rsidRPr="00456079">
                        <w:rPr>
                          <w:rFonts w:ascii="Times New Roman" w:hAnsi="Times New Roman" w:cs="Times New Roman"/>
                        </w:rPr>
                        <w:t>Las acciones se han dirigido a personal de 8 Ministerios, 7 Secretarías del Organismo Ejecutivo, Entidades Descentralizadas, Autónomas y organizaciones civiles</w:t>
                      </w:r>
                      <w:r>
                        <w:rPr>
                          <w:rFonts w:ascii="Times New Roman" w:hAnsi="Times New Roman" w:cs="Times New Roman"/>
                        </w:rPr>
                        <w:t xml:space="preserve"> y se han llevado a cabo en 12 departamentos del país.</w:t>
                      </w:r>
                    </w:p>
                  </w:txbxContent>
                </v:textbox>
                <w10:wrap type="square"/>
              </v:shape>
            </w:pict>
          </mc:Fallback>
        </mc:AlternateContent>
      </w:r>
    </w:p>
    <w:tbl>
      <w:tblPr>
        <w:tblStyle w:val="Tablaconcuadrcula"/>
        <w:tblpPr w:leftFromText="141" w:rightFromText="141" w:vertAnchor="text" w:horzAnchor="margin" w:tblpY="-44"/>
        <w:tblW w:w="0" w:type="auto"/>
        <w:tblLook w:val="04A0" w:firstRow="1" w:lastRow="0" w:firstColumn="1" w:lastColumn="0" w:noHBand="0" w:noVBand="1"/>
      </w:tblPr>
      <w:tblGrid>
        <w:gridCol w:w="569"/>
        <w:gridCol w:w="1978"/>
        <w:gridCol w:w="567"/>
        <w:gridCol w:w="1984"/>
      </w:tblGrid>
      <w:tr w:rsidR="001C3275" w:rsidRPr="00456079" w14:paraId="2CF9B6E0" w14:textId="77777777" w:rsidTr="00DB7149">
        <w:tc>
          <w:tcPr>
            <w:tcW w:w="569" w:type="dxa"/>
          </w:tcPr>
          <w:p w14:paraId="31F5B203" w14:textId="77777777" w:rsidR="001C3275" w:rsidRPr="00DC206F" w:rsidRDefault="001C3275" w:rsidP="001C3275">
            <w:pPr>
              <w:spacing w:line="360" w:lineRule="auto"/>
              <w:rPr>
                <w:b/>
                <w:bCs/>
                <w:sz w:val="20"/>
                <w:szCs w:val="20"/>
              </w:rPr>
            </w:pPr>
            <w:r w:rsidRPr="00DC206F">
              <w:rPr>
                <w:b/>
                <w:bCs/>
                <w:sz w:val="20"/>
                <w:szCs w:val="20"/>
              </w:rPr>
              <w:t>No.</w:t>
            </w:r>
          </w:p>
        </w:tc>
        <w:tc>
          <w:tcPr>
            <w:tcW w:w="1978" w:type="dxa"/>
          </w:tcPr>
          <w:p w14:paraId="39BADC8E" w14:textId="77777777" w:rsidR="001C3275" w:rsidRPr="00DC206F" w:rsidRDefault="001C3275" w:rsidP="001C3275">
            <w:pPr>
              <w:spacing w:line="360" w:lineRule="auto"/>
              <w:jc w:val="center"/>
              <w:rPr>
                <w:b/>
                <w:bCs/>
                <w:sz w:val="20"/>
                <w:szCs w:val="20"/>
              </w:rPr>
            </w:pPr>
            <w:r w:rsidRPr="00DC206F">
              <w:rPr>
                <w:b/>
                <w:bCs/>
                <w:sz w:val="20"/>
                <w:szCs w:val="20"/>
              </w:rPr>
              <w:t>DEPARTAMENTO</w:t>
            </w:r>
          </w:p>
        </w:tc>
        <w:tc>
          <w:tcPr>
            <w:tcW w:w="567" w:type="dxa"/>
          </w:tcPr>
          <w:p w14:paraId="50AC07A8" w14:textId="77777777" w:rsidR="001C3275" w:rsidRPr="00DC206F" w:rsidRDefault="001C3275" w:rsidP="001C3275">
            <w:pPr>
              <w:spacing w:line="360" w:lineRule="auto"/>
              <w:jc w:val="center"/>
              <w:rPr>
                <w:b/>
                <w:bCs/>
                <w:sz w:val="20"/>
                <w:szCs w:val="20"/>
              </w:rPr>
            </w:pPr>
            <w:r w:rsidRPr="00DC206F">
              <w:rPr>
                <w:b/>
                <w:bCs/>
                <w:sz w:val="20"/>
                <w:szCs w:val="20"/>
              </w:rPr>
              <w:t>No.</w:t>
            </w:r>
          </w:p>
        </w:tc>
        <w:tc>
          <w:tcPr>
            <w:tcW w:w="1984" w:type="dxa"/>
          </w:tcPr>
          <w:p w14:paraId="72AE8A3A" w14:textId="77777777" w:rsidR="001C3275" w:rsidRPr="00DC206F" w:rsidRDefault="001C3275" w:rsidP="001C3275">
            <w:pPr>
              <w:spacing w:line="360" w:lineRule="auto"/>
              <w:jc w:val="center"/>
              <w:rPr>
                <w:b/>
                <w:bCs/>
                <w:sz w:val="20"/>
                <w:szCs w:val="20"/>
              </w:rPr>
            </w:pPr>
            <w:r w:rsidRPr="00DC206F">
              <w:rPr>
                <w:b/>
                <w:bCs/>
                <w:sz w:val="20"/>
                <w:szCs w:val="20"/>
              </w:rPr>
              <w:t>DEPARTAMENTO</w:t>
            </w:r>
          </w:p>
        </w:tc>
      </w:tr>
      <w:tr w:rsidR="001C3275" w:rsidRPr="00456079" w14:paraId="2B6D5FA4" w14:textId="77777777" w:rsidTr="00DB7149">
        <w:tc>
          <w:tcPr>
            <w:tcW w:w="569" w:type="dxa"/>
          </w:tcPr>
          <w:p w14:paraId="02E9871F" w14:textId="77777777" w:rsidR="001C3275" w:rsidRPr="00DC206F" w:rsidRDefault="001C3275" w:rsidP="001C3275">
            <w:pPr>
              <w:spacing w:line="360" w:lineRule="auto"/>
              <w:rPr>
                <w:sz w:val="20"/>
                <w:szCs w:val="20"/>
              </w:rPr>
            </w:pPr>
            <w:r w:rsidRPr="00DC206F">
              <w:rPr>
                <w:sz w:val="20"/>
                <w:szCs w:val="20"/>
              </w:rPr>
              <w:t>01</w:t>
            </w:r>
          </w:p>
        </w:tc>
        <w:tc>
          <w:tcPr>
            <w:tcW w:w="1978" w:type="dxa"/>
          </w:tcPr>
          <w:p w14:paraId="53F15846" w14:textId="77777777" w:rsidR="001C3275" w:rsidRPr="00DC206F" w:rsidRDefault="001C3275" w:rsidP="001C3275">
            <w:pPr>
              <w:spacing w:line="360" w:lineRule="auto"/>
              <w:rPr>
                <w:sz w:val="20"/>
                <w:szCs w:val="20"/>
              </w:rPr>
            </w:pPr>
            <w:r w:rsidRPr="00DC206F">
              <w:rPr>
                <w:sz w:val="20"/>
                <w:szCs w:val="20"/>
              </w:rPr>
              <w:t>Alta Verapaz</w:t>
            </w:r>
          </w:p>
        </w:tc>
        <w:tc>
          <w:tcPr>
            <w:tcW w:w="567" w:type="dxa"/>
          </w:tcPr>
          <w:p w14:paraId="6CD44F1E" w14:textId="77777777" w:rsidR="001C3275" w:rsidRPr="00DC206F" w:rsidRDefault="001C3275" w:rsidP="001C3275">
            <w:pPr>
              <w:spacing w:line="360" w:lineRule="auto"/>
              <w:rPr>
                <w:sz w:val="20"/>
                <w:szCs w:val="20"/>
              </w:rPr>
            </w:pPr>
            <w:r w:rsidRPr="00DC206F">
              <w:rPr>
                <w:sz w:val="20"/>
                <w:szCs w:val="20"/>
              </w:rPr>
              <w:t>07</w:t>
            </w:r>
          </w:p>
        </w:tc>
        <w:tc>
          <w:tcPr>
            <w:tcW w:w="1984" w:type="dxa"/>
          </w:tcPr>
          <w:p w14:paraId="27EC3300" w14:textId="77777777" w:rsidR="001C3275" w:rsidRPr="00DC206F" w:rsidRDefault="001C3275" w:rsidP="001C3275">
            <w:pPr>
              <w:spacing w:line="360" w:lineRule="auto"/>
              <w:rPr>
                <w:sz w:val="20"/>
                <w:szCs w:val="20"/>
              </w:rPr>
            </w:pPr>
            <w:r w:rsidRPr="00DC206F">
              <w:rPr>
                <w:sz w:val="20"/>
                <w:szCs w:val="20"/>
              </w:rPr>
              <w:t>Huehuetenango</w:t>
            </w:r>
          </w:p>
        </w:tc>
      </w:tr>
      <w:tr w:rsidR="001C3275" w:rsidRPr="00456079" w14:paraId="477A518B" w14:textId="77777777" w:rsidTr="00DB7149">
        <w:tc>
          <w:tcPr>
            <w:tcW w:w="569" w:type="dxa"/>
          </w:tcPr>
          <w:p w14:paraId="1DFAEBD9" w14:textId="77777777" w:rsidR="001C3275" w:rsidRPr="00DC206F" w:rsidRDefault="001C3275" w:rsidP="001C3275">
            <w:pPr>
              <w:spacing w:line="360" w:lineRule="auto"/>
              <w:rPr>
                <w:sz w:val="20"/>
                <w:szCs w:val="20"/>
              </w:rPr>
            </w:pPr>
            <w:r w:rsidRPr="00DC206F">
              <w:rPr>
                <w:sz w:val="20"/>
                <w:szCs w:val="20"/>
              </w:rPr>
              <w:t>02</w:t>
            </w:r>
          </w:p>
        </w:tc>
        <w:tc>
          <w:tcPr>
            <w:tcW w:w="1978" w:type="dxa"/>
          </w:tcPr>
          <w:p w14:paraId="3E36B26F" w14:textId="77777777" w:rsidR="001C3275" w:rsidRPr="00DC206F" w:rsidRDefault="001C3275" w:rsidP="001C3275">
            <w:pPr>
              <w:spacing w:line="360" w:lineRule="auto"/>
              <w:rPr>
                <w:sz w:val="20"/>
                <w:szCs w:val="20"/>
              </w:rPr>
            </w:pPr>
            <w:r w:rsidRPr="00DC206F">
              <w:rPr>
                <w:sz w:val="20"/>
                <w:szCs w:val="20"/>
              </w:rPr>
              <w:t>Chimaltenango</w:t>
            </w:r>
          </w:p>
        </w:tc>
        <w:tc>
          <w:tcPr>
            <w:tcW w:w="567" w:type="dxa"/>
          </w:tcPr>
          <w:p w14:paraId="5368148E" w14:textId="77777777" w:rsidR="001C3275" w:rsidRPr="00DC206F" w:rsidRDefault="001C3275" w:rsidP="001C3275">
            <w:pPr>
              <w:spacing w:line="360" w:lineRule="auto"/>
              <w:rPr>
                <w:sz w:val="20"/>
                <w:szCs w:val="20"/>
              </w:rPr>
            </w:pPr>
            <w:r w:rsidRPr="00DC206F">
              <w:rPr>
                <w:sz w:val="20"/>
                <w:szCs w:val="20"/>
              </w:rPr>
              <w:t>08</w:t>
            </w:r>
          </w:p>
        </w:tc>
        <w:tc>
          <w:tcPr>
            <w:tcW w:w="1984" w:type="dxa"/>
          </w:tcPr>
          <w:p w14:paraId="5AE96952" w14:textId="77777777" w:rsidR="001C3275" w:rsidRPr="00DC206F" w:rsidRDefault="001C3275" w:rsidP="001C3275">
            <w:pPr>
              <w:spacing w:line="360" w:lineRule="auto"/>
              <w:rPr>
                <w:sz w:val="20"/>
                <w:szCs w:val="20"/>
              </w:rPr>
            </w:pPr>
            <w:r w:rsidRPr="00DC206F">
              <w:rPr>
                <w:sz w:val="20"/>
                <w:szCs w:val="20"/>
              </w:rPr>
              <w:t>Izabal</w:t>
            </w:r>
          </w:p>
        </w:tc>
      </w:tr>
      <w:tr w:rsidR="001C3275" w:rsidRPr="00456079" w14:paraId="3CDE87EC" w14:textId="77777777" w:rsidTr="00DB7149">
        <w:tc>
          <w:tcPr>
            <w:tcW w:w="569" w:type="dxa"/>
          </w:tcPr>
          <w:p w14:paraId="3A972AC5" w14:textId="77777777" w:rsidR="001C3275" w:rsidRPr="00DC206F" w:rsidRDefault="001C3275" w:rsidP="001C3275">
            <w:pPr>
              <w:spacing w:line="360" w:lineRule="auto"/>
              <w:rPr>
                <w:sz w:val="20"/>
                <w:szCs w:val="20"/>
              </w:rPr>
            </w:pPr>
            <w:r w:rsidRPr="00DC206F">
              <w:rPr>
                <w:sz w:val="20"/>
                <w:szCs w:val="20"/>
              </w:rPr>
              <w:t>03</w:t>
            </w:r>
          </w:p>
        </w:tc>
        <w:tc>
          <w:tcPr>
            <w:tcW w:w="1978" w:type="dxa"/>
          </w:tcPr>
          <w:p w14:paraId="5450A946" w14:textId="77777777" w:rsidR="001C3275" w:rsidRPr="00DC206F" w:rsidRDefault="001C3275" w:rsidP="001C3275">
            <w:pPr>
              <w:spacing w:line="360" w:lineRule="auto"/>
              <w:rPr>
                <w:sz w:val="20"/>
                <w:szCs w:val="20"/>
              </w:rPr>
            </w:pPr>
            <w:r w:rsidRPr="00DC206F">
              <w:rPr>
                <w:sz w:val="20"/>
                <w:szCs w:val="20"/>
              </w:rPr>
              <w:t>Chiquimula</w:t>
            </w:r>
          </w:p>
        </w:tc>
        <w:tc>
          <w:tcPr>
            <w:tcW w:w="567" w:type="dxa"/>
          </w:tcPr>
          <w:p w14:paraId="357AB6E0" w14:textId="77777777" w:rsidR="001C3275" w:rsidRPr="00DC206F" w:rsidRDefault="001C3275" w:rsidP="001C3275">
            <w:pPr>
              <w:spacing w:line="360" w:lineRule="auto"/>
              <w:rPr>
                <w:sz w:val="20"/>
                <w:szCs w:val="20"/>
              </w:rPr>
            </w:pPr>
            <w:r w:rsidRPr="00DC206F">
              <w:rPr>
                <w:sz w:val="20"/>
                <w:szCs w:val="20"/>
              </w:rPr>
              <w:t>09</w:t>
            </w:r>
          </w:p>
        </w:tc>
        <w:tc>
          <w:tcPr>
            <w:tcW w:w="1984" w:type="dxa"/>
          </w:tcPr>
          <w:p w14:paraId="3FC67E0D" w14:textId="77777777" w:rsidR="001C3275" w:rsidRPr="00DC206F" w:rsidRDefault="001C3275" w:rsidP="001C3275">
            <w:pPr>
              <w:spacing w:line="360" w:lineRule="auto"/>
              <w:rPr>
                <w:sz w:val="20"/>
                <w:szCs w:val="20"/>
              </w:rPr>
            </w:pPr>
            <w:r w:rsidRPr="00DC206F">
              <w:rPr>
                <w:color w:val="000000"/>
                <w:sz w:val="20"/>
                <w:szCs w:val="20"/>
              </w:rPr>
              <w:t>Quetzaltenango</w:t>
            </w:r>
          </w:p>
        </w:tc>
      </w:tr>
      <w:tr w:rsidR="001C3275" w:rsidRPr="00456079" w14:paraId="30380758" w14:textId="77777777" w:rsidTr="00DB7149">
        <w:tc>
          <w:tcPr>
            <w:tcW w:w="569" w:type="dxa"/>
          </w:tcPr>
          <w:p w14:paraId="40114259" w14:textId="77777777" w:rsidR="001C3275" w:rsidRPr="00DC206F" w:rsidRDefault="001C3275" w:rsidP="001C3275">
            <w:pPr>
              <w:spacing w:line="360" w:lineRule="auto"/>
              <w:rPr>
                <w:sz w:val="20"/>
                <w:szCs w:val="20"/>
              </w:rPr>
            </w:pPr>
            <w:r w:rsidRPr="00DC206F">
              <w:rPr>
                <w:sz w:val="20"/>
                <w:szCs w:val="20"/>
              </w:rPr>
              <w:t>04</w:t>
            </w:r>
          </w:p>
        </w:tc>
        <w:tc>
          <w:tcPr>
            <w:tcW w:w="1978" w:type="dxa"/>
          </w:tcPr>
          <w:p w14:paraId="712B3376" w14:textId="77777777" w:rsidR="001C3275" w:rsidRPr="00DC206F" w:rsidRDefault="001C3275" w:rsidP="001C3275">
            <w:pPr>
              <w:spacing w:line="360" w:lineRule="auto"/>
              <w:rPr>
                <w:sz w:val="20"/>
                <w:szCs w:val="20"/>
              </w:rPr>
            </w:pPr>
            <w:r w:rsidRPr="00DC206F">
              <w:rPr>
                <w:sz w:val="20"/>
                <w:szCs w:val="20"/>
              </w:rPr>
              <w:t>Guatemala</w:t>
            </w:r>
          </w:p>
        </w:tc>
        <w:tc>
          <w:tcPr>
            <w:tcW w:w="567" w:type="dxa"/>
          </w:tcPr>
          <w:p w14:paraId="21621B9F" w14:textId="77777777" w:rsidR="001C3275" w:rsidRPr="00DC206F" w:rsidRDefault="001C3275" w:rsidP="001C3275">
            <w:pPr>
              <w:spacing w:line="360" w:lineRule="auto"/>
              <w:rPr>
                <w:sz w:val="20"/>
                <w:szCs w:val="20"/>
              </w:rPr>
            </w:pPr>
            <w:r w:rsidRPr="00DC206F">
              <w:rPr>
                <w:sz w:val="20"/>
                <w:szCs w:val="20"/>
              </w:rPr>
              <w:t>10</w:t>
            </w:r>
          </w:p>
        </w:tc>
        <w:tc>
          <w:tcPr>
            <w:tcW w:w="1984" w:type="dxa"/>
          </w:tcPr>
          <w:p w14:paraId="4BCA7003" w14:textId="77777777" w:rsidR="001C3275" w:rsidRPr="00DC206F" w:rsidRDefault="001C3275" w:rsidP="001C3275">
            <w:pPr>
              <w:pBdr>
                <w:top w:val="nil"/>
                <w:left w:val="nil"/>
                <w:bottom w:val="nil"/>
                <w:right w:val="nil"/>
                <w:between w:val="nil"/>
              </w:pBdr>
              <w:spacing w:line="360" w:lineRule="auto"/>
              <w:jc w:val="both"/>
              <w:rPr>
                <w:sz w:val="20"/>
                <w:szCs w:val="20"/>
              </w:rPr>
            </w:pPr>
            <w:r w:rsidRPr="00DC206F">
              <w:rPr>
                <w:sz w:val="20"/>
                <w:szCs w:val="20"/>
              </w:rPr>
              <w:t>Retalhuleu</w:t>
            </w:r>
          </w:p>
        </w:tc>
      </w:tr>
      <w:tr w:rsidR="001C3275" w:rsidRPr="00456079" w14:paraId="463A397C" w14:textId="77777777" w:rsidTr="00DB7149">
        <w:tc>
          <w:tcPr>
            <w:tcW w:w="569" w:type="dxa"/>
          </w:tcPr>
          <w:p w14:paraId="707E9627" w14:textId="77777777" w:rsidR="001C3275" w:rsidRPr="00DC206F" w:rsidRDefault="001C3275" w:rsidP="001C3275">
            <w:pPr>
              <w:spacing w:line="360" w:lineRule="auto"/>
              <w:rPr>
                <w:sz w:val="20"/>
                <w:szCs w:val="20"/>
              </w:rPr>
            </w:pPr>
            <w:r w:rsidRPr="00DC206F">
              <w:rPr>
                <w:sz w:val="20"/>
                <w:szCs w:val="20"/>
              </w:rPr>
              <w:t>05</w:t>
            </w:r>
          </w:p>
        </w:tc>
        <w:tc>
          <w:tcPr>
            <w:tcW w:w="1978" w:type="dxa"/>
          </w:tcPr>
          <w:p w14:paraId="4353588B" w14:textId="77777777" w:rsidR="001C3275" w:rsidRPr="00DC206F" w:rsidRDefault="001C3275" w:rsidP="001C3275">
            <w:pPr>
              <w:spacing w:line="360" w:lineRule="auto"/>
              <w:rPr>
                <w:sz w:val="20"/>
                <w:szCs w:val="20"/>
              </w:rPr>
            </w:pPr>
            <w:r w:rsidRPr="00DC206F">
              <w:rPr>
                <w:sz w:val="20"/>
                <w:szCs w:val="20"/>
              </w:rPr>
              <w:t>Totonicapán</w:t>
            </w:r>
          </w:p>
        </w:tc>
        <w:tc>
          <w:tcPr>
            <w:tcW w:w="567" w:type="dxa"/>
          </w:tcPr>
          <w:p w14:paraId="6F78A86E" w14:textId="77777777" w:rsidR="001C3275" w:rsidRPr="00DC206F" w:rsidRDefault="001C3275" w:rsidP="001C3275">
            <w:pPr>
              <w:spacing w:line="360" w:lineRule="auto"/>
              <w:rPr>
                <w:sz w:val="20"/>
                <w:szCs w:val="20"/>
              </w:rPr>
            </w:pPr>
            <w:r w:rsidRPr="00DC206F">
              <w:rPr>
                <w:sz w:val="20"/>
                <w:szCs w:val="20"/>
              </w:rPr>
              <w:t>11</w:t>
            </w:r>
          </w:p>
        </w:tc>
        <w:tc>
          <w:tcPr>
            <w:tcW w:w="1984" w:type="dxa"/>
          </w:tcPr>
          <w:p w14:paraId="02E27F4C" w14:textId="77777777" w:rsidR="001C3275" w:rsidRPr="00DC206F" w:rsidRDefault="001C3275" w:rsidP="001C3275">
            <w:pPr>
              <w:pBdr>
                <w:top w:val="nil"/>
                <w:left w:val="nil"/>
                <w:bottom w:val="nil"/>
                <w:right w:val="nil"/>
                <w:between w:val="nil"/>
              </w:pBdr>
              <w:spacing w:line="360" w:lineRule="auto"/>
              <w:jc w:val="both"/>
              <w:rPr>
                <w:sz w:val="20"/>
                <w:szCs w:val="20"/>
              </w:rPr>
            </w:pPr>
            <w:r w:rsidRPr="00DC206F">
              <w:rPr>
                <w:sz w:val="20"/>
                <w:szCs w:val="20"/>
              </w:rPr>
              <w:t>Sololá</w:t>
            </w:r>
          </w:p>
        </w:tc>
      </w:tr>
      <w:tr w:rsidR="001C3275" w:rsidRPr="00456079" w14:paraId="6631FA5E" w14:textId="77777777" w:rsidTr="00DB7149">
        <w:trPr>
          <w:trHeight w:val="203"/>
        </w:trPr>
        <w:tc>
          <w:tcPr>
            <w:tcW w:w="569" w:type="dxa"/>
          </w:tcPr>
          <w:p w14:paraId="42BC30B3" w14:textId="77777777" w:rsidR="001C3275" w:rsidRPr="00DC206F" w:rsidRDefault="001C3275" w:rsidP="001C3275">
            <w:pPr>
              <w:spacing w:line="360" w:lineRule="auto"/>
              <w:rPr>
                <w:sz w:val="20"/>
                <w:szCs w:val="20"/>
              </w:rPr>
            </w:pPr>
            <w:r w:rsidRPr="00DC206F">
              <w:rPr>
                <w:sz w:val="20"/>
                <w:szCs w:val="20"/>
              </w:rPr>
              <w:t>06</w:t>
            </w:r>
          </w:p>
        </w:tc>
        <w:tc>
          <w:tcPr>
            <w:tcW w:w="1978" w:type="dxa"/>
          </w:tcPr>
          <w:p w14:paraId="48A52E06" w14:textId="77777777" w:rsidR="001C3275" w:rsidRPr="00DC206F" w:rsidRDefault="001C3275" w:rsidP="001C3275">
            <w:pPr>
              <w:spacing w:line="360" w:lineRule="auto"/>
              <w:rPr>
                <w:sz w:val="20"/>
                <w:szCs w:val="20"/>
              </w:rPr>
            </w:pPr>
            <w:r w:rsidRPr="00DC206F">
              <w:rPr>
                <w:sz w:val="20"/>
                <w:szCs w:val="20"/>
              </w:rPr>
              <w:t xml:space="preserve">Sacatepéquez </w:t>
            </w:r>
          </w:p>
        </w:tc>
        <w:tc>
          <w:tcPr>
            <w:tcW w:w="567" w:type="dxa"/>
          </w:tcPr>
          <w:p w14:paraId="03E384B5" w14:textId="77777777" w:rsidR="001C3275" w:rsidRPr="00DC206F" w:rsidRDefault="001C3275" w:rsidP="001C3275">
            <w:pPr>
              <w:spacing w:line="360" w:lineRule="auto"/>
              <w:rPr>
                <w:sz w:val="20"/>
                <w:szCs w:val="20"/>
              </w:rPr>
            </w:pPr>
            <w:r w:rsidRPr="00DC206F">
              <w:rPr>
                <w:sz w:val="20"/>
                <w:szCs w:val="20"/>
              </w:rPr>
              <w:t>12</w:t>
            </w:r>
          </w:p>
        </w:tc>
        <w:tc>
          <w:tcPr>
            <w:tcW w:w="1984" w:type="dxa"/>
          </w:tcPr>
          <w:p w14:paraId="4A66D624" w14:textId="77777777" w:rsidR="001C3275" w:rsidRPr="00DC206F" w:rsidRDefault="001C3275" w:rsidP="001C3275">
            <w:pPr>
              <w:pBdr>
                <w:top w:val="nil"/>
                <w:left w:val="nil"/>
                <w:bottom w:val="nil"/>
                <w:right w:val="nil"/>
                <w:between w:val="nil"/>
              </w:pBdr>
              <w:spacing w:line="360" w:lineRule="auto"/>
              <w:jc w:val="both"/>
              <w:rPr>
                <w:sz w:val="20"/>
                <w:szCs w:val="20"/>
              </w:rPr>
            </w:pPr>
            <w:r w:rsidRPr="00DC206F">
              <w:rPr>
                <w:sz w:val="20"/>
                <w:szCs w:val="20"/>
              </w:rPr>
              <w:t>Zacapa</w:t>
            </w:r>
          </w:p>
        </w:tc>
      </w:tr>
    </w:tbl>
    <w:p w14:paraId="3D011871" w14:textId="6D7248B1" w:rsidR="00125F93" w:rsidRDefault="00125F93" w:rsidP="00702891">
      <w:pPr>
        <w:spacing w:line="360" w:lineRule="auto"/>
        <w:ind w:left="360"/>
        <w:jc w:val="both"/>
        <w:rPr>
          <w:rFonts w:ascii="Times New Roman" w:hAnsi="Times New Roman" w:cs="Times New Roman"/>
        </w:rPr>
      </w:pPr>
    </w:p>
    <w:p w14:paraId="545BB1F3" w14:textId="77777777" w:rsidR="00DB7149" w:rsidRDefault="00DB7149" w:rsidP="00702891">
      <w:pPr>
        <w:spacing w:line="360" w:lineRule="auto"/>
        <w:ind w:left="360"/>
        <w:jc w:val="both"/>
        <w:rPr>
          <w:rFonts w:ascii="Times New Roman" w:hAnsi="Times New Roman" w:cs="Times New Roman"/>
        </w:rPr>
      </w:pPr>
    </w:p>
    <w:p w14:paraId="09674BA9" w14:textId="50695BAC" w:rsidR="00702891" w:rsidRPr="00456079" w:rsidRDefault="00702891" w:rsidP="0069548B">
      <w:pPr>
        <w:tabs>
          <w:tab w:val="center" w:pos="4606"/>
        </w:tabs>
        <w:rPr>
          <w:rFonts w:ascii="Times New Roman" w:hAnsi="Times New Roman" w:cs="Times New Roman"/>
          <w:b/>
          <w:color w:val="0070C0"/>
        </w:rPr>
      </w:pPr>
      <w:r w:rsidRPr="00456079">
        <w:rPr>
          <w:rFonts w:ascii="Times New Roman" w:hAnsi="Times New Roman" w:cs="Times New Roman"/>
          <w:b/>
          <w:color w:val="0070C0"/>
        </w:rPr>
        <w:t>Producto: Instituciones Públicas y Personas Jurídicas con acciones de protección y vigilancia de Derechos Humanos</w:t>
      </w:r>
    </w:p>
    <w:p w14:paraId="5ACE3CBA" w14:textId="0723292A"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Sin programas y metas estratégicas vinculadas</w:t>
      </w:r>
    </w:p>
    <w:p w14:paraId="34FC9D76" w14:textId="084F5C66" w:rsidR="00702891" w:rsidRPr="00456079" w:rsidRDefault="00702891" w:rsidP="00702891">
      <w:pPr>
        <w:spacing w:line="360" w:lineRule="auto"/>
        <w:ind w:left="360"/>
        <w:jc w:val="both"/>
        <w:rPr>
          <w:rFonts w:ascii="Times New Roman" w:hAnsi="Times New Roman" w:cs="Times New Roman"/>
        </w:rPr>
      </w:pPr>
    </w:p>
    <w:tbl>
      <w:tblPr>
        <w:tblW w:w="864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122"/>
        <w:gridCol w:w="2268"/>
        <w:gridCol w:w="1984"/>
        <w:gridCol w:w="2268"/>
      </w:tblGrid>
      <w:tr w:rsidR="00702891" w:rsidRPr="002C7853" w14:paraId="43FA5A7C" w14:textId="77777777" w:rsidTr="00880D03">
        <w:trPr>
          <w:trHeight w:val="471"/>
          <w:jc w:val="center"/>
        </w:trPr>
        <w:tc>
          <w:tcPr>
            <w:tcW w:w="2122" w:type="dxa"/>
          </w:tcPr>
          <w:p w14:paraId="5A31954D"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PRESUPUESTO VIGENTE</w:t>
            </w:r>
          </w:p>
        </w:tc>
        <w:tc>
          <w:tcPr>
            <w:tcW w:w="2268" w:type="dxa"/>
          </w:tcPr>
          <w:p w14:paraId="3B399838"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PRESUPUESTO EJECUTADO I CUATRIMESTRE</w:t>
            </w:r>
          </w:p>
        </w:tc>
        <w:tc>
          <w:tcPr>
            <w:tcW w:w="1984" w:type="dxa"/>
          </w:tcPr>
          <w:p w14:paraId="2B916FBE"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PRESUPUESTO</w:t>
            </w:r>
          </w:p>
          <w:p w14:paraId="057885DF"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EJECUTADO</w:t>
            </w:r>
          </w:p>
          <w:p w14:paraId="7BB4782D"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ACUMULADO</w:t>
            </w:r>
          </w:p>
        </w:tc>
        <w:tc>
          <w:tcPr>
            <w:tcW w:w="2268" w:type="dxa"/>
          </w:tcPr>
          <w:p w14:paraId="55735114" w14:textId="77777777" w:rsidR="00702891" w:rsidRPr="002C7853" w:rsidRDefault="00702891" w:rsidP="0069548B">
            <w:pPr>
              <w:spacing w:line="276" w:lineRule="auto"/>
              <w:jc w:val="center"/>
              <w:rPr>
                <w:rFonts w:ascii="Times New Roman" w:hAnsi="Times New Roman" w:cs="Times New Roman"/>
                <w:b/>
                <w:color w:val="2E75B5"/>
                <w:sz w:val="20"/>
                <w:szCs w:val="20"/>
              </w:rPr>
            </w:pPr>
            <w:r w:rsidRPr="002C7853">
              <w:rPr>
                <w:rFonts w:ascii="Times New Roman" w:hAnsi="Times New Roman" w:cs="Times New Roman"/>
                <w:b/>
                <w:color w:val="2E75B5"/>
                <w:sz w:val="20"/>
                <w:szCs w:val="20"/>
              </w:rPr>
              <w:t>FUENTE DE FINANCIAMIENTO</w:t>
            </w:r>
          </w:p>
        </w:tc>
      </w:tr>
      <w:tr w:rsidR="00702891" w:rsidRPr="00456079" w14:paraId="73D51050" w14:textId="77777777" w:rsidTr="00880D03">
        <w:trPr>
          <w:trHeight w:val="431"/>
          <w:jc w:val="center"/>
        </w:trPr>
        <w:tc>
          <w:tcPr>
            <w:tcW w:w="2122" w:type="dxa"/>
          </w:tcPr>
          <w:p w14:paraId="766E284D" w14:textId="0745A5E1" w:rsidR="00702891" w:rsidRPr="002C7853" w:rsidRDefault="00702891" w:rsidP="00F113E0">
            <w:pPr>
              <w:spacing w:line="360" w:lineRule="auto"/>
              <w:jc w:val="center"/>
              <w:rPr>
                <w:rFonts w:ascii="Times New Roman" w:hAnsi="Times New Roman" w:cs="Times New Roman"/>
                <w:b/>
                <w:color w:val="2F5496" w:themeColor="accent1" w:themeShade="BF"/>
                <w:sz w:val="20"/>
                <w:szCs w:val="20"/>
              </w:rPr>
            </w:pPr>
            <w:r w:rsidRPr="002C7853">
              <w:rPr>
                <w:rFonts w:ascii="Times New Roman" w:hAnsi="Times New Roman" w:cs="Times New Roman"/>
                <w:b/>
                <w:color w:val="2F5496" w:themeColor="accent1" w:themeShade="BF"/>
                <w:sz w:val="20"/>
                <w:szCs w:val="20"/>
              </w:rPr>
              <w:t>Q</w:t>
            </w:r>
            <w:r w:rsidR="00F113E0" w:rsidRPr="002C7853">
              <w:rPr>
                <w:rFonts w:ascii="Times New Roman" w:hAnsi="Times New Roman" w:cs="Times New Roman"/>
                <w:b/>
                <w:color w:val="2F5496" w:themeColor="accent1" w:themeShade="BF"/>
                <w:sz w:val="20"/>
                <w:szCs w:val="20"/>
              </w:rPr>
              <w:t xml:space="preserve"> 523,150.00</w:t>
            </w:r>
          </w:p>
        </w:tc>
        <w:tc>
          <w:tcPr>
            <w:tcW w:w="2268" w:type="dxa"/>
          </w:tcPr>
          <w:p w14:paraId="7B0D0955" w14:textId="48BAAA97" w:rsidR="00702891" w:rsidRPr="002C7853" w:rsidRDefault="00702891" w:rsidP="00F113E0">
            <w:pPr>
              <w:spacing w:line="360" w:lineRule="auto"/>
              <w:jc w:val="center"/>
              <w:rPr>
                <w:rFonts w:ascii="Times New Roman" w:hAnsi="Times New Roman" w:cs="Times New Roman"/>
                <w:color w:val="2F5496" w:themeColor="accent1" w:themeShade="BF"/>
                <w:sz w:val="20"/>
                <w:szCs w:val="20"/>
              </w:rPr>
            </w:pPr>
            <w:r w:rsidRPr="002C7853">
              <w:rPr>
                <w:rFonts w:ascii="Times New Roman" w:hAnsi="Times New Roman" w:cs="Times New Roman"/>
                <w:color w:val="2F5496" w:themeColor="accent1" w:themeShade="BF"/>
                <w:sz w:val="20"/>
                <w:szCs w:val="20"/>
              </w:rPr>
              <w:t>Q</w:t>
            </w:r>
            <w:r w:rsidR="00F113E0" w:rsidRPr="002C7853">
              <w:rPr>
                <w:rFonts w:ascii="Times New Roman" w:hAnsi="Times New Roman" w:cs="Times New Roman"/>
                <w:color w:val="2F5496" w:themeColor="accent1" w:themeShade="BF"/>
                <w:sz w:val="20"/>
                <w:szCs w:val="20"/>
              </w:rPr>
              <w:t xml:space="preserve"> 33,509.50</w:t>
            </w:r>
          </w:p>
        </w:tc>
        <w:tc>
          <w:tcPr>
            <w:tcW w:w="1984" w:type="dxa"/>
          </w:tcPr>
          <w:p w14:paraId="3E2BE95B" w14:textId="47036207" w:rsidR="00702891" w:rsidRPr="002C7853" w:rsidRDefault="00F113E0" w:rsidP="00F113E0">
            <w:pPr>
              <w:spacing w:line="360" w:lineRule="auto"/>
              <w:jc w:val="center"/>
              <w:rPr>
                <w:rFonts w:ascii="Times New Roman" w:hAnsi="Times New Roman" w:cs="Times New Roman"/>
                <w:b/>
                <w:color w:val="2F5496" w:themeColor="accent1" w:themeShade="BF"/>
                <w:sz w:val="20"/>
                <w:szCs w:val="20"/>
              </w:rPr>
            </w:pPr>
            <w:r w:rsidRPr="002C7853">
              <w:rPr>
                <w:rFonts w:ascii="Times New Roman" w:hAnsi="Times New Roman" w:cs="Times New Roman"/>
                <w:color w:val="2F5496" w:themeColor="accent1" w:themeShade="BF"/>
                <w:sz w:val="20"/>
                <w:szCs w:val="20"/>
              </w:rPr>
              <w:t>Q 33,509.50</w:t>
            </w:r>
          </w:p>
        </w:tc>
        <w:tc>
          <w:tcPr>
            <w:tcW w:w="2268" w:type="dxa"/>
          </w:tcPr>
          <w:p w14:paraId="35A41C0E" w14:textId="77777777" w:rsidR="00702891" w:rsidRPr="005D332A" w:rsidRDefault="00702891" w:rsidP="00F113E0">
            <w:pPr>
              <w:spacing w:line="360" w:lineRule="auto"/>
              <w:jc w:val="center"/>
              <w:rPr>
                <w:rFonts w:ascii="Times New Roman" w:hAnsi="Times New Roman" w:cs="Times New Roman"/>
                <w:b/>
                <w:color w:val="2F5496" w:themeColor="accent1" w:themeShade="BF"/>
                <w:sz w:val="20"/>
                <w:szCs w:val="20"/>
              </w:rPr>
            </w:pPr>
            <w:r w:rsidRPr="002C7853">
              <w:rPr>
                <w:rFonts w:ascii="Times New Roman" w:hAnsi="Times New Roman" w:cs="Times New Roman"/>
                <w:b/>
                <w:color w:val="2F5496" w:themeColor="accent1" w:themeShade="BF"/>
                <w:sz w:val="20"/>
                <w:szCs w:val="20"/>
              </w:rPr>
              <w:t>11</w:t>
            </w:r>
          </w:p>
        </w:tc>
      </w:tr>
    </w:tbl>
    <w:p w14:paraId="5EA6461F" w14:textId="083BD344"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 xml:space="preserve">Subproducto: </w:t>
      </w:r>
      <w:r w:rsidRPr="00456079">
        <w:rPr>
          <w:rFonts w:ascii="Times New Roman" w:hAnsi="Times New Roman" w:cs="Times New Roman"/>
          <w:color w:val="0070C0"/>
        </w:rPr>
        <w:t>Instituciones Públicas asesoradas y coordinadas para el enfoque de derechos humanos</w:t>
      </w:r>
      <w:r w:rsidR="00361C50">
        <w:rPr>
          <w:rFonts w:ascii="Times New Roman" w:hAnsi="Times New Roman" w:cs="Times New Roman"/>
          <w:color w:val="0070C0"/>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70</w:t>
      </w:r>
      <w:r w:rsidRPr="00456079">
        <w:rPr>
          <w:rFonts w:ascii="Times New Roman" w:hAnsi="Times New Roman" w:cs="Times New Roman"/>
          <w:b/>
          <w:color w:val="0070C0"/>
        </w:rPr>
        <w:t xml:space="preserve"> (documento)</w:t>
      </w:r>
    </w:p>
    <w:p w14:paraId="57B716A4" w14:textId="77777777" w:rsidR="00702891" w:rsidRPr="00456079" w:rsidRDefault="00702891" w:rsidP="00702891">
      <w:pPr>
        <w:spacing w:line="360" w:lineRule="auto"/>
        <w:ind w:left="360"/>
        <w:jc w:val="both"/>
        <w:rPr>
          <w:rFonts w:ascii="Times New Roman" w:hAnsi="Times New Roman" w:cs="Times New Roman"/>
          <w:b/>
        </w:rPr>
      </w:pPr>
      <w:r w:rsidRPr="00456079">
        <w:rPr>
          <w:rFonts w:ascii="Times New Roman" w:hAnsi="Times New Roman" w:cs="Times New Roman"/>
          <w:b/>
        </w:rPr>
        <w:t>Aspectos presupuestarios</w:t>
      </w:r>
    </w:p>
    <w:p w14:paraId="0D1D129F" w14:textId="520A7DF7" w:rsidR="00702891" w:rsidRPr="00361C50" w:rsidRDefault="00702891" w:rsidP="00361C50">
      <w:pPr>
        <w:numPr>
          <w:ilvl w:val="0"/>
          <w:numId w:val="14"/>
        </w:numPr>
        <w:spacing w:line="360" w:lineRule="auto"/>
        <w:ind w:left="426" w:hanging="426"/>
        <w:jc w:val="both"/>
        <w:rPr>
          <w:rFonts w:ascii="Times New Roman" w:hAnsi="Times New Roman" w:cs="Times New Roman"/>
        </w:rPr>
      </w:pPr>
      <w:r w:rsidRPr="00361C50">
        <w:rPr>
          <w:rFonts w:ascii="Times New Roman" w:hAnsi="Times New Roman" w:cs="Times New Roman"/>
        </w:rPr>
        <w:t xml:space="preserve">Presupuesto vigente: </w:t>
      </w:r>
      <w:r w:rsidR="00F113E0" w:rsidRPr="00361C50">
        <w:rPr>
          <w:rFonts w:ascii="Times New Roman" w:hAnsi="Times New Roman" w:cs="Times New Roman"/>
        </w:rPr>
        <w:t>Q 232,920.00</w:t>
      </w:r>
      <w:r w:rsidR="00361C50" w:rsidRPr="00361C50">
        <w:rPr>
          <w:rFonts w:ascii="Times New Roman" w:hAnsi="Times New Roman" w:cs="Times New Roman"/>
        </w:rPr>
        <w:t xml:space="preserve">, </w:t>
      </w:r>
      <w:r w:rsidRPr="00361C50">
        <w:rPr>
          <w:rFonts w:ascii="Times New Roman" w:hAnsi="Times New Roman" w:cs="Times New Roman"/>
        </w:rPr>
        <w:t xml:space="preserve">Presupuesto ejecutado acumulado: </w:t>
      </w:r>
      <w:r w:rsidR="00F113E0" w:rsidRPr="00361C50">
        <w:rPr>
          <w:rFonts w:ascii="Times New Roman" w:hAnsi="Times New Roman" w:cs="Times New Roman"/>
        </w:rPr>
        <w:t>Q 33,509.50</w:t>
      </w:r>
      <w:r w:rsidR="00361C50" w:rsidRPr="00361C50">
        <w:rPr>
          <w:rFonts w:ascii="Times New Roman" w:hAnsi="Times New Roman" w:cs="Times New Roman"/>
        </w:rPr>
        <w:t xml:space="preserve">, </w:t>
      </w:r>
      <w:r w:rsidRPr="00361C50">
        <w:rPr>
          <w:rFonts w:ascii="Times New Roman" w:hAnsi="Times New Roman" w:cs="Times New Roman"/>
        </w:rPr>
        <w:t>Fuente de financiamiento: 11 Ingresos Corrientes</w:t>
      </w:r>
    </w:p>
    <w:p w14:paraId="2F600AA5" w14:textId="77777777" w:rsidR="00702891" w:rsidRPr="00456079" w:rsidRDefault="00702891" w:rsidP="00702891">
      <w:pPr>
        <w:spacing w:line="360" w:lineRule="auto"/>
        <w:ind w:left="360"/>
        <w:jc w:val="both"/>
        <w:rPr>
          <w:rFonts w:ascii="Times New Roman" w:hAnsi="Times New Roman" w:cs="Times New Roman"/>
        </w:rPr>
      </w:pPr>
      <w:r w:rsidRPr="00456079">
        <w:rPr>
          <w:rFonts w:ascii="Times New Roman" w:hAnsi="Times New Roman" w:cs="Times New Roman"/>
          <w:b/>
        </w:rPr>
        <w:t>Aspectos de planificación estatal</w:t>
      </w:r>
    </w:p>
    <w:p w14:paraId="1A4AB865" w14:textId="55D96185" w:rsidR="00702891" w:rsidRPr="00456079" w:rsidRDefault="00702891" w:rsidP="00361C50">
      <w:pPr>
        <w:numPr>
          <w:ilvl w:val="0"/>
          <w:numId w:val="14"/>
        </w:numPr>
        <w:spacing w:line="360" w:lineRule="auto"/>
        <w:ind w:left="426" w:hanging="426"/>
        <w:jc w:val="both"/>
        <w:rPr>
          <w:rFonts w:ascii="Times New Roman" w:hAnsi="Times New Roman" w:cs="Times New Roman"/>
        </w:rPr>
      </w:pPr>
      <w:r w:rsidRPr="00456079">
        <w:rPr>
          <w:rFonts w:ascii="Times New Roman" w:hAnsi="Times New Roman" w:cs="Times New Roman"/>
        </w:rPr>
        <w:t>Meta: Vigente 200, Ejecutado Acumulado 70.</w:t>
      </w:r>
    </w:p>
    <w:p w14:paraId="3F90A7F3" w14:textId="34286C0E" w:rsidR="00702891" w:rsidRPr="00456079" w:rsidRDefault="00702891" w:rsidP="00361C50">
      <w:pPr>
        <w:numPr>
          <w:ilvl w:val="0"/>
          <w:numId w:val="14"/>
        </w:numPr>
        <w:spacing w:line="360" w:lineRule="auto"/>
        <w:ind w:left="426" w:hanging="426"/>
        <w:jc w:val="both"/>
        <w:rPr>
          <w:rFonts w:ascii="Times New Roman" w:hAnsi="Times New Roman" w:cs="Times New Roman"/>
        </w:rPr>
      </w:pPr>
      <w:r w:rsidRPr="00456079">
        <w:rPr>
          <w:rFonts w:ascii="Times New Roman" w:hAnsi="Times New Roman" w:cs="Times New Roman"/>
        </w:rPr>
        <w:t>Población beneficiada: Instituciones públicas</w:t>
      </w:r>
    </w:p>
    <w:p w14:paraId="2053CDE9" w14:textId="73167B6A" w:rsidR="00FC6662" w:rsidRPr="00FC6662" w:rsidRDefault="00702891" w:rsidP="00FC6662">
      <w:pPr>
        <w:numPr>
          <w:ilvl w:val="0"/>
          <w:numId w:val="14"/>
        </w:numPr>
        <w:spacing w:line="360" w:lineRule="auto"/>
        <w:ind w:left="426" w:hanging="426"/>
        <w:jc w:val="both"/>
        <w:rPr>
          <w:rFonts w:ascii="Times New Roman" w:hAnsi="Times New Roman" w:cs="Times New Roman"/>
        </w:rPr>
      </w:pPr>
      <w:r w:rsidRPr="00B91499">
        <w:rPr>
          <w:rFonts w:ascii="Times New Roman" w:hAnsi="Times New Roman" w:cs="Times New Roman"/>
        </w:rPr>
        <w:t>Ubicación geográfica: Guatemala, ciudad</w:t>
      </w:r>
      <w:r w:rsidR="00B91499" w:rsidRPr="00B91499">
        <w:rPr>
          <w:rFonts w:ascii="Times New Roman" w:hAnsi="Times New Roman" w:cs="Times New Roman"/>
        </w:rPr>
        <w:t xml:space="preserve">, </w:t>
      </w:r>
      <w:r w:rsidRPr="00B91499">
        <w:rPr>
          <w:rFonts w:ascii="Times New Roman" w:hAnsi="Times New Roman" w:cs="Times New Roman"/>
        </w:rPr>
        <w:t>Plazo de ejecución: Enero-abril 2022</w:t>
      </w:r>
    </w:p>
    <w:p w14:paraId="3FEB5274" w14:textId="40899502" w:rsidR="00FC6662" w:rsidRDefault="00FC6662" w:rsidP="00702891">
      <w:pPr>
        <w:spacing w:line="360" w:lineRule="auto"/>
        <w:ind w:left="360"/>
        <w:jc w:val="both"/>
        <w:rPr>
          <w:rFonts w:ascii="Times New Roman" w:hAnsi="Times New Roman" w:cs="Times New Roman"/>
        </w:rPr>
      </w:pPr>
    </w:p>
    <w:p w14:paraId="79263F2C" w14:textId="109851A7" w:rsidR="00FC6662" w:rsidRDefault="00FC6662" w:rsidP="00FC6662">
      <w:pPr>
        <w:spacing w:line="360" w:lineRule="auto"/>
        <w:ind w:left="360"/>
        <w:jc w:val="center"/>
        <w:rPr>
          <w:rFonts w:ascii="Times New Roman" w:hAnsi="Times New Roman" w:cs="Times New Roman"/>
        </w:rPr>
      </w:pPr>
      <w:r>
        <w:rPr>
          <w:rFonts w:ascii="Times New Roman" w:hAnsi="Times New Roman" w:cs="Times New Roman"/>
          <w:noProof/>
        </w:rPr>
        <w:lastRenderedPageBreak/>
        <w:drawing>
          <wp:inline distT="0" distB="0" distL="0" distR="0" wp14:anchorId="1F88A3E2" wp14:editId="5B9E5EB6">
            <wp:extent cx="4837155" cy="2940685"/>
            <wp:effectExtent l="0" t="0" r="1905"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8469" cy="2959722"/>
                    </a:xfrm>
                    <a:prstGeom prst="rect">
                      <a:avLst/>
                    </a:prstGeom>
                  </pic:spPr>
                </pic:pic>
              </a:graphicData>
            </a:graphic>
          </wp:inline>
        </w:drawing>
      </w:r>
    </w:p>
    <w:p w14:paraId="591B394E" w14:textId="4A632FEB" w:rsidR="00FC6662" w:rsidRPr="00364AB9" w:rsidRDefault="00FC6662" w:rsidP="00FC6662">
      <w:pPr>
        <w:spacing w:line="360" w:lineRule="auto"/>
        <w:jc w:val="center"/>
        <w:rPr>
          <w:rFonts w:ascii="Times New Roman" w:hAnsi="Times New Roman" w:cs="Times New Roman"/>
          <w:sz w:val="20"/>
          <w:szCs w:val="20"/>
        </w:rPr>
      </w:pPr>
      <w:r>
        <w:rPr>
          <w:rFonts w:ascii="Times New Roman" w:hAnsi="Times New Roman" w:cs="Times New Roman"/>
          <w:sz w:val="20"/>
          <w:szCs w:val="20"/>
        </w:rPr>
        <w:t>Formando y capacitando en temas de derechos humanos</w:t>
      </w:r>
    </w:p>
    <w:p w14:paraId="382EAD88" w14:textId="77777777" w:rsidR="00FC6662" w:rsidRPr="00456079" w:rsidRDefault="00FC6662" w:rsidP="00FC6662">
      <w:pPr>
        <w:spacing w:line="360" w:lineRule="auto"/>
        <w:jc w:val="both"/>
        <w:rPr>
          <w:rFonts w:ascii="Times New Roman" w:hAnsi="Times New Roman" w:cs="Times New Roman"/>
        </w:rPr>
      </w:pPr>
    </w:p>
    <w:p w14:paraId="49471594" w14:textId="4F6CEFDD" w:rsidR="00702891" w:rsidRDefault="00702891" w:rsidP="00D867D5">
      <w:pPr>
        <w:pStyle w:val="Prrafodelista"/>
        <w:spacing w:line="360" w:lineRule="auto"/>
        <w:ind w:left="0"/>
        <w:jc w:val="both"/>
        <w:rPr>
          <w:rFonts w:ascii="Times New Roman" w:eastAsia="Montserrat" w:hAnsi="Times New Roman" w:cs="Times New Roman"/>
          <w:lang w:val="es-MX"/>
        </w:rPr>
      </w:pPr>
      <w:r w:rsidRPr="00456079">
        <w:rPr>
          <w:rFonts w:ascii="Times New Roman" w:eastAsia="Montserrat" w:hAnsi="Times New Roman" w:cs="Times New Roman"/>
          <w:lang w:val="es-MX"/>
        </w:rPr>
        <w:t xml:space="preserve">La Dirección de Vigilancia y Promoción de Derechos Humanos, </w:t>
      </w:r>
      <w:r w:rsidRPr="0053532D">
        <w:rPr>
          <w:rFonts w:ascii="Times New Roman" w:eastAsia="Montserrat" w:hAnsi="Times New Roman" w:cs="Times New Roman"/>
          <w:lang w:val="es-MX"/>
        </w:rPr>
        <w:t>DIDEH</w:t>
      </w:r>
      <w:r w:rsidRPr="00456079">
        <w:rPr>
          <w:rFonts w:ascii="Times New Roman" w:eastAsia="Montserrat" w:hAnsi="Times New Roman" w:cs="Times New Roman"/>
          <w:lang w:val="es-MX"/>
        </w:rPr>
        <w:t xml:space="preserve">, </w:t>
      </w:r>
      <w:r w:rsidR="001C3275">
        <w:rPr>
          <w:rFonts w:ascii="Times New Roman" w:eastAsia="Montserrat" w:hAnsi="Times New Roman" w:cs="Times New Roman"/>
          <w:lang w:val="es-MX"/>
        </w:rPr>
        <w:t xml:space="preserve">ha coordinado </w:t>
      </w:r>
      <w:r w:rsidRPr="00456079">
        <w:rPr>
          <w:rFonts w:ascii="Times New Roman" w:eastAsia="Montserrat" w:hAnsi="Times New Roman" w:cs="Times New Roman"/>
          <w:lang w:val="es-MX"/>
        </w:rPr>
        <w:t>con instituciones del Organismo Ejecutivo, organizaciones de sociedad civil y organizaciones que representan a las víctimas de violación a derechos humanos, en cada caso.  Se han emitido</w:t>
      </w:r>
      <w:r w:rsidR="001C3275">
        <w:rPr>
          <w:rFonts w:ascii="Times New Roman" w:eastAsia="Montserrat" w:hAnsi="Times New Roman" w:cs="Times New Roman"/>
          <w:lang w:val="es-MX"/>
        </w:rPr>
        <w:t xml:space="preserve"> entre otros</w:t>
      </w:r>
      <w:r w:rsidRPr="00456079">
        <w:rPr>
          <w:rFonts w:ascii="Times New Roman" w:eastAsia="Montserrat" w:hAnsi="Times New Roman" w:cs="Times New Roman"/>
          <w:lang w:val="es-MX"/>
        </w:rPr>
        <w:t>:</w:t>
      </w:r>
    </w:p>
    <w:tbl>
      <w:tblPr>
        <w:tblStyle w:val="Tablaconcuadrcula"/>
        <w:tblW w:w="9498" w:type="dxa"/>
        <w:tblInd w:w="-147" w:type="dxa"/>
        <w:tblLook w:val="04A0" w:firstRow="1" w:lastRow="0" w:firstColumn="1" w:lastColumn="0" w:noHBand="0" w:noVBand="1"/>
      </w:tblPr>
      <w:tblGrid>
        <w:gridCol w:w="663"/>
        <w:gridCol w:w="8835"/>
      </w:tblGrid>
      <w:tr w:rsidR="003001A3" w14:paraId="2A7876A1" w14:textId="77777777" w:rsidTr="003001A3">
        <w:tc>
          <w:tcPr>
            <w:tcW w:w="663" w:type="dxa"/>
          </w:tcPr>
          <w:p w14:paraId="1C4B2171" w14:textId="4A8D7CD6" w:rsidR="003001A3" w:rsidRPr="003001A3" w:rsidRDefault="003001A3" w:rsidP="00D867D5">
            <w:pPr>
              <w:pStyle w:val="Prrafodelista"/>
              <w:spacing w:line="360" w:lineRule="auto"/>
              <w:ind w:left="0"/>
              <w:jc w:val="both"/>
              <w:rPr>
                <w:rFonts w:eastAsia="Montserrat"/>
                <w:b/>
                <w:bCs/>
                <w:sz w:val="20"/>
                <w:szCs w:val="20"/>
                <w:lang w:val="es-MX"/>
              </w:rPr>
            </w:pPr>
            <w:r w:rsidRPr="003001A3">
              <w:rPr>
                <w:rFonts w:eastAsia="Montserrat"/>
                <w:b/>
                <w:bCs/>
                <w:sz w:val="20"/>
                <w:szCs w:val="20"/>
                <w:lang w:val="es-MX"/>
              </w:rPr>
              <w:t xml:space="preserve">No. </w:t>
            </w:r>
          </w:p>
        </w:tc>
        <w:tc>
          <w:tcPr>
            <w:tcW w:w="8835" w:type="dxa"/>
          </w:tcPr>
          <w:p w14:paraId="094EAE11" w14:textId="495CC5AA" w:rsidR="003001A3" w:rsidRPr="003001A3" w:rsidRDefault="003001A3" w:rsidP="00D867D5">
            <w:pPr>
              <w:pStyle w:val="Prrafodelista"/>
              <w:spacing w:line="360" w:lineRule="auto"/>
              <w:ind w:left="0"/>
              <w:jc w:val="both"/>
              <w:rPr>
                <w:rFonts w:eastAsia="Montserrat"/>
                <w:b/>
                <w:bCs/>
                <w:sz w:val="20"/>
                <w:szCs w:val="20"/>
                <w:lang w:val="es-MX"/>
              </w:rPr>
            </w:pPr>
            <w:r w:rsidRPr="003001A3">
              <w:rPr>
                <w:rFonts w:eastAsia="Montserrat"/>
                <w:b/>
                <w:bCs/>
                <w:sz w:val="20"/>
                <w:szCs w:val="20"/>
                <w:lang w:val="es-MX"/>
              </w:rPr>
              <w:t xml:space="preserve">Descripción </w:t>
            </w:r>
          </w:p>
        </w:tc>
      </w:tr>
      <w:tr w:rsidR="00D867D5" w14:paraId="183C3941" w14:textId="77777777" w:rsidTr="003001A3">
        <w:tc>
          <w:tcPr>
            <w:tcW w:w="663" w:type="dxa"/>
          </w:tcPr>
          <w:p w14:paraId="4B998F94" w14:textId="6302F051" w:rsidR="00D867D5" w:rsidRPr="003001A3" w:rsidRDefault="00D867D5" w:rsidP="00D867D5">
            <w:pPr>
              <w:pStyle w:val="Prrafodelista"/>
              <w:spacing w:line="360" w:lineRule="auto"/>
              <w:ind w:left="0"/>
              <w:jc w:val="both"/>
              <w:rPr>
                <w:rFonts w:eastAsia="Montserrat"/>
                <w:sz w:val="20"/>
                <w:szCs w:val="20"/>
                <w:lang w:val="es-MX"/>
              </w:rPr>
            </w:pPr>
            <w:r w:rsidRPr="003001A3">
              <w:rPr>
                <w:rFonts w:eastAsia="Montserrat"/>
                <w:sz w:val="20"/>
                <w:szCs w:val="20"/>
                <w:lang w:val="es-MX"/>
              </w:rPr>
              <w:t>52</w:t>
            </w:r>
          </w:p>
        </w:tc>
        <w:tc>
          <w:tcPr>
            <w:tcW w:w="8835" w:type="dxa"/>
          </w:tcPr>
          <w:p w14:paraId="5D260FE2" w14:textId="0ADB2283" w:rsidR="00D867D5" w:rsidRPr="003001A3" w:rsidRDefault="00D867D5" w:rsidP="003001A3">
            <w:pPr>
              <w:pStyle w:val="Prrafodelista"/>
              <w:spacing w:line="276" w:lineRule="auto"/>
              <w:ind w:left="0"/>
              <w:jc w:val="both"/>
              <w:rPr>
                <w:rFonts w:eastAsia="Montserrat"/>
                <w:sz w:val="20"/>
                <w:szCs w:val="20"/>
                <w:lang w:val="es-MX"/>
              </w:rPr>
            </w:pPr>
            <w:r w:rsidRPr="003001A3">
              <w:rPr>
                <w:rFonts w:eastAsia="Montserrat"/>
                <w:sz w:val="20"/>
                <w:szCs w:val="20"/>
                <w:lang w:val="es-MX"/>
              </w:rPr>
              <w:t>Informes de casos presentados ante el Sistema Interamericano de Derechos Humanos</w:t>
            </w:r>
          </w:p>
        </w:tc>
      </w:tr>
      <w:tr w:rsidR="00D867D5" w14:paraId="77793108" w14:textId="77777777" w:rsidTr="003001A3">
        <w:tc>
          <w:tcPr>
            <w:tcW w:w="663" w:type="dxa"/>
          </w:tcPr>
          <w:p w14:paraId="596D3885" w14:textId="5F365342" w:rsidR="00D867D5" w:rsidRPr="003001A3" w:rsidRDefault="003001A3" w:rsidP="00D867D5">
            <w:pPr>
              <w:pStyle w:val="Prrafodelista"/>
              <w:spacing w:line="360" w:lineRule="auto"/>
              <w:ind w:left="0"/>
              <w:jc w:val="both"/>
              <w:rPr>
                <w:rFonts w:eastAsia="Montserrat"/>
                <w:sz w:val="20"/>
                <w:szCs w:val="20"/>
                <w:lang w:val="es-MX"/>
              </w:rPr>
            </w:pPr>
            <w:r w:rsidRPr="003001A3">
              <w:rPr>
                <w:rFonts w:eastAsia="Montserrat"/>
                <w:sz w:val="20"/>
                <w:szCs w:val="20"/>
                <w:lang w:val="es-MX"/>
              </w:rPr>
              <w:t xml:space="preserve">18 </w:t>
            </w:r>
          </w:p>
        </w:tc>
        <w:tc>
          <w:tcPr>
            <w:tcW w:w="8835" w:type="dxa"/>
          </w:tcPr>
          <w:p w14:paraId="4E1E3236" w14:textId="4224FA78" w:rsidR="00D867D5" w:rsidRPr="003001A3" w:rsidRDefault="003001A3" w:rsidP="003001A3">
            <w:pPr>
              <w:pStyle w:val="Prrafodelista"/>
              <w:spacing w:line="276" w:lineRule="auto"/>
              <w:ind w:left="0"/>
              <w:jc w:val="both"/>
              <w:rPr>
                <w:rFonts w:eastAsia="Montserrat"/>
                <w:sz w:val="20"/>
                <w:szCs w:val="20"/>
                <w:lang w:val="es-MX"/>
              </w:rPr>
            </w:pPr>
            <w:r w:rsidRPr="003001A3">
              <w:rPr>
                <w:rFonts w:eastAsia="Montserrat"/>
                <w:sz w:val="20"/>
                <w:szCs w:val="20"/>
                <w:lang w:val="es-MX"/>
              </w:rPr>
              <w:t>Informes a los diferentes mecanismos extra convencionales de Naciones Unidas;</w:t>
            </w:r>
          </w:p>
        </w:tc>
      </w:tr>
      <w:tr w:rsidR="00D867D5" w14:paraId="1C4D271A" w14:textId="77777777" w:rsidTr="003001A3">
        <w:tc>
          <w:tcPr>
            <w:tcW w:w="663" w:type="dxa"/>
          </w:tcPr>
          <w:p w14:paraId="7F5B03ED" w14:textId="0EB655F8" w:rsidR="00D867D5" w:rsidRPr="003001A3" w:rsidRDefault="003001A3" w:rsidP="00D867D5">
            <w:pPr>
              <w:pStyle w:val="Prrafodelista"/>
              <w:spacing w:line="360" w:lineRule="auto"/>
              <w:ind w:left="0"/>
              <w:jc w:val="both"/>
              <w:rPr>
                <w:rFonts w:eastAsia="Montserrat"/>
                <w:sz w:val="20"/>
                <w:szCs w:val="20"/>
                <w:lang w:val="es-MX"/>
              </w:rPr>
            </w:pPr>
            <w:r w:rsidRPr="003001A3">
              <w:rPr>
                <w:rFonts w:eastAsia="Montserrat"/>
                <w:sz w:val="20"/>
                <w:szCs w:val="20"/>
                <w:lang w:val="es-MX"/>
              </w:rPr>
              <w:t>365</w:t>
            </w:r>
          </w:p>
        </w:tc>
        <w:tc>
          <w:tcPr>
            <w:tcW w:w="8835" w:type="dxa"/>
          </w:tcPr>
          <w:p w14:paraId="61B29D65" w14:textId="05623FD5" w:rsidR="00D867D5" w:rsidRPr="003001A3" w:rsidRDefault="003001A3" w:rsidP="003001A3">
            <w:pPr>
              <w:spacing w:line="276" w:lineRule="auto"/>
              <w:jc w:val="both"/>
              <w:rPr>
                <w:rFonts w:eastAsia="Montserrat"/>
                <w:sz w:val="20"/>
                <w:szCs w:val="20"/>
                <w:lang w:val="es-MX"/>
              </w:rPr>
            </w:pPr>
            <w:r w:rsidRPr="003001A3">
              <w:rPr>
                <w:rFonts w:eastAsia="Montserrat"/>
                <w:sz w:val="20"/>
                <w:szCs w:val="20"/>
                <w:lang w:val="es-MX"/>
              </w:rPr>
              <w:t xml:space="preserve">Comunicaciones oficiales; </w:t>
            </w:r>
          </w:p>
        </w:tc>
      </w:tr>
      <w:tr w:rsidR="00D867D5" w14:paraId="44A4F219" w14:textId="77777777" w:rsidTr="003001A3">
        <w:tc>
          <w:tcPr>
            <w:tcW w:w="663" w:type="dxa"/>
          </w:tcPr>
          <w:p w14:paraId="56E1CA24" w14:textId="754D6C39" w:rsidR="00D867D5" w:rsidRPr="003001A3" w:rsidRDefault="003001A3" w:rsidP="00D867D5">
            <w:pPr>
              <w:pStyle w:val="Prrafodelista"/>
              <w:spacing w:line="360" w:lineRule="auto"/>
              <w:ind w:left="0"/>
              <w:jc w:val="both"/>
              <w:rPr>
                <w:rFonts w:eastAsia="Montserrat"/>
                <w:sz w:val="20"/>
                <w:szCs w:val="20"/>
                <w:lang w:val="es-MX"/>
              </w:rPr>
            </w:pPr>
            <w:r w:rsidRPr="003001A3">
              <w:rPr>
                <w:rFonts w:eastAsia="Montserrat"/>
                <w:sz w:val="20"/>
                <w:szCs w:val="20"/>
                <w:lang w:val="es-MX"/>
              </w:rPr>
              <w:t>5</w:t>
            </w:r>
          </w:p>
        </w:tc>
        <w:tc>
          <w:tcPr>
            <w:tcW w:w="8835" w:type="dxa"/>
          </w:tcPr>
          <w:p w14:paraId="2F149BAC" w14:textId="0DC7E26E" w:rsidR="00D867D5" w:rsidRPr="003001A3" w:rsidRDefault="003001A3" w:rsidP="003001A3">
            <w:pPr>
              <w:spacing w:line="276" w:lineRule="auto"/>
              <w:jc w:val="both"/>
              <w:rPr>
                <w:rFonts w:eastAsia="Montserrat"/>
                <w:sz w:val="20"/>
                <w:szCs w:val="20"/>
                <w:lang w:val="es-MX"/>
              </w:rPr>
            </w:pPr>
            <w:r w:rsidRPr="003001A3">
              <w:rPr>
                <w:rFonts w:eastAsia="Montserrat"/>
                <w:sz w:val="20"/>
                <w:szCs w:val="20"/>
                <w:lang w:val="es-MX"/>
              </w:rPr>
              <w:t>Guiones de Estado para evacuar audiencias ante la Corte Interamericana de Derechos Humanos y/o reuniones de trabajo ante la Comisión Interamericana de Derechos Humanos.</w:t>
            </w:r>
          </w:p>
        </w:tc>
      </w:tr>
      <w:tr w:rsidR="00D867D5" w14:paraId="27CF57BA" w14:textId="77777777" w:rsidTr="003001A3">
        <w:tc>
          <w:tcPr>
            <w:tcW w:w="663" w:type="dxa"/>
          </w:tcPr>
          <w:p w14:paraId="06E8700B" w14:textId="62EAFAD6" w:rsidR="00D867D5" w:rsidRPr="003001A3" w:rsidRDefault="003001A3" w:rsidP="00D867D5">
            <w:pPr>
              <w:pStyle w:val="Prrafodelista"/>
              <w:spacing w:line="360" w:lineRule="auto"/>
              <w:ind w:left="0"/>
              <w:jc w:val="both"/>
              <w:rPr>
                <w:rFonts w:eastAsia="Montserrat"/>
                <w:sz w:val="20"/>
                <w:szCs w:val="20"/>
                <w:lang w:val="es-MX"/>
              </w:rPr>
            </w:pPr>
            <w:r w:rsidRPr="003001A3">
              <w:rPr>
                <w:rFonts w:eastAsia="Montserrat"/>
                <w:sz w:val="20"/>
                <w:szCs w:val="20"/>
                <w:lang w:val="es-MX"/>
              </w:rPr>
              <w:t>1</w:t>
            </w:r>
          </w:p>
        </w:tc>
        <w:tc>
          <w:tcPr>
            <w:tcW w:w="8835" w:type="dxa"/>
          </w:tcPr>
          <w:p w14:paraId="1E1F0A00" w14:textId="5AAC00B1" w:rsidR="00D867D5" w:rsidRPr="003001A3" w:rsidRDefault="003001A3" w:rsidP="003001A3">
            <w:pPr>
              <w:spacing w:line="276" w:lineRule="auto"/>
              <w:jc w:val="both"/>
              <w:rPr>
                <w:rFonts w:eastAsia="Montserrat"/>
                <w:sz w:val="20"/>
                <w:szCs w:val="20"/>
                <w:lang w:val="es-MX"/>
              </w:rPr>
            </w:pPr>
            <w:r w:rsidRPr="003001A3">
              <w:rPr>
                <w:rFonts w:eastAsia="Montserrat"/>
                <w:sz w:val="20"/>
                <w:szCs w:val="20"/>
                <w:lang w:val="es-MX"/>
              </w:rPr>
              <w:t>Reunión de Alto Nivel del Foro Interinstitucional de Derechos Humanos, y elaboración de la metodología para las consultas nacionales para la recopilación de información del Examen Periódico Universal.</w:t>
            </w:r>
          </w:p>
        </w:tc>
      </w:tr>
      <w:tr w:rsidR="00D867D5" w14:paraId="26809D11" w14:textId="77777777" w:rsidTr="003001A3">
        <w:tc>
          <w:tcPr>
            <w:tcW w:w="663" w:type="dxa"/>
          </w:tcPr>
          <w:p w14:paraId="5865371C" w14:textId="715F979D" w:rsidR="00D867D5" w:rsidRPr="003001A3" w:rsidRDefault="003001A3" w:rsidP="00D867D5">
            <w:pPr>
              <w:pStyle w:val="Prrafodelista"/>
              <w:spacing w:line="360" w:lineRule="auto"/>
              <w:ind w:left="0"/>
              <w:jc w:val="both"/>
              <w:rPr>
                <w:rFonts w:eastAsia="Montserrat"/>
                <w:sz w:val="20"/>
                <w:szCs w:val="20"/>
                <w:lang w:val="es-MX"/>
              </w:rPr>
            </w:pPr>
            <w:r w:rsidRPr="003001A3">
              <w:rPr>
                <w:rFonts w:eastAsia="Montserrat"/>
                <w:color w:val="000000"/>
                <w:sz w:val="20"/>
                <w:szCs w:val="20"/>
                <w:lang w:val="es-MX"/>
              </w:rPr>
              <w:t>26</w:t>
            </w:r>
          </w:p>
        </w:tc>
        <w:tc>
          <w:tcPr>
            <w:tcW w:w="8835" w:type="dxa"/>
          </w:tcPr>
          <w:p w14:paraId="3E002462" w14:textId="4EC65977" w:rsidR="00D867D5" w:rsidRPr="003001A3" w:rsidRDefault="003001A3" w:rsidP="003001A3">
            <w:pPr>
              <w:spacing w:line="276" w:lineRule="auto"/>
              <w:jc w:val="both"/>
              <w:rPr>
                <w:rFonts w:eastAsia="Montserrat"/>
                <w:sz w:val="20"/>
                <w:szCs w:val="20"/>
                <w:lang w:val="es-MX"/>
              </w:rPr>
            </w:pPr>
            <w:r w:rsidRPr="003001A3">
              <w:rPr>
                <w:rFonts w:eastAsia="Montserrat"/>
                <w:color w:val="000000"/>
                <w:sz w:val="20"/>
                <w:szCs w:val="20"/>
                <w:lang w:val="es-MX"/>
              </w:rPr>
              <w:t xml:space="preserve">Mesas de trabajo bilaterales y 9 mesas técnicas de trabajo coordinación interinstitucional. </w:t>
            </w:r>
          </w:p>
        </w:tc>
      </w:tr>
      <w:tr w:rsidR="00D867D5" w14:paraId="115605CC" w14:textId="77777777" w:rsidTr="003001A3">
        <w:tc>
          <w:tcPr>
            <w:tcW w:w="663" w:type="dxa"/>
          </w:tcPr>
          <w:p w14:paraId="2F166A5F" w14:textId="458018C7" w:rsidR="00D867D5" w:rsidRPr="003001A3" w:rsidRDefault="003001A3" w:rsidP="00D867D5">
            <w:pPr>
              <w:pStyle w:val="Prrafodelista"/>
              <w:spacing w:line="360" w:lineRule="auto"/>
              <w:ind w:left="0"/>
              <w:jc w:val="both"/>
              <w:rPr>
                <w:rFonts w:eastAsia="Montserrat"/>
                <w:sz w:val="20"/>
                <w:szCs w:val="20"/>
                <w:lang w:val="es-MX"/>
              </w:rPr>
            </w:pPr>
            <w:r w:rsidRPr="003001A3">
              <w:rPr>
                <w:sz w:val="20"/>
                <w:szCs w:val="20"/>
                <w:lang w:val="es-MX"/>
              </w:rPr>
              <w:t>3</w:t>
            </w:r>
          </w:p>
        </w:tc>
        <w:tc>
          <w:tcPr>
            <w:tcW w:w="8835" w:type="dxa"/>
          </w:tcPr>
          <w:p w14:paraId="09FB8626" w14:textId="31E8EC9D" w:rsidR="00D867D5" w:rsidRPr="003001A3" w:rsidRDefault="003001A3" w:rsidP="003001A3">
            <w:pPr>
              <w:spacing w:line="276" w:lineRule="auto"/>
              <w:jc w:val="both"/>
              <w:rPr>
                <w:rFonts w:eastAsia="Montserrat"/>
                <w:sz w:val="20"/>
                <w:szCs w:val="20"/>
                <w:lang w:val="es-MX"/>
              </w:rPr>
            </w:pPr>
            <w:r w:rsidRPr="003001A3">
              <w:rPr>
                <w:sz w:val="20"/>
                <w:szCs w:val="20"/>
                <w:lang w:val="es-MX"/>
              </w:rPr>
              <w:t>Reuniones de trabajo interinstitucional para la elaboración del Reglamento de Reparación Colectiva de la Política Pública de Reparaci</w:t>
            </w:r>
            <w:r w:rsidR="000C7625">
              <w:rPr>
                <w:sz w:val="20"/>
                <w:szCs w:val="20"/>
                <w:lang w:val="es-MX"/>
              </w:rPr>
              <w:t>ón</w:t>
            </w:r>
            <w:r w:rsidRPr="003001A3">
              <w:rPr>
                <w:sz w:val="20"/>
                <w:szCs w:val="20"/>
                <w:lang w:val="es-MX"/>
              </w:rPr>
              <w:t xml:space="preserve"> a las comunidades afectadas por la construcción de la Hidroeléctrica de Chixoy en cumplimiento al Artíc</w:t>
            </w:r>
            <w:r>
              <w:rPr>
                <w:sz w:val="20"/>
                <w:szCs w:val="20"/>
                <w:lang w:val="es-MX"/>
              </w:rPr>
              <w:t>u</w:t>
            </w:r>
            <w:r w:rsidRPr="003001A3">
              <w:rPr>
                <w:sz w:val="20"/>
                <w:szCs w:val="20"/>
                <w:lang w:val="es-MX"/>
              </w:rPr>
              <w:t>lo 29 del Decreto N0.16-2021, Ley del Presupuesto General de Ingresos y Egresos del Estado para el Ejercicio Fiscal 2022.</w:t>
            </w:r>
          </w:p>
        </w:tc>
      </w:tr>
    </w:tbl>
    <w:p w14:paraId="213AD89D" w14:textId="3F071D37" w:rsidR="00D867D5" w:rsidRDefault="00D867D5" w:rsidP="00D867D5">
      <w:pPr>
        <w:pStyle w:val="Prrafodelista"/>
        <w:spacing w:line="360" w:lineRule="auto"/>
        <w:ind w:left="0"/>
        <w:jc w:val="both"/>
        <w:rPr>
          <w:rFonts w:ascii="Times New Roman" w:eastAsia="Montserrat" w:hAnsi="Times New Roman" w:cs="Times New Roman"/>
          <w:lang w:val="es-MX"/>
        </w:rPr>
      </w:pPr>
    </w:p>
    <w:p w14:paraId="7F6A37D3" w14:textId="6AA60539" w:rsidR="00702891" w:rsidRPr="00456079" w:rsidRDefault="003001A3" w:rsidP="003001A3">
      <w:pPr>
        <w:pStyle w:val="Prrafodelista"/>
        <w:spacing w:line="360" w:lineRule="auto"/>
        <w:ind w:left="0"/>
        <w:jc w:val="both"/>
        <w:rPr>
          <w:rFonts w:ascii="Times New Roman" w:hAnsi="Times New Roman" w:cs="Times New Roman"/>
        </w:rPr>
      </w:pPr>
      <w:r>
        <w:rPr>
          <w:rFonts w:ascii="Times New Roman" w:eastAsia="Montserrat" w:hAnsi="Times New Roman" w:cs="Times New Roman"/>
          <w:lang w:val="es-MX"/>
        </w:rPr>
        <w:t xml:space="preserve">Además </w:t>
      </w:r>
      <w:r w:rsidR="00702891" w:rsidRPr="003001A3">
        <w:rPr>
          <w:rFonts w:ascii="Times New Roman" w:eastAsia="Montserrat" w:hAnsi="Times New Roman" w:cs="Times New Roman"/>
          <w:color w:val="000000"/>
          <w:lang w:val="es-MX"/>
        </w:rPr>
        <w:t>A</w:t>
      </w:r>
      <w:r w:rsidR="00702891" w:rsidRPr="003001A3">
        <w:rPr>
          <w:rFonts w:ascii="Times New Roman" w:eastAsia="Montserrat" w:hAnsi="Times New Roman" w:cs="Times New Roman"/>
          <w:lang w:val="es-MX"/>
        </w:rPr>
        <w:t>sesoría a la Delegación del Estado de Guatemala, que evacuó la audiencia del Caso Steven Hendrix ante la Corte Interamericana de Derechos Humanos</w:t>
      </w:r>
      <w:r>
        <w:rPr>
          <w:rFonts w:ascii="Times New Roman" w:eastAsia="Montserrat" w:hAnsi="Times New Roman" w:cs="Times New Roman"/>
          <w:lang w:val="es-MX"/>
        </w:rPr>
        <w:t>; s</w:t>
      </w:r>
      <w:r w:rsidR="00702891" w:rsidRPr="00456079">
        <w:rPr>
          <w:rFonts w:ascii="Times New Roman" w:eastAsia="Montserrat" w:hAnsi="Times New Roman" w:cs="Times New Roman"/>
          <w:color w:val="000000"/>
          <w:lang w:val="es-MX"/>
        </w:rPr>
        <w:t xml:space="preserve">e formó parte de la delegación del Estado de Guatemala que participó en el período de sesiones de la Corte </w:t>
      </w:r>
      <w:r w:rsidR="00702891" w:rsidRPr="00456079">
        <w:rPr>
          <w:rFonts w:ascii="Times New Roman" w:eastAsia="Montserrat" w:hAnsi="Times New Roman" w:cs="Times New Roman"/>
          <w:color w:val="000000"/>
          <w:lang w:val="es-MX"/>
        </w:rPr>
        <w:lastRenderedPageBreak/>
        <w:t>Interamericana de Derechos Humanos, en San José de Costa Rica, para evacuar audiencia en el Caso Agua Caliente Vs Guatemala</w:t>
      </w:r>
      <w:r>
        <w:rPr>
          <w:rFonts w:ascii="Times New Roman" w:eastAsia="Montserrat" w:hAnsi="Times New Roman" w:cs="Times New Roman"/>
          <w:color w:val="000000"/>
          <w:lang w:val="es-MX"/>
        </w:rPr>
        <w:t>; s</w:t>
      </w:r>
      <w:r w:rsidR="00702891" w:rsidRPr="00456079">
        <w:rPr>
          <w:rFonts w:ascii="Times New Roman" w:eastAsia="Montserrat" w:hAnsi="Times New Roman" w:cs="Times New Roman"/>
          <w:color w:val="000000"/>
          <w:lang w:val="es-MX"/>
        </w:rPr>
        <w:t>eguimiento a la elaboración de la Línea Base sobre Empresas y Derechos Humanos, habiendo realizado reuniones con actores de comunidad internacional, sociedad civil, organismos del Estado; asimismo, la participación activa en la Comunidad de práctica intergubernamental sobre Empresas y Derechos Humanos.</w:t>
      </w:r>
    </w:p>
    <w:p w14:paraId="6DA8AF36" w14:textId="77777777" w:rsidR="00702891" w:rsidRPr="00456079" w:rsidRDefault="00702891" w:rsidP="00702891">
      <w:pPr>
        <w:spacing w:line="360" w:lineRule="auto"/>
        <w:jc w:val="both"/>
        <w:rPr>
          <w:rFonts w:ascii="Times New Roman" w:hAnsi="Times New Roman" w:cs="Times New Roman"/>
          <w:b/>
          <w:color w:val="0070C0"/>
        </w:rPr>
      </w:pPr>
    </w:p>
    <w:p w14:paraId="7B56AB91" w14:textId="293B29E2"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 xml:space="preserve">Producto: Informes </w:t>
      </w:r>
      <w:r w:rsidR="00C2718B">
        <w:rPr>
          <w:rFonts w:ascii="Times New Roman" w:hAnsi="Times New Roman" w:cs="Times New Roman"/>
          <w:b/>
          <w:color w:val="0070C0"/>
        </w:rPr>
        <w:t>y</w:t>
      </w:r>
      <w:r w:rsidRPr="00456079">
        <w:rPr>
          <w:rFonts w:ascii="Times New Roman" w:hAnsi="Times New Roman" w:cs="Times New Roman"/>
          <w:b/>
          <w:color w:val="0070C0"/>
        </w:rPr>
        <w:t xml:space="preserve"> Asesorías a las dependencias del Organismo Ejecutivo y diversos actores y sectores para la prevención de conflictos sociales, ambientales y agrarios, entre otros.</w:t>
      </w:r>
    </w:p>
    <w:p w14:paraId="4700CABE" w14:textId="7777777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Sin programas y metas estratégicas vinculadas</w:t>
      </w:r>
    </w:p>
    <w:tbl>
      <w:tblPr>
        <w:tblW w:w="920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1696"/>
        <w:gridCol w:w="2694"/>
        <w:gridCol w:w="2693"/>
        <w:gridCol w:w="2126"/>
      </w:tblGrid>
      <w:tr w:rsidR="00702891" w:rsidRPr="00456079" w14:paraId="2A77A96C" w14:textId="77777777" w:rsidTr="000C7625">
        <w:trPr>
          <w:trHeight w:val="471"/>
        </w:trPr>
        <w:tc>
          <w:tcPr>
            <w:tcW w:w="1696" w:type="dxa"/>
          </w:tcPr>
          <w:p w14:paraId="046EB89D"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PRESUPUESTO VIGENTE</w:t>
            </w:r>
          </w:p>
        </w:tc>
        <w:tc>
          <w:tcPr>
            <w:tcW w:w="2694" w:type="dxa"/>
          </w:tcPr>
          <w:p w14:paraId="26AD0D7E"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PRESUPUESTO EJECUTADO I CUATRIMESTRE</w:t>
            </w:r>
          </w:p>
        </w:tc>
        <w:tc>
          <w:tcPr>
            <w:tcW w:w="2693" w:type="dxa"/>
          </w:tcPr>
          <w:p w14:paraId="57EB65ED"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PRESUPUESTO</w:t>
            </w:r>
          </w:p>
          <w:p w14:paraId="7CB2160D"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EJECUTADO</w:t>
            </w:r>
          </w:p>
          <w:p w14:paraId="5704F293"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ACUMULADO</w:t>
            </w:r>
          </w:p>
        </w:tc>
        <w:tc>
          <w:tcPr>
            <w:tcW w:w="2126" w:type="dxa"/>
          </w:tcPr>
          <w:p w14:paraId="73DAC2FF" w14:textId="77777777" w:rsidR="00702891" w:rsidRPr="00213DC1" w:rsidRDefault="00702891" w:rsidP="0069548B">
            <w:pPr>
              <w:spacing w:line="276"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FUENTE DE FINANCIAMIENTO</w:t>
            </w:r>
          </w:p>
        </w:tc>
      </w:tr>
      <w:tr w:rsidR="00702891" w:rsidRPr="00456079" w14:paraId="5D9EB04F" w14:textId="77777777" w:rsidTr="000C7625">
        <w:trPr>
          <w:trHeight w:val="431"/>
        </w:trPr>
        <w:tc>
          <w:tcPr>
            <w:tcW w:w="1696" w:type="dxa"/>
          </w:tcPr>
          <w:p w14:paraId="4BAB6695" w14:textId="0638CEA6" w:rsidR="00702891" w:rsidRPr="00213DC1" w:rsidRDefault="00BE7D9E" w:rsidP="00BE7D9E">
            <w:pPr>
              <w:spacing w:line="360"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Q 416,900.00</w:t>
            </w:r>
          </w:p>
        </w:tc>
        <w:tc>
          <w:tcPr>
            <w:tcW w:w="2694" w:type="dxa"/>
          </w:tcPr>
          <w:p w14:paraId="098B2D83" w14:textId="3770778D" w:rsidR="00702891" w:rsidRPr="00213DC1" w:rsidRDefault="00BE7D9E" w:rsidP="00BE7D9E">
            <w:pPr>
              <w:spacing w:line="360" w:lineRule="auto"/>
              <w:jc w:val="center"/>
              <w:rPr>
                <w:rFonts w:ascii="Times New Roman" w:hAnsi="Times New Roman" w:cs="Times New Roman"/>
                <w:b/>
                <w:bCs/>
                <w:color w:val="2E75B5"/>
                <w:sz w:val="20"/>
                <w:szCs w:val="20"/>
              </w:rPr>
            </w:pPr>
            <w:r w:rsidRPr="00213DC1">
              <w:rPr>
                <w:rFonts w:ascii="Times New Roman" w:hAnsi="Times New Roman" w:cs="Times New Roman"/>
                <w:b/>
                <w:bCs/>
                <w:color w:val="2E75B5"/>
                <w:sz w:val="20"/>
                <w:szCs w:val="20"/>
              </w:rPr>
              <w:t>Q 20,148.10</w:t>
            </w:r>
          </w:p>
        </w:tc>
        <w:tc>
          <w:tcPr>
            <w:tcW w:w="2693" w:type="dxa"/>
          </w:tcPr>
          <w:p w14:paraId="3B5DA3BA" w14:textId="6622EEF5" w:rsidR="00702891" w:rsidRPr="00213DC1" w:rsidRDefault="00BE7D9E" w:rsidP="00BE7D9E">
            <w:pPr>
              <w:spacing w:line="360" w:lineRule="auto"/>
              <w:jc w:val="center"/>
              <w:rPr>
                <w:rFonts w:ascii="Times New Roman" w:hAnsi="Times New Roman" w:cs="Times New Roman"/>
                <w:b/>
                <w:bCs/>
                <w:color w:val="2E75B5"/>
                <w:sz w:val="20"/>
                <w:szCs w:val="20"/>
              </w:rPr>
            </w:pPr>
            <w:r w:rsidRPr="00213DC1">
              <w:rPr>
                <w:rFonts w:ascii="Times New Roman" w:hAnsi="Times New Roman" w:cs="Times New Roman"/>
                <w:b/>
                <w:bCs/>
                <w:color w:val="2E75B5"/>
                <w:sz w:val="20"/>
                <w:szCs w:val="20"/>
              </w:rPr>
              <w:t>Q 20,148.10</w:t>
            </w:r>
          </w:p>
        </w:tc>
        <w:tc>
          <w:tcPr>
            <w:tcW w:w="2126" w:type="dxa"/>
          </w:tcPr>
          <w:p w14:paraId="125EE5B3" w14:textId="77777777" w:rsidR="00702891" w:rsidRPr="00213DC1" w:rsidRDefault="00702891" w:rsidP="00BE7D9E">
            <w:pPr>
              <w:spacing w:line="360" w:lineRule="auto"/>
              <w:jc w:val="center"/>
              <w:rPr>
                <w:rFonts w:ascii="Times New Roman" w:hAnsi="Times New Roman" w:cs="Times New Roman"/>
                <w:b/>
                <w:color w:val="2E75B5"/>
                <w:sz w:val="20"/>
                <w:szCs w:val="20"/>
              </w:rPr>
            </w:pPr>
            <w:r w:rsidRPr="00213DC1">
              <w:rPr>
                <w:rFonts w:ascii="Times New Roman" w:hAnsi="Times New Roman" w:cs="Times New Roman"/>
                <w:b/>
                <w:color w:val="2E75B5"/>
                <w:sz w:val="20"/>
                <w:szCs w:val="20"/>
              </w:rPr>
              <w:t>11</w:t>
            </w:r>
          </w:p>
        </w:tc>
      </w:tr>
    </w:tbl>
    <w:p w14:paraId="2BDEADF4" w14:textId="77777777" w:rsidR="00702891" w:rsidRPr="00456079" w:rsidRDefault="00702891" w:rsidP="00702891">
      <w:pPr>
        <w:spacing w:line="360" w:lineRule="auto"/>
        <w:jc w:val="both"/>
        <w:rPr>
          <w:rFonts w:ascii="Times New Roman" w:hAnsi="Times New Roman" w:cs="Times New Roman"/>
          <w:color w:val="0070C0"/>
        </w:rPr>
      </w:pPr>
    </w:p>
    <w:p w14:paraId="370C4297" w14:textId="63E5B2F7"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 xml:space="preserve">Subproducto: </w:t>
      </w:r>
      <w:r w:rsidRPr="00456079">
        <w:rPr>
          <w:rFonts w:ascii="Times New Roman" w:hAnsi="Times New Roman" w:cs="Times New Roman"/>
          <w:bCs/>
          <w:color w:val="0070C0"/>
        </w:rPr>
        <w:t xml:space="preserve">Informes de </w:t>
      </w:r>
      <w:r w:rsidR="00C2718B">
        <w:rPr>
          <w:rFonts w:ascii="Times New Roman" w:hAnsi="Times New Roman" w:cs="Times New Roman"/>
          <w:bCs/>
          <w:color w:val="0070C0"/>
        </w:rPr>
        <w:t xml:space="preserve">Acciones y </w:t>
      </w:r>
      <w:r w:rsidRPr="00456079">
        <w:rPr>
          <w:rFonts w:ascii="Times New Roman" w:hAnsi="Times New Roman" w:cs="Times New Roman"/>
          <w:bCs/>
          <w:color w:val="0070C0"/>
        </w:rPr>
        <w:t>Asesoría a las Dependencias del Organismo Ejecutivo, diversos actores y sectores para la Prevención de Conflictos Sociales, Ambientales y Agrarios, entre otros</w:t>
      </w:r>
      <w:r w:rsidR="00361C50">
        <w:rPr>
          <w:rFonts w:ascii="Times New Roman" w:hAnsi="Times New Roman" w:cs="Times New Roman"/>
          <w:bCs/>
          <w:color w:val="0070C0"/>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35</w:t>
      </w:r>
      <w:r w:rsidRPr="00456079">
        <w:rPr>
          <w:rFonts w:ascii="Times New Roman" w:hAnsi="Times New Roman" w:cs="Times New Roman"/>
          <w:b/>
          <w:color w:val="0070C0"/>
        </w:rPr>
        <w:t xml:space="preserve"> (caso)</w:t>
      </w:r>
    </w:p>
    <w:p w14:paraId="6C637C69" w14:textId="77777777" w:rsidR="00702891" w:rsidRPr="00456079" w:rsidRDefault="00702891" w:rsidP="00702891">
      <w:pPr>
        <w:spacing w:line="360" w:lineRule="auto"/>
        <w:ind w:left="567" w:hanging="283"/>
        <w:jc w:val="both"/>
        <w:rPr>
          <w:rFonts w:ascii="Times New Roman" w:hAnsi="Times New Roman" w:cs="Times New Roman"/>
        </w:rPr>
      </w:pPr>
      <w:r w:rsidRPr="00456079">
        <w:rPr>
          <w:rFonts w:ascii="Times New Roman" w:hAnsi="Times New Roman" w:cs="Times New Roman"/>
          <w:b/>
        </w:rPr>
        <w:t>Aspectos presupuestarios</w:t>
      </w:r>
    </w:p>
    <w:p w14:paraId="01B6B7D6" w14:textId="4E2251CE" w:rsidR="00702891" w:rsidRPr="00361C50" w:rsidRDefault="00702891" w:rsidP="00361C50">
      <w:pPr>
        <w:pStyle w:val="Prrafodelista"/>
        <w:numPr>
          <w:ilvl w:val="0"/>
          <w:numId w:val="42"/>
        </w:numPr>
        <w:spacing w:line="360" w:lineRule="auto"/>
        <w:ind w:left="284" w:hanging="284"/>
        <w:jc w:val="both"/>
        <w:rPr>
          <w:rFonts w:ascii="Times New Roman" w:hAnsi="Times New Roman" w:cs="Times New Roman"/>
        </w:rPr>
      </w:pPr>
      <w:r w:rsidRPr="00361C50">
        <w:rPr>
          <w:rFonts w:ascii="Times New Roman" w:hAnsi="Times New Roman" w:cs="Times New Roman"/>
        </w:rPr>
        <w:t xml:space="preserve">Presupuesto vigente: </w:t>
      </w:r>
      <w:r w:rsidR="00BE7D9E" w:rsidRPr="00361C50">
        <w:rPr>
          <w:rFonts w:ascii="Times New Roman" w:hAnsi="Times New Roman" w:cs="Times New Roman"/>
        </w:rPr>
        <w:t>Q 202,000.00</w:t>
      </w:r>
      <w:r w:rsidR="00361C50" w:rsidRPr="00361C50">
        <w:rPr>
          <w:rFonts w:ascii="Times New Roman" w:hAnsi="Times New Roman" w:cs="Times New Roman"/>
        </w:rPr>
        <w:t xml:space="preserve">, </w:t>
      </w:r>
      <w:r w:rsidRPr="00361C50">
        <w:rPr>
          <w:rFonts w:ascii="Times New Roman" w:hAnsi="Times New Roman" w:cs="Times New Roman"/>
        </w:rPr>
        <w:t xml:space="preserve">Presupuesto ejecutado acumulado: </w:t>
      </w:r>
      <w:r w:rsidR="00BE7D9E" w:rsidRPr="00361C50">
        <w:rPr>
          <w:rFonts w:ascii="Times New Roman" w:hAnsi="Times New Roman" w:cs="Times New Roman"/>
        </w:rPr>
        <w:t>0.00</w:t>
      </w:r>
      <w:r w:rsidR="00361C50" w:rsidRPr="00361C50">
        <w:rPr>
          <w:rFonts w:ascii="Times New Roman" w:hAnsi="Times New Roman" w:cs="Times New Roman"/>
        </w:rPr>
        <w:t xml:space="preserve">, </w:t>
      </w:r>
      <w:r w:rsidRPr="00361C50">
        <w:rPr>
          <w:rFonts w:ascii="Times New Roman" w:hAnsi="Times New Roman" w:cs="Times New Roman"/>
        </w:rPr>
        <w:t>Fuente de financiamiento: 11 Ingresos Corrientes</w:t>
      </w:r>
    </w:p>
    <w:p w14:paraId="59B742EA" w14:textId="77777777" w:rsidR="00702891" w:rsidRPr="00456079" w:rsidRDefault="00702891" w:rsidP="00702891">
      <w:pPr>
        <w:spacing w:line="360" w:lineRule="auto"/>
        <w:ind w:left="567" w:hanging="283"/>
        <w:jc w:val="both"/>
        <w:rPr>
          <w:rFonts w:ascii="Times New Roman" w:hAnsi="Times New Roman" w:cs="Times New Roman"/>
        </w:rPr>
      </w:pPr>
      <w:r w:rsidRPr="00456079">
        <w:rPr>
          <w:rFonts w:ascii="Times New Roman" w:hAnsi="Times New Roman" w:cs="Times New Roman"/>
          <w:b/>
        </w:rPr>
        <w:t>Aspectos de planificación estatal</w:t>
      </w:r>
    </w:p>
    <w:p w14:paraId="14CE4BEA" w14:textId="77777777" w:rsidR="00702891" w:rsidRPr="00456079" w:rsidRDefault="00702891" w:rsidP="00361C50">
      <w:pPr>
        <w:numPr>
          <w:ilvl w:val="0"/>
          <w:numId w:val="42"/>
        </w:numPr>
        <w:spacing w:line="360" w:lineRule="auto"/>
        <w:ind w:left="426" w:hanging="426"/>
        <w:jc w:val="both"/>
        <w:rPr>
          <w:rFonts w:ascii="Times New Roman" w:hAnsi="Times New Roman" w:cs="Times New Roman"/>
        </w:rPr>
      </w:pPr>
      <w:r w:rsidRPr="00456079">
        <w:rPr>
          <w:rFonts w:ascii="Times New Roman" w:hAnsi="Times New Roman" w:cs="Times New Roman"/>
        </w:rPr>
        <w:t>Meta: Vigente 100, Ejecutado Acumulado 35</w:t>
      </w:r>
    </w:p>
    <w:p w14:paraId="4942FC4A" w14:textId="77777777" w:rsidR="00702891" w:rsidRPr="00456079" w:rsidRDefault="00702891" w:rsidP="00361C50">
      <w:pPr>
        <w:numPr>
          <w:ilvl w:val="0"/>
          <w:numId w:val="42"/>
        </w:numPr>
        <w:spacing w:line="360" w:lineRule="auto"/>
        <w:ind w:left="426" w:hanging="426"/>
        <w:jc w:val="both"/>
        <w:rPr>
          <w:rFonts w:ascii="Times New Roman" w:hAnsi="Times New Roman" w:cs="Times New Roman"/>
        </w:rPr>
      </w:pPr>
      <w:r w:rsidRPr="00456079">
        <w:rPr>
          <w:rFonts w:ascii="Times New Roman" w:hAnsi="Times New Roman" w:cs="Times New Roman"/>
        </w:rPr>
        <w:t>Población beneficiada: Dependencias del Organismo Ejecutivo, otros actores y sectores.</w:t>
      </w:r>
    </w:p>
    <w:p w14:paraId="00211FBC" w14:textId="20021695" w:rsidR="00702891" w:rsidRPr="00B91499" w:rsidRDefault="00702891" w:rsidP="00351A1A">
      <w:pPr>
        <w:numPr>
          <w:ilvl w:val="0"/>
          <w:numId w:val="42"/>
        </w:numPr>
        <w:spacing w:line="360" w:lineRule="auto"/>
        <w:ind w:left="426" w:hanging="426"/>
        <w:jc w:val="both"/>
        <w:rPr>
          <w:rFonts w:ascii="Times New Roman" w:hAnsi="Times New Roman" w:cs="Times New Roman"/>
        </w:rPr>
      </w:pPr>
      <w:r w:rsidRPr="00B91499">
        <w:rPr>
          <w:rFonts w:ascii="Times New Roman" w:hAnsi="Times New Roman" w:cs="Times New Roman"/>
        </w:rPr>
        <w:t>Ubicación geográfica: Guatemala, ciudad</w:t>
      </w:r>
      <w:r w:rsidR="00B91499" w:rsidRPr="00B91499">
        <w:rPr>
          <w:rFonts w:ascii="Times New Roman" w:hAnsi="Times New Roman" w:cs="Times New Roman"/>
        </w:rPr>
        <w:t xml:space="preserve">, </w:t>
      </w:r>
      <w:r w:rsidRPr="00B91499">
        <w:rPr>
          <w:rFonts w:ascii="Times New Roman" w:hAnsi="Times New Roman" w:cs="Times New Roman"/>
        </w:rPr>
        <w:t>Plazo de ejecución: Enero-abril 2022</w:t>
      </w:r>
    </w:p>
    <w:p w14:paraId="11CB198F" w14:textId="0828BCB2" w:rsidR="00702891" w:rsidRDefault="003D573D" w:rsidP="00364AB9">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9D0D9B1" wp14:editId="0FA00D57">
            <wp:extent cx="4566119" cy="265847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9556" cy="2677945"/>
                    </a:xfrm>
                    <a:prstGeom prst="rect">
                      <a:avLst/>
                    </a:prstGeom>
                  </pic:spPr>
                </pic:pic>
              </a:graphicData>
            </a:graphic>
          </wp:inline>
        </w:drawing>
      </w:r>
    </w:p>
    <w:p w14:paraId="1DDBA300" w14:textId="1C331E01" w:rsidR="00364AB9" w:rsidRPr="00364AB9" w:rsidRDefault="00364AB9" w:rsidP="00364AB9">
      <w:pPr>
        <w:spacing w:line="360" w:lineRule="auto"/>
        <w:jc w:val="center"/>
        <w:rPr>
          <w:rFonts w:ascii="Times New Roman" w:hAnsi="Times New Roman" w:cs="Times New Roman"/>
          <w:sz w:val="20"/>
          <w:szCs w:val="20"/>
        </w:rPr>
      </w:pPr>
      <w:r w:rsidRPr="00364AB9">
        <w:rPr>
          <w:rFonts w:ascii="Times New Roman" w:hAnsi="Times New Roman" w:cs="Times New Roman"/>
          <w:sz w:val="20"/>
          <w:szCs w:val="20"/>
        </w:rPr>
        <w:t>El respeto a los derechos humanos, la base de una cultura de paz</w:t>
      </w:r>
    </w:p>
    <w:p w14:paraId="136A5C95" w14:textId="726E800A" w:rsidR="003D573D" w:rsidRDefault="003D573D" w:rsidP="00702891">
      <w:pPr>
        <w:spacing w:line="360" w:lineRule="auto"/>
        <w:jc w:val="both"/>
        <w:rPr>
          <w:rFonts w:ascii="Times New Roman" w:hAnsi="Times New Roman" w:cs="Times New Roman"/>
        </w:rPr>
      </w:pPr>
    </w:p>
    <w:p w14:paraId="4FFF2A93" w14:textId="77777777" w:rsidR="003D573D" w:rsidRPr="00456079" w:rsidRDefault="003D573D" w:rsidP="00702891">
      <w:pPr>
        <w:spacing w:line="360" w:lineRule="auto"/>
        <w:jc w:val="both"/>
        <w:rPr>
          <w:rFonts w:ascii="Times New Roman" w:hAnsi="Times New Roman" w:cs="Times New Roman"/>
        </w:rPr>
      </w:pPr>
    </w:p>
    <w:p w14:paraId="6D836031" w14:textId="4B9D4B9D" w:rsidR="00C2718B" w:rsidRDefault="00702891" w:rsidP="00C2718B">
      <w:pPr>
        <w:spacing w:line="360" w:lineRule="auto"/>
        <w:jc w:val="both"/>
        <w:rPr>
          <w:rFonts w:ascii="Times New Roman" w:hAnsi="Times New Roman" w:cs="Times New Roman"/>
          <w:lang w:eastAsia="es-ES"/>
        </w:rPr>
      </w:pPr>
      <w:r w:rsidRPr="00456079">
        <w:rPr>
          <w:rFonts w:ascii="Times New Roman" w:hAnsi="Times New Roman" w:cs="Times New Roman"/>
        </w:rPr>
        <w:t xml:space="preserve">La COPADEH a través de la Dirección de Atención de la Conflictividad DIDAC, coordina con las instituciones del Organismo Ejecutivo, el abordaje de la Conflictividad del país que faciliten los procesos de diálogo para el tratamiento de los conflictos a nivel nacional. </w:t>
      </w:r>
    </w:p>
    <w:p w14:paraId="6C5AABF2" w14:textId="77777777" w:rsidR="00C2718B" w:rsidRPr="00456079" w:rsidRDefault="00C2718B" w:rsidP="00702891">
      <w:pPr>
        <w:spacing w:line="360" w:lineRule="auto"/>
        <w:jc w:val="both"/>
        <w:rPr>
          <w:rFonts w:ascii="Times New Roman" w:hAnsi="Times New Roman" w:cs="Times New Roman"/>
        </w:rPr>
      </w:pPr>
    </w:p>
    <w:p w14:paraId="3FFE3FBF" w14:textId="3E247B9F" w:rsidR="00702891" w:rsidRDefault="00774509" w:rsidP="00702891">
      <w:pPr>
        <w:spacing w:line="360" w:lineRule="auto"/>
        <w:jc w:val="both"/>
        <w:rPr>
          <w:rFonts w:ascii="Times New Roman" w:hAnsi="Times New Roman" w:cs="Times New Roman"/>
        </w:rPr>
      </w:pPr>
      <w:r>
        <w:rPr>
          <w:rFonts w:ascii="Times New Roman" w:hAnsi="Times New Roman" w:cs="Times New Roman"/>
        </w:rPr>
        <w:t>T</w:t>
      </w:r>
      <w:r w:rsidR="00702891" w:rsidRPr="00456079">
        <w:rPr>
          <w:rFonts w:ascii="Times New Roman" w:hAnsi="Times New Roman" w:cs="Times New Roman"/>
        </w:rPr>
        <w:t>ipología de conflictos: a) Conflictos Agrarios, b) Conflictos por Recursos Naturales o Ambientales, c) Conflictos de Vivienda, d) Conflictos de Límites Territoriales e) Conflictos por transporte, f) Conflictos por actividad minera</w:t>
      </w:r>
      <w:r w:rsidR="004318FE">
        <w:rPr>
          <w:rFonts w:ascii="Times New Roman" w:hAnsi="Times New Roman" w:cs="Times New Roman"/>
        </w:rPr>
        <w:t>.</w:t>
      </w:r>
    </w:p>
    <w:p w14:paraId="18A75C4E" w14:textId="678CD222" w:rsidR="004318FE" w:rsidRDefault="004318FE" w:rsidP="00702891">
      <w:pPr>
        <w:spacing w:line="360" w:lineRule="auto"/>
        <w:jc w:val="both"/>
        <w:rPr>
          <w:rFonts w:ascii="Times New Roman" w:hAnsi="Times New Roman" w:cs="Times New Roman"/>
        </w:rPr>
      </w:pPr>
    </w:p>
    <w:p w14:paraId="09AA13DD" w14:textId="725D522E" w:rsidR="00884974" w:rsidRDefault="00125F93" w:rsidP="00884974">
      <w:pPr>
        <w:spacing w:line="360" w:lineRule="auto"/>
        <w:jc w:val="both"/>
        <w:rPr>
          <w:rFonts w:ascii="Times New Roman" w:hAnsi="Times New Roman" w:cs="Times New Roman"/>
        </w:rPr>
      </w:pPr>
      <w:r>
        <w:rPr>
          <w:rFonts w:ascii="Times New Roman" w:hAnsi="Times New Roman" w:cs="Times New Roman"/>
        </w:rPr>
        <w:t>L</w:t>
      </w:r>
      <w:r w:rsidR="00702891" w:rsidRPr="00456079">
        <w:rPr>
          <w:rFonts w:ascii="Times New Roman" w:hAnsi="Times New Roman" w:cs="Times New Roman"/>
        </w:rPr>
        <w:t xml:space="preserve">uego de finalizado el primer cuatrimestre del año 2022, se contabilizan 77 casos, teniendo un incremento de 19 casos (25%) </w:t>
      </w:r>
      <w:r>
        <w:rPr>
          <w:rFonts w:ascii="Times New Roman" w:hAnsi="Times New Roman" w:cs="Times New Roman"/>
        </w:rPr>
        <w:t>con respecto al año anterior</w:t>
      </w:r>
      <w:r w:rsidR="00702891" w:rsidRPr="00456079">
        <w:rPr>
          <w:rFonts w:ascii="Times New Roman" w:hAnsi="Times New Roman" w:cs="Times New Roman"/>
        </w:rPr>
        <w:t xml:space="preserve">. </w:t>
      </w:r>
    </w:p>
    <w:p w14:paraId="19C9D502" w14:textId="77777777" w:rsidR="00884974" w:rsidRDefault="00884974" w:rsidP="00884974">
      <w:pPr>
        <w:spacing w:line="360" w:lineRule="auto"/>
        <w:jc w:val="both"/>
        <w:rPr>
          <w:rFonts w:ascii="Times New Roman" w:hAnsi="Times New Roman" w:cs="Times New Roman"/>
        </w:rPr>
      </w:pPr>
    </w:p>
    <w:p w14:paraId="7B3416ED" w14:textId="2321B28B" w:rsidR="00A10E4D" w:rsidRPr="00884974" w:rsidRDefault="00B91499" w:rsidP="00884974">
      <w:pPr>
        <w:spacing w:line="360" w:lineRule="auto"/>
        <w:jc w:val="both"/>
        <w:rPr>
          <w:rFonts w:ascii="Times New Roman" w:hAnsi="Times New Roman" w:cs="Times New Roman"/>
        </w:rPr>
      </w:pPr>
      <w:r>
        <w:rPr>
          <w:rFonts w:ascii="Times New Roman" w:hAnsi="Times New Roman" w:cs="Times New Roman"/>
          <w:b/>
        </w:rPr>
        <w:t>Casos de Conflictividad Social que han ingresado a la fecha</w:t>
      </w:r>
    </w:p>
    <w:p w14:paraId="3310F84A" w14:textId="77777777" w:rsidR="00A10E4D" w:rsidRPr="00456079" w:rsidRDefault="00A10E4D" w:rsidP="00A10E4D">
      <w:pPr>
        <w:jc w:val="both"/>
        <w:rPr>
          <w:rFonts w:ascii="Times New Roman" w:hAnsi="Times New Roman" w:cs="Times New Roman"/>
          <w:b/>
        </w:rPr>
      </w:pPr>
    </w:p>
    <w:tbl>
      <w:tblPr>
        <w:tblW w:w="7662" w:type="dxa"/>
        <w:jc w:val="center"/>
        <w:tblCellMar>
          <w:left w:w="0" w:type="dxa"/>
          <w:right w:w="0" w:type="dxa"/>
        </w:tblCellMar>
        <w:tblLook w:val="0600" w:firstRow="0" w:lastRow="0" w:firstColumn="0" w:lastColumn="0" w:noHBand="1" w:noVBand="1"/>
      </w:tblPr>
      <w:tblGrid>
        <w:gridCol w:w="2682"/>
        <w:gridCol w:w="2289"/>
        <w:gridCol w:w="2691"/>
      </w:tblGrid>
      <w:tr w:rsidR="00A10E4D" w:rsidRPr="00456079" w14:paraId="23140EA5" w14:textId="77777777" w:rsidTr="009B7592">
        <w:trPr>
          <w:trHeight w:val="463"/>
          <w:jc w:val="center"/>
        </w:trPr>
        <w:tc>
          <w:tcPr>
            <w:tcW w:w="2682" w:type="dxa"/>
            <w:tcBorders>
              <w:top w:val="single" w:sz="8" w:space="0" w:color="000000"/>
              <w:left w:val="single" w:sz="8" w:space="0" w:color="000000"/>
              <w:bottom w:val="single" w:sz="8" w:space="0" w:color="000000"/>
              <w:right w:val="single" w:sz="4" w:space="0" w:color="000000"/>
            </w:tcBorders>
            <w:shd w:val="clear" w:color="auto" w:fill="9BC2E6"/>
            <w:tcMar>
              <w:top w:w="15" w:type="dxa"/>
              <w:left w:w="15" w:type="dxa"/>
              <w:bottom w:w="0" w:type="dxa"/>
              <w:right w:w="15" w:type="dxa"/>
            </w:tcMar>
            <w:vAlign w:val="center"/>
            <w:hideMark/>
          </w:tcPr>
          <w:p w14:paraId="18607065"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Estatus</w:t>
            </w:r>
          </w:p>
        </w:tc>
        <w:tc>
          <w:tcPr>
            <w:tcW w:w="2289" w:type="dxa"/>
            <w:tcBorders>
              <w:top w:val="single" w:sz="8" w:space="0" w:color="000000"/>
              <w:left w:val="single" w:sz="4" w:space="0" w:color="000000"/>
              <w:bottom w:val="single" w:sz="8" w:space="0" w:color="000000"/>
              <w:right w:val="single" w:sz="4" w:space="0" w:color="000000"/>
            </w:tcBorders>
            <w:shd w:val="clear" w:color="auto" w:fill="9BC2E6"/>
            <w:tcMar>
              <w:top w:w="15" w:type="dxa"/>
              <w:left w:w="15" w:type="dxa"/>
              <w:bottom w:w="0" w:type="dxa"/>
              <w:right w:w="15" w:type="dxa"/>
            </w:tcMar>
            <w:vAlign w:val="center"/>
            <w:hideMark/>
          </w:tcPr>
          <w:p w14:paraId="46C4948E"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Número de casos</w:t>
            </w:r>
          </w:p>
        </w:tc>
        <w:tc>
          <w:tcPr>
            <w:tcW w:w="2691" w:type="dxa"/>
            <w:tcBorders>
              <w:top w:val="single" w:sz="8" w:space="0" w:color="000000"/>
              <w:left w:val="single" w:sz="4" w:space="0" w:color="000000"/>
              <w:bottom w:val="single" w:sz="8" w:space="0" w:color="000000"/>
              <w:right w:val="single" w:sz="8" w:space="0" w:color="000000"/>
            </w:tcBorders>
            <w:shd w:val="clear" w:color="auto" w:fill="9BC2E6"/>
            <w:tcMar>
              <w:top w:w="15" w:type="dxa"/>
              <w:left w:w="15" w:type="dxa"/>
              <w:bottom w:w="0" w:type="dxa"/>
              <w:right w:w="15" w:type="dxa"/>
            </w:tcMar>
            <w:vAlign w:val="center"/>
            <w:hideMark/>
          </w:tcPr>
          <w:p w14:paraId="7E83D875"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Porcentaje</w:t>
            </w:r>
          </w:p>
        </w:tc>
      </w:tr>
      <w:tr w:rsidR="00A10E4D" w:rsidRPr="00456079" w14:paraId="0D3A804F" w14:textId="77777777" w:rsidTr="009B7592">
        <w:trPr>
          <w:trHeight w:val="258"/>
          <w:jc w:val="center"/>
        </w:trPr>
        <w:tc>
          <w:tcPr>
            <w:tcW w:w="268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29972"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t>Activo</w:t>
            </w:r>
          </w:p>
        </w:tc>
        <w:tc>
          <w:tcPr>
            <w:tcW w:w="2289"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58B85"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48</w:t>
            </w:r>
          </w:p>
        </w:tc>
        <w:tc>
          <w:tcPr>
            <w:tcW w:w="2691"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B0656BE"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62%</w:t>
            </w:r>
          </w:p>
        </w:tc>
      </w:tr>
      <w:tr w:rsidR="00A10E4D" w:rsidRPr="00456079" w14:paraId="06B39194" w14:textId="77777777" w:rsidTr="009B7592">
        <w:trPr>
          <w:trHeight w:val="258"/>
          <w:jc w:val="center"/>
        </w:trPr>
        <w:tc>
          <w:tcPr>
            <w:tcW w:w="268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8FC8A"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t>Inactivo</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D098F"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10</w:t>
            </w:r>
          </w:p>
        </w:tc>
        <w:tc>
          <w:tcPr>
            <w:tcW w:w="269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2C47B1B"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13%</w:t>
            </w:r>
          </w:p>
        </w:tc>
      </w:tr>
      <w:tr w:rsidR="00A10E4D" w:rsidRPr="00456079" w14:paraId="41BCF618" w14:textId="77777777" w:rsidTr="009B7592">
        <w:trPr>
          <w:trHeight w:val="258"/>
          <w:jc w:val="center"/>
        </w:trPr>
        <w:tc>
          <w:tcPr>
            <w:tcW w:w="268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49B48"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t>En análisis</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5DBB2"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12</w:t>
            </w:r>
          </w:p>
        </w:tc>
        <w:tc>
          <w:tcPr>
            <w:tcW w:w="269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0969FA88"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16%</w:t>
            </w:r>
          </w:p>
        </w:tc>
      </w:tr>
      <w:tr w:rsidR="00A10E4D" w:rsidRPr="00456079" w14:paraId="0B3C831E" w14:textId="77777777" w:rsidTr="009B7592">
        <w:trPr>
          <w:trHeight w:val="258"/>
          <w:jc w:val="center"/>
        </w:trPr>
        <w:tc>
          <w:tcPr>
            <w:tcW w:w="268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9C386"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t>Judicializados</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EA621"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4</w:t>
            </w:r>
          </w:p>
        </w:tc>
        <w:tc>
          <w:tcPr>
            <w:tcW w:w="269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507E72D"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5%</w:t>
            </w:r>
          </w:p>
        </w:tc>
      </w:tr>
      <w:tr w:rsidR="00A10E4D" w:rsidRPr="00456079" w14:paraId="1CE2E185" w14:textId="77777777" w:rsidTr="009B7592">
        <w:trPr>
          <w:trHeight w:val="258"/>
          <w:jc w:val="center"/>
        </w:trPr>
        <w:tc>
          <w:tcPr>
            <w:tcW w:w="268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7EBA3E"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lastRenderedPageBreak/>
              <w:t>Incompetencia</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BB93AC"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w:t>
            </w:r>
          </w:p>
        </w:tc>
        <w:tc>
          <w:tcPr>
            <w:tcW w:w="269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1CFB56"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1%</w:t>
            </w:r>
          </w:p>
        </w:tc>
      </w:tr>
      <w:tr w:rsidR="00A10E4D" w:rsidRPr="00456079" w14:paraId="611CDFD0" w14:textId="77777777" w:rsidTr="009B7592">
        <w:trPr>
          <w:trHeight w:val="258"/>
          <w:jc w:val="center"/>
        </w:trPr>
        <w:tc>
          <w:tcPr>
            <w:tcW w:w="268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26589" w14:textId="77777777" w:rsidR="00A10E4D" w:rsidRPr="00456079" w:rsidRDefault="00A10E4D" w:rsidP="009B7592">
            <w:pPr>
              <w:spacing w:line="360" w:lineRule="auto"/>
              <w:ind w:left="112"/>
              <w:jc w:val="both"/>
              <w:rPr>
                <w:rFonts w:ascii="Times New Roman" w:hAnsi="Times New Roman" w:cs="Times New Roman"/>
                <w:sz w:val="20"/>
                <w:szCs w:val="20"/>
              </w:rPr>
            </w:pPr>
            <w:r w:rsidRPr="00456079">
              <w:rPr>
                <w:rFonts w:ascii="Times New Roman" w:hAnsi="Times New Roman" w:cs="Times New Roman"/>
                <w:bCs/>
                <w:sz w:val="20"/>
                <w:szCs w:val="20"/>
                <w:lang w:val="es-MX"/>
              </w:rPr>
              <w:t>Cerrado</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2E17C7"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2</w:t>
            </w:r>
          </w:p>
        </w:tc>
        <w:tc>
          <w:tcPr>
            <w:tcW w:w="2691"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6F53136B"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Cs/>
                <w:sz w:val="20"/>
                <w:szCs w:val="20"/>
                <w:lang w:val="es-MX"/>
              </w:rPr>
              <w:t>3%</w:t>
            </w:r>
          </w:p>
        </w:tc>
      </w:tr>
      <w:tr w:rsidR="00A10E4D" w:rsidRPr="00456079" w14:paraId="49AE049E" w14:textId="77777777" w:rsidTr="009B7592">
        <w:trPr>
          <w:trHeight w:val="271"/>
          <w:jc w:val="center"/>
        </w:trPr>
        <w:tc>
          <w:tcPr>
            <w:tcW w:w="2682" w:type="dxa"/>
            <w:tcBorders>
              <w:top w:val="single" w:sz="4" w:space="0" w:color="000000"/>
              <w:left w:val="single" w:sz="8" w:space="0" w:color="000000"/>
              <w:bottom w:val="single" w:sz="8" w:space="0" w:color="000000"/>
              <w:right w:val="single" w:sz="4" w:space="0" w:color="000000"/>
            </w:tcBorders>
            <w:shd w:val="clear" w:color="auto" w:fill="DDEBF7"/>
            <w:tcMar>
              <w:top w:w="15" w:type="dxa"/>
              <w:left w:w="15" w:type="dxa"/>
              <w:bottom w:w="0" w:type="dxa"/>
              <w:right w:w="15" w:type="dxa"/>
            </w:tcMar>
            <w:vAlign w:val="center"/>
            <w:hideMark/>
          </w:tcPr>
          <w:p w14:paraId="2BC316CA"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Total</w:t>
            </w:r>
          </w:p>
        </w:tc>
        <w:tc>
          <w:tcPr>
            <w:tcW w:w="2289" w:type="dxa"/>
            <w:tcBorders>
              <w:top w:val="single" w:sz="4" w:space="0" w:color="000000"/>
              <w:left w:val="single" w:sz="4" w:space="0" w:color="000000"/>
              <w:bottom w:val="single" w:sz="8" w:space="0" w:color="000000"/>
              <w:right w:val="single" w:sz="4" w:space="0" w:color="000000"/>
            </w:tcBorders>
            <w:shd w:val="clear" w:color="auto" w:fill="DDEBF7"/>
            <w:tcMar>
              <w:top w:w="15" w:type="dxa"/>
              <w:left w:w="15" w:type="dxa"/>
              <w:bottom w:w="0" w:type="dxa"/>
              <w:right w:w="15" w:type="dxa"/>
            </w:tcMar>
            <w:vAlign w:val="center"/>
            <w:hideMark/>
          </w:tcPr>
          <w:p w14:paraId="764E1042"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77</w:t>
            </w:r>
          </w:p>
        </w:tc>
        <w:tc>
          <w:tcPr>
            <w:tcW w:w="2691" w:type="dxa"/>
            <w:tcBorders>
              <w:top w:val="single" w:sz="4" w:space="0" w:color="000000"/>
              <w:left w:val="single" w:sz="4" w:space="0" w:color="000000"/>
              <w:bottom w:val="single" w:sz="8" w:space="0" w:color="000000"/>
              <w:right w:val="single" w:sz="8" w:space="0" w:color="000000"/>
            </w:tcBorders>
            <w:shd w:val="clear" w:color="auto" w:fill="DDEBF7"/>
            <w:tcMar>
              <w:top w:w="15" w:type="dxa"/>
              <w:left w:w="15" w:type="dxa"/>
              <w:bottom w:w="0" w:type="dxa"/>
              <w:right w:w="15" w:type="dxa"/>
            </w:tcMar>
            <w:vAlign w:val="center"/>
            <w:hideMark/>
          </w:tcPr>
          <w:p w14:paraId="2BD29BC1" w14:textId="77777777" w:rsidR="00A10E4D" w:rsidRPr="00456079" w:rsidRDefault="00A10E4D" w:rsidP="009B7592">
            <w:pPr>
              <w:spacing w:line="360" w:lineRule="auto"/>
              <w:jc w:val="center"/>
              <w:rPr>
                <w:rFonts w:ascii="Times New Roman" w:hAnsi="Times New Roman" w:cs="Times New Roman"/>
                <w:sz w:val="20"/>
                <w:szCs w:val="20"/>
              </w:rPr>
            </w:pPr>
            <w:r w:rsidRPr="00456079">
              <w:rPr>
                <w:rFonts w:ascii="Times New Roman" w:hAnsi="Times New Roman" w:cs="Times New Roman"/>
                <w:b/>
                <w:bCs/>
                <w:sz w:val="20"/>
                <w:szCs w:val="20"/>
                <w:lang w:val="es-MX"/>
              </w:rPr>
              <w:t>100%</w:t>
            </w:r>
          </w:p>
        </w:tc>
      </w:tr>
    </w:tbl>
    <w:p w14:paraId="3034F8A8" w14:textId="1B1EAD40" w:rsidR="00A10E4D" w:rsidRPr="00456079" w:rsidRDefault="00BF68E8" w:rsidP="00702891">
      <w:pPr>
        <w:spacing w:line="360" w:lineRule="auto"/>
        <w:jc w:val="both"/>
        <w:rPr>
          <w:rFonts w:ascii="Times New Roman" w:hAnsi="Times New Roman" w:cs="Times New Roman"/>
        </w:rPr>
      </w:pPr>
      <w:r>
        <w:rPr>
          <w:rFonts w:ascii="Times New Roman" w:hAnsi="Times New Roman" w:cs="Times New Roman"/>
          <w:b/>
          <w:sz w:val="16"/>
          <w:szCs w:val="16"/>
          <w:lang w:eastAsia="es-ES"/>
        </w:rPr>
        <w:t xml:space="preserve">                </w:t>
      </w:r>
      <w:r w:rsidRPr="00456079">
        <w:rPr>
          <w:rFonts w:ascii="Times New Roman" w:hAnsi="Times New Roman" w:cs="Times New Roman"/>
          <w:b/>
          <w:sz w:val="16"/>
          <w:szCs w:val="16"/>
          <w:lang w:eastAsia="es-ES"/>
        </w:rPr>
        <w:t>Fuente:</w:t>
      </w:r>
      <w:r w:rsidRPr="00456079">
        <w:rPr>
          <w:rFonts w:ascii="Times New Roman" w:hAnsi="Times New Roman" w:cs="Times New Roman"/>
          <w:bCs/>
          <w:sz w:val="16"/>
          <w:szCs w:val="16"/>
          <w:lang w:eastAsia="es-ES"/>
        </w:rPr>
        <w:t xml:space="preserve"> Elaboración propia con datos de la DIDAC/COPADEH 2022</w:t>
      </w:r>
    </w:p>
    <w:p w14:paraId="1E20139C" w14:textId="77777777" w:rsidR="00884974" w:rsidRPr="00456079" w:rsidRDefault="00884974" w:rsidP="00702891">
      <w:pPr>
        <w:spacing w:line="360" w:lineRule="auto"/>
        <w:jc w:val="both"/>
        <w:rPr>
          <w:rFonts w:ascii="Times New Roman" w:hAnsi="Times New Roman" w:cs="Times New Roman"/>
          <w:lang w:eastAsia="es-ES"/>
        </w:rPr>
      </w:pPr>
    </w:p>
    <w:p w14:paraId="633AC829" w14:textId="2AF1DD8B" w:rsidR="00702891" w:rsidRDefault="00884974" w:rsidP="00702891">
      <w:pPr>
        <w:spacing w:line="360" w:lineRule="auto"/>
        <w:jc w:val="both"/>
        <w:rPr>
          <w:rFonts w:ascii="Times New Roman" w:hAnsi="Times New Roman" w:cs="Times New Roman"/>
        </w:rPr>
      </w:pPr>
      <w:r w:rsidRPr="00456079">
        <w:rPr>
          <w:rFonts w:ascii="Times New Roman" w:hAnsi="Times New Roman" w:cs="Times New Roman"/>
        </w:rPr>
        <w:t>A continuación, se presenta los conflictos que atiende la DIDAC por departamento, en el cual se destaca que son los departamentos de Alta Verapaz, Izabal, San Marcos y Escuintla con mayor número de casos (58%)</w:t>
      </w:r>
    </w:p>
    <w:p w14:paraId="1736C35F" w14:textId="77777777" w:rsidR="00884974" w:rsidRPr="00456079" w:rsidRDefault="00884974" w:rsidP="00702891">
      <w:pPr>
        <w:spacing w:line="360" w:lineRule="auto"/>
        <w:jc w:val="both"/>
        <w:rPr>
          <w:rFonts w:ascii="Times New Roman" w:hAnsi="Times New Roman" w:cs="Times New Roman"/>
        </w:rPr>
      </w:pPr>
    </w:p>
    <w:p w14:paraId="611DADED" w14:textId="77777777" w:rsidR="00702891" w:rsidRPr="00456079" w:rsidRDefault="00702891" w:rsidP="00702891">
      <w:pPr>
        <w:spacing w:line="360" w:lineRule="auto"/>
        <w:jc w:val="center"/>
        <w:rPr>
          <w:rFonts w:ascii="Times New Roman" w:hAnsi="Times New Roman" w:cs="Times New Roman"/>
        </w:rPr>
      </w:pPr>
      <w:r w:rsidRPr="00456079">
        <w:rPr>
          <w:rFonts w:ascii="Times New Roman" w:hAnsi="Times New Roman" w:cs="Times New Roman"/>
          <w:noProof/>
        </w:rPr>
        <w:drawing>
          <wp:inline distT="0" distB="0" distL="0" distR="0" wp14:anchorId="761F5F83" wp14:editId="06CD43C6">
            <wp:extent cx="5819775" cy="2352675"/>
            <wp:effectExtent l="0" t="0" r="9525"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A63F8E" w14:textId="77777777" w:rsidR="00702891" w:rsidRPr="00456079" w:rsidRDefault="00702891" w:rsidP="00702891">
      <w:pPr>
        <w:spacing w:line="360" w:lineRule="auto"/>
        <w:jc w:val="both"/>
        <w:rPr>
          <w:rFonts w:ascii="Times New Roman" w:hAnsi="Times New Roman" w:cs="Times New Roman"/>
          <w:bCs/>
          <w:sz w:val="16"/>
          <w:szCs w:val="16"/>
        </w:rPr>
      </w:pPr>
      <w:r w:rsidRPr="00456079">
        <w:rPr>
          <w:rFonts w:ascii="Times New Roman" w:hAnsi="Times New Roman" w:cs="Times New Roman"/>
          <w:b/>
          <w:lang w:eastAsia="es-ES"/>
        </w:rPr>
        <w:t xml:space="preserve">  </w:t>
      </w:r>
      <w:r w:rsidRPr="00456079">
        <w:rPr>
          <w:rFonts w:ascii="Times New Roman" w:hAnsi="Times New Roman" w:cs="Times New Roman"/>
          <w:b/>
          <w:sz w:val="16"/>
          <w:szCs w:val="16"/>
          <w:lang w:eastAsia="es-ES"/>
        </w:rPr>
        <w:t>Fuente:</w:t>
      </w:r>
      <w:r w:rsidRPr="00456079">
        <w:rPr>
          <w:rFonts w:ascii="Times New Roman" w:hAnsi="Times New Roman" w:cs="Times New Roman"/>
          <w:bCs/>
          <w:sz w:val="16"/>
          <w:szCs w:val="16"/>
          <w:lang w:eastAsia="es-ES"/>
        </w:rPr>
        <w:t xml:space="preserve"> Elaboración propia con datos de la DIDAC/COPADEH 2022</w:t>
      </w:r>
    </w:p>
    <w:p w14:paraId="66E0F7FC" w14:textId="77777777" w:rsidR="00702891" w:rsidRPr="00456079" w:rsidRDefault="00702891" w:rsidP="00702891">
      <w:pPr>
        <w:spacing w:line="360" w:lineRule="auto"/>
        <w:jc w:val="both"/>
        <w:rPr>
          <w:rFonts w:ascii="Times New Roman" w:hAnsi="Times New Roman" w:cs="Times New Roman"/>
          <w:b/>
        </w:rPr>
      </w:pPr>
    </w:p>
    <w:p w14:paraId="296FD59C" w14:textId="69413BFE" w:rsidR="00702891" w:rsidRPr="00456079" w:rsidRDefault="00B91499" w:rsidP="00702891">
      <w:pPr>
        <w:spacing w:line="360" w:lineRule="auto"/>
        <w:jc w:val="both"/>
        <w:rPr>
          <w:rFonts w:ascii="Times New Roman" w:hAnsi="Times New Roman" w:cs="Times New Roman"/>
          <w:b/>
        </w:rPr>
      </w:pPr>
      <w:r>
        <w:rPr>
          <w:rFonts w:ascii="Times New Roman" w:hAnsi="Times New Roman" w:cs="Times New Roman"/>
          <w:b/>
        </w:rPr>
        <w:t>Conflictos Atendidos por tipología</w:t>
      </w:r>
    </w:p>
    <w:p w14:paraId="42627812" w14:textId="77777777" w:rsidR="00702891" w:rsidRPr="00456079" w:rsidRDefault="00702891" w:rsidP="00702891">
      <w:pPr>
        <w:spacing w:line="360" w:lineRule="auto"/>
        <w:jc w:val="both"/>
        <w:rPr>
          <w:rFonts w:ascii="Times New Roman" w:hAnsi="Times New Roman" w:cs="Times New Roman"/>
        </w:rPr>
      </w:pPr>
      <w:r w:rsidRPr="00456079">
        <w:rPr>
          <w:rFonts w:ascii="Times New Roman" w:hAnsi="Times New Roman" w:cs="Times New Roman"/>
        </w:rPr>
        <w:t>De los 77 casos que se atienden, se destaca que el mayor porcentaje de los conflictos son de naturaleza agraria con el 75%, seguido por casos relacionados con acceso a vivienda y límites territoriales, tal y como se observa en la gráfica siguiente:</w:t>
      </w:r>
    </w:p>
    <w:p w14:paraId="56A51F6F" w14:textId="77777777" w:rsidR="00702891" w:rsidRPr="00456079" w:rsidRDefault="00702891" w:rsidP="00702891">
      <w:pPr>
        <w:spacing w:line="360" w:lineRule="auto"/>
        <w:jc w:val="center"/>
        <w:rPr>
          <w:rFonts w:ascii="Times New Roman" w:hAnsi="Times New Roman" w:cs="Times New Roman"/>
          <w:b/>
        </w:rPr>
      </w:pPr>
      <w:r w:rsidRPr="00456079">
        <w:rPr>
          <w:rFonts w:ascii="Times New Roman" w:hAnsi="Times New Roman" w:cs="Times New Roman"/>
          <w:noProof/>
        </w:rPr>
        <w:drawing>
          <wp:inline distT="0" distB="0" distL="0" distR="0" wp14:anchorId="177F482F" wp14:editId="0DAAE381">
            <wp:extent cx="5410200" cy="19050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B3B773" w14:textId="77777777" w:rsidR="00702891" w:rsidRPr="00456079" w:rsidRDefault="00702891" w:rsidP="00702891">
      <w:pPr>
        <w:spacing w:line="360" w:lineRule="auto"/>
        <w:jc w:val="both"/>
        <w:rPr>
          <w:rFonts w:ascii="Times New Roman" w:hAnsi="Times New Roman" w:cs="Times New Roman"/>
          <w:bCs/>
          <w:sz w:val="16"/>
          <w:szCs w:val="16"/>
        </w:rPr>
      </w:pPr>
      <w:r w:rsidRPr="00456079">
        <w:rPr>
          <w:rFonts w:ascii="Times New Roman" w:hAnsi="Times New Roman" w:cs="Times New Roman"/>
          <w:b/>
          <w:lang w:eastAsia="es-ES"/>
        </w:rPr>
        <w:t xml:space="preserve">          </w:t>
      </w:r>
      <w:r w:rsidRPr="00456079">
        <w:rPr>
          <w:rFonts w:ascii="Times New Roman" w:hAnsi="Times New Roman" w:cs="Times New Roman"/>
          <w:b/>
          <w:sz w:val="16"/>
          <w:szCs w:val="16"/>
          <w:lang w:eastAsia="es-ES"/>
        </w:rPr>
        <w:t xml:space="preserve"> Fuente:</w:t>
      </w:r>
      <w:r w:rsidRPr="00456079">
        <w:rPr>
          <w:rFonts w:ascii="Times New Roman" w:hAnsi="Times New Roman" w:cs="Times New Roman"/>
          <w:bCs/>
          <w:sz w:val="16"/>
          <w:szCs w:val="16"/>
          <w:lang w:eastAsia="es-ES"/>
        </w:rPr>
        <w:t xml:space="preserve"> Elaboración propia con datos de la DIDAC/COPADEH 2022</w:t>
      </w:r>
    </w:p>
    <w:p w14:paraId="64916D40" w14:textId="77777777" w:rsidR="00702891" w:rsidRPr="00456079" w:rsidRDefault="00702891" w:rsidP="00702891">
      <w:pPr>
        <w:spacing w:line="360" w:lineRule="auto"/>
        <w:jc w:val="both"/>
        <w:rPr>
          <w:rFonts w:ascii="Times New Roman" w:hAnsi="Times New Roman" w:cs="Times New Roman"/>
          <w:color w:val="0070C0"/>
        </w:rPr>
      </w:pPr>
    </w:p>
    <w:p w14:paraId="4B2B8370" w14:textId="3AE73E2A" w:rsidR="00702891" w:rsidRPr="00456079" w:rsidRDefault="00702891" w:rsidP="00702891">
      <w:pPr>
        <w:spacing w:line="360" w:lineRule="auto"/>
        <w:jc w:val="both"/>
        <w:rPr>
          <w:rFonts w:ascii="Times New Roman" w:hAnsi="Times New Roman" w:cs="Times New Roman"/>
          <w:b/>
          <w:color w:val="0070C0"/>
        </w:rPr>
      </w:pPr>
      <w:r w:rsidRPr="00456079">
        <w:rPr>
          <w:rFonts w:ascii="Times New Roman" w:hAnsi="Times New Roman" w:cs="Times New Roman"/>
          <w:b/>
          <w:color w:val="0070C0"/>
        </w:rPr>
        <w:t xml:space="preserve">Subproducto: </w:t>
      </w:r>
      <w:r w:rsidRPr="00456079">
        <w:rPr>
          <w:rFonts w:ascii="Times New Roman" w:hAnsi="Times New Roman" w:cs="Times New Roman"/>
          <w:bCs/>
          <w:color w:val="0070C0"/>
        </w:rPr>
        <w:t>Asesoría y coordinación a las dependencias del Estado, diversos actores y sectores para la integración de mesas de diálogo en prevención de conflictos</w:t>
      </w:r>
      <w:r w:rsidR="00774509">
        <w:rPr>
          <w:rFonts w:ascii="Times New Roman" w:hAnsi="Times New Roman" w:cs="Times New Roman"/>
          <w:bCs/>
          <w:color w:val="0070C0"/>
        </w:rPr>
        <w:t xml:space="preserve">, </w:t>
      </w:r>
      <w:r w:rsidRPr="00456079">
        <w:rPr>
          <w:rFonts w:ascii="Times New Roman" w:hAnsi="Times New Roman" w:cs="Times New Roman"/>
          <w:b/>
          <w:color w:val="0070C0"/>
        </w:rPr>
        <w:t xml:space="preserve">Meta del Cuatrimestre:  </w:t>
      </w:r>
      <w:r w:rsidRPr="00456079">
        <w:rPr>
          <w:rFonts w:ascii="Times New Roman" w:hAnsi="Times New Roman" w:cs="Times New Roman"/>
          <w:b/>
        </w:rPr>
        <w:t>18</w:t>
      </w:r>
      <w:r w:rsidRPr="00456079">
        <w:rPr>
          <w:rFonts w:ascii="Times New Roman" w:hAnsi="Times New Roman" w:cs="Times New Roman"/>
          <w:b/>
          <w:color w:val="0070C0"/>
        </w:rPr>
        <w:t xml:space="preserve"> documentos</w:t>
      </w:r>
    </w:p>
    <w:p w14:paraId="5F5E3EC5" w14:textId="77777777" w:rsidR="00702891" w:rsidRPr="00456079" w:rsidRDefault="00702891" w:rsidP="00702891">
      <w:pPr>
        <w:spacing w:line="360" w:lineRule="auto"/>
        <w:ind w:firstLine="708"/>
        <w:jc w:val="both"/>
        <w:rPr>
          <w:rFonts w:ascii="Times New Roman" w:hAnsi="Times New Roman" w:cs="Times New Roman"/>
        </w:rPr>
      </w:pPr>
      <w:r w:rsidRPr="00456079">
        <w:rPr>
          <w:rFonts w:ascii="Times New Roman" w:hAnsi="Times New Roman" w:cs="Times New Roman"/>
          <w:b/>
        </w:rPr>
        <w:t>Aspectos presupuestarios</w:t>
      </w:r>
    </w:p>
    <w:p w14:paraId="7518C16D" w14:textId="5A449973" w:rsidR="00702891" w:rsidRPr="009209EF" w:rsidRDefault="00702891" w:rsidP="00D76B51">
      <w:pPr>
        <w:pStyle w:val="Prrafodelista"/>
        <w:numPr>
          <w:ilvl w:val="0"/>
          <w:numId w:val="39"/>
        </w:numPr>
        <w:spacing w:line="360" w:lineRule="auto"/>
        <w:ind w:left="284" w:hanging="284"/>
        <w:jc w:val="both"/>
        <w:rPr>
          <w:rFonts w:ascii="Times New Roman" w:hAnsi="Times New Roman" w:cs="Times New Roman"/>
        </w:rPr>
      </w:pPr>
      <w:r w:rsidRPr="009209EF">
        <w:rPr>
          <w:rFonts w:ascii="Times New Roman" w:hAnsi="Times New Roman" w:cs="Times New Roman"/>
        </w:rPr>
        <w:t xml:space="preserve">Presupuesto vigente: </w:t>
      </w:r>
      <w:r w:rsidR="00BE7D9E" w:rsidRPr="009209EF">
        <w:rPr>
          <w:rFonts w:ascii="Times New Roman" w:hAnsi="Times New Roman" w:cs="Times New Roman"/>
        </w:rPr>
        <w:t>Q 214,900.00</w:t>
      </w:r>
      <w:r w:rsidR="009209EF" w:rsidRPr="009209EF">
        <w:rPr>
          <w:rFonts w:ascii="Times New Roman" w:hAnsi="Times New Roman" w:cs="Times New Roman"/>
        </w:rPr>
        <w:t xml:space="preserve">, </w:t>
      </w:r>
      <w:r w:rsidRPr="009209EF">
        <w:rPr>
          <w:rFonts w:ascii="Times New Roman" w:hAnsi="Times New Roman" w:cs="Times New Roman"/>
        </w:rPr>
        <w:t>Presupuesto ejecutado acumulado:</w:t>
      </w:r>
      <w:r w:rsidR="00BE7D9E" w:rsidRPr="009209EF">
        <w:rPr>
          <w:rFonts w:ascii="Times New Roman" w:hAnsi="Times New Roman" w:cs="Times New Roman"/>
        </w:rPr>
        <w:t xml:space="preserve"> Q 20,148.10</w:t>
      </w:r>
      <w:r w:rsidR="009209EF" w:rsidRPr="009209EF">
        <w:rPr>
          <w:rFonts w:ascii="Times New Roman" w:hAnsi="Times New Roman" w:cs="Times New Roman"/>
        </w:rPr>
        <w:t xml:space="preserve">, </w:t>
      </w:r>
      <w:r w:rsidRPr="009209EF">
        <w:rPr>
          <w:rFonts w:ascii="Times New Roman" w:hAnsi="Times New Roman" w:cs="Times New Roman"/>
        </w:rPr>
        <w:t>Fuente de financiamiento: 11 Ingresos Corrientes</w:t>
      </w:r>
    </w:p>
    <w:p w14:paraId="51C17AE4" w14:textId="77777777" w:rsidR="00702891" w:rsidRPr="00456079" w:rsidRDefault="00702891" w:rsidP="00702891">
      <w:pPr>
        <w:spacing w:line="360" w:lineRule="auto"/>
        <w:ind w:firstLine="708"/>
        <w:jc w:val="both"/>
        <w:rPr>
          <w:rFonts w:ascii="Times New Roman" w:hAnsi="Times New Roman" w:cs="Times New Roman"/>
        </w:rPr>
      </w:pPr>
      <w:r w:rsidRPr="00456079">
        <w:rPr>
          <w:rFonts w:ascii="Times New Roman" w:hAnsi="Times New Roman" w:cs="Times New Roman"/>
          <w:b/>
        </w:rPr>
        <w:t>Aspectos de planificación estatal</w:t>
      </w:r>
    </w:p>
    <w:p w14:paraId="062394E6" w14:textId="77777777" w:rsidR="00702891" w:rsidRPr="00456079" w:rsidRDefault="00702891" w:rsidP="009209EF">
      <w:pPr>
        <w:numPr>
          <w:ilvl w:val="0"/>
          <w:numId w:val="39"/>
        </w:numPr>
        <w:spacing w:line="360" w:lineRule="auto"/>
        <w:ind w:left="284" w:hanging="284"/>
        <w:jc w:val="both"/>
        <w:rPr>
          <w:rFonts w:ascii="Times New Roman" w:hAnsi="Times New Roman" w:cs="Times New Roman"/>
        </w:rPr>
      </w:pPr>
      <w:r w:rsidRPr="00456079">
        <w:rPr>
          <w:rFonts w:ascii="Times New Roman" w:hAnsi="Times New Roman" w:cs="Times New Roman"/>
        </w:rPr>
        <w:t>Meta: Vigente 50, Ejecutado Acumulado 18</w:t>
      </w:r>
    </w:p>
    <w:p w14:paraId="1E13E165" w14:textId="77777777" w:rsidR="00702891" w:rsidRPr="00456079" w:rsidRDefault="00702891" w:rsidP="009209EF">
      <w:pPr>
        <w:numPr>
          <w:ilvl w:val="0"/>
          <w:numId w:val="39"/>
        </w:numPr>
        <w:spacing w:line="360" w:lineRule="auto"/>
        <w:ind w:left="284" w:hanging="284"/>
        <w:jc w:val="both"/>
        <w:rPr>
          <w:rFonts w:ascii="Times New Roman" w:hAnsi="Times New Roman" w:cs="Times New Roman"/>
        </w:rPr>
      </w:pPr>
      <w:r w:rsidRPr="00456079">
        <w:rPr>
          <w:rFonts w:ascii="Times New Roman" w:hAnsi="Times New Roman" w:cs="Times New Roman"/>
        </w:rPr>
        <w:t>Población beneficiada: Dependencias del Estado y otros actores y sectores</w:t>
      </w:r>
    </w:p>
    <w:p w14:paraId="43DCDA0E" w14:textId="1DF9552D" w:rsidR="00702891" w:rsidRPr="00B91499" w:rsidRDefault="00702891" w:rsidP="001665B9">
      <w:pPr>
        <w:numPr>
          <w:ilvl w:val="0"/>
          <w:numId w:val="39"/>
        </w:numPr>
        <w:spacing w:line="360" w:lineRule="auto"/>
        <w:ind w:left="284" w:hanging="284"/>
        <w:jc w:val="both"/>
        <w:rPr>
          <w:rFonts w:ascii="Times New Roman" w:hAnsi="Times New Roman" w:cs="Times New Roman"/>
        </w:rPr>
      </w:pPr>
      <w:r w:rsidRPr="00B91499">
        <w:rPr>
          <w:rFonts w:ascii="Times New Roman" w:hAnsi="Times New Roman" w:cs="Times New Roman"/>
        </w:rPr>
        <w:t>Ubicación geográfica: Guatemala, ciudad</w:t>
      </w:r>
      <w:r w:rsidR="00B91499" w:rsidRPr="00B91499">
        <w:rPr>
          <w:rFonts w:ascii="Times New Roman" w:hAnsi="Times New Roman" w:cs="Times New Roman"/>
        </w:rPr>
        <w:t>,</w:t>
      </w:r>
      <w:r w:rsidR="00B91499">
        <w:rPr>
          <w:rFonts w:ascii="Times New Roman" w:hAnsi="Times New Roman" w:cs="Times New Roman"/>
        </w:rPr>
        <w:t xml:space="preserve"> </w:t>
      </w:r>
      <w:r w:rsidRPr="00B91499">
        <w:rPr>
          <w:rFonts w:ascii="Times New Roman" w:hAnsi="Times New Roman" w:cs="Times New Roman"/>
        </w:rPr>
        <w:t>Plazo de ejecución: Enero-abril 2022</w:t>
      </w:r>
    </w:p>
    <w:p w14:paraId="0AA621EE" w14:textId="77777777" w:rsidR="00702891" w:rsidRPr="00456079" w:rsidRDefault="00702891" w:rsidP="00702891">
      <w:pPr>
        <w:spacing w:line="360" w:lineRule="auto"/>
        <w:jc w:val="both"/>
        <w:rPr>
          <w:rFonts w:ascii="Times New Roman" w:hAnsi="Times New Roman" w:cs="Times New Roman"/>
        </w:rPr>
      </w:pPr>
    </w:p>
    <w:p w14:paraId="22706EF2" w14:textId="45CCA397" w:rsidR="00702891" w:rsidRPr="00456079" w:rsidRDefault="00702891" w:rsidP="00702891">
      <w:pPr>
        <w:spacing w:line="360" w:lineRule="auto"/>
        <w:jc w:val="both"/>
        <w:rPr>
          <w:rFonts w:ascii="Times New Roman" w:hAnsi="Times New Roman" w:cs="Times New Roman"/>
          <w:lang w:eastAsia="es-ES"/>
        </w:rPr>
      </w:pPr>
      <w:r w:rsidRPr="00456079">
        <w:rPr>
          <w:rFonts w:ascii="Times New Roman" w:hAnsi="Times New Roman" w:cs="Times New Roman"/>
          <w:lang w:eastAsia="es-ES"/>
        </w:rPr>
        <w:t xml:space="preserve">Atención de los conflictos sociales, </w:t>
      </w:r>
      <w:r w:rsidR="009209EF">
        <w:rPr>
          <w:rFonts w:ascii="Times New Roman" w:hAnsi="Times New Roman" w:cs="Times New Roman"/>
          <w:lang w:eastAsia="es-ES"/>
        </w:rPr>
        <w:t>con</w:t>
      </w:r>
      <w:r w:rsidRPr="00456079">
        <w:rPr>
          <w:rFonts w:ascii="Times New Roman" w:hAnsi="Times New Roman" w:cs="Times New Roman"/>
          <w:lang w:eastAsia="es-ES"/>
        </w:rPr>
        <w:t xml:space="preserve"> acciones de coordinación y asesoría para la atención de las distintos requerimientos de entidades públicas y otros actores para la intervención de la COPADEH a fin de prevenir y gestionar la resolución de conflictos específicos.</w:t>
      </w:r>
    </w:p>
    <w:p w14:paraId="4E5CF854" w14:textId="77777777" w:rsidR="00702891" w:rsidRPr="00456079" w:rsidRDefault="00702891" w:rsidP="00702891">
      <w:pPr>
        <w:spacing w:line="360" w:lineRule="auto"/>
        <w:jc w:val="both"/>
        <w:rPr>
          <w:rFonts w:ascii="Times New Roman" w:hAnsi="Times New Roman" w:cs="Times New Roman"/>
        </w:rPr>
      </w:pPr>
    </w:p>
    <w:p w14:paraId="5FAF941E" w14:textId="77777777" w:rsidR="00702891" w:rsidRPr="00456079" w:rsidRDefault="00702891" w:rsidP="00702891">
      <w:pPr>
        <w:spacing w:line="360" w:lineRule="auto"/>
        <w:rPr>
          <w:rFonts w:ascii="Times New Roman" w:hAnsi="Times New Roman" w:cs="Times New Roman"/>
          <w:b/>
          <w:bCs/>
        </w:rPr>
      </w:pPr>
      <w:r w:rsidRPr="00456079">
        <w:rPr>
          <w:rFonts w:ascii="Times New Roman" w:hAnsi="Times New Roman" w:cs="Times New Roman"/>
          <w:b/>
          <w:bCs/>
        </w:rPr>
        <w:t>MESAS PARA LA ATENCIÓN DE CASOS</w:t>
      </w:r>
    </w:p>
    <w:p w14:paraId="6DD2286C" w14:textId="3FDBB738" w:rsidR="00702891" w:rsidRDefault="00702891" w:rsidP="00702891">
      <w:pPr>
        <w:spacing w:line="360" w:lineRule="auto"/>
        <w:jc w:val="both"/>
        <w:rPr>
          <w:rFonts w:ascii="Times New Roman" w:hAnsi="Times New Roman" w:cs="Times New Roman"/>
          <w:lang w:eastAsia="es-ES"/>
        </w:rPr>
      </w:pPr>
      <w:r w:rsidRPr="00456079">
        <w:rPr>
          <w:rFonts w:ascii="Times New Roman" w:hAnsi="Times New Roman" w:cs="Times New Roman"/>
          <w:lang w:eastAsia="es-ES"/>
        </w:rPr>
        <w:t xml:space="preserve">En el presente cuatrimestre la DIDAC atiende las siguientes Mesas para el tratamiento de los conflictos principalmente de naturaleza agraria, siendo los siguientes: </w:t>
      </w:r>
    </w:p>
    <w:p w14:paraId="6B10BAFB" w14:textId="77777777" w:rsidR="00FC6662" w:rsidRDefault="00FC6662" w:rsidP="00702891">
      <w:pPr>
        <w:spacing w:line="360" w:lineRule="auto"/>
        <w:jc w:val="both"/>
        <w:rPr>
          <w:rFonts w:ascii="Times New Roman" w:hAnsi="Times New Roman" w:cs="Times New Roman"/>
          <w:lang w:eastAsia="es-ES"/>
        </w:rPr>
      </w:pPr>
    </w:p>
    <w:tbl>
      <w:tblPr>
        <w:tblStyle w:val="Tablaconcuadrcula"/>
        <w:tblW w:w="9634" w:type="dxa"/>
        <w:tblLook w:val="04A0" w:firstRow="1" w:lastRow="0" w:firstColumn="1" w:lastColumn="0" w:noHBand="0" w:noVBand="1"/>
      </w:tblPr>
      <w:tblGrid>
        <w:gridCol w:w="5098"/>
        <w:gridCol w:w="4536"/>
      </w:tblGrid>
      <w:tr w:rsidR="00702891" w:rsidRPr="00456079" w14:paraId="03F02D5E" w14:textId="77777777" w:rsidTr="009209EF">
        <w:tc>
          <w:tcPr>
            <w:tcW w:w="9634" w:type="dxa"/>
            <w:gridSpan w:val="2"/>
            <w:shd w:val="clear" w:color="auto" w:fill="2F5496" w:themeFill="accent1" w:themeFillShade="BF"/>
          </w:tcPr>
          <w:p w14:paraId="3265BC29" w14:textId="77777777" w:rsidR="00702891" w:rsidRPr="009611D3" w:rsidRDefault="00702891" w:rsidP="00880D03">
            <w:pPr>
              <w:spacing w:line="360" w:lineRule="auto"/>
              <w:jc w:val="center"/>
              <w:rPr>
                <w:b/>
                <w:bCs/>
                <w:sz w:val="20"/>
                <w:szCs w:val="20"/>
                <w:lang w:eastAsia="es-ES"/>
              </w:rPr>
            </w:pPr>
            <w:r w:rsidRPr="009611D3">
              <w:rPr>
                <w:b/>
                <w:bCs/>
                <w:color w:val="FFFFFF" w:themeColor="background1"/>
                <w:sz w:val="20"/>
                <w:szCs w:val="20"/>
                <w:lang w:eastAsia="es-ES"/>
              </w:rPr>
              <w:t>MESAS PARA EL TRATAMIENTO DE LOS CONFLICTOS</w:t>
            </w:r>
          </w:p>
        </w:tc>
      </w:tr>
      <w:tr w:rsidR="00702891" w:rsidRPr="00456079" w14:paraId="005AC1CB" w14:textId="77777777" w:rsidTr="004318FE">
        <w:trPr>
          <w:trHeight w:val="529"/>
        </w:trPr>
        <w:tc>
          <w:tcPr>
            <w:tcW w:w="5098" w:type="dxa"/>
          </w:tcPr>
          <w:p w14:paraId="300912AA" w14:textId="77777777" w:rsidR="00702891" w:rsidRPr="009611D3" w:rsidRDefault="00702891" w:rsidP="00702891">
            <w:pPr>
              <w:pStyle w:val="Prrafodelista"/>
              <w:numPr>
                <w:ilvl w:val="0"/>
                <w:numId w:val="22"/>
              </w:numPr>
              <w:ind w:left="447" w:hanging="425"/>
              <w:rPr>
                <w:sz w:val="20"/>
                <w:szCs w:val="20"/>
                <w:lang w:eastAsia="es-ES"/>
              </w:rPr>
            </w:pPr>
            <w:r w:rsidRPr="009611D3">
              <w:rPr>
                <w:sz w:val="20"/>
                <w:szCs w:val="20"/>
              </w:rPr>
              <w:t>Mesa Técnica Interinstitucional finca Chocón</w:t>
            </w:r>
          </w:p>
        </w:tc>
        <w:tc>
          <w:tcPr>
            <w:tcW w:w="4536" w:type="dxa"/>
          </w:tcPr>
          <w:p w14:paraId="671DE157"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 xml:space="preserve">Mesa de medidas Legales en zonas declaradas en Proceso Catastral  </w:t>
            </w:r>
          </w:p>
        </w:tc>
      </w:tr>
      <w:tr w:rsidR="00702891" w:rsidRPr="00456079" w14:paraId="76E8E671" w14:textId="77777777" w:rsidTr="004318FE">
        <w:tc>
          <w:tcPr>
            <w:tcW w:w="5098" w:type="dxa"/>
          </w:tcPr>
          <w:p w14:paraId="34C92D89" w14:textId="77777777" w:rsidR="00702891" w:rsidRPr="009611D3" w:rsidRDefault="00702891" w:rsidP="00702891">
            <w:pPr>
              <w:pStyle w:val="Prrafodelista"/>
              <w:numPr>
                <w:ilvl w:val="0"/>
                <w:numId w:val="22"/>
              </w:numPr>
              <w:ind w:left="447" w:hanging="425"/>
              <w:rPr>
                <w:sz w:val="20"/>
                <w:szCs w:val="20"/>
                <w:lang w:eastAsia="es-ES"/>
              </w:rPr>
            </w:pPr>
            <w:r w:rsidRPr="009611D3">
              <w:rPr>
                <w:sz w:val="20"/>
                <w:szCs w:val="20"/>
              </w:rPr>
              <w:t>Mesa San José Las Lágrimas</w:t>
            </w:r>
          </w:p>
        </w:tc>
        <w:tc>
          <w:tcPr>
            <w:tcW w:w="4536" w:type="dxa"/>
          </w:tcPr>
          <w:p w14:paraId="24E4C1BB"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Mesa comunidad Nuevo Renacer</w:t>
            </w:r>
          </w:p>
        </w:tc>
      </w:tr>
      <w:tr w:rsidR="00702891" w:rsidRPr="00456079" w14:paraId="76917F0A" w14:textId="77777777" w:rsidTr="004318FE">
        <w:tc>
          <w:tcPr>
            <w:tcW w:w="5098" w:type="dxa"/>
          </w:tcPr>
          <w:p w14:paraId="5FDD7024" w14:textId="77777777" w:rsidR="00702891" w:rsidRPr="009611D3" w:rsidRDefault="00702891" w:rsidP="00702891">
            <w:pPr>
              <w:pStyle w:val="Prrafodelista"/>
              <w:numPr>
                <w:ilvl w:val="0"/>
                <w:numId w:val="22"/>
              </w:numPr>
              <w:ind w:left="447" w:hanging="425"/>
              <w:rPr>
                <w:sz w:val="20"/>
                <w:szCs w:val="20"/>
                <w:lang w:eastAsia="es-ES"/>
              </w:rPr>
            </w:pPr>
            <w:r w:rsidRPr="009611D3">
              <w:rPr>
                <w:sz w:val="20"/>
                <w:szCs w:val="20"/>
              </w:rPr>
              <w:t>Mesa priorizados por la Bancada Movimiento para la Liberación de los Pueblos</w:t>
            </w:r>
          </w:p>
        </w:tc>
        <w:tc>
          <w:tcPr>
            <w:tcW w:w="4536" w:type="dxa"/>
          </w:tcPr>
          <w:p w14:paraId="4D23EEEB"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Mesa comunidad El Diamante</w:t>
            </w:r>
          </w:p>
        </w:tc>
      </w:tr>
      <w:tr w:rsidR="00702891" w:rsidRPr="00456079" w14:paraId="6AADC96C" w14:textId="77777777" w:rsidTr="009611D3">
        <w:trPr>
          <w:trHeight w:val="239"/>
        </w:trPr>
        <w:tc>
          <w:tcPr>
            <w:tcW w:w="5098" w:type="dxa"/>
          </w:tcPr>
          <w:p w14:paraId="46C3A263" w14:textId="77777777" w:rsidR="00702891" w:rsidRPr="009611D3" w:rsidRDefault="00702891" w:rsidP="00702891">
            <w:pPr>
              <w:pStyle w:val="Prrafodelista"/>
              <w:numPr>
                <w:ilvl w:val="0"/>
                <w:numId w:val="22"/>
              </w:numPr>
              <w:ind w:left="447" w:hanging="425"/>
              <w:rPr>
                <w:sz w:val="20"/>
                <w:szCs w:val="20"/>
                <w:lang w:eastAsia="es-ES"/>
              </w:rPr>
            </w:pPr>
            <w:r w:rsidRPr="009611D3">
              <w:rPr>
                <w:sz w:val="20"/>
                <w:szCs w:val="20"/>
              </w:rPr>
              <w:t>Mesa de casos priorizados por UVOC</w:t>
            </w:r>
          </w:p>
        </w:tc>
        <w:tc>
          <w:tcPr>
            <w:tcW w:w="4536" w:type="dxa"/>
          </w:tcPr>
          <w:p w14:paraId="5A397E43"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Mesa comunidad Pachay Las Lomas</w:t>
            </w:r>
          </w:p>
        </w:tc>
      </w:tr>
      <w:tr w:rsidR="00702891" w:rsidRPr="00456079" w14:paraId="63BE230D" w14:textId="77777777" w:rsidTr="004318FE">
        <w:tc>
          <w:tcPr>
            <w:tcW w:w="5098" w:type="dxa"/>
          </w:tcPr>
          <w:p w14:paraId="28152275" w14:textId="77777777" w:rsidR="00702891" w:rsidRPr="009611D3" w:rsidRDefault="00702891" w:rsidP="00702891">
            <w:pPr>
              <w:pStyle w:val="Prrafodelista"/>
              <w:numPr>
                <w:ilvl w:val="0"/>
                <w:numId w:val="22"/>
              </w:numPr>
              <w:ind w:left="447" w:hanging="425"/>
              <w:rPr>
                <w:sz w:val="20"/>
                <w:szCs w:val="20"/>
                <w:lang w:eastAsia="es-ES"/>
              </w:rPr>
            </w:pPr>
            <w:r w:rsidRPr="009611D3">
              <w:rPr>
                <w:sz w:val="20"/>
                <w:szCs w:val="20"/>
              </w:rPr>
              <w:t>Mesa comunidad Canquintic/Paleguá</w:t>
            </w:r>
          </w:p>
        </w:tc>
        <w:tc>
          <w:tcPr>
            <w:tcW w:w="4536" w:type="dxa"/>
          </w:tcPr>
          <w:p w14:paraId="4DD79D66"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Mesa Interinstitucional caso Samanzana</w:t>
            </w:r>
          </w:p>
        </w:tc>
      </w:tr>
      <w:tr w:rsidR="00702891" w:rsidRPr="00456079" w14:paraId="6B3C0243" w14:textId="77777777" w:rsidTr="004318FE">
        <w:tc>
          <w:tcPr>
            <w:tcW w:w="5098" w:type="dxa"/>
          </w:tcPr>
          <w:p w14:paraId="10539120" w14:textId="77777777" w:rsidR="00702891" w:rsidRPr="009611D3" w:rsidRDefault="00702891" w:rsidP="00702891">
            <w:pPr>
              <w:pStyle w:val="Prrafodelista"/>
              <w:numPr>
                <w:ilvl w:val="0"/>
                <w:numId w:val="22"/>
              </w:numPr>
              <w:ind w:left="447" w:hanging="425"/>
              <w:rPr>
                <w:sz w:val="20"/>
                <w:szCs w:val="20"/>
              </w:rPr>
            </w:pPr>
            <w:r w:rsidRPr="009611D3">
              <w:rPr>
                <w:sz w:val="20"/>
                <w:szCs w:val="20"/>
              </w:rPr>
              <w:t>Mesa finca 443</w:t>
            </w:r>
          </w:p>
          <w:p w14:paraId="70F34593" w14:textId="77777777" w:rsidR="00702891" w:rsidRPr="009611D3" w:rsidRDefault="00702891" w:rsidP="00880D03">
            <w:pPr>
              <w:ind w:left="447" w:hanging="425"/>
              <w:jc w:val="both"/>
              <w:rPr>
                <w:sz w:val="20"/>
                <w:szCs w:val="20"/>
                <w:lang w:eastAsia="es-ES"/>
              </w:rPr>
            </w:pPr>
          </w:p>
        </w:tc>
        <w:tc>
          <w:tcPr>
            <w:tcW w:w="4536" w:type="dxa"/>
          </w:tcPr>
          <w:p w14:paraId="3FC10726" w14:textId="77777777" w:rsidR="00702891" w:rsidRPr="009611D3" w:rsidRDefault="00702891" w:rsidP="00702891">
            <w:pPr>
              <w:pStyle w:val="Prrafodelista"/>
              <w:numPr>
                <w:ilvl w:val="0"/>
                <w:numId w:val="22"/>
              </w:numPr>
              <w:ind w:left="394" w:hanging="394"/>
              <w:rPr>
                <w:sz w:val="20"/>
                <w:szCs w:val="20"/>
                <w:lang w:eastAsia="es-ES"/>
              </w:rPr>
            </w:pPr>
            <w:r w:rsidRPr="009611D3">
              <w:rPr>
                <w:sz w:val="20"/>
                <w:szCs w:val="20"/>
              </w:rPr>
              <w:t>Mesa Interinstitucional del caso Ixchiguán Tajumulco</w:t>
            </w:r>
          </w:p>
        </w:tc>
      </w:tr>
      <w:tr w:rsidR="009209EF" w:rsidRPr="00456079" w14:paraId="4A4A0DB1" w14:textId="77777777" w:rsidTr="004318FE">
        <w:tc>
          <w:tcPr>
            <w:tcW w:w="5098" w:type="dxa"/>
          </w:tcPr>
          <w:p w14:paraId="782FACC9" w14:textId="77777777" w:rsidR="009209EF" w:rsidRPr="009611D3" w:rsidRDefault="009209EF" w:rsidP="00702891">
            <w:pPr>
              <w:pStyle w:val="Prrafodelista"/>
              <w:numPr>
                <w:ilvl w:val="0"/>
                <w:numId w:val="22"/>
              </w:numPr>
              <w:ind w:left="447" w:hanging="425"/>
              <w:rPr>
                <w:sz w:val="20"/>
                <w:szCs w:val="20"/>
              </w:rPr>
            </w:pPr>
            <w:r w:rsidRPr="009611D3">
              <w:rPr>
                <w:sz w:val="20"/>
                <w:szCs w:val="20"/>
              </w:rPr>
              <w:t>Mesa caso finca Jocotales</w:t>
            </w:r>
          </w:p>
          <w:p w14:paraId="5804A350" w14:textId="77777777" w:rsidR="009209EF" w:rsidRPr="009611D3" w:rsidRDefault="009209EF" w:rsidP="00880D03">
            <w:pPr>
              <w:ind w:left="447" w:hanging="425"/>
              <w:jc w:val="both"/>
              <w:rPr>
                <w:sz w:val="20"/>
                <w:szCs w:val="20"/>
                <w:lang w:eastAsia="es-ES"/>
              </w:rPr>
            </w:pPr>
          </w:p>
        </w:tc>
        <w:tc>
          <w:tcPr>
            <w:tcW w:w="4536" w:type="dxa"/>
            <w:vMerge w:val="restart"/>
          </w:tcPr>
          <w:p w14:paraId="44FA1D7D" w14:textId="079F8CCC" w:rsidR="009209EF" w:rsidRPr="009611D3" w:rsidRDefault="009209EF" w:rsidP="009611D3">
            <w:pPr>
              <w:spacing w:line="276" w:lineRule="auto"/>
              <w:jc w:val="both"/>
              <w:rPr>
                <w:sz w:val="20"/>
                <w:szCs w:val="20"/>
                <w:lang w:eastAsia="es-ES"/>
              </w:rPr>
            </w:pPr>
            <w:r w:rsidRPr="009611D3">
              <w:rPr>
                <w:sz w:val="20"/>
                <w:szCs w:val="20"/>
              </w:rPr>
              <w:t xml:space="preserve">Mesa Técnica del conflicto entre Nahualá y Santa Catarina Ixtahuacán (Con intervención directa del Señor </w:t>
            </w:r>
            <w:r w:rsidR="003D573D" w:rsidRPr="009611D3">
              <w:rPr>
                <w:sz w:val="20"/>
                <w:szCs w:val="20"/>
              </w:rPr>
              <w:t>presidente</w:t>
            </w:r>
            <w:r w:rsidRPr="009611D3">
              <w:rPr>
                <w:sz w:val="20"/>
                <w:szCs w:val="20"/>
              </w:rPr>
              <w:t xml:space="preserve"> de la República) a la COPADEH le ha correspondido coordinar la mesa técnica interinstitucional.</w:t>
            </w:r>
          </w:p>
        </w:tc>
      </w:tr>
      <w:tr w:rsidR="009209EF" w:rsidRPr="00456079" w14:paraId="4720960A" w14:textId="77777777" w:rsidTr="004318FE">
        <w:trPr>
          <w:trHeight w:val="344"/>
        </w:trPr>
        <w:tc>
          <w:tcPr>
            <w:tcW w:w="5098" w:type="dxa"/>
          </w:tcPr>
          <w:p w14:paraId="15FC0B81" w14:textId="77777777" w:rsidR="009209EF" w:rsidRPr="00456079" w:rsidRDefault="009209EF" w:rsidP="00702891">
            <w:pPr>
              <w:pStyle w:val="Prrafodelista"/>
              <w:numPr>
                <w:ilvl w:val="0"/>
                <w:numId w:val="22"/>
              </w:numPr>
              <w:ind w:left="447" w:hanging="425"/>
              <w:rPr>
                <w:lang w:eastAsia="es-ES"/>
              </w:rPr>
            </w:pPr>
            <w:r w:rsidRPr="00456079">
              <w:t>Mesa Laguna Calderas</w:t>
            </w:r>
          </w:p>
        </w:tc>
        <w:tc>
          <w:tcPr>
            <w:tcW w:w="4536" w:type="dxa"/>
            <w:vMerge/>
          </w:tcPr>
          <w:p w14:paraId="0152234B" w14:textId="77777777" w:rsidR="009209EF" w:rsidRPr="00456079" w:rsidRDefault="009209EF" w:rsidP="00880D03">
            <w:pPr>
              <w:jc w:val="both"/>
              <w:rPr>
                <w:lang w:eastAsia="es-ES"/>
              </w:rPr>
            </w:pPr>
          </w:p>
        </w:tc>
      </w:tr>
    </w:tbl>
    <w:p w14:paraId="14476138" w14:textId="77777777" w:rsidR="00BF68E8" w:rsidRPr="00456079" w:rsidRDefault="00BF68E8" w:rsidP="00BF68E8">
      <w:pPr>
        <w:spacing w:line="360" w:lineRule="auto"/>
        <w:jc w:val="both"/>
        <w:rPr>
          <w:rFonts w:ascii="Times New Roman" w:hAnsi="Times New Roman" w:cs="Times New Roman"/>
          <w:bCs/>
          <w:sz w:val="16"/>
          <w:szCs w:val="16"/>
        </w:rPr>
      </w:pPr>
      <w:r w:rsidRPr="00456079">
        <w:rPr>
          <w:rFonts w:ascii="Times New Roman" w:hAnsi="Times New Roman" w:cs="Times New Roman"/>
          <w:b/>
          <w:sz w:val="16"/>
          <w:szCs w:val="16"/>
          <w:lang w:eastAsia="es-ES"/>
        </w:rPr>
        <w:t>Fuente:</w:t>
      </w:r>
      <w:r w:rsidRPr="00456079">
        <w:rPr>
          <w:rFonts w:ascii="Times New Roman" w:hAnsi="Times New Roman" w:cs="Times New Roman"/>
          <w:bCs/>
          <w:sz w:val="16"/>
          <w:szCs w:val="16"/>
          <w:lang w:eastAsia="es-ES"/>
        </w:rPr>
        <w:t xml:space="preserve"> Elaboración propia con datos de la DIDAC/COPADEH 2022</w:t>
      </w:r>
    </w:p>
    <w:p w14:paraId="071D88B6" w14:textId="13126D49" w:rsidR="00112B4D" w:rsidRDefault="00112B4D" w:rsidP="00702891">
      <w:pPr>
        <w:spacing w:line="360" w:lineRule="auto"/>
        <w:jc w:val="both"/>
        <w:rPr>
          <w:rFonts w:ascii="Times New Roman" w:hAnsi="Times New Roman" w:cs="Times New Roman"/>
        </w:rPr>
      </w:pPr>
    </w:p>
    <w:p w14:paraId="44F741B7" w14:textId="5CA0EC29" w:rsidR="00112B4D" w:rsidRDefault="00112B4D" w:rsidP="00702891">
      <w:pPr>
        <w:spacing w:line="360" w:lineRule="auto"/>
        <w:jc w:val="both"/>
        <w:rPr>
          <w:rFonts w:ascii="Times New Roman" w:hAnsi="Times New Roman" w:cs="Times New Roman"/>
        </w:rPr>
      </w:pPr>
    </w:p>
    <w:p w14:paraId="2490C334" w14:textId="2F30EF76" w:rsidR="00112B4D" w:rsidRDefault="00112B4D" w:rsidP="00112B4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035F4E73" wp14:editId="3F8C579F">
            <wp:extent cx="4621039" cy="2496185"/>
            <wp:effectExtent l="0" t="0" r="1905" b="57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04601" cy="2541323"/>
                    </a:xfrm>
                    <a:prstGeom prst="rect">
                      <a:avLst/>
                    </a:prstGeom>
                  </pic:spPr>
                </pic:pic>
              </a:graphicData>
            </a:graphic>
          </wp:inline>
        </w:drawing>
      </w:r>
    </w:p>
    <w:p w14:paraId="6942ADDA" w14:textId="1C006CF0" w:rsidR="00112B4D" w:rsidRPr="00364AB9" w:rsidRDefault="00333173" w:rsidP="00333173">
      <w:pPr>
        <w:spacing w:line="360" w:lineRule="auto"/>
        <w:ind w:left="708" w:firstLine="708"/>
        <w:rPr>
          <w:rFonts w:ascii="Times New Roman" w:hAnsi="Times New Roman" w:cs="Times New Roman"/>
          <w:sz w:val="20"/>
          <w:szCs w:val="20"/>
        </w:rPr>
      </w:pPr>
      <w:r>
        <w:rPr>
          <w:rFonts w:ascii="Times New Roman" w:hAnsi="Times New Roman" w:cs="Times New Roman"/>
          <w:sz w:val="20"/>
          <w:szCs w:val="20"/>
        </w:rPr>
        <w:t xml:space="preserve">           </w:t>
      </w:r>
      <w:r w:rsidR="00112B4D" w:rsidRPr="00112B4D">
        <w:rPr>
          <w:rFonts w:ascii="Times New Roman" w:hAnsi="Times New Roman" w:cs="Times New Roman"/>
          <w:sz w:val="20"/>
          <w:szCs w:val="20"/>
        </w:rPr>
        <w:t>El diálogo la mejor herramienta para resolver conflictos</w:t>
      </w:r>
    </w:p>
    <w:p w14:paraId="104440BA" w14:textId="77777777" w:rsidR="00364AB9" w:rsidRDefault="00364AB9" w:rsidP="00702891">
      <w:pPr>
        <w:spacing w:line="360" w:lineRule="auto"/>
        <w:jc w:val="both"/>
        <w:rPr>
          <w:rFonts w:ascii="Times New Roman" w:hAnsi="Times New Roman" w:cs="Times New Roman"/>
        </w:rPr>
      </w:pPr>
    </w:p>
    <w:p w14:paraId="31B84ACB" w14:textId="1128A6DE" w:rsidR="00112B4D" w:rsidRPr="00456079" w:rsidRDefault="00B213B3" w:rsidP="00702891">
      <w:pPr>
        <w:spacing w:line="360" w:lineRule="auto"/>
        <w:jc w:val="both"/>
        <w:rPr>
          <w:rFonts w:ascii="Times New Roman" w:hAnsi="Times New Roman" w:cs="Times New Roman"/>
        </w:rPr>
      </w:pPr>
      <w:r>
        <w:rPr>
          <w:rFonts w:ascii="Montserrat" w:hAnsi="Montserrat"/>
          <w:noProof/>
          <w:color w:val="002E91"/>
          <w:sz w:val="50"/>
          <w:szCs w:val="50"/>
          <w:lang w:val="en-US"/>
        </w:rPr>
        <mc:AlternateContent>
          <mc:Choice Requires="wps">
            <w:drawing>
              <wp:anchor distT="0" distB="0" distL="114300" distR="114300" simplePos="0" relativeHeight="251737088" behindDoc="0" locked="0" layoutInCell="1" allowOverlap="1" wp14:anchorId="795E647E" wp14:editId="3AB86FE4">
                <wp:simplePos x="0" y="0"/>
                <wp:positionH relativeFrom="column">
                  <wp:posOffset>929640</wp:posOffset>
                </wp:positionH>
                <wp:positionV relativeFrom="paragraph">
                  <wp:posOffset>113030</wp:posOffset>
                </wp:positionV>
                <wp:extent cx="4286250" cy="819150"/>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4286250" cy="819150"/>
                        </a:xfrm>
                        <a:prstGeom prst="rect">
                          <a:avLst/>
                        </a:prstGeom>
                        <a:noFill/>
                        <a:ln w="6350">
                          <a:noFill/>
                        </a:ln>
                      </wps:spPr>
                      <wps:txbx>
                        <w:txbxContent>
                          <w:p w14:paraId="78595220" w14:textId="77777777"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CONSOLIDADO DE LOGROS</w:t>
                            </w:r>
                          </w:p>
                          <w:p w14:paraId="00A31474" w14:textId="0BEF59EB"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 xml:space="preserve"> INSTITUCIONALES</w:t>
                            </w:r>
                          </w:p>
                          <w:p w14:paraId="0B5446AA" w14:textId="77777777" w:rsidR="00364AB9" w:rsidRPr="00ED6236" w:rsidRDefault="00364AB9" w:rsidP="00364AB9">
                            <w:pPr>
                              <w:spacing w:line="276" w:lineRule="auto"/>
                              <w:rPr>
                                <w:rFonts w:ascii="Montserrat" w:hAnsi="Montserrat"/>
                                <w:b/>
                                <w:bCs/>
                                <w:color w:val="002E91"/>
                                <w:sz w:val="50"/>
                                <w:szCs w:val="50"/>
                                <w:lang w:val="en-US"/>
                              </w:rPr>
                            </w:pPr>
                          </w:p>
                          <w:p w14:paraId="3B2794CB" w14:textId="77777777" w:rsidR="00364AB9" w:rsidRDefault="00364AB9" w:rsidP="00364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647E" id="Cuadro de texto 64" o:spid="_x0000_s1034" type="#_x0000_t202" style="position:absolute;left:0;text-align:left;margin-left:73.2pt;margin-top:8.9pt;width:337.5pt;height:6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" filled="f" stroked="f" strokeweight=".5pt">
                <v:textbox>
                  <w:txbxContent>
                    <w:p w14:paraId="78595220" w14:textId="77777777"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CONSOLIDADO DE LOGROS</w:t>
                      </w:r>
                    </w:p>
                    <w:p w14:paraId="00A31474" w14:textId="0BEF59EB"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 xml:space="preserve"> INSTITUCIONALES</w:t>
                      </w:r>
                    </w:p>
                    <w:p w14:paraId="0B5446AA" w14:textId="77777777" w:rsidR="00364AB9" w:rsidRPr="00ED6236" w:rsidRDefault="00364AB9" w:rsidP="00364AB9">
                      <w:pPr>
                        <w:spacing w:line="276" w:lineRule="auto"/>
                        <w:rPr>
                          <w:rFonts w:ascii="Montserrat" w:hAnsi="Montserrat"/>
                          <w:b/>
                          <w:bCs/>
                          <w:color w:val="002E91"/>
                          <w:sz w:val="50"/>
                          <w:szCs w:val="50"/>
                          <w:lang w:val="en-US"/>
                        </w:rPr>
                      </w:pPr>
                    </w:p>
                    <w:p w14:paraId="3B2794CB" w14:textId="77777777" w:rsidR="00364AB9" w:rsidRDefault="00364AB9" w:rsidP="00364AB9"/>
                  </w:txbxContent>
                </v:textbox>
              </v:shape>
            </w:pict>
          </mc:Fallback>
        </mc:AlternateContent>
      </w:r>
      <w:r w:rsidR="00F06C27" w:rsidRPr="00456079">
        <w:rPr>
          <w:rFonts w:ascii="Times New Roman" w:hAnsi="Times New Roman" w:cs="Times New Roman"/>
          <w:b/>
          <w:bCs/>
          <w:noProof/>
          <w:color w:val="002E91"/>
          <w:sz w:val="50"/>
          <w:szCs w:val="50"/>
          <w:lang w:val="en-US"/>
        </w:rPr>
        <w:drawing>
          <wp:anchor distT="0" distB="0" distL="114300" distR="114300" simplePos="0" relativeHeight="251720704" behindDoc="1" locked="0" layoutInCell="1" allowOverlap="1" wp14:anchorId="7EA22349" wp14:editId="7FFF1DAD">
            <wp:simplePos x="0" y="0"/>
            <wp:positionH relativeFrom="column">
              <wp:posOffset>-155575</wp:posOffset>
            </wp:positionH>
            <wp:positionV relativeFrom="paragraph">
              <wp:posOffset>111649</wp:posOffset>
            </wp:positionV>
            <wp:extent cx="775970" cy="77597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p w14:paraId="65C2F263" w14:textId="17003F7C" w:rsidR="00702891" w:rsidRPr="00045FFD" w:rsidRDefault="00364AB9" w:rsidP="00BD2D72">
      <w:pPr>
        <w:pStyle w:val="Cuerpo1columna"/>
        <w:spacing w:line="360" w:lineRule="auto"/>
        <w:rPr>
          <w:rFonts w:ascii="Times New Roman" w:hAnsi="Times New Roman" w:cs="Times New Roman"/>
          <w:lang w:val="es-GT"/>
        </w:rPr>
      </w:pPr>
      <w:r>
        <w:rPr>
          <w:noProof/>
          <w:color w:val="002E91"/>
          <w:sz w:val="50"/>
          <w:szCs w:val="50"/>
          <w:lang w:val="en-US"/>
        </w:rPr>
        <mc:AlternateContent>
          <mc:Choice Requires="wps">
            <w:drawing>
              <wp:anchor distT="0" distB="0" distL="114300" distR="114300" simplePos="0" relativeHeight="251739136" behindDoc="0" locked="0" layoutInCell="1" allowOverlap="1" wp14:anchorId="5B03AC5C" wp14:editId="76A34A7F">
                <wp:simplePos x="0" y="0"/>
                <wp:positionH relativeFrom="column">
                  <wp:posOffset>32385</wp:posOffset>
                </wp:positionH>
                <wp:positionV relativeFrom="paragraph">
                  <wp:posOffset>49695</wp:posOffset>
                </wp:positionV>
                <wp:extent cx="389614" cy="39756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389614" cy="397565"/>
                        </a:xfrm>
                        <a:prstGeom prst="rect">
                          <a:avLst/>
                        </a:prstGeom>
                        <a:noFill/>
                        <a:ln w="6350">
                          <a:noFill/>
                        </a:ln>
                      </wps:spPr>
                      <wps:txbx>
                        <w:txbxContent>
                          <w:p w14:paraId="6E0DDA81" w14:textId="4042CF26" w:rsidR="00364AB9" w:rsidRPr="00364AB9" w:rsidRDefault="00364AB9" w:rsidP="00364AB9">
                            <w:pPr>
                              <w:spacing w:line="276" w:lineRule="auto"/>
                              <w:rPr>
                                <w:rFonts w:ascii="Montserrat" w:hAnsi="Montserrat"/>
                                <w:b/>
                                <w:bCs/>
                                <w:color w:val="002E91"/>
                                <w:sz w:val="40"/>
                                <w:szCs w:val="40"/>
                                <w:lang w:val="en-US"/>
                              </w:rPr>
                            </w:pPr>
                            <w:r w:rsidRPr="00364AB9">
                              <w:rPr>
                                <w:rFonts w:ascii="Montserrat" w:hAnsi="Montserrat"/>
                                <w:b/>
                                <w:bCs/>
                                <w:color w:val="002E91"/>
                                <w:sz w:val="40"/>
                                <w:szCs w:val="40"/>
                                <w:lang w:val="en-US"/>
                              </w:rPr>
                              <w:t>D</w:t>
                            </w:r>
                          </w:p>
                          <w:p w14:paraId="2484856B" w14:textId="77777777" w:rsidR="00364AB9" w:rsidRPr="00ED6236" w:rsidRDefault="00364AB9" w:rsidP="00364AB9">
                            <w:pPr>
                              <w:spacing w:line="276" w:lineRule="auto"/>
                              <w:rPr>
                                <w:rFonts w:ascii="Montserrat" w:hAnsi="Montserrat"/>
                                <w:b/>
                                <w:bCs/>
                                <w:color w:val="002E91"/>
                                <w:sz w:val="50"/>
                                <w:szCs w:val="50"/>
                                <w:lang w:val="en-US"/>
                              </w:rPr>
                            </w:pPr>
                          </w:p>
                          <w:p w14:paraId="0AFF2BC5" w14:textId="77777777" w:rsidR="00364AB9" w:rsidRDefault="00364AB9" w:rsidP="00364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AC5C" id="Cuadro de texto 67" o:spid="_x0000_s1035" type="#_x0000_t202" style="position:absolute;left:0;text-align:left;margin-left:2.55pt;margin-top:3.9pt;width:30.7pt;height:3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j5GgIAADI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" filled="f" stroked="f" strokeweight=".5pt">
                <v:textbox>
                  <w:txbxContent>
                    <w:p w14:paraId="6E0DDA81" w14:textId="4042CF26" w:rsidR="00364AB9" w:rsidRPr="00364AB9" w:rsidRDefault="00364AB9" w:rsidP="00364AB9">
                      <w:pPr>
                        <w:spacing w:line="276" w:lineRule="auto"/>
                        <w:rPr>
                          <w:rFonts w:ascii="Montserrat" w:hAnsi="Montserrat"/>
                          <w:b/>
                          <w:bCs/>
                          <w:color w:val="002E91"/>
                          <w:sz w:val="40"/>
                          <w:szCs w:val="40"/>
                          <w:lang w:val="en-US"/>
                        </w:rPr>
                      </w:pPr>
                      <w:r w:rsidRPr="00364AB9">
                        <w:rPr>
                          <w:rFonts w:ascii="Montserrat" w:hAnsi="Montserrat"/>
                          <w:b/>
                          <w:bCs/>
                          <w:color w:val="002E91"/>
                          <w:sz w:val="40"/>
                          <w:szCs w:val="40"/>
                          <w:lang w:val="en-US"/>
                        </w:rPr>
                        <w:t>D</w:t>
                      </w:r>
                    </w:p>
                    <w:p w14:paraId="2484856B" w14:textId="77777777" w:rsidR="00364AB9" w:rsidRPr="00ED6236" w:rsidRDefault="00364AB9" w:rsidP="00364AB9">
                      <w:pPr>
                        <w:spacing w:line="276" w:lineRule="auto"/>
                        <w:rPr>
                          <w:rFonts w:ascii="Montserrat" w:hAnsi="Montserrat"/>
                          <w:b/>
                          <w:bCs/>
                          <w:color w:val="002E91"/>
                          <w:sz w:val="50"/>
                          <w:szCs w:val="50"/>
                          <w:lang w:val="en-US"/>
                        </w:rPr>
                      </w:pPr>
                    </w:p>
                    <w:p w14:paraId="0AFF2BC5" w14:textId="77777777" w:rsidR="00364AB9" w:rsidRDefault="00364AB9" w:rsidP="00364AB9"/>
                  </w:txbxContent>
                </v:textbox>
              </v:shape>
            </w:pict>
          </mc:Fallback>
        </mc:AlternateContent>
      </w:r>
    </w:p>
    <w:p w14:paraId="1D0AF376" w14:textId="5E1E1E49" w:rsidR="00806CB3" w:rsidRPr="00456079" w:rsidRDefault="00806CB3" w:rsidP="00806CB3">
      <w:pPr>
        <w:pBdr>
          <w:top w:val="nil"/>
          <w:left w:val="nil"/>
          <w:bottom w:val="nil"/>
          <w:right w:val="nil"/>
          <w:between w:val="nil"/>
        </w:pBdr>
        <w:spacing w:line="360" w:lineRule="auto"/>
        <w:jc w:val="both"/>
        <w:rPr>
          <w:rFonts w:ascii="Times New Roman" w:hAnsi="Times New Roman" w:cs="Times New Roman"/>
          <w:b/>
          <w:color w:val="002060"/>
        </w:rPr>
      </w:pPr>
      <w:r w:rsidRPr="00456079">
        <w:rPr>
          <w:rFonts w:ascii="Times New Roman" w:hAnsi="Times New Roman" w:cs="Times New Roman"/>
          <w:b/>
          <w:color w:val="002060"/>
        </w:rPr>
        <w:t xml:space="preserve">             </w:t>
      </w:r>
    </w:p>
    <w:p w14:paraId="0A35B9C7" w14:textId="0F94879D" w:rsidR="00806CB3" w:rsidRPr="00456079" w:rsidRDefault="00806CB3" w:rsidP="00806CB3">
      <w:pPr>
        <w:pBdr>
          <w:top w:val="nil"/>
          <w:left w:val="nil"/>
          <w:bottom w:val="nil"/>
          <w:right w:val="nil"/>
          <w:between w:val="nil"/>
        </w:pBdr>
        <w:spacing w:line="360" w:lineRule="auto"/>
        <w:jc w:val="both"/>
        <w:rPr>
          <w:rFonts w:ascii="Times New Roman" w:hAnsi="Times New Roman" w:cs="Times New Roman"/>
          <w:b/>
          <w:color w:val="000000"/>
        </w:rPr>
      </w:pPr>
    </w:p>
    <w:p w14:paraId="7C057F1E" w14:textId="6197307C" w:rsidR="00806CB3" w:rsidRPr="00B6601F" w:rsidRDefault="00806CB3" w:rsidP="00806CB3">
      <w:pPr>
        <w:pStyle w:val="Prrafodelista"/>
        <w:numPr>
          <w:ilvl w:val="0"/>
          <w:numId w:val="25"/>
        </w:numPr>
        <w:pBdr>
          <w:top w:val="nil"/>
          <w:left w:val="nil"/>
          <w:bottom w:val="nil"/>
          <w:right w:val="nil"/>
          <w:between w:val="nil"/>
        </w:pBdr>
        <w:spacing w:line="360" w:lineRule="auto"/>
        <w:jc w:val="center"/>
        <w:rPr>
          <w:rFonts w:ascii="Times New Roman" w:hAnsi="Times New Roman" w:cs="Times New Roman"/>
          <w:color w:val="2F5496" w:themeColor="accent1" w:themeShade="BF"/>
        </w:rPr>
      </w:pPr>
      <w:r w:rsidRPr="00B6601F">
        <w:rPr>
          <w:rFonts w:ascii="Times New Roman" w:hAnsi="Times New Roman" w:cs="Times New Roman"/>
          <w:b/>
          <w:bCs/>
          <w:color w:val="2F5496" w:themeColor="accent1" w:themeShade="BF"/>
        </w:rPr>
        <w:t>Enumeración concreta de los logros institucionales</w:t>
      </w:r>
    </w:p>
    <w:p w14:paraId="79EA9AE8" w14:textId="77777777" w:rsidR="00806CB3" w:rsidRPr="00456079" w:rsidRDefault="00806CB3" w:rsidP="00806CB3">
      <w:pPr>
        <w:pStyle w:val="Prrafodelista"/>
        <w:pBdr>
          <w:top w:val="nil"/>
          <w:left w:val="nil"/>
          <w:bottom w:val="nil"/>
          <w:right w:val="nil"/>
          <w:between w:val="nil"/>
        </w:pBdr>
        <w:spacing w:line="360" w:lineRule="auto"/>
        <w:jc w:val="center"/>
        <w:rPr>
          <w:rFonts w:ascii="Times New Roman" w:hAnsi="Times New Roman" w:cs="Times New Roman"/>
          <w:b/>
          <w:bCs/>
          <w:i/>
          <w:iCs/>
          <w:color w:val="00B0F0"/>
          <w:sz w:val="16"/>
          <w:szCs w:val="16"/>
        </w:rPr>
      </w:pPr>
      <w:r w:rsidRPr="00456079">
        <w:rPr>
          <w:rFonts w:ascii="Times New Roman" w:hAnsi="Times New Roman" w:cs="Times New Roman"/>
          <w:b/>
          <w:bCs/>
          <w:i/>
          <w:iCs/>
          <w:color w:val="00B0F0"/>
          <w:sz w:val="16"/>
          <w:szCs w:val="16"/>
        </w:rPr>
        <w:t>Tabla 1</w:t>
      </w:r>
    </w:p>
    <w:p w14:paraId="38459D9C" w14:textId="77777777" w:rsidR="00806CB3" w:rsidRPr="00456079" w:rsidRDefault="00806CB3" w:rsidP="00806CB3">
      <w:pPr>
        <w:pStyle w:val="Prrafodelista"/>
        <w:pBdr>
          <w:top w:val="nil"/>
          <w:left w:val="nil"/>
          <w:bottom w:val="nil"/>
          <w:right w:val="nil"/>
          <w:between w:val="nil"/>
        </w:pBdr>
        <w:spacing w:line="360" w:lineRule="auto"/>
        <w:jc w:val="center"/>
        <w:rPr>
          <w:rFonts w:ascii="Times New Roman" w:hAnsi="Times New Roman" w:cs="Times New Roman"/>
          <w:i/>
          <w:iCs/>
          <w:color w:val="00B0F0"/>
          <w:sz w:val="16"/>
          <w:szCs w:val="16"/>
        </w:rPr>
      </w:pPr>
      <w:r w:rsidRPr="00456079">
        <w:rPr>
          <w:rFonts w:ascii="Times New Roman" w:hAnsi="Times New Roman" w:cs="Times New Roman"/>
          <w:i/>
          <w:iCs/>
          <w:color w:val="00B0F0"/>
          <w:sz w:val="16"/>
          <w:szCs w:val="16"/>
        </w:rPr>
        <w:t>Consolidado de logros institucionales</w:t>
      </w:r>
    </w:p>
    <w:tbl>
      <w:tblPr>
        <w:tblW w:w="5380" w:type="pct"/>
        <w:tblCellMar>
          <w:left w:w="0" w:type="dxa"/>
          <w:right w:w="0" w:type="dxa"/>
        </w:tblCellMar>
        <w:tblLook w:val="0420" w:firstRow="1" w:lastRow="0" w:firstColumn="0" w:lastColumn="0" w:noHBand="0" w:noVBand="1"/>
      </w:tblPr>
      <w:tblGrid>
        <w:gridCol w:w="9488"/>
      </w:tblGrid>
      <w:tr w:rsidR="00056762" w:rsidRPr="00056762" w14:paraId="437AFB8E" w14:textId="77777777" w:rsidTr="004318FE">
        <w:trPr>
          <w:trHeight w:val="460"/>
        </w:trPr>
        <w:tc>
          <w:tcPr>
            <w:tcW w:w="5000" w:type="pct"/>
            <w:tcBorders>
              <w:top w:val="single" w:sz="8" w:space="0" w:color="000000"/>
              <w:left w:val="single" w:sz="8" w:space="0" w:color="000000"/>
              <w:bottom w:val="single" w:sz="8" w:space="0" w:color="000000"/>
              <w:right w:val="single" w:sz="8" w:space="0" w:color="000000"/>
            </w:tcBorders>
            <w:shd w:val="clear" w:color="auto" w:fill="002060"/>
            <w:tcMar>
              <w:top w:w="72" w:type="dxa"/>
              <w:left w:w="144" w:type="dxa"/>
              <w:bottom w:w="72" w:type="dxa"/>
              <w:right w:w="144" w:type="dxa"/>
            </w:tcMar>
            <w:vAlign w:val="center"/>
            <w:hideMark/>
          </w:tcPr>
          <w:p w14:paraId="20965D03" w14:textId="2B51B63F" w:rsidR="00056762" w:rsidRPr="00056762" w:rsidRDefault="00056762" w:rsidP="00056762">
            <w:pPr>
              <w:jc w:val="center"/>
              <w:rPr>
                <w:rFonts w:ascii="Times New Roman" w:eastAsia="Times New Roman" w:hAnsi="Times New Roman" w:cs="Times New Roman"/>
                <w:lang w:val="es-GT" w:eastAsia="es-GT"/>
              </w:rPr>
            </w:pPr>
            <w:r w:rsidRPr="00056762">
              <w:rPr>
                <w:rFonts w:ascii="Times New Roman" w:eastAsia="Times New Roman" w:hAnsi="Times New Roman" w:cs="Times New Roman"/>
                <w:b/>
                <w:bCs/>
                <w:color w:val="FFFFFF"/>
                <w:lang w:val="es-MX" w:eastAsia="es-GT"/>
              </w:rPr>
              <w:t>Logro</w:t>
            </w:r>
            <w:r>
              <w:rPr>
                <w:rFonts w:ascii="Times New Roman" w:eastAsia="Times New Roman" w:hAnsi="Times New Roman" w:cs="Times New Roman"/>
                <w:b/>
                <w:bCs/>
                <w:color w:val="FFFFFF"/>
                <w:lang w:val="es-MX" w:eastAsia="es-GT"/>
              </w:rPr>
              <w:t>s</w:t>
            </w:r>
            <w:r w:rsidRPr="00056762">
              <w:rPr>
                <w:rFonts w:ascii="Times New Roman" w:eastAsia="Times New Roman" w:hAnsi="Times New Roman" w:cs="Times New Roman"/>
                <w:b/>
                <w:bCs/>
                <w:color w:val="FFFFFF"/>
                <w:lang w:val="es-MX" w:eastAsia="es-GT"/>
              </w:rPr>
              <w:t xml:space="preserve"> institucional</w:t>
            </w:r>
            <w:r>
              <w:rPr>
                <w:rFonts w:ascii="Times New Roman" w:eastAsia="Times New Roman" w:hAnsi="Times New Roman" w:cs="Times New Roman"/>
                <w:b/>
                <w:bCs/>
                <w:color w:val="FFFFFF"/>
                <w:lang w:val="es-MX" w:eastAsia="es-GT"/>
              </w:rPr>
              <w:t>es</w:t>
            </w:r>
          </w:p>
        </w:tc>
      </w:tr>
      <w:tr w:rsidR="00056762" w:rsidRPr="00056762" w14:paraId="1269E13B" w14:textId="77777777" w:rsidTr="00B91499">
        <w:trPr>
          <w:trHeight w:val="763"/>
        </w:trPr>
        <w:tc>
          <w:tcPr>
            <w:tcW w:w="5000"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14:paraId="60114AA7" w14:textId="77777777" w:rsidR="00056762" w:rsidRPr="00056762" w:rsidRDefault="00056762" w:rsidP="00056762">
            <w:pPr>
              <w:jc w:val="both"/>
              <w:rPr>
                <w:rFonts w:ascii="Times New Roman" w:eastAsia="Times New Roman" w:hAnsi="Times New Roman" w:cs="Times New Roman"/>
                <w:sz w:val="20"/>
                <w:szCs w:val="20"/>
                <w:lang w:val="es-GT" w:eastAsia="es-GT"/>
              </w:rPr>
            </w:pPr>
            <w:r w:rsidRPr="00056762">
              <w:rPr>
                <w:rFonts w:ascii="Times New Roman" w:eastAsia="Times New Roman" w:hAnsi="Times New Roman" w:cs="Times New Roman"/>
                <w:b/>
                <w:bCs/>
                <w:color w:val="0070C0"/>
                <w:kern w:val="24"/>
                <w:sz w:val="20"/>
                <w:szCs w:val="20"/>
                <w:lang w:val="es-MX" w:eastAsia="es-GT"/>
              </w:rPr>
              <w:t xml:space="preserve">1. </w:t>
            </w:r>
            <w:r w:rsidRPr="00056762">
              <w:rPr>
                <w:rFonts w:ascii="Times New Roman" w:eastAsia="Times New Roman" w:hAnsi="Times New Roman" w:cs="Times New Roman"/>
                <w:b/>
                <w:bCs/>
                <w:color w:val="0070C0"/>
                <w:kern w:val="24"/>
                <w:sz w:val="20"/>
                <w:szCs w:val="20"/>
                <w:lang w:val="es-GT" w:eastAsia="es-GT"/>
              </w:rPr>
              <w:t xml:space="preserve">Se han asesorado y coordinado 8 acciones, para personal de 33 instituciones sobre temáticas en materia de Paz y su reconceptualización, tanto en sedes centrales como en tres departamentos. </w:t>
            </w:r>
          </w:p>
        </w:tc>
      </w:tr>
      <w:tr w:rsidR="00056762" w:rsidRPr="00056762" w14:paraId="253BD61E" w14:textId="77777777" w:rsidTr="00B91499">
        <w:trPr>
          <w:trHeight w:val="563"/>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F251E1" w14:textId="77777777" w:rsidR="00056762" w:rsidRPr="00056762" w:rsidRDefault="00056762" w:rsidP="00056762">
            <w:pPr>
              <w:jc w:val="both"/>
              <w:rPr>
                <w:rFonts w:ascii="Times New Roman" w:eastAsia="Times New Roman" w:hAnsi="Times New Roman" w:cs="Times New Roman"/>
                <w:sz w:val="20"/>
                <w:szCs w:val="20"/>
                <w:lang w:val="es-GT" w:eastAsia="es-GT"/>
              </w:rPr>
            </w:pPr>
            <w:r w:rsidRPr="00056762">
              <w:rPr>
                <w:rFonts w:ascii="Times New Roman" w:eastAsia="Times New Roman" w:hAnsi="Times New Roman" w:cs="Times New Roman"/>
                <w:b/>
                <w:bCs/>
                <w:color w:val="0070C0"/>
                <w:kern w:val="24"/>
                <w:sz w:val="20"/>
                <w:szCs w:val="20"/>
                <w:lang w:val="es-MX" w:eastAsia="es-GT"/>
              </w:rPr>
              <w:t xml:space="preserve">2. </w:t>
            </w:r>
            <w:r w:rsidRPr="00056762">
              <w:rPr>
                <w:rFonts w:ascii="Times New Roman" w:eastAsia="Times New Roman" w:hAnsi="Times New Roman" w:cs="Times New Roman"/>
                <w:b/>
                <w:bCs/>
                <w:color w:val="0070C0"/>
                <w:kern w:val="24"/>
                <w:sz w:val="20"/>
                <w:szCs w:val="20"/>
                <w:lang w:val="es-GT" w:eastAsia="es-GT"/>
              </w:rPr>
              <w:t>Se capacitó a 2,772 Servidores Públicos y Ciudadanos en Cultura de Paz, respeto a los Derechos Humanos y Mecanismos de Diálogo.</w:t>
            </w:r>
            <w:r w:rsidRPr="00056762">
              <w:rPr>
                <w:rFonts w:ascii="Times New Roman" w:eastAsia="Times New Roman" w:hAnsi="Times New Roman" w:cs="Times New Roman"/>
                <w:b/>
                <w:bCs/>
                <w:color w:val="0070C0"/>
                <w:kern w:val="24"/>
                <w:sz w:val="20"/>
                <w:szCs w:val="20"/>
                <w:lang w:val="es-MX" w:eastAsia="es-GT"/>
              </w:rPr>
              <w:t xml:space="preserve"> </w:t>
            </w:r>
          </w:p>
        </w:tc>
      </w:tr>
      <w:tr w:rsidR="00056762" w:rsidRPr="00056762" w14:paraId="14C76D20" w14:textId="77777777" w:rsidTr="00B91499">
        <w:trPr>
          <w:trHeight w:val="815"/>
        </w:trPr>
        <w:tc>
          <w:tcPr>
            <w:tcW w:w="5000"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14:paraId="03920B48" w14:textId="77777777" w:rsidR="00056762" w:rsidRPr="00056762" w:rsidRDefault="00056762" w:rsidP="00056762">
            <w:pPr>
              <w:jc w:val="both"/>
              <w:rPr>
                <w:rFonts w:ascii="Times New Roman" w:eastAsia="Times New Roman" w:hAnsi="Times New Roman" w:cs="Times New Roman"/>
                <w:sz w:val="20"/>
                <w:szCs w:val="20"/>
                <w:lang w:val="es-GT" w:eastAsia="es-GT"/>
              </w:rPr>
            </w:pPr>
            <w:r w:rsidRPr="00056762">
              <w:rPr>
                <w:rFonts w:ascii="Times New Roman" w:eastAsia="Times New Roman" w:hAnsi="Times New Roman" w:cs="Times New Roman"/>
                <w:b/>
                <w:bCs/>
                <w:color w:val="0070C0"/>
                <w:kern w:val="24"/>
                <w:sz w:val="20"/>
                <w:szCs w:val="20"/>
                <w:lang w:val="es-MX" w:eastAsia="es-GT"/>
              </w:rPr>
              <w:t>3. Se ha asesorado y coordinado para la elaboración de 70 informes de Estado ante los sistemas de protección internacional de derechos humanos para dar cumplimiento a los compromisos nacionales e internacionales del Estado de Guatemala.</w:t>
            </w:r>
          </w:p>
        </w:tc>
      </w:tr>
      <w:tr w:rsidR="00056762" w:rsidRPr="00056762" w14:paraId="696762B3" w14:textId="77777777" w:rsidTr="00B91499">
        <w:trPr>
          <w:trHeight w:val="687"/>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B21F4B" w14:textId="1CD57EFB" w:rsidR="00056762" w:rsidRPr="00056762" w:rsidRDefault="00056762" w:rsidP="00056762">
            <w:pPr>
              <w:jc w:val="both"/>
              <w:rPr>
                <w:rFonts w:ascii="Times New Roman" w:eastAsia="Times New Roman" w:hAnsi="Times New Roman" w:cs="Times New Roman"/>
                <w:sz w:val="20"/>
                <w:szCs w:val="20"/>
                <w:lang w:val="es-GT" w:eastAsia="es-GT"/>
              </w:rPr>
            </w:pPr>
            <w:r w:rsidRPr="00056762">
              <w:rPr>
                <w:rFonts w:ascii="Times New Roman" w:eastAsia="Times New Roman" w:hAnsi="Times New Roman" w:cs="Times New Roman"/>
                <w:b/>
                <w:bCs/>
                <w:color w:val="0070C0"/>
                <w:kern w:val="24"/>
                <w:sz w:val="20"/>
                <w:szCs w:val="20"/>
                <w:lang w:val="es-MX" w:eastAsia="es-GT"/>
              </w:rPr>
              <w:t xml:space="preserve">4. Se ha asesorado y coordinado elaborando 35 informes de casos de conflictividad social y 18 informes de mesas de diálogo e interinstitucionales en seguimiento a 77 casos de conflictividad social </w:t>
            </w:r>
          </w:p>
        </w:tc>
      </w:tr>
    </w:tbl>
    <w:p w14:paraId="1AD05EB5" w14:textId="479D3C81" w:rsidR="00806CB3" w:rsidRPr="00456079" w:rsidRDefault="00BF68E8" w:rsidP="00BF68E8">
      <w:pPr>
        <w:pBdr>
          <w:top w:val="nil"/>
          <w:left w:val="nil"/>
          <w:bottom w:val="nil"/>
          <w:right w:val="nil"/>
          <w:between w:val="nil"/>
        </w:pBdr>
        <w:spacing w:line="360" w:lineRule="auto"/>
        <w:jc w:val="both"/>
        <w:rPr>
          <w:rFonts w:ascii="Times New Roman" w:hAnsi="Times New Roman" w:cs="Times New Roman"/>
          <w:color w:val="000000"/>
          <w:sz w:val="16"/>
          <w:szCs w:val="16"/>
        </w:rPr>
      </w:pPr>
      <w:r>
        <w:rPr>
          <w:rFonts w:ascii="Times New Roman" w:hAnsi="Times New Roman" w:cs="Times New Roman"/>
          <w:b/>
          <w:bCs/>
          <w:color w:val="000000"/>
          <w:sz w:val="16"/>
          <w:szCs w:val="16"/>
        </w:rPr>
        <w:t xml:space="preserve"> </w:t>
      </w:r>
      <w:r w:rsidR="00806CB3" w:rsidRPr="00456079">
        <w:rPr>
          <w:rFonts w:ascii="Times New Roman" w:hAnsi="Times New Roman" w:cs="Times New Roman"/>
          <w:b/>
          <w:bCs/>
          <w:color w:val="000000"/>
          <w:sz w:val="16"/>
          <w:szCs w:val="16"/>
        </w:rPr>
        <w:t>Fuente:</w:t>
      </w:r>
      <w:r w:rsidR="00806CB3" w:rsidRPr="00456079">
        <w:rPr>
          <w:rFonts w:ascii="Times New Roman" w:hAnsi="Times New Roman" w:cs="Times New Roman"/>
          <w:color w:val="000000"/>
          <w:sz w:val="16"/>
          <w:szCs w:val="16"/>
        </w:rPr>
        <w:t xml:space="preserve"> Elaboración propia</w:t>
      </w:r>
    </w:p>
    <w:p w14:paraId="7113BB72" w14:textId="13BB3536" w:rsidR="00806CB3" w:rsidRDefault="00806CB3" w:rsidP="00BD2D72">
      <w:pPr>
        <w:pStyle w:val="Cuerpo1columna"/>
        <w:spacing w:line="360" w:lineRule="auto"/>
        <w:rPr>
          <w:rFonts w:ascii="Times New Roman" w:hAnsi="Times New Roman" w:cs="Times New Roman"/>
          <w:lang w:val="es-GT"/>
        </w:rPr>
      </w:pPr>
    </w:p>
    <w:p w14:paraId="0FF50C19" w14:textId="0E40D64C" w:rsidR="00364AB9" w:rsidRDefault="00364AB9" w:rsidP="00BD2D72">
      <w:pPr>
        <w:pStyle w:val="Cuerpo1columna"/>
        <w:spacing w:line="360" w:lineRule="auto"/>
        <w:rPr>
          <w:rFonts w:ascii="Times New Roman" w:hAnsi="Times New Roman" w:cs="Times New Roman"/>
          <w:lang w:val="es-GT"/>
        </w:rPr>
      </w:pPr>
    </w:p>
    <w:p w14:paraId="25B9DAD2" w14:textId="77777777" w:rsidR="00364AB9" w:rsidRPr="00364AB9" w:rsidRDefault="00364AB9" w:rsidP="00BD2D72">
      <w:pPr>
        <w:pStyle w:val="Cuerpo1columna"/>
        <w:spacing w:line="360" w:lineRule="auto"/>
        <w:rPr>
          <w:rFonts w:ascii="Times New Roman" w:hAnsi="Times New Roman" w:cs="Times New Roman"/>
          <w:lang w:val="es-GT"/>
        </w:rPr>
      </w:pPr>
    </w:p>
    <w:p w14:paraId="332D3739" w14:textId="7DE34AD8" w:rsidR="00BA7BFE" w:rsidRPr="00364AB9" w:rsidRDefault="00364AB9" w:rsidP="00BA7BFE">
      <w:pPr>
        <w:pStyle w:val="Cuerpo1columna"/>
        <w:spacing w:line="360" w:lineRule="auto"/>
        <w:rPr>
          <w:rFonts w:ascii="Times New Roman" w:hAnsi="Times New Roman" w:cs="Times New Roman"/>
          <w:lang w:val="es-GT"/>
        </w:rPr>
      </w:pPr>
      <w:r>
        <w:rPr>
          <w:noProof/>
          <w:color w:val="002E91"/>
          <w:sz w:val="50"/>
          <w:szCs w:val="50"/>
          <w:lang w:val="en-US"/>
        </w:rPr>
        <w:lastRenderedPageBreak/>
        <mc:AlternateContent>
          <mc:Choice Requires="wps">
            <w:drawing>
              <wp:anchor distT="0" distB="0" distL="114300" distR="114300" simplePos="0" relativeHeight="251743232" behindDoc="0" locked="0" layoutInCell="1" allowOverlap="1" wp14:anchorId="11D21BA1" wp14:editId="17D04D98">
                <wp:simplePos x="0" y="0"/>
                <wp:positionH relativeFrom="column">
                  <wp:posOffset>31806</wp:posOffset>
                </wp:positionH>
                <wp:positionV relativeFrom="paragraph">
                  <wp:posOffset>62230</wp:posOffset>
                </wp:positionV>
                <wp:extent cx="389614" cy="39756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389614" cy="397565"/>
                        </a:xfrm>
                        <a:prstGeom prst="rect">
                          <a:avLst/>
                        </a:prstGeom>
                        <a:noFill/>
                        <a:ln w="6350">
                          <a:noFill/>
                        </a:ln>
                      </wps:spPr>
                      <wps:txbx>
                        <w:txbxContent>
                          <w:p w14:paraId="0591B7AD" w14:textId="77B77D96" w:rsidR="00364AB9" w:rsidRPr="00364AB9" w:rsidRDefault="00364AB9" w:rsidP="00364AB9">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E</w:t>
                            </w:r>
                          </w:p>
                          <w:p w14:paraId="42402A62" w14:textId="77777777" w:rsidR="00364AB9" w:rsidRPr="00ED6236" w:rsidRDefault="00364AB9" w:rsidP="00364AB9">
                            <w:pPr>
                              <w:spacing w:line="276" w:lineRule="auto"/>
                              <w:rPr>
                                <w:rFonts w:ascii="Montserrat" w:hAnsi="Montserrat"/>
                                <w:b/>
                                <w:bCs/>
                                <w:color w:val="002E91"/>
                                <w:sz w:val="50"/>
                                <w:szCs w:val="50"/>
                                <w:lang w:val="en-US"/>
                              </w:rPr>
                            </w:pPr>
                          </w:p>
                          <w:p w14:paraId="32A6D6D5" w14:textId="77777777" w:rsidR="00364AB9" w:rsidRDefault="00364AB9" w:rsidP="00364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1BA1" id="Cuadro de texto 69" o:spid="_x0000_s1036" type="#_x0000_t202" style="position:absolute;left:0;text-align:left;margin-left:2.5pt;margin-top:4.9pt;width:30.7pt;height:3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" filled="f" stroked="f" strokeweight=".5pt">
                <v:textbox>
                  <w:txbxContent>
                    <w:p w14:paraId="0591B7AD" w14:textId="77B77D96" w:rsidR="00364AB9" w:rsidRPr="00364AB9" w:rsidRDefault="00364AB9" w:rsidP="00364AB9">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E</w:t>
                      </w:r>
                    </w:p>
                    <w:p w14:paraId="42402A62" w14:textId="77777777" w:rsidR="00364AB9" w:rsidRPr="00ED6236" w:rsidRDefault="00364AB9" w:rsidP="00364AB9">
                      <w:pPr>
                        <w:spacing w:line="276" w:lineRule="auto"/>
                        <w:rPr>
                          <w:rFonts w:ascii="Montserrat" w:hAnsi="Montserrat"/>
                          <w:b/>
                          <w:bCs/>
                          <w:color w:val="002E91"/>
                          <w:sz w:val="50"/>
                          <w:szCs w:val="50"/>
                          <w:lang w:val="en-US"/>
                        </w:rPr>
                      </w:pPr>
                    </w:p>
                    <w:p w14:paraId="32A6D6D5" w14:textId="77777777" w:rsidR="00364AB9" w:rsidRDefault="00364AB9" w:rsidP="00364AB9"/>
                  </w:txbxContent>
                </v:textbox>
              </v:shape>
            </w:pict>
          </mc:Fallback>
        </mc:AlternateContent>
      </w:r>
      <w:r>
        <w:rPr>
          <w:noProof/>
          <w:color w:val="002E91"/>
          <w:sz w:val="50"/>
          <w:szCs w:val="50"/>
          <w:lang w:val="en-US"/>
        </w:rPr>
        <mc:AlternateContent>
          <mc:Choice Requires="wps">
            <w:drawing>
              <wp:anchor distT="0" distB="0" distL="114300" distR="114300" simplePos="0" relativeHeight="251741184" behindDoc="0" locked="0" layoutInCell="1" allowOverlap="1" wp14:anchorId="24A39E4E" wp14:editId="651B18DB">
                <wp:simplePos x="0" y="0"/>
                <wp:positionH relativeFrom="column">
                  <wp:posOffset>748665</wp:posOffset>
                </wp:positionH>
                <wp:positionV relativeFrom="paragraph">
                  <wp:posOffset>42103</wp:posOffset>
                </wp:positionV>
                <wp:extent cx="3676650" cy="51435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3676650" cy="514350"/>
                        </a:xfrm>
                        <a:prstGeom prst="rect">
                          <a:avLst/>
                        </a:prstGeom>
                        <a:noFill/>
                        <a:ln w="6350">
                          <a:noFill/>
                        </a:ln>
                      </wps:spPr>
                      <wps:txbx>
                        <w:txbxContent>
                          <w:p w14:paraId="0BEA89B9" w14:textId="6F3991B1"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CONCLUSIONES</w:t>
                            </w:r>
                          </w:p>
                          <w:p w14:paraId="3FB24444" w14:textId="77777777" w:rsidR="00364AB9" w:rsidRPr="00ED6236" w:rsidRDefault="00364AB9" w:rsidP="00364AB9">
                            <w:pPr>
                              <w:spacing w:line="276" w:lineRule="auto"/>
                              <w:rPr>
                                <w:rFonts w:ascii="Montserrat" w:hAnsi="Montserrat"/>
                                <w:b/>
                                <w:bCs/>
                                <w:color w:val="002E91"/>
                                <w:sz w:val="50"/>
                                <w:szCs w:val="50"/>
                                <w:lang w:val="en-US"/>
                              </w:rPr>
                            </w:pPr>
                          </w:p>
                          <w:p w14:paraId="34F1B82D" w14:textId="77777777" w:rsidR="00364AB9" w:rsidRDefault="00364AB9" w:rsidP="00364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9E4E" id="Cuadro de texto 68" o:spid="_x0000_s1037" type="#_x0000_t202" style="position:absolute;left:0;text-align:left;margin-left:58.95pt;margin-top:3.3pt;width:289.5pt;height:4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GAIAADQ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" filled="f" stroked="f" strokeweight=".5pt">
                <v:textbox>
                  <w:txbxContent>
                    <w:p w14:paraId="0BEA89B9" w14:textId="6F3991B1" w:rsidR="00364AB9" w:rsidRPr="00B213B3" w:rsidRDefault="00364AB9" w:rsidP="00364AB9">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CONCLUSIONES</w:t>
                      </w:r>
                    </w:p>
                    <w:p w14:paraId="3FB24444" w14:textId="77777777" w:rsidR="00364AB9" w:rsidRPr="00ED6236" w:rsidRDefault="00364AB9" w:rsidP="00364AB9">
                      <w:pPr>
                        <w:spacing w:line="276" w:lineRule="auto"/>
                        <w:rPr>
                          <w:rFonts w:ascii="Montserrat" w:hAnsi="Montserrat"/>
                          <w:b/>
                          <w:bCs/>
                          <w:color w:val="002E91"/>
                          <w:sz w:val="50"/>
                          <w:szCs w:val="50"/>
                          <w:lang w:val="en-US"/>
                        </w:rPr>
                      </w:pPr>
                    </w:p>
                    <w:p w14:paraId="34F1B82D" w14:textId="77777777" w:rsidR="00364AB9" w:rsidRDefault="00364AB9" w:rsidP="00364AB9"/>
                  </w:txbxContent>
                </v:textbox>
              </v:shape>
            </w:pict>
          </mc:Fallback>
        </mc:AlternateContent>
      </w:r>
    </w:p>
    <w:p w14:paraId="68AC4F36" w14:textId="7ADD1C06" w:rsidR="00BA7BFE" w:rsidRPr="00456079" w:rsidRDefault="00D76B51" w:rsidP="00BA7BFE">
      <w:pPr>
        <w:pBdr>
          <w:top w:val="nil"/>
          <w:left w:val="nil"/>
          <w:bottom w:val="nil"/>
          <w:right w:val="nil"/>
          <w:between w:val="nil"/>
        </w:pBdr>
        <w:spacing w:line="360" w:lineRule="auto"/>
        <w:jc w:val="both"/>
        <w:rPr>
          <w:rFonts w:ascii="Times New Roman" w:hAnsi="Times New Roman" w:cs="Times New Roman"/>
          <w:b/>
          <w:color w:val="002060"/>
        </w:rPr>
      </w:pPr>
      <w:r w:rsidRPr="00456079">
        <w:rPr>
          <w:rFonts w:ascii="Times New Roman" w:hAnsi="Times New Roman" w:cs="Times New Roman"/>
          <w:b/>
          <w:bCs/>
          <w:noProof/>
          <w:color w:val="002E91"/>
          <w:sz w:val="50"/>
          <w:szCs w:val="50"/>
          <w:lang w:val="en-US"/>
        </w:rPr>
        <w:drawing>
          <wp:anchor distT="0" distB="0" distL="114300" distR="114300" simplePos="0" relativeHeight="251722752" behindDoc="1" locked="0" layoutInCell="1" allowOverlap="1" wp14:anchorId="734BA2A6" wp14:editId="6DFA9E10">
            <wp:simplePos x="0" y="0"/>
            <wp:positionH relativeFrom="column">
              <wp:posOffset>-152400</wp:posOffset>
            </wp:positionH>
            <wp:positionV relativeFrom="paragraph">
              <wp:posOffset>-331470</wp:posOffset>
            </wp:positionV>
            <wp:extent cx="775970" cy="77597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r w:rsidR="00BA7BFE" w:rsidRPr="00456079">
        <w:rPr>
          <w:rFonts w:ascii="Times New Roman" w:hAnsi="Times New Roman" w:cs="Times New Roman"/>
          <w:b/>
          <w:color w:val="002060"/>
        </w:rPr>
        <w:t xml:space="preserve">               </w:t>
      </w:r>
    </w:p>
    <w:p w14:paraId="22E5E869" w14:textId="097240A6" w:rsidR="00BA7BFE" w:rsidRDefault="00BA7BFE" w:rsidP="00BD2D72">
      <w:pPr>
        <w:pStyle w:val="Cuerpo1columna"/>
        <w:spacing w:line="360" w:lineRule="auto"/>
        <w:rPr>
          <w:rFonts w:ascii="Times New Roman" w:hAnsi="Times New Roman" w:cs="Times New Roman"/>
          <w:lang w:val="es-GT"/>
        </w:rPr>
      </w:pPr>
    </w:p>
    <w:p w14:paraId="7F26E503" w14:textId="77777777" w:rsidR="00FC6662" w:rsidRPr="00364AB9" w:rsidRDefault="00FC6662" w:rsidP="00BD2D72">
      <w:pPr>
        <w:pStyle w:val="Cuerpo1columna"/>
        <w:spacing w:line="360" w:lineRule="auto"/>
        <w:rPr>
          <w:rFonts w:ascii="Times New Roman" w:hAnsi="Times New Roman" w:cs="Times New Roman"/>
          <w:lang w:val="es-GT"/>
        </w:rPr>
      </w:pPr>
    </w:p>
    <w:p w14:paraId="67E9BD2B" w14:textId="66FE69AA" w:rsidR="00806CB3" w:rsidRPr="00B6601F" w:rsidRDefault="00806CB3" w:rsidP="00BA7BFE">
      <w:pPr>
        <w:pStyle w:val="Prrafodelista"/>
        <w:numPr>
          <w:ilvl w:val="0"/>
          <w:numId w:val="25"/>
        </w:numPr>
        <w:pBdr>
          <w:top w:val="nil"/>
          <w:left w:val="nil"/>
          <w:bottom w:val="nil"/>
          <w:right w:val="nil"/>
          <w:between w:val="nil"/>
        </w:pBdr>
        <w:spacing w:line="360" w:lineRule="auto"/>
        <w:jc w:val="both"/>
        <w:rPr>
          <w:rFonts w:ascii="Times New Roman" w:hAnsi="Times New Roman" w:cs="Times New Roman"/>
          <w:b/>
          <w:color w:val="2F5496" w:themeColor="accent1" w:themeShade="BF"/>
        </w:rPr>
      </w:pPr>
      <w:r w:rsidRPr="00B6601F">
        <w:rPr>
          <w:rFonts w:ascii="Times New Roman" w:hAnsi="Times New Roman" w:cs="Times New Roman"/>
          <w:b/>
          <w:color w:val="2F5496" w:themeColor="accent1" w:themeShade="BF"/>
        </w:rPr>
        <w:t>Explicación de las tendencias observadas en la ejecución presupuestaria</w:t>
      </w:r>
    </w:p>
    <w:p w14:paraId="5B8EE762" w14:textId="77777777" w:rsidR="00DE416D" w:rsidRPr="00DE416D" w:rsidRDefault="00DE416D" w:rsidP="00DE416D">
      <w:pPr>
        <w:pBdr>
          <w:top w:val="nil"/>
          <w:left w:val="nil"/>
          <w:bottom w:val="nil"/>
          <w:right w:val="nil"/>
          <w:between w:val="nil"/>
        </w:pBdr>
        <w:ind w:left="360"/>
        <w:jc w:val="both"/>
        <w:rPr>
          <w:rFonts w:ascii="Times New Roman" w:hAnsi="Times New Roman" w:cs="Times New Roman"/>
          <w:lang w:val="es-GT"/>
        </w:rPr>
      </w:pPr>
      <w:r w:rsidRPr="00DE416D">
        <w:rPr>
          <w:rFonts w:ascii="Times New Roman" w:hAnsi="Times New Roman" w:cs="Times New Roman"/>
          <w:lang w:val="es-GT"/>
        </w:rPr>
        <w:t>En el 2022 se espera que la ejecución presupuestaria supere el 95%, considerando que al 30 de abril del presente ejercicio se cuenta con un saldo comprometido del 70.98%.</w:t>
      </w:r>
    </w:p>
    <w:p w14:paraId="6EA8C4B3" w14:textId="77777777" w:rsidR="00DE416D" w:rsidRDefault="00DE416D" w:rsidP="00DE416D">
      <w:pPr>
        <w:pBdr>
          <w:top w:val="nil"/>
          <w:left w:val="nil"/>
          <w:bottom w:val="nil"/>
          <w:right w:val="nil"/>
          <w:between w:val="nil"/>
        </w:pBdr>
        <w:jc w:val="both"/>
        <w:rPr>
          <w:rFonts w:ascii="Times New Roman" w:hAnsi="Times New Roman" w:cs="Times New Roman"/>
          <w:lang w:val="es-GT"/>
        </w:rPr>
      </w:pPr>
    </w:p>
    <w:p w14:paraId="65A9FC33" w14:textId="1F9DBD44" w:rsidR="00DE416D" w:rsidRDefault="00DE416D" w:rsidP="00DE416D">
      <w:pPr>
        <w:pBdr>
          <w:top w:val="nil"/>
          <w:left w:val="nil"/>
          <w:bottom w:val="nil"/>
          <w:right w:val="nil"/>
          <w:between w:val="nil"/>
        </w:pBdr>
        <w:ind w:left="360"/>
        <w:jc w:val="both"/>
        <w:rPr>
          <w:rFonts w:ascii="Times New Roman" w:hAnsi="Times New Roman" w:cs="Times New Roman"/>
          <w:lang w:val="es-GT"/>
        </w:rPr>
      </w:pPr>
      <w:r w:rsidRPr="00DE416D">
        <w:rPr>
          <w:rFonts w:ascii="Times New Roman" w:hAnsi="Times New Roman" w:cs="Times New Roman"/>
          <w:lang w:val="es-GT"/>
        </w:rPr>
        <w:t xml:space="preserve">Los datos obtenidos durante el periodo reportado permiten establecer que la ejecución del presupuesto se caracterizó principalmente en el grupo de gasto “0” “Servicios Personales”, dentro del cual se contempla el pago de sueldos y salarios para los colaboradores de COPADEH, lo cual es justificable en concordancia con el objeto que le fue encomendado, asesorar </w:t>
      </w:r>
      <w:r w:rsidR="004E64C6">
        <w:rPr>
          <w:rFonts w:ascii="Times New Roman" w:hAnsi="Times New Roman" w:cs="Times New Roman"/>
          <w:lang w:val="es-GT"/>
        </w:rPr>
        <w:t>y coordinar con las distintas dependencias del Organismo Ejecutivo.</w:t>
      </w:r>
    </w:p>
    <w:p w14:paraId="262B47A9" w14:textId="77777777" w:rsidR="00806CB3" w:rsidRPr="00456079" w:rsidRDefault="00806CB3" w:rsidP="00DE416D">
      <w:pPr>
        <w:pBdr>
          <w:top w:val="nil"/>
          <w:left w:val="nil"/>
          <w:bottom w:val="nil"/>
          <w:right w:val="nil"/>
          <w:between w:val="nil"/>
        </w:pBdr>
        <w:spacing w:line="360" w:lineRule="auto"/>
        <w:jc w:val="both"/>
        <w:rPr>
          <w:rFonts w:ascii="Times New Roman" w:hAnsi="Times New Roman" w:cs="Times New Roman"/>
          <w:color w:val="FF0000"/>
        </w:rPr>
      </w:pPr>
    </w:p>
    <w:p w14:paraId="6568F47C" w14:textId="77777777" w:rsidR="00806CB3" w:rsidRPr="00B6601F" w:rsidRDefault="00806CB3" w:rsidP="00BA7BFE">
      <w:pPr>
        <w:numPr>
          <w:ilvl w:val="0"/>
          <w:numId w:val="25"/>
        </w:numPr>
        <w:pBdr>
          <w:top w:val="nil"/>
          <w:left w:val="nil"/>
          <w:bottom w:val="nil"/>
          <w:right w:val="nil"/>
          <w:between w:val="nil"/>
        </w:pBdr>
        <w:spacing w:line="360" w:lineRule="auto"/>
        <w:ind w:left="709" w:hanging="425"/>
        <w:jc w:val="both"/>
        <w:rPr>
          <w:rFonts w:ascii="Times New Roman" w:hAnsi="Times New Roman" w:cs="Times New Roman"/>
          <w:b/>
          <w:color w:val="2F5496" w:themeColor="accent1" w:themeShade="BF"/>
        </w:rPr>
      </w:pPr>
      <w:r w:rsidRPr="00B6601F">
        <w:rPr>
          <w:rFonts w:ascii="Times New Roman" w:hAnsi="Times New Roman" w:cs="Times New Roman"/>
          <w:b/>
          <w:color w:val="2F5496" w:themeColor="accent1" w:themeShade="BF"/>
        </w:rPr>
        <w:t>Resultados de corto y mediano plazo alcanzados en el marco de la Política General de Gobierno.</w:t>
      </w:r>
    </w:p>
    <w:p w14:paraId="26A4C33B" w14:textId="0F8719CD" w:rsidR="00806CB3" w:rsidRDefault="00806CB3" w:rsidP="004318FE">
      <w:pPr>
        <w:pBdr>
          <w:top w:val="nil"/>
          <w:left w:val="nil"/>
          <w:bottom w:val="nil"/>
          <w:right w:val="nil"/>
          <w:between w:val="nil"/>
        </w:pBdr>
        <w:spacing w:line="360" w:lineRule="auto"/>
        <w:jc w:val="both"/>
        <w:rPr>
          <w:rFonts w:ascii="Times New Roman" w:eastAsia="Times New Roman" w:hAnsi="Times New Roman" w:cs="Times New Roman"/>
          <w:lang w:eastAsia="es-ES"/>
        </w:rPr>
      </w:pPr>
      <w:r w:rsidRPr="00456079">
        <w:rPr>
          <w:rFonts w:ascii="Times New Roman" w:hAnsi="Times New Roman" w:cs="Times New Roman"/>
          <w:color w:val="000000"/>
        </w:rPr>
        <w:t xml:space="preserve">La COPADEH no tiene vinculación directa con los resultados y metas estratégicas de la </w:t>
      </w:r>
    </w:p>
    <w:p w14:paraId="3231F406" w14:textId="77777777" w:rsidR="009209EF" w:rsidRPr="009209EF" w:rsidRDefault="009209EF" w:rsidP="009209EF">
      <w:pPr>
        <w:jc w:val="both"/>
        <w:rPr>
          <w:rFonts w:ascii="Times New Roman" w:eastAsia="Times New Roman" w:hAnsi="Times New Roman" w:cs="Times New Roman"/>
          <w:lang w:eastAsia="es-ES"/>
        </w:rPr>
      </w:pPr>
    </w:p>
    <w:p w14:paraId="22ED0B23" w14:textId="77777777" w:rsidR="00806CB3" w:rsidRPr="00B6601F" w:rsidRDefault="00806CB3" w:rsidP="00BA7BFE">
      <w:pPr>
        <w:pStyle w:val="Prrafodelista"/>
        <w:numPr>
          <w:ilvl w:val="0"/>
          <w:numId w:val="25"/>
        </w:numPr>
        <w:spacing w:line="360" w:lineRule="auto"/>
        <w:jc w:val="both"/>
        <w:rPr>
          <w:rFonts w:ascii="Times New Roman" w:hAnsi="Times New Roman" w:cs="Times New Roman"/>
          <w:b/>
          <w:bCs/>
          <w:color w:val="2F5496" w:themeColor="accent1" w:themeShade="BF"/>
        </w:rPr>
      </w:pPr>
      <w:r w:rsidRPr="00B6601F">
        <w:rPr>
          <w:rFonts w:ascii="Times New Roman" w:hAnsi="Times New Roman" w:cs="Times New Roman"/>
          <w:b/>
          <w:bCs/>
          <w:color w:val="2F5496" w:themeColor="accent1" w:themeShade="BF"/>
        </w:rPr>
        <w:t>Medidas de acciones aplicadas para transparentar la ejecución del gasto público y combatir la corrupción.</w:t>
      </w:r>
    </w:p>
    <w:p w14:paraId="7AD10019" w14:textId="77777777" w:rsidR="00806CB3" w:rsidRPr="00456079" w:rsidRDefault="00806CB3" w:rsidP="00806CB3">
      <w:pPr>
        <w:rPr>
          <w:rFonts w:ascii="Times New Roman" w:hAnsi="Times New Roman" w:cs="Times New Roman"/>
          <w:b/>
          <w:bCs/>
        </w:rPr>
      </w:pPr>
    </w:p>
    <w:p w14:paraId="3EFDBCBD" w14:textId="4CF580F3" w:rsidR="00806CB3" w:rsidRPr="00456079" w:rsidRDefault="00806CB3" w:rsidP="00806CB3">
      <w:pPr>
        <w:spacing w:line="360" w:lineRule="auto"/>
        <w:rPr>
          <w:rFonts w:ascii="Times New Roman" w:hAnsi="Times New Roman" w:cs="Times New Roman"/>
        </w:rPr>
      </w:pPr>
      <w:r w:rsidRPr="00456079">
        <w:rPr>
          <w:rFonts w:ascii="Times New Roman" w:hAnsi="Times New Roman" w:cs="Times New Roman"/>
        </w:rPr>
        <w:t xml:space="preserve">La COPADEH cuenta con un presupuesto austero desde el inicio de su gestión. Se utilizó para el año 2022 </w:t>
      </w:r>
      <w:r w:rsidR="00CF66E9">
        <w:rPr>
          <w:rFonts w:ascii="Times New Roman" w:hAnsi="Times New Roman" w:cs="Times New Roman"/>
        </w:rPr>
        <w:t xml:space="preserve">ha establecido, entre otras, </w:t>
      </w:r>
      <w:r w:rsidRPr="00456079">
        <w:rPr>
          <w:rFonts w:ascii="Times New Roman" w:hAnsi="Times New Roman" w:cs="Times New Roman"/>
        </w:rPr>
        <w:t>las siguientes estrategias preventivas:</w:t>
      </w:r>
    </w:p>
    <w:p w14:paraId="2D038DF4" w14:textId="73E84B5F" w:rsidR="00806CB3" w:rsidRPr="00456079" w:rsidRDefault="00806CB3" w:rsidP="00806CB3">
      <w:pPr>
        <w:pStyle w:val="Prrafodelista"/>
        <w:numPr>
          <w:ilvl w:val="0"/>
          <w:numId w:val="27"/>
        </w:numPr>
        <w:spacing w:line="360" w:lineRule="auto"/>
        <w:jc w:val="both"/>
        <w:rPr>
          <w:rFonts w:ascii="Times New Roman" w:hAnsi="Times New Roman" w:cs="Times New Roman"/>
        </w:rPr>
      </w:pPr>
      <w:r w:rsidRPr="00456079">
        <w:rPr>
          <w:rFonts w:ascii="Times New Roman" w:hAnsi="Times New Roman" w:cs="Times New Roman"/>
        </w:rPr>
        <w:t xml:space="preserve">Seguimiento mensual en línea del Plan Operativo Anual </w:t>
      </w:r>
    </w:p>
    <w:p w14:paraId="7C699C22" w14:textId="77777777" w:rsidR="00806CB3" w:rsidRPr="00456079" w:rsidRDefault="00806CB3" w:rsidP="00806CB3">
      <w:pPr>
        <w:pStyle w:val="Prrafodelista"/>
        <w:numPr>
          <w:ilvl w:val="0"/>
          <w:numId w:val="27"/>
        </w:numPr>
        <w:spacing w:line="360" w:lineRule="auto"/>
        <w:jc w:val="both"/>
        <w:rPr>
          <w:rFonts w:ascii="Times New Roman" w:hAnsi="Times New Roman" w:cs="Times New Roman"/>
        </w:rPr>
      </w:pPr>
      <w:r w:rsidRPr="00456079">
        <w:rPr>
          <w:rFonts w:ascii="Times New Roman" w:hAnsi="Times New Roman" w:cs="Times New Roman"/>
        </w:rPr>
        <w:t xml:space="preserve">Reorientar las economías en el presupuesto para fortalecer las actividades que potencian de mejor manera el cumplimiento del mandato. </w:t>
      </w:r>
    </w:p>
    <w:p w14:paraId="0B1FD136" w14:textId="426A1131" w:rsidR="00806CB3" w:rsidRPr="00774509" w:rsidRDefault="00806CB3" w:rsidP="008C2BF2">
      <w:pPr>
        <w:pStyle w:val="Prrafodelista"/>
        <w:numPr>
          <w:ilvl w:val="0"/>
          <w:numId w:val="27"/>
        </w:numPr>
        <w:spacing w:line="360" w:lineRule="auto"/>
        <w:jc w:val="both"/>
        <w:rPr>
          <w:rFonts w:ascii="Times New Roman" w:hAnsi="Times New Roman" w:cs="Times New Roman"/>
        </w:rPr>
      </w:pPr>
      <w:r w:rsidRPr="00774509">
        <w:rPr>
          <w:rFonts w:ascii="Times New Roman" w:hAnsi="Times New Roman" w:cs="Times New Roman"/>
        </w:rPr>
        <w:t>Publicar en su página Web, de libre acceso a la ciudadanía, informes mensuales del avance de la implementación del Plan Operativo anual 2022</w:t>
      </w:r>
      <w:r w:rsidR="00774509" w:rsidRPr="00774509">
        <w:rPr>
          <w:rFonts w:ascii="Times New Roman" w:hAnsi="Times New Roman" w:cs="Times New Roman"/>
        </w:rPr>
        <w:t xml:space="preserve">, </w:t>
      </w:r>
      <w:r w:rsidRPr="00774509">
        <w:rPr>
          <w:rFonts w:ascii="Times New Roman" w:hAnsi="Times New Roman" w:cs="Times New Roman"/>
        </w:rPr>
        <w:t>los informes de rendición de cuentas</w:t>
      </w:r>
      <w:r w:rsidR="00774509" w:rsidRPr="00774509">
        <w:rPr>
          <w:rFonts w:ascii="Times New Roman" w:hAnsi="Times New Roman" w:cs="Times New Roman"/>
        </w:rPr>
        <w:t>,</w:t>
      </w:r>
      <w:r w:rsidR="00774509">
        <w:rPr>
          <w:rFonts w:ascii="Times New Roman" w:hAnsi="Times New Roman" w:cs="Times New Roman"/>
        </w:rPr>
        <w:t xml:space="preserve"> </w:t>
      </w:r>
      <w:r w:rsidRPr="00774509">
        <w:rPr>
          <w:rFonts w:ascii="Times New Roman" w:hAnsi="Times New Roman" w:cs="Times New Roman"/>
        </w:rPr>
        <w:t xml:space="preserve">lo establecido en la Ley de Acceso a la Información Pública facilitando su búsqueda y comprensión. </w:t>
      </w:r>
    </w:p>
    <w:p w14:paraId="5EA9B0D3" w14:textId="77777777" w:rsidR="00806CB3" w:rsidRPr="00456079" w:rsidRDefault="00806CB3" w:rsidP="00806CB3">
      <w:pPr>
        <w:pStyle w:val="Prrafodelista"/>
        <w:numPr>
          <w:ilvl w:val="0"/>
          <w:numId w:val="27"/>
        </w:numPr>
        <w:spacing w:line="360" w:lineRule="auto"/>
        <w:jc w:val="both"/>
        <w:rPr>
          <w:rFonts w:ascii="Times New Roman" w:hAnsi="Times New Roman" w:cs="Times New Roman"/>
        </w:rPr>
      </w:pPr>
      <w:r w:rsidRPr="00456079">
        <w:rPr>
          <w:rFonts w:ascii="Times New Roman" w:hAnsi="Times New Roman" w:cs="Times New Roman"/>
        </w:rPr>
        <w:t>Fortalecer el control interno de la Institución a través de la implementación del Sistema de Control Interno Gubernamental -SINACIG-</w:t>
      </w:r>
    </w:p>
    <w:p w14:paraId="5FDB1DA5" w14:textId="77777777" w:rsidR="00806CB3" w:rsidRPr="00456079" w:rsidRDefault="00806CB3" w:rsidP="00806CB3">
      <w:pPr>
        <w:pStyle w:val="Prrafodelista"/>
        <w:numPr>
          <w:ilvl w:val="0"/>
          <w:numId w:val="27"/>
        </w:numPr>
        <w:spacing w:line="360" w:lineRule="auto"/>
        <w:jc w:val="both"/>
        <w:rPr>
          <w:rFonts w:ascii="Times New Roman" w:hAnsi="Times New Roman" w:cs="Times New Roman"/>
        </w:rPr>
      </w:pPr>
      <w:r w:rsidRPr="00456079">
        <w:rPr>
          <w:rFonts w:ascii="Times New Roman" w:hAnsi="Times New Roman" w:cs="Times New Roman"/>
        </w:rPr>
        <w:t>Adquisiciones, solamente las necesarias en el rubro de propiedad, planta y equipo.</w:t>
      </w:r>
    </w:p>
    <w:p w14:paraId="26504BA2" w14:textId="122C9396" w:rsidR="00806CB3" w:rsidRDefault="00806CB3" w:rsidP="00806CB3">
      <w:pPr>
        <w:spacing w:line="360" w:lineRule="auto"/>
        <w:jc w:val="both"/>
        <w:rPr>
          <w:rFonts w:ascii="Times New Roman" w:hAnsi="Times New Roman" w:cs="Times New Roman"/>
          <w:b/>
          <w:bCs/>
          <w:color w:val="050505"/>
        </w:rPr>
      </w:pPr>
    </w:p>
    <w:p w14:paraId="53269FC2" w14:textId="77777777" w:rsidR="00FC6662" w:rsidRPr="00456079" w:rsidRDefault="00FC6662" w:rsidP="00806CB3">
      <w:pPr>
        <w:spacing w:line="360" w:lineRule="auto"/>
        <w:jc w:val="both"/>
        <w:rPr>
          <w:rFonts w:ascii="Times New Roman" w:hAnsi="Times New Roman" w:cs="Times New Roman"/>
          <w:b/>
          <w:bCs/>
          <w:color w:val="050505"/>
        </w:rPr>
      </w:pPr>
    </w:p>
    <w:p w14:paraId="717259EB" w14:textId="77777777" w:rsidR="00806CB3" w:rsidRPr="00B6601F" w:rsidRDefault="00806CB3" w:rsidP="00BA7BFE">
      <w:pPr>
        <w:pStyle w:val="Prrafodelista"/>
        <w:numPr>
          <w:ilvl w:val="0"/>
          <w:numId w:val="25"/>
        </w:numPr>
        <w:spacing w:line="360" w:lineRule="auto"/>
        <w:jc w:val="both"/>
        <w:rPr>
          <w:rFonts w:ascii="Times New Roman" w:hAnsi="Times New Roman" w:cs="Times New Roman"/>
          <w:b/>
          <w:bCs/>
          <w:color w:val="2F5496" w:themeColor="accent1" w:themeShade="BF"/>
        </w:rPr>
      </w:pPr>
      <w:r w:rsidRPr="00B6601F">
        <w:rPr>
          <w:rFonts w:ascii="Times New Roman" w:hAnsi="Times New Roman" w:cs="Times New Roman"/>
          <w:b/>
          <w:bCs/>
          <w:color w:val="2F5496" w:themeColor="accent1" w:themeShade="BF"/>
        </w:rPr>
        <w:lastRenderedPageBreak/>
        <w:t>Indicación de los desafíos institucionales</w:t>
      </w:r>
    </w:p>
    <w:p w14:paraId="08288258" w14:textId="77777777" w:rsidR="00806CB3" w:rsidRPr="00456079" w:rsidRDefault="00806CB3" w:rsidP="00806CB3">
      <w:pPr>
        <w:pStyle w:val="Prrafodelista"/>
        <w:numPr>
          <w:ilvl w:val="0"/>
          <w:numId w:val="28"/>
        </w:numPr>
        <w:spacing w:line="360" w:lineRule="auto"/>
        <w:jc w:val="both"/>
        <w:rPr>
          <w:rFonts w:ascii="Times New Roman" w:hAnsi="Times New Roman" w:cs="Times New Roman"/>
          <w:lang w:val="es-MX"/>
        </w:rPr>
      </w:pPr>
      <w:r w:rsidRPr="00456079">
        <w:rPr>
          <w:rFonts w:ascii="Times New Roman" w:hAnsi="Times New Roman" w:cs="Times New Roman"/>
          <w:lang w:val="es-MX"/>
        </w:rPr>
        <w:t>Presentar la Línea Base de Empresas y Derechos Humanos.</w:t>
      </w:r>
    </w:p>
    <w:p w14:paraId="151D2251" w14:textId="77777777" w:rsidR="00806CB3" w:rsidRPr="00456079" w:rsidRDefault="00806CB3" w:rsidP="00806CB3">
      <w:pPr>
        <w:pStyle w:val="Prrafodelista"/>
        <w:numPr>
          <w:ilvl w:val="0"/>
          <w:numId w:val="28"/>
        </w:numPr>
        <w:spacing w:line="360" w:lineRule="auto"/>
        <w:jc w:val="both"/>
        <w:rPr>
          <w:rFonts w:ascii="Times New Roman" w:hAnsi="Times New Roman" w:cs="Times New Roman"/>
          <w:lang w:val="es-MX"/>
        </w:rPr>
      </w:pPr>
      <w:r w:rsidRPr="00456079">
        <w:rPr>
          <w:rFonts w:ascii="Times New Roman" w:hAnsi="Times New Roman" w:cs="Times New Roman"/>
          <w:lang w:val="es-MX"/>
        </w:rPr>
        <w:t>Presentar para aprobación el Reglamento de Reparación Colectiva de la Política Pública de Reparaciones a las comunidades afectadas por la construcción de la Hidroeléctrica de Chixoy.</w:t>
      </w:r>
    </w:p>
    <w:p w14:paraId="19BA47AF" w14:textId="77777777" w:rsidR="00806CB3" w:rsidRPr="00456079" w:rsidRDefault="00806CB3" w:rsidP="00806CB3">
      <w:pPr>
        <w:pStyle w:val="Prrafodelista"/>
        <w:numPr>
          <w:ilvl w:val="0"/>
          <w:numId w:val="28"/>
        </w:numPr>
        <w:spacing w:line="360" w:lineRule="auto"/>
        <w:jc w:val="both"/>
        <w:rPr>
          <w:rFonts w:ascii="Times New Roman" w:hAnsi="Times New Roman" w:cs="Times New Roman"/>
          <w:lang w:val="es-MX"/>
        </w:rPr>
      </w:pPr>
      <w:r w:rsidRPr="00456079">
        <w:rPr>
          <w:rFonts w:ascii="Times New Roman" w:hAnsi="Times New Roman" w:cs="Times New Roman"/>
          <w:lang w:val="es-MX"/>
        </w:rPr>
        <w:t>La realización de las Consultas a Nivel Nacional del Examen Periódico Universal (EPU), uno de los ocho órganos de tratados, a los que está vinculado el Estado de Guatemala.</w:t>
      </w:r>
    </w:p>
    <w:p w14:paraId="1A5CB847" w14:textId="0BCBAD25" w:rsidR="00806CB3" w:rsidRDefault="00806CB3" w:rsidP="00806CB3">
      <w:pPr>
        <w:pStyle w:val="Prrafodelista"/>
        <w:numPr>
          <w:ilvl w:val="0"/>
          <w:numId w:val="28"/>
        </w:numPr>
        <w:spacing w:line="360" w:lineRule="auto"/>
        <w:jc w:val="both"/>
        <w:rPr>
          <w:rFonts w:ascii="Times New Roman" w:hAnsi="Times New Roman" w:cs="Times New Roman"/>
          <w:lang w:val="es-MX"/>
        </w:rPr>
      </w:pPr>
      <w:r w:rsidRPr="00456079">
        <w:rPr>
          <w:rFonts w:ascii="Times New Roman" w:hAnsi="Times New Roman" w:cs="Times New Roman"/>
          <w:lang w:val="es-MX"/>
        </w:rPr>
        <w:t>Presentar línea base e información sobre los conflictos sociales a nivel nacional.</w:t>
      </w:r>
    </w:p>
    <w:p w14:paraId="1FBE2BDA" w14:textId="77777777" w:rsidR="00FC6662" w:rsidRPr="00456079" w:rsidRDefault="00FC6662" w:rsidP="00FC6662">
      <w:pPr>
        <w:pStyle w:val="Prrafodelista"/>
        <w:spacing w:line="360" w:lineRule="auto"/>
        <w:ind w:left="1080"/>
        <w:jc w:val="both"/>
        <w:rPr>
          <w:rFonts w:ascii="Times New Roman" w:hAnsi="Times New Roman" w:cs="Times New Roman"/>
          <w:lang w:val="es-MX"/>
        </w:rPr>
      </w:pPr>
    </w:p>
    <w:p w14:paraId="3868A91E" w14:textId="126F1A96" w:rsidR="00BA7BFE" w:rsidRPr="00456079" w:rsidRDefault="00FC6662" w:rsidP="00BA7BFE">
      <w:pPr>
        <w:rPr>
          <w:rFonts w:ascii="Times New Roman" w:hAnsi="Times New Roman" w:cs="Times New Roman"/>
        </w:rPr>
      </w:pPr>
      <w:r>
        <w:rPr>
          <w:rFonts w:ascii="Montserrat" w:hAnsi="Montserrat"/>
          <w:noProof/>
          <w:color w:val="002E91"/>
          <w:sz w:val="50"/>
          <w:szCs w:val="50"/>
          <w:lang w:val="en-US"/>
        </w:rPr>
        <mc:AlternateContent>
          <mc:Choice Requires="wps">
            <w:drawing>
              <wp:anchor distT="0" distB="0" distL="114300" distR="114300" simplePos="0" relativeHeight="251747328" behindDoc="0" locked="0" layoutInCell="1" allowOverlap="1" wp14:anchorId="0335D478" wp14:editId="75F7D60D">
                <wp:simplePos x="0" y="0"/>
                <wp:positionH relativeFrom="column">
                  <wp:posOffset>8006</wp:posOffset>
                </wp:positionH>
                <wp:positionV relativeFrom="paragraph">
                  <wp:posOffset>171533</wp:posOffset>
                </wp:positionV>
                <wp:extent cx="389614" cy="39756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389614" cy="397565"/>
                        </a:xfrm>
                        <a:prstGeom prst="rect">
                          <a:avLst/>
                        </a:prstGeom>
                        <a:noFill/>
                        <a:ln w="6350">
                          <a:noFill/>
                        </a:ln>
                      </wps:spPr>
                      <wps:txbx>
                        <w:txbxContent>
                          <w:p w14:paraId="116A2578" w14:textId="4B24B9D7" w:rsidR="00FC6662" w:rsidRPr="00364AB9" w:rsidRDefault="00FC6662" w:rsidP="00FC6662">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F</w:t>
                            </w:r>
                          </w:p>
                          <w:p w14:paraId="302C2A69" w14:textId="77777777" w:rsidR="00FC6662" w:rsidRPr="00ED6236" w:rsidRDefault="00FC6662" w:rsidP="00FC6662">
                            <w:pPr>
                              <w:spacing w:line="276" w:lineRule="auto"/>
                              <w:rPr>
                                <w:rFonts w:ascii="Montserrat" w:hAnsi="Montserrat"/>
                                <w:b/>
                                <w:bCs/>
                                <w:color w:val="002E91"/>
                                <w:sz w:val="50"/>
                                <w:szCs w:val="50"/>
                                <w:lang w:val="en-US"/>
                              </w:rPr>
                            </w:pPr>
                          </w:p>
                          <w:p w14:paraId="2963D25E" w14:textId="77777777" w:rsidR="00FC6662" w:rsidRDefault="00FC6662" w:rsidP="00FC6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D478" id="Cuadro de texto 74" o:spid="_x0000_s1038" type="#_x0000_t202" style="position:absolute;margin-left:.65pt;margin-top:13.5pt;width:30.7pt;height:3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PeGw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" filled="f" stroked="f" strokeweight=".5pt">
                <v:textbox>
                  <w:txbxContent>
                    <w:p w14:paraId="116A2578" w14:textId="4B24B9D7" w:rsidR="00FC6662" w:rsidRPr="00364AB9" w:rsidRDefault="00FC6662" w:rsidP="00FC6662">
                      <w:pPr>
                        <w:spacing w:line="276" w:lineRule="auto"/>
                        <w:rPr>
                          <w:rFonts w:ascii="Montserrat" w:hAnsi="Montserrat"/>
                          <w:b/>
                          <w:bCs/>
                          <w:color w:val="002E91"/>
                          <w:sz w:val="40"/>
                          <w:szCs w:val="40"/>
                          <w:lang w:val="en-US"/>
                        </w:rPr>
                      </w:pPr>
                      <w:r>
                        <w:rPr>
                          <w:rFonts w:ascii="Montserrat" w:hAnsi="Montserrat"/>
                          <w:b/>
                          <w:bCs/>
                          <w:color w:val="002E91"/>
                          <w:sz w:val="40"/>
                          <w:szCs w:val="40"/>
                          <w:lang w:val="en-US"/>
                        </w:rPr>
                        <w:t>F</w:t>
                      </w:r>
                    </w:p>
                    <w:p w14:paraId="302C2A69" w14:textId="77777777" w:rsidR="00FC6662" w:rsidRPr="00ED6236" w:rsidRDefault="00FC6662" w:rsidP="00FC6662">
                      <w:pPr>
                        <w:spacing w:line="276" w:lineRule="auto"/>
                        <w:rPr>
                          <w:rFonts w:ascii="Montserrat" w:hAnsi="Montserrat"/>
                          <w:b/>
                          <w:bCs/>
                          <w:color w:val="002E91"/>
                          <w:sz w:val="50"/>
                          <w:szCs w:val="50"/>
                          <w:lang w:val="en-US"/>
                        </w:rPr>
                      </w:pPr>
                    </w:p>
                    <w:p w14:paraId="2963D25E" w14:textId="77777777" w:rsidR="00FC6662" w:rsidRDefault="00FC6662" w:rsidP="00FC6662"/>
                  </w:txbxContent>
                </v:textbox>
              </v:shape>
            </w:pict>
          </mc:Fallback>
        </mc:AlternateContent>
      </w:r>
      <w:r>
        <w:rPr>
          <w:rFonts w:ascii="Montserrat" w:hAnsi="Montserrat"/>
          <w:noProof/>
          <w:color w:val="002E91"/>
          <w:sz w:val="50"/>
          <w:szCs w:val="50"/>
          <w:lang w:val="en-US"/>
        </w:rPr>
        <mc:AlternateContent>
          <mc:Choice Requires="wps">
            <w:drawing>
              <wp:anchor distT="0" distB="0" distL="114300" distR="114300" simplePos="0" relativeHeight="251745280" behindDoc="0" locked="0" layoutInCell="1" allowOverlap="1" wp14:anchorId="40B72C5F" wp14:editId="1A4F002E">
                <wp:simplePos x="0" y="0"/>
                <wp:positionH relativeFrom="column">
                  <wp:posOffset>748057</wp:posOffset>
                </wp:positionH>
                <wp:positionV relativeFrom="paragraph">
                  <wp:posOffset>124709</wp:posOffset>
                </wp:positionV>
                <wp:extent cx="1494846" cy="51435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494846" cy="514350"/>
                        </a:xfrm>
                        <a:prstGeom prst="rect">
                          <a:avLst/>
                        </a:prstGeom>
                        <a:noFill/>
                        <a:ln w="6350">
                          <a:noFill/>
                        </a:ln>
                      </wps:spPr>
                      <wps:txbx>
                        <w:txbxContent>
                          <w:p w14:paraId="316102A2" w14:textId="2C24B502" w:rsidR="00FC6662" w:rsidRPr="00B213B3" w:rsidRDefault="00FC6662" w:rsidP="00FC6662">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ANEXOS</w:t>
                            </w:r>
                          </w:p>
                          <w:p w14:paraId="71AED571" w14:textId="77777777" w:rsidR="00FC6662" w:rsidRPr="00ED6236" w:rsidRDefault="00FC6662" w:rsidP="00FC6662">
                            <w:pPr>
                              <w:spacing w:line="276" w:lineRule="auto"/>
                              <w:rPr>
                                <w:rFonts w:ascii="Montserrat" w:hAnsi="Montserrat"/>
                                <w:b/>
                                <w:bCs/>
                                <w:color w:val="002E91"/>
                                <w:sz w:val="50"/>
                                <w:szCs w:val="50"/>
                                <w:lang w:val="en-US"/>
                              </w:rPr>
                            </w:pPr>
                          </w:p>
                          <w:p w14:paraId="5B3F5306" w14:textId="77777777" w:rsidR="00FC6662" w:rsidRDefault="00FC6662" w:rsidP="00FC66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2C5F" id="Cuadro de texto 73" o:spid="_x0000_s1039" type="#_x0000_t202" style="position:absolute;margin-left:58.9pt;margin-top:9.8pt;width:117.7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JGgIAADQEAAAOAAAAZHJzL2Uyb0RvYy54bWysU01vGyEQvVfqf0Dc67WdtZu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" filled="f" stroked="f" strokeweight=".5pt">
                <v:textbox>
                  <w:txbxContent>
                    <w:p w14:paraId="316102A2" w14:textId="2C24B502" w:rsidR="00FC6662" w:rsidRPr="00B213B3" w:rsidRDefault="00FC6662" w:rsidP="00FC6662">
                      <w:pPr>
                        <w:spacing w:line="276" w:lineRule="auto"/>
                        <w:rPr>
                          <w:rFonts w:ascii="Montserrat" w:hAnsi="Montserrat"/>
                          <w:b/>
                          <w:bCs/>
                          <w:color w:val="002E91"/>
                          <w:sz w:val="40"/>
                          <w:szCs w:val="40"/>
                          <w:lang w:val="en-US"/>
                        </w:rPr>
                      </w:pPr>
                      <w:r w:rsidRPr="00B213B3">
                        <w:rPr>
                          <w:rFonts w:ascii="Montserrat" w:hAnsi="Montserrat"/>
                          <w:b/>
                          <w:bCs/>
                          <w:color w:val="002E91"/>
                          <w:sz w:val="40"/>
                          <w:szCs w:val="40"/>
                          <w:lang w:val="en-US"/>
                        </w:rPr>
                        <w:t>ANEXOS</w:t>
                      </w:r>
                    </w:p>
                    <w:p w14:paraId="71AED571" w14:textId="77777777" w:rsidR="00FC6662" w:rsidRPr="00ED6236" w:rsidRDefault="00FC6662" w:rsidP="00FC6662">
                      <w:pPr>
                        <w:spacing w:line="276" w:lineRule="auto"/>
                        <w:rPr>
                          <w:rFonts w:ascii="Montserrat" w:hAnsi="Montserrat"/>
                          <w:b/>
                          <w:bCs/>
                          <w:color w:val="002E91"/>
                          <w:sz w:val="50"/>
                          <w:szCs w:val="50"/>
                          <w:lang w:val="en-US"/>
                        </w:rPr>
                      </w:pPr>
                    </w:p>
                    <w:p w14:paraId="5B3F5306" w14:textId="77777777" w:rsidR="00FC6662" w:rsidRDefault="00FC6662" w:rsidP="00FC6662"/>
                  </w:txbxContent>
                </v:textbox>
              </v:shape>
            </w:pict>
          </mc:Fallback>
        </mc:AlternateContent>
      </w:r>
      <w:r w:rsidR="00BA7BFE" w:rsidRPr="00456079">
        <w:rPr>
          <w:rFonts w:ascii="Times New Roman" w:hAnsi="Times New Roman" w:cs="Times New Roman"/>
          <w:b/>
          <w:bCs/>
          <w:noProof/>
          <w:color w:val="002E91"/>
          <w:sz w:val="50"/>
          <w:szCs w:val="50"/>
          <w:lang w:val="en-US"/>
        </w:rPr>
        <w:drawing>
          <wp:anchor distT="0" distB="0" distL="114300" distR="114300" simplePos="0" relativeHeight="251724800" behindDoc="1" locked="0" layoutInCell="1" allowOverlap="1" wp14:anchorId="29219137" wp14:editId="07CCA68D">
            <wp:simplePos x="0" y="0"/>
            <wp:positionH relativeFrom="column">
              <wp:posOffset>-209550</wp:posOffset>
            </wp:positionH>
            <wp:positionV relativeFrom="paragraph">
              <wp:posOffset>-1905</wp:posOffset>
            </wp:positionV>
            <wp:extent cx="775970" cy="77597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970" cy="775970"/>
                    </a:xfrm>
                    <a:prstGeom prst="rect">
                      <a:avLst/>
                    </a:prstGeom>
                  </pic:spPr>
                </pic:pic>
              </a:graphicData>
            </a:graphic>
            <wp14:sizeRelH relativeFrom="page">
              <wp14:pctWidth>0</wp14:pctWidth>
            </wp14:sizeRelH>
            <wp14:sizeRelV relativeFrom="page">
              <wp14:pctHeight>0</wp14:pctHeight>
            </wp14:sizeRelV>
          </wp:anchor>
        </w:drawing>
      </w:r>
    </w:p>
    <w:p w14:paraId="222CBB7E" w14:textId="0F7B90CF" w:rsidR="00BA7BFE" w:rsidRPr="00456079" w:rsidRDefault="00BA7BFE" w:rsidP="00BA7BFE">
      <w:pPr>
        <w:rPr>
          <w:rFonts w:ascii="Times New Roman" w:hAnsi="Times New Roman" w:cs="Times New Roman"/>
        </w:rPr>
      </w:pPr>
      <w:r w:rsidRPr="00456079">
        <w:rPr>
          <w:rFonts w:ascii="Times New Roman" w:hAnsi="Times New Roman" w:cs="Times New Roman"/>
          <w:b/>
          <w:color w:val="002060"/>
        </w:rPr>
        <w:t xml:space="preserve">                </w:t>
      </w:r>
    </w:p>
    <w:p w14:paraId="1E3CDA4E" w14:textId="717A0420" w:rsidR="00FC6662" w:rsidRPr="007A37FA" w:rsidRDefault="00FC6662">
      <w:pPr>
        <w:rPr>
          <w:rFonts w:ascii="Times New Roman" w:hAnsi="Times New Roman" w:cs="Times New Roman"/>
          <w:b/>
          <w:bCs/>
          <w:color w:val="002E91"/>
          <w:sz w:val="50"/>
          <w:szCs w:val="50"/>
          <w:lang w:val="es-GT"/>
        </w:rPr>
      </w:pPr>
    </w:p>
    <w:p w14:paraId="64252AB4" w14:textId="048FE2B5" w:rsidR="00FC6662" w:rsidRPr="007A37FA" w:rsidRDefault="00FC6662">
      <w:pPr>
        <w:rPr>
          <w:rFonts w:ascii="Times New Roman" w:hAnsi="Times New Roman" w:cs="Times New Roman"/>
          <w:b/>
          <w:bCs/>
          <w:color w:val="002E91"/>
          <w:sz w:val="50"/>
          <w:szCs w:val="50"/>
          <w:lang w:val="es-GT"/>
        </w:rPr>
      </w:pPr>
    </w:p>
    <w:tbl>
      <w:tblPr>
        <w:tblStyle w:val="Tablaconcuadrcula"/>
        <w:tblpPr w:leftFromText="141" w:rightFromText="141" w:vertAnchor="text" w:horzAnchor="margin" w:tblpY="189"/>
        <w:tblW w:w="9351" w:type="dxa"/>
        <w:tblLook w:val="04A0" w:firstRow="1" w:lastRow="0" w:firstColumn="1" w:lastColumn="0" w:noHBand="0" w:noVBand="1"/>
      </w:tblPr>
      <w:tblGrid>
        <w:gridCol w:w="9351"/>
      </w:tblGrid>
      <w:tr w:rsidR="00BD3D23" w:rsidRPr="00456079" w14:paraId="209104D4" w14:textId="77777777" w:rsidTr="00BD3D23">
        <w:tc>
          <w:tcPr>
            <w:tcW w:w="9351" w:type="dxa"/>
            <w:shd w:val="clear" w:color="auto" w:fill="2F5496" w:themeFill="accent1" w:themeFillShade="BF"/>
          </w:tcPr>
          <w:p w14:paraId="46901561" w14:textId="77777777" w:rsidR="00BD3D23" w:rsidRPr="00456079" w:rsidRDefault="00BD3D23" w:rsidP="00BD3D23">
            <w:pPr>
              <w:spacing w:line="360" w:lineRule="auto"/>
              <w:jc w:val="center"/>
              <w:rPr>
                <w:color w:val="FFFFFF" w:themeColor="background1"/>
              </w:rPr>
            </w:pPr>
            <w:r>
              <w:rPr>
                <w:color w:val="FFFFFF" w:themeColor="background1"/>
              </w:rPr>
              <w:t>Acciones relevantes realizadas por la COPADEH</w:t>
            </w:r>
          </w:p>
        </w:tc>
      </w:tr>
      <w:tr w:rsidR="00BD3D23" w:rsidRPr="00456079" w14:paraId="355FA77C" w14:textId="77777777" w:rsidTr="00BD3D23">
        <w:tc>
          <w:tcPr>
            <w:tcW w:w="9351" w:type="dxa"/>
          </w:tcPr>
          <w:p w14:paraId="767303A4" w14:textId="77777777" w:rsidR="00BD3D23" w:rsidRPr="00456079" w:rsidRDefault="00BD3D23" w:rsidP="00BD3D23">
            <w:pPr>
              <w:spacing w:line="276" w:lineRule="auto"/>
              <w:jc w:val="both"/>
              <w:rPr>
                <w:color w:val="000000"/>
                <w:sz w:val="20"/>
                <w:szCs w:val="20"/>
              </w:rPr>
            </w:pPr>
            <w:r w:rsidRPr="00456079">
              <w:rPr>
                <w:sz w:val="20"/>
                <w:szCs w:val="20"/>
                <w:lang w:eastAsia="es-ES"/>
              </w:rPr>
              <w:t>Coordinación de la mesa técnica interinstitucional para alcanzar Acuerdos históricos entre las comunidades de Canquintic, Palegua, Ixcanaj y Nueva Candelaria de Nentón, Huehuetenango, por la disputa de derechos sobre la tierra.</w:t>
            </w:r>
          </w:p>
        </w:tc>
      </w:tr>
      <w:tr w:rsidR="00BD3D23" w:rsidRPr="00456079" w14:paraId="3E27F896" w14:textId="77777777" w:rsidTr="00BD3D23">
        <w:tc>
          <w:tcPr>
            <w:tcW w:w="9351" w:type="dxa"/>
          </w:tcPr>
          <w:p w14:paraId="31A91218" w14:textId="77777777" w:rsidR="00BD3D23" w:rsidRPr="00456079" w:rsidRDefault="00BD3D23" w:rsidP="00BD3D23">
            <w:pPr>
              <w:spacing w:line="276" w:lineRule="auto"/>
              <w:jc w:val="both"/>
              <w:rPr>
                <w:sz w:val="20"/>
                <w:szCs w:val="20"/>
                <w:lang w:eastAsia="es-ES"/>
              </w:rPr>
            </w:pPr>
            <w:r w:rsidRPr="00456079">
              <w:rPr>
                <w:sz w:val="20"/>
                <w:szCs w:val="20"/>
                <w:lang w:eastAsia="es-ES"/>
              </w:rPr>
              <w:t>Coordinación con el Archivo General de Centroamérica para el acceso a los equipos de investigación del Fondo de Tierras y Registro de Información Catastral para la investigación histórica de los casos de Nahualá Ixtahuacán Sololá, y en el caso El Jabalí del departamento de Escuintla.</w:t>
            </w:r>
          </w:p>
        </w:tc>
      </w:tr>
      <w:tr w:rsidR="00BD3D23" w:rsidRPr="00456079" w14:paraId="0DCC7FF3" w14:textId="77777777" w:rsidTr="00BD3D23">
        <w:tc>
          <w:tcPr>
            <w:tcW w:w="9351" w:type="dxa"/>
          </w:tcPr>
          <w:p w14:paraId="1E78727A" w14:textId="327231EE" w:rsidR="00BD3D23" w:rsidRPr="00456079" w:rsidRDefault="00BD3D23" w:rsidP="00BD3D23">
            <w:pPr>
              <w:spacing w:line="276" w:lineRule="auto"/>
              <w:jc w:val="both"/>
              <w:rPr>
                <w:sz w:val="20"/>
                <w:szCs w:val="20"/>
                <w:lang w:val="es-MX"/>
              </w:rPr>
            </w:pPr>
            <w:r w:rsidRPr="00456079">
              <w:rPr>
                <w:sz w:val="20"/>
                <w:szCs w:val="20"/>
                <w:lang w:val="es-MX"/>
              </w:rPr>
              <w:t>Se han respondido el 100% de requerimientos de los Sistemas de Protección de Derechos Humanos, a requerimiento de la Procuraduría General de la Nación y el Ministerio de Relaciones Exteriores.</w:t>
            </w:r>
          </w:p>
        </w:tc>
      </w:tr>
      <w:tr w:rsidR="00BD3D23" w:rsidRPr="00456079" w14:paraId="57AA71E3" w14:textId="77777777" w:rsidTr="00BD3D23">
        <w:tc>
          <w:tcPr>
            <w:tcW w:w="9351" w:type="dxa"/>
          </w:tcPr>
          <w:p w14:paraId="795547A5" w14:textId="77777777" w:rsidR="00BD3D23" w:rsidRPr="00456079" w:rsidRDefault="00BD3D23" w:rsidP="00BD3D23">
            <w:pPr>
              <w:spacing w:line="276" w:lineRule="auto"/>
              <w:jc w:val="both"/>
              <w:rPr>
                <w:color w:val="000000"/>
                <w:sz w:val="20"/>
                <w:szCs w:val="20"/>
              </w:rPr>
            </w:pPr>
            <w:r w:rsidRPr="00456079">
              <w:rPr>
                <w:color w:val="222222"/>
                <w:sz w:val="20"/>
                <w:szCs w:val="20"/>
                <w:highlight w:val="white"/>
              </w:rPr>
              <w:t>Se han recopilado insumos de 11 organizaciones sociales sobre la perspectiva de la Paz y su reconceptualización.</w:t>
            </w:r>
          </w:p>
        </w:tc>
      </w:tr>
      <w:tr w:rsidR="00BD3D23" w:rsidRPr="00456079" w14:paraId="69F3D9C3" w14:textId="77777777" w:rsidTr="00BD3D23">
        <w:tc>
          <w:tcPr>
            <w:tcW w:w="9351" w:type="dxa"/>
          </w:tcPr>
          <w:p w14:paraId="40DFEF80" w14:textId="77777777" w:rsidR="00BD3D23" w:rsidRPr="00456079" w:rsidRDefault="00BD3D23" w:rsidP="00BD3D23">
            <w:pPr>
              <w:spacing w:line="276" w:lineRule="auto"/>
              <w:jc w:val="both"/>
              <w:rPr>
                <w:color w:val="000000"/>
                <w:sz w:val="20"/>
                <w:szCs w:val="20"/>
              </w:rPr>
            </w:pPr>
            <w:r w:rsidRPr="00456079">
              <w:rPr>
                <w:sz w:val="20"/>
                <w:szCs w:val="20"/>
              </w:rPr>
              <w:t>Se dio seguimiento a 6 medidas cautelares en los departamentos de Petén, Alta Verapaz, Baja Verapaz, Quiché y San Marcos</w:t>
            </w:r>
          </w:p>
        </w:tc>
      </w:tr>
      <w:tr w:rsidR="00BD3D23" w:rsidRPr="00456079" w14:paraId="5C5D4F7A" w14:textId="77777777" w:rsidTr="00BD3D23">
        <w:tc>
          <w:tcPr>
            <w:tcW w:w="9351" w:type="dxa"/>
          </w:tcPr>
          <w:p w14:paraId="4AF60CFE" w14:textId="2172A008" w:rsidR="00BD3D23" w:rsidRPr="00456079" w:rsidRDefault="00BD3D23" w:rsidP="00BD3D23">
            <w:pPr>
              <w:spacing w:line="276" w:lineRule="auto"/>
              <w:jc w:val="both"/>
              <w:rPr>
                <w:color w:val="000000"/>
                <w:sz w:val="20"/>
                <w:szCs w:val="20"/>
              </w:rPr>
            </w:pPr>
            <w:r w:rsidRPr="00456079">
              <w:rPr>
                <w:sz w:val="20"/>
                <w:szCs w:val="20"/>
              </w:rPr>
              <w:t>Se veló por el cumplimiento y la protección de los Derechos Humanos en 15 desalojos en las jurisdicciones de Guatemala, Petén, Chimaltenango, San Marcos, Izabal, Jalapa, Alta Verapaz y Baja Verapaz.</w:t>
            </w:r>
          </w:p>
        </w:tc>
      </w:tr>
      <w:tr w:rsidR="00BD3D23" w:rsidRPr="00456079" w14:paraId="70D8B6F9" w14:textId="77777777" w:rsidTr="00BD3D23">
        <w:tc>
          <w:tcPr>
            <w:tcW w:w="9351" w:type="dxa"/>
          </w:tcPr>
          <w:p w14:paraId="02BEE80C" w14:textId="77777777" w:rsidR="00BD3D23" w:rsidRPr="00456079" w:rsidRDefault="00BD3D23" w:rsidP="00BD3D23">
            <w:pPr>
              <w:pStyle w:val="Sinespaciado"/>
              <w:spacing w:line="276" w:lineRule="auto"/>
              <w:jc w:val="both"/>
              <w:rPr>
                <w:sz w:val="20"/>
                <w:szCs w:val="20"/>
              </w:rPr>
            </w:pPr>
            <w:r w:rsidRPr="00456079">
              <w:rPr>
                <w:sz w:val="20"/>
                <w:szCs w:val="20"/>
              </w:rPr>
              <w:t xml:space="preserve">Se instalaron 71 mesas de diálogo a nivel nacional con el objetivo de contener la conflictividad social. </w:t>
            </w:r>
          </w:p>
        </w:tc>
      </w:tr>
    </w:tbl>
    <w:p w14:paraId="1683FCB2" w14:textId="5BCB7673" w:rsidR="00986725" w:rsidRPr="00045FFD" w:rsidRDefault="00986725">
      <w:pPr>
        <w:rPr>
          <w:rFonts w:ascii="Times New Roman" w:hAnsi="Times New Roman" w:cs="Times New Roman"/>
          <w:b/>
          <w:bCs/>
          <w:color w:val="002E91"/>
          <w:sz w:val="50"/>
          <w:szCs w:val="50"/>
          <w:lang w:val="es-GT"/>
        </w:rPr>
      </w:pPr>
    </w:p>
    <w:p w14:paraId="73CBFFCA" w14:textId="07670686" w:rsidR="00BD3D23" w:rsidRDefault="00BD3D23" w:rsidP="00BD3D23">
      <w:pPr>
        <w:rPr>
          <w:rFonts w:ascii="Times New Roman" w:hAnsi="Times New Roman" w:cs="Times New Roman"/>
          <w:sz w:val="50"/>
          <w:szCs w:val="50"/>
          <w:lang w:val="en-US"/>
        </w:rPr>
      </w:pPr>
      <w:r w:rsidRPr="00456079">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097E3F5F" wp14:editId="1671ED77">
                <wp:simplePos x="0" y="0"/>
                <wp:positionH relativeFrom="margin">
                  <wp:align>left</wp:align>
                </wp:positionH>
                <wp:positionV relativeFrom="paragraph">
                  <wp:posOffset>10160</wp:posOffset>
                </wp:positionV>
                <wp:extent cx="6221092" cy="1049572"/>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6221092" cy="1049572"/>
                        </a:xfrm>
                        <a:prstGeom prst="rect">
                          <a:avLst/>
                        </a:prstGeom>
                        <a:noFill/>
                        <a:ln w="6350">
                          <a:noFill/>
                        </a:ln>
                      </wps:spPr>
                      <wps:txbx>
                        <w:txbxContent>
                          <w:p w14:paraId="40457B1E" w14:textId="786714EE" w:rsidR="008E5DD2" w:rsidRPr="00BD4F85" w:rsidRDefault="00371F82" w:rsidP="00371F82">
                            <w:pPr>
                              <w:jc w:val="both"/>
                              <w:rPr>
                                <w:rFonts w:ascii="Times New Roman" w:hAnsi="Times New Roman" w:cs="Times New Roman"/>
                                <w:sz w:val="32"/>
                                <w:szCs w:val="32"/>
                                <w:lang w:val="es-GT"/>
                              </w:rPr>
                            </w:pPr>
                            <w:r w:rsidRPr="00BD4F85">
                              <w:rPr>
                                <w:rFonts w:ascii="Times New Roman" w:hAnsi="Times New Roman" w:cs="Times New Roman"/>
                                <w:sz w:val="32"/>
                                <w:szCs w:val="32"/>
                                <w:lang w:val="es-GT"/>
                              </w:rPr>
                              <w:t>COPADEH dependencia referente del Organismo Ejecutivo  en las acciones encaminadas a una cultura de paz y diálogo, basadas en la promoción  de los Derechos Humanos y la resolución pacífica de los conflictos.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E3F5F" id="_x0000_t202" coordsize="21600,21600" o:spt="202" path="m,l,21600r21600,l21600,xe">
                <v:stroke joinstyle="miter"/>
                <v:path gradientshapeok="t" o:connecttype="rect"/>
              </v:shapetype>
              <v:shape id="Cuadro de texto 81" o:spid="_x0000_s1040" type="#_x0000_t202" style="position:absolute;margin-left:0;margin-top:.8pt;width:489.85pt;height:82.6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" filled="f" stroked="f" strokeweight=".5pt">
                <v:textbox>
                  <w:txbxContent>
                    <w:p w14:paraId="40457B1E" w14:textId="786714EE" w:rsidR="008E5DD2" w:rsidRPr="00BD4F85" w:rsidRDefault="00371F82" w:rsidP="00371F82">
                      <w:pPr>
                        <w:jc w:val="both"/>
                        <w:rPr>
                          <w:rFonts w:ascii="Times New Roman" w:hAnsi="Times New Roman" w:cs="Times New Roman"/>
                          <w:sz w:val="32"/>
                          <w:szCs w:val="32"/>
                          <w:lang w:val="es-GT"/>
                        </w:rPr>
                      </w:pPr>
                      <w:r w:rsidRPr="00BD4F85">
                        <w:rPr>
                          <w:rFonts w:ascii="Times New Roman" w:hAnsi="Times New Roman" w:cs="Times New Roman"/>
                          <w:sz w:val="32"/>
                          <w:szCs w:val="32"/>
                          <w:lang w:val="es-GT"/>
                        </w:rPr>
                        <w:t>COPADEH dependencia referente del Organismo Ejecutivo  en las acciones encaminadas a una cultura de paz y diálogo, basadas en la promoción  de los Derechos Humanos y la resolución pacífica de los conflictos.</w:t>
                      </w:r>
                    </w:p>
                  </w:txbxContent>
                </v:textbox>
                <w10:wrap anchorx="margin"/>
              </v:shape>
            </w:pict>
          </mc:Fallback>
        </mc:AlternateContent>
      </w:r>
    </w:p>
    <w:p w14:paraId="2B45CE4F" w14:textId="74CA95FF" w:rsidR="00BD3D23" w:rsidRDefault="00BD3D23">
      <w:pPr>
        <w:rPr>
          <w:rFonts w:ascii="Times New Roman" w:hAnsi="Times New Roman" w:cs="Times New Roman"/>
          <w:sz w:val="50"/>
          <w:szCs w:val="50"/>
          <w:lang w:val="en-US"/>
        </w:rPr>
      </w:pPr>
      <w:r>
        <w:rPr>
          <w:rFonts w:ascii="Times New Roman" w:hAnsi="Times New Roman" w:cs="Times New Roman"/>
          <w:sz w:val="50"/>
          <w:szCs w:val="50"/>
          <w:lang w:val="en-US"/>
        </w:rPr>
        <w:br w:type="page"/>
      </w:r>
    </w:p>
    <w:p w14:paraId="7613D68A" w14:textId="2F6E87A8" w:rsidR="003C7824" w:rsidRPr="00456079" w:rsidRDefault="00BD3D23" w:rsidP="00BD3D23">
      <w:pPr>
        <w:rPr>
          <w:rFonts w:ascii="Times New Roman" w:hAnsi="Times New Roman" w:cs="Times New Roman"/>
          <w:sz w:val="50"/>
          <w:szCs w:val="50"/>
          <w:lang w:val="en-US"/>
        </w:rPr>
      </w:pPr>
      <w:r>
        <w:rPr>
          <w:noProof/>
        </w:rPr>
        <w:lastRenderedPageBreak/>
        <w:drawing>
          <wp:anchor distT="0" distB="0" distL="114300" distR="114300" simplePos="0" relativeHeight="251755520" behindDoc="0" locked="0" layoutInCell="1" allowOverlap="1" wp14:anchorId="682FC8F8" wp14:editId="18E1F486">
            <wp:simplePos x="0" y="0"/>
            <wp:positionH relativeFrom="column">
              <wp:posOffset>1303020</wp:posOffset>
            </wp:positionH>
            <wp:positionV relativeFrom="paragraph">
              <wp:posOffset>5408295</wp:posOffset>
            </wp:positionV>
            <wp:extent cx="1108710" cy="440055"/>
            <wp:effectExtent l="0" t="0" r="0" b="4445"/>
            <wp:wrapNone/>
            <wp:docPr id="13" name="Imagen 13"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8710" cy="440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6544" behindDoc="0" locked="0" layoutInCell="1" allowOverlap="1" wp14:anchorId="35897B08" wp14:editId="6E743DC7">
                <wp:simplePos x="0" y="0"/>
                <wp:positionH relativeFrom="column">
                  <wp:posOffset>2363470</wp:posOffset>
                </wp:positionH>
                <wp:positionV relativeFrom="paragraph">
                  <wp:posOffset>5405755</wp:posOffset>
                </wp:positionV>
                <wp:extent cx="2314575" cy="44005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314575" cy="440055"/>
                        </a:xfrm>
                        <a:prstGeom prst="rect">
                          <a:avLst/>
                        </a:prstGeom>
                        <a:noFill/>
                        <a:ln w="6350">
                          <a:noFill/>
                        </a:ln>
                      </wps:spPr>
                      <wps:txbx>
                        <w:txbxContent>
                          <w:p w14:paraId="6814B482" w14:textId="77777777" w:rsidR="00BD3D23" w:rsidRPr="00A81C94" w:rsidRDefault="00BD3D23" w:rsidP="00BD3D23">
                            <w:pPr>
                              <w:rPr>
                                <w:lang w:val="es-GT"/>
                              </w:rPr>
                            </w:pPr>
                            <w:r>
                              <w:rPr>
                                <w:lang w:val="es-GT"/>
                              </w:rPr>
                              <w:t>COMISIÓN PRESIDENCIAL POR LA PAZ Y LOS DERECHOS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97B08" id="_x0000_s1041" type="#_x0000_t202" style="position:absolute;margin-left:186.1pt;margin-top:425.65pt;width:182.25pt;height:34.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OI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" filled="f" stroked="f" strokeweight=".5pt">
                <v:textbox>
                  <w:txbxContent>
                    <w:p w14:paraId="6814B482" w14:textId="77777777" w:rsidR="00BD3D23" w:rsidRPr="00A81C94" w:rsidRDefault="00BD3D23" w:rsidP="00BD3D23">
                      <w:pPr>
                        <w:rPr>
                          <w:lang w:val="es-GT"/>
                        </w:rPr>
                      </w:pPr>
                      <w:r>
                        <w:rPr>
                          <w:lang w:val="es-GT"/>
                        </w:rPr>
                        <w:t>COMISIÓN PRESIDENCIAL POR LA PAZ Y LOS DERECHOS HUMANOS</w:t>
                      </w:r>
                    </w:p>
                  </w:txbxContent>
                </v:textbox>
              </v:shape>
            </w:pict>
          </mc:Fallback>
        </mc:AlternateContent>
      </w:r>
      <w:r w:rsidRPr="00456079">
        <w:rPr>
          <w:rFonts w:ascii="Times New Roman" w:hAnsi="Times New Roman" w:cs="Times New Roman"/>
          <w:noProof/>
          <w:sz w:val="50"/>
          <w:szCs w:val="50"/>
          <w:lang w:val="en-US"/>
        </w:rPr>
        <w:drawing>
          <wp:anchor distT="0" distB="0" distL="114300" distR="114300" simplePos="0" relativeHeight="251752448" behindDoc="1" locked="0" layoutInCell="1" allowOverlap="1" wp14:anchorId="0FFA5EF7" wp14:editId="26D22CFD">
            <wp:simplePos x="0" y="0"/>
            <wp:positionH relativeFrom="page">
              <wp:align>left</wp:align>
            </wp:positionH>
            <wp:positionV relativeFrom="paragraph">
              <wp:posOffset>-895350</wp:posOffset>
            </wp:positionV>
            <wp:extent cx="7908864" cy="11673877"/>
            <wp:effectExtent l="0" t="0" r="0" b="3810"/>
            <wp:wrapNone/>
            <wp:docPr id="57" name="Imagen 5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08864" cy="11673877"/>
                    </a:xfrm>
                    <a:prstGeom prst="rect">
                      <a:avLst/>
                    </a:prstGeom>
                  </pic:spPr>
                </pic:pic>
              </a:graphicData>
            </a:graphic>
            <wp14:sizeRelH relativeFrom="page">
              <wp14:pctWidth>0</wp14:pctWidth>
            </wp14:sizeRelH>
            <wp14:sizeRelV relativeFrom="page">
              <wp14:pctHeight>0</wp14:pctHeight>
            </wp14:sizeRelV>
          </wp:anchor>
        </w:drawing>
      </w:r>
    </w:p>
    <w:sectPr w:rsidR="003C7824" w:rsidRPr="00456079" w:rsidSect="007A37FA">
      <w:headerReference w:type="even" r:id="rId26"/>
      <w:headerReference w:type="default" r:id="rId27"/>
      <w:footerReference w:type="even" r:id="rId28"/>
      <w:footerReference w:type="default" r:id="rId29"/>
      <w:headerReference w:type="first" r:id="rId30"/>
      <w:footerReference w:type="first" r:id="rId31"/>
      <w:pgSz w:w="12240" w:h="15840" w:orient="landscape"/>
      <w:pgMar w:top="1411" w:right="1701" w:bottom="1411" w:left="1701" w:header="720" w:footer="432"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18A2" w14:textId="77777777" w:rsidR="0070315A" w:rsidRDefault="0070315A" w:rsidP="0059751C">
      <w:r>
        <w:separator/>
      </w:r>
    </w:p>
  </w:endnote>
  <w:endnote w:type="continuationSeparator" w:id="0">
    <w:p w14:paraId="7B6C251C" w14:textId="77777777" w:rsidR="0070315A" w:rsidRDefault="0070315A" w:rsidP="0059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modern"/>
    <w:notTrueType/>
    <w:pitch w:val="variable"/>
    <w:sig w:usb0="2000020F" w:usb1="00000003" w:usb2="00000000" w:usb3="00000000" w:csb0="00000197" w:csb1="00000000"/>
  </w:font>
  <w:font w:name="MinionPro-Regular">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00007335"/>
      <w:docPartObj>
        <w:docPartGallery w:val="Page Numbers (Bottom of Page)"/>
        <w:docPartUnique/>
      </w:docPartObj>
    </w:sdtPr>
    <w:sdtEndPr>
      <w:rPr>
        <w:rStyle w:val="Nmerodepgina"/>
      </w:rPr>
    </w:sdtEndPr>
    <w:sdtContent>
      <w:p w14:paraId="2AA837E6" w14:textId="383A394A" w:rsidR="00112542" w:rsidRDefault="00112542" w:rsidP="00575E9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685748889"/>
      <w:docPartObj>
        <w:docPartGallery w:val="Page Numbers (Bottom of Page)"/>
        <w:docPartUnique/>
      </w:docPartObj>
    </w:sdtPr>
    <w:sdtEndPr>
      <w:rPr>
        <w:rStyle w:val="Nmerodepgina"/>
      </w:rPr>
    </w:sdtEndPr>
    <w:sdtContent>
      <w:p w14:paraId="60D03412" w14:textId="49B2CDDE" w:rsidR="00112542" w:rsidRDefault="00112542" w:rsidP="006A2986">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0C0B6D6" w14:textId="77777777" w:rsidR="00112542" w:rsidRDefault="00112542" w:rsidP="0011254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3809" w14:textId="77D37341" w:rsidR="00575E97" w:rsidRDefault="00575E97" w:rsidP="002507B4">
    <w:pPr>
      <w:pStyle w:val="Piedepgina"/>
      <w:framePr w:wrap="none" w:vAnchor="text" w:hAnchor="margin" w:xAlign="center" w:y="1"/>
      <w:rPr>
        <w:rStyle w:val="Nmerodepgina"/>
      </w:rPr>
    </w:pPr>
  </w:p>
  <w:p w14:paraId="389C8301" w14:textId="659E2B0E" w:rsidR="00112542" w:rsidRDefault="00112542" w:rsidP="00112542">
    <w:pPr>
      <w:pStyle w:val="Piedepgina"/>
      <w:ind w:right="360" w:firstLine="360"/>
      <w:jc w:val="center"/>
      <w:rPr>
        <w:caps/>
        <w:color w:val="4472C4" w:themeColor="accent1"/>
      </w:rPr>
    </w:pPr>
  </w:p>
  <w:p w14:paraId="6B5FBDAE" w14:textId="77777777" w:rsidR="00112542" w:rsidRDefault="001125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04912128"/>
      <w:docPartObj>
        <w:docPartGallery w:val="Page Numbers (Bottom of Page)"/>
        <w:docPartUnique/>
      </w:docPartObj>
    </w:sdtPr>
    <w:sdtEndPr>
      <w:rPr>
        <w:rStyle w:val="Nmerodepgina"/>
      </w:rPr>
    </w:sdtEndPr>
    <w:sdtContent>
      <w:p w14:paraId="6852096C" w14:textId="4FCACDC0" w:rsidR="00C75B8A" w:rsidRDefault="00C75B8A" w:rsidP="002507B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5A833CD" w14:textId="77777777" w:rsidR="00C75B8A" w:rsidRDefault="00C75B8A" w:rsidP="00C75B8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A068E" w14:textId="77777777" w:rsidR="0070315A" w:rsidRDefault="0070315A" w:rsidP="0059751C">
      <w:r>
        <w:separator/>
      </w:r>
    </w:p>
  </w:footnote>
  <w:footnote w:type="continuationSeparator" w:id="0">
    <w:p w14:paraId="179502A0" w14:textId="77777777" w:rsidR="0070315A" w:rsidRDefault="0070315A" w:rsidP="00597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785B4" w14:textId="07E59D5A" w:rsidR="0059751C" w:rsidRDefault="0070315A">
    <w:pPr>
      <w:pStyle w:val="Encabezado"/>
    </w:pPr>
    <w:r>
      <w:rPr>
        <w:noProof/>
      </w:rPr>
      <w:pict w14:anchorId="0541F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815898"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PAGINA INTERIOR_Mesa de trabajo 1 copia 2_Mesa de trabajo 1 copia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5EC9" w14:textId="52CC0584" w:rsidR="0059751C" w:rsidRDefault="0070315A">
    <w:pPr>
      <w:pStyle w:val="Encabezado"/>
    </w:pPr>
    <w:r>
      <w:rPr>
        <w:noProof/>
      </w:rPr>
      <w:pict w14:anchorId="37392E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815899"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PAGINA INTERIOR_Mesa de trabajo 1 copia 2_Mesa de trabajo 1 copia 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62739154"/>
      <w:docPartObj>
        <w:docPartGallery w:val="Page Numbers (Top of Page)"/>
        <w:docPartUnique/>
      </w:docPartObj>
    </w:sdtPr>
    <w:sdtEndPr>
      <w:rPr>
        <w:rStyle w:val="Nmerodepgina"/>
      </w:rPr>
    </w:sdtEndPr>
    <w:sdtContent>
      <w:p w14:paraId="5BE418CA" w14:textId="77453138" w:rsidR="007A37FA" w:rsidRDefault="007A37FA" w:rsidP="002507B4">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5E26E372" w14:textId="02A37C93" w:rsidR="0059751C" w:rsidRDefault="0070315A" w:rsidP="007A37FA">
    <w:pPr>
      <w:pStyle w:val="Encabezado"/>
      <w:ind w:right="360"/>
    </w:pPr>
    <w:r>
      <w:rPr>
        <w:noProof/>
      </w:rPr>
      <w:pict w14:anchorId="6BE7D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815897"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PAGINA INTERIOR_Mesa de trabajo 1 copia 2_Mesa de trabajo 1 copia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6AFD"/>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 w15:restartNumberingAfterBreak="0">
    <w:nsid w:val="086417ED"/>
    <w:multiLevelType w:val="multilevel"/>
    <w:tmpl w:val="36522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0EAD4866"/>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 w15:restartNumberingAfterBreak="0">
    <w:nsid w:val="109A0704"/>
    <w:multiLevelType w:val="multilevel"/>
    <w:tmpl w:val="8D06B3E0"/>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187F19"/>
    <w:multiLevelType w:val="hybridMultilevel"/>
    <w:tmpl w:val="B9B041F6"/>
    <w:lvl w:ilvl="0" w:tplc="249A8CB6">
      <w:start w:val="1"/>
      <w:numFmt w:val="lowerLetter"/>
      <w:lvlText w:val="%1)"/>
      <w:lvlJc w:val="left"/>
      <w:pPr>
        <w:ind w:left="1080" w:hanging="360"/>
      </w:pPr>
      <w:rPr>
        <w:rFonts w:hint="default"/>
        <w:color w:val="auto"/>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5" w15:restartNumberingAfterBreak="0">
    <w:nsid w:val="12D9447E"/>
    <w:multiLevelType w:val="multilevel"/>
    <w:tmpl w:val="52BC49C8"/>
    <w:lvl w:ilvl="0">
      <w:start w:val="2"/>
      <w:numFmt w:val="decimal"/>
      <w:lvlText w:val="%1"/>
      <w:lvlJc w:val="left"/>
      <w:pPr>
        <w:ind w:left="360" w:hanging="360"/>
      </w:pPr>
      <w:rPr>
        <w:rFonts w:hint="default"/>
      </w:rPr>
    </w:lvl>
    <w:lvl w:ilvl="1">
      <w:start w:val="1"/>
      <w:numFmt w:val="decimal"/>
      <w:lvlText w:val="%1.%2"/>
      <w:lvlJc w:val="left"/>
      <w:pPr>
        <w:ind w:left="1429" w:hanging="7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5DC4EA9"/>
    <w:multiLevelType w:val="hybridMultilevel"/>
    <w:tmpl w:val="FA842AB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1A4038DF"/>
    <w:multiLevelType w:val="hybridMultilevel"/>
    <w:tmpl w:val="2A7429FE"/>
    <w:lvl w:ilvl="0" w:tplc="100A0001">
      <w:start w:val="1"/>
      <w:numFmt w:val="bullet"/>
      <w:lvlText w:val=""/>
      <w:lvlJc w:val="left"/>
      <w:pPr>
        <w:ind w:left="1429" w:hanging="360"/>
      </w:pPr>
      <w:rPr>
        <w:rFonts w:ascii="Symbol" w:hAnsi="Symbol" w:hint="default"/>
      </w:rPr>
    </w:lvl>
    <w:lvl w:ilvl="1" w:tplc="100A0003" w:tentative="1">
      <w:start w:val="1"/>
      <w:numFmt w:val="bullet"/>
      <w:lvlText w:val="o"/>
      <w:lvlJc w:val="left"/>
      <w:pPr>
        <w:ind w:left="2149" w:hanging="360"/>
      </w:pPr>
      <w:rPr>
        <w:rFonts w:ascii="Courier New" w:hAnsi="Courier New" w:cs="Courier New" w:hint="default"/>
      </w:rPr>
    </w:lvl>
    <w:lvl w:ilvl="2" w:tplc="100A0005" w:tentative="1">
      <w:start w:val="1"/>
      <w:numFmt w:val="bullet"/>
      <w:lvlText w:val=""/>
      <w:lvlJc w:val="left"/>
      <w:pPr>
        <w:ind w:left="2869" w:hanging="360"/>
      </w:pPr>
      <w:rPr>
        <w:rFonts w:ascii="Wingdings" w:hAnsi="Wingdings" w:hint="default"/>
      </w:rPr>
    </w:lvl>
    <w:lvl w:ilvl="3" w:tplc="100A0001" w:tentative="1">
      <w:start w:val="1"/>
      <w:numFmt w:val="bullet"/>
      <w:lvlText w:val=""/>
      <w:lvlJc w:val="left"/>
      <w:pPr>
        <w:ind w:left="3589" w:hanging="360"/>
      </w:pPr>
      <w:rPr>
        <w:rFonts w:ascii="Symbol" w:hAnsi="Symbol" w:hint="default"/>
      </w:rPr>
    </w:lvl>
    <w:lvl w:ilvl="4" w:tplc="100A0003" w:tentative="1">
      <w:start w:val="1"/>
      <w:numFmt w:val="bullet"/>
      <w:lvlText w:val="o"/>
      <w:lvlJc w:val="left"/>
      <w:pPr>
        <w:ind w:left="4309" w:hanging="360"/>
      </w:pPr>
      <w:rPr>
        <w:rFonts w:ascii="Courier New" w:hAnsi="Courier New" w:cs="Courier New" w:hint="default"/>
      </w:rPr>
    </w:lvl>
    <w:lvl w:ilvl="5" w:tplc="100A0005" w:tentative="1">
      <w:start w:val="1"/>
      <w:numFmt w:val="bullet"/>
      <w:lvlText w:val=""/>
      <w:lvlJc w:val="left"/>
      <w:pPr>
        <w:ind w:left="5029" w:hanging="360"/>
      </w:pPr>
      <w:rPr>
        <w:rFonts w:ascii="Wingdings" w:hAnsi="Wingdings" w:hint="default"/>
      </w:rPr>
    </w:lvl>
    <w:lvl w:ilvl="6" w:tplc="100A0001" w:tentative="1">
      <w:start w:val="1"/>
      <w:numFmt w:val="bullet"/>
      <w:lvlText w:val=""/>
      <w:lvlJc w:val="left"/>
      <w:pPr>
        <w:ind w:left="5749" w:hanging="360"/>
      </w:pPr>
      <w:rPr>
        <w:rFonts w:ascii="Symbol" w:hAnsi="Symbol" w:hint="default"/>
      </w:rPr>
    </w:lvl>
    <w:lvl w:ilvl="7" w:tplc="100A0003" w:tentative="1">
      <w:start w:val="1"/>
      <w:numFmt w:val="bullet"/>
      <w:lvlText w:val="o"/>
      <w:lvlJc w:val="left"/>
      <w:pPr>
        <w:ind w:left="6469" w:hanging="360"/>
      </w:pPr>
      <w:rPr>
        <w:rFonts w:ascii="Courier New" w:hAnsi="Courier New" w:cs="Courier New" w:hint="default"/>
      </w:rPr>
    </w:lvl>
    <w:lvl w:ilvl="8" w:tplc="100A0005" w:tentative="1">
      <w:start w:val="1"/>
      <w:numFmt w:val="bullet"/>
      <w:lvlText w:val=""/>
      <w:lvlJc w:val="left"/>
      <w:pPr>
        <w:ind w:left="7189" w:hanging="360"/>
      </w:pPr>
      <w:rPr>
        <w:rFonts w:ascii="Wingdings" w:hAnsi="Wingdings" w:hint="default"/>
      </w:rPr>
    </w:lvl>
  </w:abstractNum>
  <w:abstractNum w:abstractNumId="8" w15:restartNumberingAfterBreak="0">
    <w:nsid w:val="1A72487A"/>
    <w:multiLevelType w:val="multilevel"/>
    <w:tmpl w:val="846238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 w15:restartNumberingAfterBreak="0">
    <w:nsid w:val="1B204E1B"/>
    <w:multiLevelType w:val="hybridMultilevel"/>
    <w:tmpl w:val="BF5E04F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EB2521B"/>
    <w:multiLevelType w:val="multilevel"/>
    <w:tmpl w:val="C4A23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A815DE"/>
    <w:multiLevelType w:val="multilevel"/>
    <w:tmpl w:val="40C2A1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3BF10BA"/>
    <w:multiLevelType w:val="hybridMultilevel"/>
    <w:tmpl w:val="CF523A7A"/>
    <w:lvl w:ilvl="0" w:tplc="10329C90">
      <w:start w:val="13"/>
      <w:numFmt w:val="decimal"/>
      <w:lvlText w:val="%1."/>
      <w:lvlJc w:val="left"/>
      <w:pPr>
        <w:ind w:left="720" w:hanging="360"/>
      </w:pPr>
      <w:rPr>
        <w:rFonts w:ascii="Times New Roman" w:hAnsi="Times New Roman" w:cs="Times New Roman"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23FD60BE"/>
    <w:multiLevelType w:val="multilevel"/>
    <w:tmpl w:val="68EED8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4" w15:restartNumberingAfterBreak="0">
    <w:nsid w:val="24A04E89"/>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5" w15:restartNumberingAfterBreak="0">
    <w:nsid w:val="26733FBE"/>
    <w:multiLevelType w:val="multilevel"/>
    <w:tmpl w:val="F2FA0C22"/>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16" w15:restartNumberingAfterBreak="0">
    <w:nsid w:val="2C5C7753"/>
    <w:multiLevelType w:val="hybridMultilevel"/>
    <w:tmpl w:val="54721D2A"/>
    <w:lvl w:ilvl="0" w:tplc="FFFFFFFF">
      <w:start w:val="4"/>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A7970EE"/>
    <w:multiLevelType w:val="hybridMultilevel"/>
    <w:tmpl w:val="6EFA01A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C9F6897"/>
    <w:multiLevelType w:val="hybridMultilevel"/>
    <w:tmpl w:val="688E94C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3EAA4A9C"/>
    <w:multiLevelType w:val="multilevel"/>
    <w:tmpl w:val="31586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353" w:hanging="359"/>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600F41"/>
    <w:multiLevelType w:val="multilevel"/>
    <w:tmpl w:val="2AB4B7A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1" w15:restartNumberingAfterBreak="0">
    <w:nsid w:val="40084572"/>
    <w:multiLevelType w:val="multilevel"/>
    <w:tmpl w:val="EB966F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2" w15:restartNumberingAfterBreak="0">
    <w:nsid w:val="44FE095B"/>
    <w:multiLevelType w:val="multilevel"/>
    <w:tmpl w:val="0770BF3E"/>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3" w15:restartNumberingAfterBreak="0">
    <w:nsid w:val="497B4283"/>
    <w:multiLevelType w:val="multilevel"/>
    <w:tmpl w:val="A03A72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4" w15:restartNumberingAfterBreak="0">
    <w:nsid w:val="4A3067F0"/>
    <w:multiLevelType w:val="multilevel"/>
    <w:tmpl w:val="2AB4B7A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5" w15:restartNumberingAfterBreak="0">
    <w:nsid w:val="58144F4C"/>
    <w:multiLevelType w:val="multilevel"/>
    <w:tmpl w:val="C4A23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C0611F"/>
    <w:multiLevelType w:val="hybridMultilevel"/>
    <w:tmpl w:val="58EE3E76"/>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5D500CFE"/>
    <w:multiLevelType w:val="hybridMultilevel"/>
    <w:tmpl w:val="C43CE7F6"/>
    <w:lvl w:ilvl="0" w:tplc="16F8A0D6">
      <w:start w:val="11"/>
      <w:numFmt w:val="decimal"/>
      <w:lvlText w:val="%1."/>
      <w:lvlJc w:val="left"/>
      <w:pPr>
        <w:ind w:left="1069" w:hanging="360"/>
      </w:pPr>
      <w:rPr>
        <w:rFonts w:hint="default"/>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28" w15:restartNumberingAfterBreak="0">
    <w:nsid w:val="6132061A"/>
    <w:multiLevelType w:val="hybridMultilevel"/>
    <w:tmpl w:val="54721D2A"/>
    <w:lvl w:ilvl="0" w:tplc="553EA594">
      <w:start w:val="4"/>
      <w:numFmt w:val="decimal"/>
      <w:lvlText w:val="%1."/>
      <w:lvlJc w:val="left"/>
      <w:pPr>
        <w:ind w:left="720" w:hanging="360"/>
      </w:pPr>
      <w:rPr>
        <w:rFonts w:ascii="Times New Roman" w:hAnsi="Times New Roman" w:cs="Times New Roman"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4EA4088"/>
    <w:multiLevelType w:val="multilevel"/>
    <w:tmpl w:val="B9A0B9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0" w15:restartNumberingAfterBreak="0">
    <w:nsid w:val="68706967"/>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1" w15:restartNumberingAfterBreak="0">
    <w:nsid w:val="69401381"/>
    <w:multiLevelType w:val="hybridMultilevel"/>
    <w:tmpl w:val="F3CECED6"/>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6BF31CD0"/>
    <w:multiLevelType w:val="hybridMultilevel"/>
    <w:tmpl w:val="0EA64C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6D150EDA"/>
    <w:multiLevelType w:val="hybridMultilevel"/>
    <w:tmpl w:val="EE9C7ED6"/>
    <w:lvl w:ilvl="0" w:tplc="802CAD54">
      <w:start w:val="1"/>
      <w:numFmt w:val="decimal"/>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6D594F1D"/>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5" w15:restartNumberingAfterBreak="0">
    <w:nsid w:val="6EC30A21"/>
    <w:multiLevelType w:val="multilevel"/>
    <w:tmpl w:val="83BA17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6" w15:restartNumberingAfterBreak="0">
    <w:nsid w:val="71186C36"/>
    <w:multiLevelType w:val="hybridMultilevel"/>
    <w:tmpl w:val="5E8EC3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3BC4D19"/>
    <w:multiLevelType w:val="multilevel"/>
    <w:tmpl w:val="C4A230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41105AB"/>
    <w:multiLevelType w:val="multilevel"/>
    <w:tmpl w:val="E2F457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9" w15:restartNumberingAfterBreak="0">
    <w:nsid w:val="75AF0C79"/>
    <w:multiLevelType w:val="multilevel"/>
    <w:tmpl w:val="B358B944"/>
    <w:lvl w:ilvl="0">
      <w:start w:val="1"/>
      <w:numFmt w:val="lowerLetter"/>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ED4B99"/>
    <w:multiLevelType w:val="multilevel"/>
    <w:tmpl w:val="019877DE"/>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41" w15:restartNumberingAfterBreak="0">
    <w:nsid w:val="7BCD4838"/>
    <w:multiLevelType w:val="multilevel"/>
    <w:tmpl w:val="F26EEEB2"/>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16cid:durableId="591816238">
    <w:abstractNumId w:val="33"/>
  </w:num>
  <w:num w:numId="2" w16cid:durableId="888371525">
    <w:abstractNumId w:val="10"/>
  </w:num>
  <w:num w:numId="3" w16cid:durableId="1883589203">
    <w:abstractNumId w:val="3"/>
  </w:num>
  <w:num w:numId="4" w16cid:durableId="2108890040">
    <w:abstractNumId w:val="11"/>
  </w:num>
  <w:num w:numId="5" w16cid:durableId="633949251">
    <w:abstractNumId w:val="9"/>
  </w:num>
  <w:num w:numId="6" w16cid:durableId="1694107756">
    <w:abstractNumId w:val="5"/>
  </w:num>
  <w:num w:numId="7" w16cid:durableId="1903909300">
    <w:abstractNumId w:val="37"/>
  </w:num>
  <w:num w:numId="8" w16cid:durableId="788552941">
    <w:abstractNumId w:val="8"/>
  </w:num>
  <w:num w:numId="9" w16cid:durableId="345063727">
    <w:abstractNumId w:val="29"/>
  </w:num>
  <w:num w:numId="10" w16cid:durableId="562907470">
    <w:abstractNumId w:val="23"/>
  </w:num>
  <w:num w:numId="11" w16cid:durableId="800685681">
    <w:abstractNumId w:val="41"/>
  </w:num>
  <w:num w:numId="12" w16cid:durableId="970210768">
    <w:abstractNumId w:val="22"/>
  </w:num>
  <w:num w:numId="13" w16cid:durableId="1208297087">
    <w:abstractNumId w:val="15"/>
  </w:num>
  <w:num w:numId="14" w16cid:durableId="448934152">
    <w:abstractNumId w:val="40"/>
  </w:num>
  <w:num w:numId="15" w16cid:durableId="177896055">
    <w:abstractNumId w:val="35"/>
  </w:num>
  <w:num w:numId="16" w16cid:durableId="28380181">
    <w:abstractNumId w:val="13"/>
  </w:num>
  <w:num w:numId="17" w16cid:durableId="136915977">
    <w:abstractNumId w:val="1"/>
  </w:num>
  <w:num w:numId="18" w16cid:durableId="1043603063">
    <w:abstractNumId w:val="21"/>
  </w:num>
  <w:num w:numId="19" w16cid:durableId="914516536">
    <w:abstractNumId w:val="28"/>
  </w:num>
  <w:num w:numId="20" w16cid:durableId="1545211457">
    <w:abstractNumId w:val="39"/>
  </w:num>
  <w:num w:numId="21" w16cid:durableId="2027099377">
    <w:abstractNumId w:val="19"/>
  </w:num>
  <w:num w:numId="22" w16cid:durableId="868298861">
    <w:abstractNumId w:val="18"/>
  </w:num>
  <w:num w:numId="23" w16cid:durableId="445853739">
    <w:abstractNumId w:val="36"/>
  </w:num>
  <w:num w:numId="24" w16cid:durableId="2042825811">
    <w:abstractNumId w:val="16"/>
  </w:num>
  <w:num w:numId="25" w16cid:durableId="1383210985">
    <w:abstractNumId w:val="12"/>
  </w:num>
  <w:num w:numId="26" w16cid:durableId="1853295781">
    <w:abstractNumId w:val="31"/>
  </w:num>
  <w:num w:numId="27" w16cid:durableId="945389496">
    <w:abstractNumId w:val="17"/>
  </w:num>
  <w:num w:numId="28" w16cid:durableId="1048535369">
    <w:abstractNumId w:val="4"/>
  </w:num>
  <w:num w:numId="29" w16cid:durableId="905842016">
    <w:abstractNumId w:val="25"/>
  </w:num>
  <w:num w:numId="30" w16cid:durableId="1529023486">
    <w:abstractNumId w:val="27"/>
  </w:num>
  <w:num w:numId="31" w16cid:durableId="1024750235">
    <w:abstractNumId w:val="32"/>
  </w:num>
  <w:num w:numId="32" w16cid:durableId="430008689">
    <w:abstractNumId w:val="6"/>
  </w:num>
  <w:num w:numId="33" w16cid:durableId="1889220378">
    <w:abstractNumId w:val="26"/>
  </w:num>
  <w:num w:numId="34" w16cid:durableId="1399673328">
    <w:abstractNumId w:val="7"/>
  </w:num>
  <w:num w:numId="35" w16cid:durableId="1083841056">
    <w:abstractNumId w:val="24"/>
  </w:num>
  <w:num w:numId="36" w16cid:durableId="686442621">
    <w:abstractNumId w:val="20"/>
  </w:num>
  <w:num w:numId="37" w16cid:durableId="317224772">
    <w:abstractNumId w:val="38"/>
  </w:num>
  <w:num w:numId="38" w16cid:durableId="1059015058">
    <w:abstractNumId w:val="14"/>
  </w:num>
  <w:num w:numId="39" w16cid:durableId="1153718614">
    <w:abstractNumId w:val="0"/>
  </w:num>
  <w:num w:numId="40" w16cid:durableId="2116443593">
    <w:abstractNumId w:val="2"/>
  </w:num>
  <w:num w:numId="41" w16cid:durableId="1129855472">
    <w:abstractNumId w:val="30"/>
  </w:num>
  <w:num w:numId="42" w16cid:durableId="125208522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bookFoldPrintingSheets w:val="4"/>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41A"/>
    <w:rsid w:val="00005972"/>
    <w:rsid w:val="00045FFD"/>
    <w:rsid w:val="00056762"/>
    <w:rsid w:val="000640C5"/>
    <w:rsid w:val="00071E86"/>
    <w:rsid w:val="000B0AE8"/>
    <w:rsid w:val="000C7625"/>
    <w:rsid w:val="00112542"/>
    <w:rsid w:val="00112B4D"/>
    <w:rsid w:val="0012382F"/>
    <w:rsid w:val="00125F93"/>
    <w:rsid w:val="001262DB"/>
    <w:rsid w:val="00182378"/>
    <w:rsid w:val="001A1D03"/>
    <w:rsid w:val="001C3275"/>
    <w:rsid w:val="001D14D1"/>
    <w:rsid w:val="00213DC1"/>
    <w:rsid w:val="00213E6A"/>
    <w:rsid w:val="0025458F"/>
    <w:rsid w:val="00293F11"/>
    <w:rsid w:val="002A49C4"/>
    <w:rsid w:val="002C7853"/>
    <w:rsid w:val="002D621C"/>
    <w:rsid w:val="002E5545"/>
    <w:rsid w:val="002F3285"/>
    <w:rsid w:val="003001A3"/>
    <w:rsid w:val="00322843"/>
    <w:rsid w:val="00333173"/>
    <w:rsid w:val="0034500F"/>
    <w:rsid w:val="00361C50"/>
    <w:rsid w:val="00364AB9"/>
    <w:rsid w:val="00371F82"/>
    <w:rsid w:val="003948D3"/>
    <w:rsid w:val="003A209B"/>
    <w:rsid w:val="003B2024"/>
    <w:rsid w:val="003C7824"/>
    <w:rsid w:val="003D573D"/>
    <w:rsid w:val="003F7445"/>
    <w:rsid w:val="00411EAD"/>
    <w:rsid w:val="004318FE"/>
    <w:rsid w:val="00456079"/>
    <w:rsid w:val="004710EA"/>
    <w:rsid w:val="004B0EAA"/>
    <w:rsid w:val="004D136E"/>
    <w:rsid w:val="004D5E8E"/>
    <w:rsid w:val="004E64C6"/>
    <w:rsid w:val="004F6B1A"/>
    <w:rsid w:val="004F717D"/>
    <w:rsid w:val="0052300C"/>
    <w:rsid w:val="0053532D"/>
    <w:rsid w:val="005546AA"/>
    <w:rsid w:val="00575E97"/>
    <w:rsid w:val="0059751C"/>
    <w:rsid w:val="005A4A6E"/>
    <w:rsid w:val="005B2AF1"/>
    <w:rsid w:val="005D332A"/>
    <w:rsid w:val="00630153"/>
    <w:rsid w:val="006428D2"/>
    <w:rsid w:val="00652941"/>
    <w:rsid w:val="00682587"/>
    <w:rsid w:val="00693274"/>
    <w:rsid w:val="0069548B"/>
    <w:rsid w:val="006F0C1F"/>
    <w:rsid w:val="00702891"/>
    <w:rsid w:val="0070315A"/>
    <w:rsid w:val="00774509"/>
    <w:rsid w:val="007911AC"/>
    <w:rsid w:val="007A37FA"/>
    <w:rsid w:val="007A6AEF"/>
    <w:rsid w:val="007B0756"/>
    <w:rsid w:val="007E6337"/>
    <w:rsid w:val="007F4311"/>
    <w:rsid w:val="00806CB3"/>
    <w:rsid w:val="0081689A"/>
    <w:rsid w:val="00824C4C"/>
    <w:rsid w:val="00831915"/>
    <w:rsid w:val="00884974"/>
    <w:rsid w:val="008978AA"/>
    <w:rsid w:val="008A32B8"/>
    <w:rsid w:val="008C1837"/>
    <w:rsid w:val="008C71C3"/>
    <w:rsid w:val="008E5DD2"/>
    <w:rsid w:val="00901C81"/>
    <w:rsid w:val="009209EF"/>
    <w:rsid w:val="00952503"/>
    <w:rsid w:val="009611D3"/>
    <w:rsid w:val="009723AA"/>
    <w:rsid w:val="00986725"/>
    <w:rsid w:val="009874AF"/>
    <w:rsid w:val="00993FBF"/>
    <w:rsid w:val="0099441A"/>
    <w:rsid w:val="009A67DD"/>
    <w:rsid w:val="009D1653"/>
    <w:rsid w:val="009D2C4E"/>
    <w:rsid w:val="00A10E4D"/>
    <w:rsid w:val="00A4228C"/>
    <w:rsid w:val="00A52EFF"/>
    <w:rsid w:val="00A56C7D"/>
    <w:rsid w:val="00A61B77"/>
    <w:rsid w:val="00A81C94"/>
    <w:rsid w:val="00AC00C1"/>
    <w:rsid w:val="00AE37B0"/>
    <w:rsid w:val="00B10719"/>
    <w:rsid w:val="00B213B3"/>
    <w:rsid w:val="00B53E68"/>
    <w:rsid w:val="00B6601F"/>
    <w:rsid w:val="00B91499"/>
    <w:rsid w:val="00B966BB"/>
    <w:rsid w:val="00B972DD"/>
    <w:rsid w:val="00BA7BFE"/>
    <w:rsid w:val="00BC49D4"/>
    <w:rsid w:val="00BD2D72"/>
    <w:rsid w:val="00BD3D23"/>
    <w:rsid w:val="00BD4F85"/>
    <w:rsid w:val="00BE7D9E"/>
    <w:rsid w:val="00BF68E8"/>
    <w:rsid w:val="00C20410"/>
    <w:rsid w:val="00C24696"/>
    <w:rsid w:val="00C2718B"/>
    <w:rsid w:val="00C63A00"/>
    <w:rsid w:val="00C63BE9"/>
    <w:rsid w:val="00C75B8A"/>
    <w:rsid w:val="00C87D4D"/>
    <w:rsid w:val="00CB1EF6"/>
    <w:rsid w:val="00CB7181"/>
    <w:rsid w:val="00CF66E9"/>
    <w:rsid w:val="00D2603F"/>
    <w:rsid w:val="00D26B3E"/>
    <w:rsid w:val="00D76B51"/>
    <w:rsid w:val="00D867D5"/>
    <w:rsid w:val="00D92585"/>
    <w:rsid w:val="00DB7149"/>
    <w:rsid w:val="00DC206F"/>
    <w:rsid w:val="00DE416D"/>
    <w:rsid w:val="00DF1F09"/>
    <w:rsid w:val="00DF3F04"/>
    <w:rsid w:val="00E81159"/>
    <w:rsid w:val="00E83326"/>
    <w:rsid w:val="00E866CA"/>
    <w:rsid w:val="00EB311E"/>
    <w:rsid w:val="00ED6236"/>
    <w:rsid w:val="00F06C27"/>
    <w:rsid w:val="00F113E0"/>
    <w:rsid w:val="00F468FF"/>
    <w:rsid w:val="00F50652"/>
    <w:rsid w:val="00F768F1"/>
    <w:rsid w:val="00F94026"/>
    <w:rsid w:val="00FB676F"/>
    <w:rsid w:val="00FC6397"/>
    <w:rsid w:val="00FC6662"/>
    <w:rsid w:val="00FF542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AADA1"/>
  <w15:chartTrackingRefBased/>
  <w15:docId w15:val="{3169D2A7-B469-B949-B3BE-D66A5C382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751C"/>
    <w:pPr>
      <w:tabs>
        <w:tab w:val="center" w:pos="4419"/>
        <w:tab w:val="right" w:pos="8838"/>
      </w:tabs>
    </w:pPr>
  </w:style>
  <w:style w:type="character" w:customStyle="1" w:styleId="EncabezadoCar">
    <w:name w:val="Encabezado Car"/>
    <w:basedOn w:val="Fuentedeprrafopredeter"/>
    <w:link w:val="Encabezado"/>
    <w:uiPriority w:val="99"/>
    <w:rsid w:val="0059751C"/>
    <w:rPr>
      <w:lang w:val="es-ES"/>
    </w:rPr>
  </w:style>
  <w:style w:type="paragraph" w:styleId="Piedepgina">
    <w:name w:val="footer"/>
    <w:basedOn w:val="Normal"/>
    <w:link w:val="PiedepginaCar"/>
    <w:uiPriority w:val="99"/>
    <w:unhideWhenUsed/>
    <w:rsid w:val="0059751C"/>
    <w:pPr>
      <w:tabs>
        <w:tab w:val="center" w:pos="4419"/>
        <w:tab w:val="right" w:pos="8838"/>
      </w:tabs>
    </w:pPr>
  </w:style>
  <w:style w:type="character" w:customStyle="1" w:styleId="PiedepginaCar">
    <w:name w:val="Pie de página Car"/>
    <w:basedOn w:val="Fuentedeprrafopredeter"/>
    <w:link w:val="Piedepgina"/>
    <w:uiPriority w:val="99"/>
    <w:rsid w:val="0059751C"/>
    <w:rPr>
      <w:lang w:val="es-ES"/>
    </w:rPr>
  </w:style>
  <w:style w:type="character" w:styleId="Nmerodepgina">
    <w:name w:val="page number"/>
    <w:basedOn w:val="Fuentedeprrafopredeter"/>
    <w:uiPriority w:val="99"/>
    <w:semiHidden/>
    <w:unhideWhenUsed/>
    <w:rsid w:val="00112542"/>
  </w:style>
  <w:style w:type="paragraph" w:customStyle="1" w:styleId="Cuerpo1columna">
    <w:name w:val="Cuerpo 1 columna"/>
    <w:basedOn w:val="Normal"/>
    <w:uiPriority w:val="99"/>
    <w:rsid w:val="00A56C7D"/>
    <w:pPr>
      <w:suppressAutoHyphens/>
      <w:autoSpaceDE w:val="0"/>
      <w:autoSpaceDN w:val="0"/>
      <w:adjustRightInd w:val="0"/>
      <w:spacing w:line="260" w:lineRule="atLeast"/>
      <w:jc w:val="both"/>
      <w:textAlignment w:val="center"/>
    </w:pPr>
    <w:rPr>
      <w:rFonts w:ascii="Montserrat" w:hAnsi="Montserrat" w:cs="Montserrat"/>
      <w:color w:val="5B5753"/>
      <w:sz w:val="18"/>
      <w:szCs w:val="18"/>
      <w:lang w:val="es-ES_tradnl"/>
    </w:rPr>
  </w:style>
  <w:style w:type="paragraph" w:customStyle="1" w:styleId="Ttuloportadillas">
    <w:name w:val="Título portadillas"/>
    <w:basedOn w:val="Normal"/>
    <w:uiPriority w:val="99"/>
    <w:rsid w:val="00322843"/>
    <w:pPr>
      <w:suppressAutoHyphens/>
      <w:autoSpaceDE w:val="0"/>
      <w:autoSpaceDN w:val="0"/>
      <w:adjustRightInd w:val="0"/>
      <w:spacing w:line="288" w:lineRule="auto"/>
      <w:jc w:val="center"/>
      <w:textAlignment w:val="center"/>
    </w:pPr>
    <w:rPr>
      <w:rFonts w:ascii="Montserrat" w:hAnsi="Montserrat" w:cs="Montserrat"/>
      <w:b/>
      <w:bCs/>
      <w:color w:val="FFFFFF"/>
      <w:sz w:val="66"/>
      <w:szCs w:val="66"/>
      <w:lang w:val="es-ES_tradnl"/>
    </w:rPr>
  </w:style>
  <w:style w:type="paragraph" w:customStyle="1" w:styleId="Prrafobsico">
    <w:name w:val="[Párrafo básico]"/>
    <w:basedOn w:val="Normal"/>
    <w:uiPriority w:val="99"/>
    <w:rsid w:val="00FB676F"/>
    <w:pPr>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ndicenivel1ndice">
    <w:name w:val="Índice nivel 1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002E91"/>
      <w:lang w:val="es-ES_tradnl"/>
    </w:rPr>
  </w:style>
  <w:style w:type="paragraph" w:customStyle="1" w:styleId="ndicenivel3ndice">
    <w:name w:val="Índice nivel 3 (Índice)"/>
    <w:basedOn w:val="Normal"/>
    <w:uiPriority w:val="99"/>
    <w:rsid w:val="00FB676F"/>
    <w:pPr>
      <w:suppressAutoHyphens/>
      <w:autoSpaceDE w:val="0"/>
      <w:autoSpaceDN w:val="0"/>
      <w:adjustRightInd w:val="0"/>
      <w:spacing w:line="288" w:lineRule="auto"/>
      <w:ind w:left="720"/>
      <w:textAlignment w:val="center"/>
    </w:pPr>
    <w:rPr>
      <w:rFonts w:ascii="Montserrat" w:hAnsi="Montserrat" w:cs="Montserrat"/>
      <w:color w:val="5B5753"/>
      <w:sz w:val="18"/>
      <w:szCs w:val="18"/>
      <w:lang w:val="es-ES_tradnl"/>
    </w:rPr>
  </w:style>
  <w:style w:type="paragraph" w:customStyle="1" w:styleId="ndicenivel2ndice">
    <w:name w:val="Índice nivel 2 (Índice)"/>
    <w:basedOn w:val="Normal"/>
    <w:uiPriority w:val="99"/>
    <w:rsid w:val="00FB676F"/>
    <w:pPr>
      <w:suppressAutoHyphens/>
      <w:autoSpaceDE w:val="0"/>
      <w:autoSpaceDN w:val="0"/>
      <w:adjustRightInd w:val="0"/>
      <w:spacing w:line="288" w:lineRule="auto"/>
      <w:textAlignment w:val="center"/>
    </w:pPr>
    <w:rPr>
      <w:rFonts w:ascii="Montserrat" w:hAnsi="Montserrat" w:cs="Montserrat"/>
      <w:b/>
      <w:bCs/>
      <w:color w:val="5B5753"/>
      <w:sz w:val="20"/>
      <w:szCs w:val="20"/>
      <w:lang w:val="es-ES_tradnl"/>
    </w:rPr>
  </w:style>
  <w:style w:type="paragraph" w:styleId="Prrafodelista">
    <w:name w:val="List Paragraph"/>
    <w:basedOn w:val="Normal"/>
    <w:uiPriority w:val="34"/>
    <w:qFormat/>
    <w:rsid w:val="00ED6236"/>
    <w:pPr>
      <w:ind w:left="720"/>
      <w:contextualSpacing/>
    </w:pPr>
  </w:style>
  <w:style w:type="paragraph" w:customStyle="1" w:styleId="Prrafodelista2">
    <w:name w:val="Párrafo de lista2"/>
    <w:basedOn w:val="Normal"/>
    <w:link w:val="Prrafodelista2Car"/>
    <w:uiPriority w:val="99"/>
    <w:qFormat/>
    <w:rsid w:val="00ED6236"/>
    <w:pPr>
      <w:spacing w:after="200" w:line="276" w:lineRule="auto"/>
      <w:ind w:left="720"/>
    </w:pPr>
    <w:rPr>
      <w:rFonts w:ascii="Calibri" w:eastAsia="Times New Roman" w:hAnsi="Calibri" w:cs="Times New Roman"/>
      <w:sz w:val="22"/>
      <w:szCs w:val="22"/>
      <w:lang w:val="en-US" w:eastAsia="es-GT"/>
    </w:rPr>
  </w:style>
  <w:style w:type="character" w:customStyle="1" w:styleId="Prrafodelista2Car">
    <w:name w:val="Párrafo de lista2 Car"/>
    <w:basedOn w:val="Fuentedeprrafopredeter"/>
    <w:link w:val="Prrafodelista2"/>
    <w:uiPriority w:val="99"/>
    <w:rsid w:val="00ED6236"/>
    <w:rPr>
      <w:rFonts w:ascii="Calibri" w:eastAsia="Times New Roman" w:hAnsi="Calibri" w:cs="Times New Roman"/>
      <w:sz w:val="22"/>
      <w:szCs w:val="22"/>
      <w:lang w:val="en-US" w:eastAsia="es-GT"/>
    </w:rPr>
  </w:style>
  <w:style w:type="table" w:styleId="Tablaconcuadrcula">
    <w:name w:val="Table Grid"/>
    <w:basedOn w:val="Tablanormal"/>
    <w:uiPriority w:val="39"/>
    <w:rsid w:val="00702891"/>
    <w:rPr>
      <w:rFonts w:ascii="Times New Roman" w:eastAsia="Times New Roman" w:hAnsi="Times New Roman" w:cs="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02891"/>
    <w:rPr>
      <w:rFonts w:ascii="Calibri" w:eastAsia="Calibri" w:hAnsi="Calibri" w:cs="Calibri"/>
      <w:sz w:val="22"/>
      <w:szCs w:val="22"/>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2891"/>
    <w:rPr>
      <w:rFonts w:ascii="Calibri" w:eastAsia="Calibri" w:hAnsi="Calibri" w:cs="Calibri"/>
      <w:sz w:val="22"/>
      <w:szCs w:val="22"/>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06CB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5159">
      <w:bodyDiv w:val="1"/>
      <w:marLeft w:val="0"/>
      <w:marRight w:val="0"/>
      <w:marTop w:val="0"/>
      <w:marBottom w:val="0"/>
      <w:divBdr>
        <w:top w:val="none" w:sz="0" w:space="0" w:color="auto"/>
        <w:left w:val="none" w:sz="0" w:space="0" w:color="auto"/>
        <w:bottom w:val="none" w:sz="0" w:space="0" w:color="auto"/>
        <w:right w:val="none" w:sz="0" w:space="0" w:color="auto"/>
      </w:divBdr>
    </w:div>
    <w:div w:id="898370045">
      <w:bodyDiv w:val="1"/>
      <w:marLeft w:val="0"/>
      <w:marRight w:val="0"/>
      <w:marTop w:val="0"/>
      <w:marBottom w:val="0"/>
      <w:divBdr>
        <w:top w:val="none" w:sz="0" w:space="0" w:color="auto"/>
        <w:left w:val="none" w:sz="0" w:space="0" w:color="auto"/>
        <w:bottom w:val="none" w:sz="0" w:space="0" w:color="auto"/>
        <w:right w:val="none" w:sz="0" w:space="0" w:color="auto"/>
      </w:divBdr>
    </w:div>
    <w:div w:id="1054960798">
      <w:bodyDiv w:val="1"/>
      <w:marLeft w:val="0"/>
      <w:marRight w:val="0"/>
      <w:marTop w:val="0"/>
      <w:marBottom w:val="0"/>
      <w:divBdr>
        <w:top w:val="none" w:sz="0" w:space="0" w:color="auto"/>
        <w:left w:val="none" w:sz="0" w:space="0" w:color="auto"/>
        <w:bottom w:val="none" w:sz="0" w:space="0" w:color="auto"/>
        <w:right w:val="none" w:sz="0" w:space="0" w:color="auto"/>
      </w:divBdr>
    </w:div>
    <w:div w:id="137141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5.xm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7.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dor.DIPLOMADO08\Desktop\DIDAC\SEPAZ%20COPADEH\COPADEH\PRESENTACIONES\LISTADO%20DE%20CASOS%20QUE%20SE%20ATIENDE%20EN%20DIDAC%20(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dor.DIPLOMADO08\Desktop\DIDAC\SEPAZ%20COPADEH\COPADEH\PRESENTACIONES\LISTADO%20DE%20CASOS%20QUE%20SE%20ATIENDE%20EN%20DIDAC%20(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PRESUPUESTO ASIGNADO,</a:t>
            </a:r>
            <a:r>
              <a:rPr lang="en-US" sz="1000" baseline="0">
                <a:latin typeface="Times New Roman" panose="02020603050405020304" pitchFamily="18" charset="0"/>
                <a:cs typeface="Times New Roman" panose="02020603050405020304" pitchFamily="18" charset="0"/>
              </a:rPr>
              <a:t> VIGENTE, EJECUTADO Y SALDO</a:t>
            </a:r>
            <a:r>
              <a:rPr lang="en-US" sz="1000">
                <a:latin typeface="Times New Roman" panose="02020603050405020304" pitchFamily="18" charset="0"/>
                <a:cs typeface="Times New Roman" panose="02020603050405020304" pitchFamily="18" charset="0"/>
              </a:rPr>
              <a:t> </a:t>
            </a:r>
            <a:endParaRPr lang="en-US" sz="1000" baseline="0">
              <a:latin typeface="Times New Roman" panose="02020603050405020304" pitchFamily="18" charset="0"/>
              <a:cs typeface="Times New Roman" panose="02020603050405020304"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sz="1000" baseline="0">
                <a:latin typeface="Times New Roman" panose="02020603050405020304" pitchFamily="18" charset="0"/>
                <a:cs typeface="Times New Roman" panose="02020603050405020304" pitchFamily="18" charset="0"/>
              </a:rPr>
              <a:t>AL 30 DE ABRIL DE 2022.</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Hoja1!$B$1</c:f>
              <c:strCache>
                <c:ptCount val="1"/>
                <c:pt idx="0">
                  <c:v>PRESUPUESTO DE COPADEH</c:v>
                </c:pt>
              </c:strCache>
            </c:strRef>
          </c:tx>
          <c:spPr>
            <a:solidFill>
              <a:schemeClr val="accent1"/>
            </a:solidFill>
            <a:ln>
              <a:noFill/>
            </a:ln>
            <a:effectLst/>
          </c:spPr>
          <c:invertIfNegative val="0"/>
          <c:cat>
            <c:strRef>
              <c:f>Hoja1!$A$2:$A$4</c:f>
              <c:strCache>
                <c:ptCount val="3"/>
                <c:pt idx="0">
                  <c:v>Presupuesto asignado y vigente</c:v>
                </c:pt>
                <c:pt idx="1">
                  <c:v>Presupuesto ejecutado</c:v>
                </c:pt>
                <c:pt idx="2">
                  <c:v>Saldo por ejecutar</c:v>
                </c:pt>
              </c:strCache>
            </c:strRef>
          </c:cat>
          <c:val>
            <c:numRef>
              <c:f>Hoja1!$B$2:$B$4</c:f>
              <c:numCache>
                <c:formatCode>#,##0.00</c:formatCode>
                <c:ptCount val="3"/>
                <c:pt idx="0">
                  <c:v>35000000</c:v>
                </c:pt>
                <c:pt idx="1">
                  <c:v>7794996.6500000004</c:v>
                </c:pt>
                <c:pt idx="2">
                  <c:v>27205003.350000001</c:v>
                </c:pt>
              </c:numCache>
            </c:numRef>
          </c:val>
          <c:extLst>
            <c:ext xmlns:c16="http://schemas.microsoft.com/office/drawing/2014/chart" uri="{C3380CC4-5D6E-409C-BE32-E72D297353CC}">
              <c16:uniqueId val="{00000000-569A-4CB3-B22E-27A01300DCF2}"/>
            </c:ext>
          </c:extLst>
        </c:ser>
        <c:dLbls>
          <c:showLegendKey val="0"/>
          <c:showVal val="0"/>
          <c:showCatName val="0"/>
          <c:showSerName val="0"/>
          <c:showPercent val="0"/>
          <c:showBubbleSize val="0"/>
        </c:dLbls>
        <c:gapWidth val="219"/>
        <c:overlap val="-27"/>
        <c:axId val="803823232"/>
        <c:axId val="803829760"/>
      </c:barChart>
      <c:catAx>
        <c:axId val="8038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9760"/>
        <c:crosses val="autoZero"/>
        <c:auto val="1"/>
        <c:lblAlgn val="ctr"/>
        <c:lblOffset val="100"/>
        <c:noMultiLvlLbl val="0"/>
      </c:catAx>
      <c:valAx>
        <c:axId val="803829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3232"/>
        <c:crosses val="autoZero"/>
        <c:crossBetween val="between"/>
      </c:valAx>
      <c:spPr>
        <a:noFill/>
        <a:ln>
          <a:noFill/>
        </a:ln>
        <a:effectLst/>
      </c:spPr>
    </c:plotArea>
    <c:legend>
      <c:legendPos val="b"/>
      <c:layout>
        <c:manualLayout>
          <c:xMode val="edge"/>
          <c:yMode val="edge"/>
          <c:x val="0.32426445764911355"/>
          <c:y val="0.88178233534761641"/>
          <c:w val="0.33660100108304308"/>
          <c:h val="8.7209912714399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000">
                <a:latin typeface="Times New Roman" panose="02020603050405020304" pitchFamily="18" charset="0"/>
                <a:cs typeface="Times New Roman" panose="02020603050405020304" pitchFamily="18" charset="0"/>
              </a:rPr>
              <a:t>COPADEH</a:t>
            </a:r>
          </a:p>
          <a:p>
            <a:pPr>
              <a:defRPr sz="1400" b="0" i="0" u="none" strike="noStrike" kern="1200" spc="0" baseline="0">
                <a:solidFill>
                  <a:schemeClr val="tx1">
                    <a:lumMod val="65000"/>
                    <a:lumOff val="35000"/>
                  </a:schemeClr>
                </a:solidFill>
                <a:latin typeface="+mn-lt"/>
                <a:ea typeface="+mn-ea"/>
                <a:cs typeface="+mn-cs"/>
              </a:defRPr>
            </a:pPr>
            <a:r>
              <a:rPr lang="es-GT" sz="1000">
                <a:latin typeface="Times New Roman" panose="02020603050405020304" pitchFamily="18" charset="0"/>
                <a:cs typeface="Times New Roman" panose="02020603050405020304" pitchFamily="18" charset="0"/>
              </a:rPr>
              <a:t>EJECUCION DEL PRESUPUESTO AÑO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48-4B1B-81F3-78F64FADF6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48-4B1B-81F3-78F64FADF6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48-4B1B-81F3-78F64FADF6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48-4B1B-81F3-78F64FADF661}"/>
              </c:ext>
            </c:extLst>
          </c:dPt>
          <c:cat>
            <c:strRef>
              <c:f>Hoja1!$A$2:$A$5</c:f>
              <c:strCache>
                <c:ptCount val="3"/>
                <c:pt idx="0">
                  <c:v>ASIGNADO</c:v>
                </c:pt>
                <c:pt idx="1">
                  <c:v>EJECUTADO</c:v>
                </c:pt>
                <c:pt idx="2">
                  <c:v> </c:v>
                </c:pt>
              </c:strCache>
            </c:strRef>
          </c:cat>
          <c:val>
            <c:numRef>
              <c:f>Hoja1!$B$2:$B$5</c:f>
              <c:numCache>
                <c:formatCode>#,##0.00</c:formatCode>
                <c:ptCount val="4"/>
                <c:pt idx="0">
                  <c:v>35000000</c:v>
                </c:pt>
                <c:pt idx="1">
                  <c:v>7794996.6500000004</c:v>
                </c:pt>
                <c:pt idx="2">
                  <c:v>0</c:v>
                </c:pt>
              </c:numCache>
            </c:numRef>
          </c:val>
          <c:extLst>
            <c:ext xmlns:c16="http://schemas.microsoft.com/office/drawing/2014/chart" uri="{C3380CC4-5D6E-409C-BE32-E72D297353CC}">
              <c16:uniqueId val="{00000008-5048-4B1B-81F3-78F64FADF66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latin typeface="Times New Roman" panose="02020603050405020304" pitchFamily="18" charset="0"/>
                <a:cs typeface="Times New Roman" panose="02020603050405020304" pitchFamily="18" charset="0"/>
              </a:rPr>
              <a:t>COPADEH</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latin typeface="Times New Roman" panose="02020603050405020304" pitchFamily="18" charset="0"/>
                <a:cs typeface="Times New Roman" panose="02020603050405020304" pitchFamily="18" charset="0"/>
              </a:rPr>
              <a:t>PRESUPUESTO ASIGNADO, VIGENTE Y EJECUTADO</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a:latin typeface="Times New Roman" panose="02020603050405020304" pitchFamily="18" charset="0"/>
                <a:cs typeface="Times New Roman" panose="02020603050405020304" pitchFamily="18" charset="0"/>
              </a:rPr>
              <a:t>POR GRUPO DE GASTO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Hoja1!$B$1</c:f>
              <c:strCache>
                <c:ptCount val="1"/>
                <c:pt idx="0">
                  <c:v>ASIGNADO</c:v>
                </c:pt>
              </c:strCache>
            </c:strRef>
          </c:tx>
          <c:spPr>
            <a:solidFill>
              <a:schemeClr val="accent1"/>
            </a:solidFill>
            <a:ln>
              <a:noFill/>
            </a:ln>
            <a:effectLst/>
          </c:spPr>
          <c:invertIfNegative val="0"/>
          <c:cat>
            <c:strRef>
              <c:f>Hoja1!$A$2:$A$6</c:f>
              <c:strCache>
                <c:ptCount val="5"/>
                <c:pt idx="0">
                  <c:v>GRUPO 000</c:v>
                </c:pt>
                <c:pt idx="1">
                  <c:v>GRUPO 100</c:v>
                </c:pt>
                <c:pt idx="2">
                  <c:v>GRUPO 200</c:v>
                </c:pt>
                <c:pt idx="3">
                  <c:v>GRUPO 300</c:v>
                </c:pt>
                <c:pt idx="4">
                  <c:v> </c:v>
                </c:pt>
              </c:strCache>
            </c:strRef>
          </c:cat>
          <c:val>
            <c:numRef>
              <c:f>Hoja1!$B$2:$B$6</c:f>
              <c:numCache>
                <c:formatCode>#,##0.00</c:formatCode>
                <c:ptCount val="5"/>
                <c:pt idx="0">
                  <c:v>26782800</c:v>
                </c:pt>
                <c:pt idx="1">
                  <c:v>6408975</c:v>
                </c:pt>
                <c:pt idx="2">
                  <c:v>1734225</c:v>
                </c:pt>
                <c:pt idx="3">
                  <c:v>74000</c:v>
                </c:pt>
              </c:numCache>
            </c:numRef>
          </c:val>
          <c:extLst>
            <c:ext xmlns:c16="http://schemas.microsoft.com/office/drawing/2014/chart" uri="{C3380CC4-5D6E-409C-BE32-E72D297353CC}">
              <c16:uniqueId val="{00000000-FAB8-4437-8325-D5B888897607}"/>
            </c:ext>
          </c:extLst>
        </c:ser>
        <c:ser>
          <c:idx val="1"/>
          <c:order val="1"/>
          <c:tx>
            <c:strRef>
              <c:f>Hoja1!$C$1</c:f>
              <c:strCache>
                <c:ptCount val="1"/>
                <c:pt idx="0">
                  <c:v>VIGENTE</c:v>
                </c:pt>
              </c:strCache>
            </c:strRef>
          </c:tx>
          <c:spPr>
            <a:solidFill>
              <a:schemeClr val="accent2"/>
            </a:solidFill>
            <a:ln>
              <a:noFill/>
            </a:ln>
            <a:effectLst/>
          </c:spPr>
          <c:invertIfNegative val="0"/>
          <c:cat>
            <c:strRef>
              <c:f>Hoja1!$A$2:$A$6</c:f>
              <c:strCache>
                <c:ptCount val="5"/>
                <c:pt idx="0">
                  <c:v>GRUPO 000</c:v>
                </c:pt>
                <c:pt idx="1">
                  <c:v>GRUPO 100</c:v>
                </c:pt>
                <c:pt idx="2">
                  <c:v>GRUPO 200</c:v>
                </c:pt>
                <c:pt idx="3">
                  <c:v>GRUPO 300</c:v>
                </c:pt>
                <c:pt idx="4">
                  <c:v> </c:v>
                </c:pt>
              </c:strCache>
            </c:strRef>
          </c:cat>
          <c:val>
            <c:numRef>
              <c:f>Hoja1!$C$2:$C$6</c:f>
              <c:numCache>
                <c:formatCode>#,##0.00</c:formatCode>
                <c:ptCount val="5"/>
                <c:pt idx="0">
                  <c:v>26782800</c:v>
                </c:pt>
                <c:pt idx="1">
                  <c:v>7325620</c:v>
                </c:pt>
                <c:pt idx="2">
                  <c:v>792580</c:v>
                </c:pt>
                <c:pt idx="3">
                  <c:v>99000</c:v>
                </c:pt>
              </c:numCache>
            </c:numRef>
          </c:val>
          <c:extLst>
            <c:ext xmlns:c16="http://schemas.microsoft.com/office/drawing/2014/chart" uri="{C3380CC4-5D6E-409C-BE32-E72D297353CC}">
              <c16:uniqueId val="{00000001-FAB8-4437-8325-D5B888897607}"/>
            </c:ext>
          </c:extLst>
        </c:ser>
        <c:ser>
          <c:idx val="2"/>
          <c:order val="2"/>
          <c:tx>
            <c:strRef>
              <c:f>Hoja1!$D$1</c:f>
              <c:strCache>
                <c:ptCount val="1"/>
                <c:pt idx="0">
                  <c:v>EJECUTADO</c:v>
                </c:pt>
              </c:strCache>
            </c:strRef>
          </c:tx>
          <c:spPr>
            <a:solidFill>
              <a:schemeClr val="accent3"/>
            </a:solidFill>
            <a:ln>
              <a:noFill/>
            </a:ln>
            <a:effectLst/>
          </c:spPr>
          <c:invertIfNegative val="0"/>
          <c:cat>
            <c:strRef>
              <c:f>Hoja1!$A$2:$A$6</c:f>
              <c:strCache>
                <c:ptCount val="5"/>
                <c:pt idx="0">
                  <c:v>GRUPO 000</c:v>
                </c:pt>
                <c:pt idx="1">
                  <c:v>GRUPO 100</c:v>
                </c:pt>
                <c:pt idx="2">
                  <c:v>GRUPO 200</c:v>
                </c:pt>
                <c:pt idx="3">
                  <c:v>GRUPO 300</c:v>
                </c:pt>
                <c:pt idx="4">
                  <c:v> </c:v>
                </c:pt>
              </c:strCache>
            </c:strRef>
          </c:cat>
          <c:val>
            <c:numRef>
              <c:f>Hoja1!$D$2:$D$6</c:f>
              <c:numCache>
                <c:formatCode>#,##0.00</c:formatCode>
                <c:ptCount val="5"/>
                <c:pt idx="0">
                  <c:v>6652138.4900000002</c:v>
                </c:pt>
                <c:pt idx="1">
                  <c:v>1044681.68</c:v>
                </c:pt>
                <c:pt idx="2">
                  <c:v>72526.48</c:v>
                </c:pt>
                <c:pt idx="3">
                  <c:v>25650</c:v>
                </c:pt>
              </c:numCache>
            </c:numRef>
          </c:val>
          <c:extLst>
            <c:ext xmlns:c16="http://schemas.microsoft.com/office/drawing/2014/chart" uri="{C3380CC4-5D6E-409C-BE32-E72D297353CC}">
              <c16:uniqueId val="{00000002-FAB8-4437-8325-D5B888897607}"/>
            </c:ext>
          </c:extLst>
        </c:ser>
        <c:ser>
          <c:idx val="3"/>
          <c:order val="3"/>
          <c:tx>
            <c:strRef>
              <c:f>Hoja1!$E$1</c:f>
              <c:strCache>
                <c:ptCount val="1"/>
                <c:pt idx="0">
                  <c:v>SALDO</c:v>
                </c:pt>
              </c:strCache>
            </c:strRef>
          </c:tx>
          <c:spPr>
            <a:solidFill>
              <a:schemeClr val="accent4"/>
            </a:solidFill>
            <a:ln>
              <a:noFill/>
            </a:ln>
            <a:effectLst/>
          </c:spPr>
          <c:invertIfNegative val="0"/>
          <c:cat>
            <c:strRef>
              <c:f>Hoja1!$A$2:$A$6</c:f>
              <c:strCache>
                <c:ptCount val="5"/>
                <c:pt idx="0">
                  <c:v>GRUPO 000</c:v>
                </c:pt>
                <c:pt idx="1">
                  <c:v>GRUPO 100</c:v>
                </c:pt>
                <c:pt idx="2">
                  <c:v>GRUPO 200</c:v>
                </c:pt>
                <c:pt idx="3">
                  <c:v>GRUPO 300</c:v>
                </c:pt>
                <c:pt idx="4">
                  <c:v> </c:v>
                </c:pt>
              </c:strCache>
            </c:strRef>
          </c:cat>
          <c:val>
            <c:numRef>
              <c:f>Hoja1!$E$2:$E$6</c:f>
              <c:numCache>
                <c:formatCode>#,##0.00</c:formatCode>
                <c:ptCount val="5"/>
                <c:pt idx="0">
                  <c:v>20130661.510000002</c:v>
                </c:pt>
                <c:pt idx="1">
                  <c:v>6280938.3200000003</c:v>
                </c:pt>
                <c:pt idx="2">
                  <c:v>720053.52</c:v>
                </c:pt>
                <c:pt idx="3">
                  <c:v>73350</c:v>
                </c:pt>
              </c:numCache>
            </c:numRef>
          </c:val>
          <c:extLst>
            <c:ext xmlns:c16="http://schemas.microsoft.com/office/drawing/2014/chart" uri="{C3380CC4-5D6E-409C-BE32-E72D297353CC}">
              <c16:uniqueId val="{00000003-FAB8-4437-8325-D5B888897607}"/>
            </c:ext>
          </c:extLst>
        </c:ser>
        <c:dLbls>
          <c:showLegendKey val="0"/>
          <c:showVal val="0"/>
          <c:showCatName val="0"/>
          <c:showSerName val="0"/>
          <c:showPercent val="0"/>
          <c:showBubbleSize val="0"/>
        </c:dLbls>
        <c:gapWidth val="219"/>
        <c:overlap val="-27"/>
        <c:axId val="803822688"/>
        <c:axId val="803834112"/>
      </c:barChart>
      <c:catAx>
        <c:axId val="80382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03834112"/>
        <c:crosses val="autoZero"/>
        <c:auto val="1"/>
        <c:lblAlgn val="ctr"/>
        <c:lblOffset val="100"/>
        <c:noMultiLvlLbl val="0"/>
      </c:catAx>
      <c:valAx>
        <c:axId val="803834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000" b="1">
                <a:latin typeface="Times New Roman" panose="02020603050405020304" pitchFamily="18" charset="0"/>
                <a:cs typeface="Times New Roman" panose="02020603050405020304" pitchFamily="18" charset="0"/>
              </a:rPr>
              <a:t>COPADEH</a:t>
            </a:r>
          </a:p>
          <a:p>
            <a:pPr>
              <a:defRPr sz="1400" b="0" i="0" u="none" strike="noStrike" kern="1200" spc="0" baseline="0">
                <a:solidFill>
                  <a:schemeClr val="tx1">
                    <a:lumMod val="65000"/>
                    <a:lumOff val="35000"/>
                  </a:schemeClr>
                </a:solidFill>
                <a:latin typeface="+mn-lt"/>
                <a:ea typeface="+mn-ea"/>
                <a:cs typeface="+mn-cs"/>
              </a:defRPr>
            </a:pPr>
            <a:r>
              <a:rPr lang="es-GT" sz="1000" b="1">
                <a:latin typeface="Times New Roman" panose="02020603050405020304" pitchFamily="18" charset="0"/>
                <a:cs typeface="Times New Roman" panose="02020603050405020304" pitchFamily="18" charset="0"/>
              </a:rPr>
              <a:t>PRESUPUESTO: </a:t>
            </a:r>
            <a:r>
              <a:rPr lang="es-GT" sz="1000" b="1" baseline="0">
                <a:latin typeface="Times New Roman" panose="02020603050405020304" pitchFamily="18" charset="0"/>
                <a:cs typeface="Times New Roman" panose="02020603050405020304" pitchFamily="18" charset="0"/>
              </a:rPr>
              <a:t> GRUPO DE GASTO "0</a:t>
            </a:r>
            <a:r>
              <a:rPr lang="es-GT" b="1" baseline="0"/>
              <a:t>"</a:t>
            </a:r>
          </a:p>
          <a:p>
            <a:pPr>
              <a:defRPr sz="1400" b="0" i="0" u="none" strike="noStrike" kern="1200" spc="0" baseline="0">
                <a:solidFill>
                  <a:schemeClr val="tx1">
                    <a:lumMod val="65000"/>
                    <a:lumOff val="35000"/>
                  </a:schemeClr>
                </a:solidFill>
                <a:latin typeface="+mn-lt"/>
                <a:ea typeface="+mn-ea"/>
                <a:cs typeface="+mn-cs"/>
              </a:defRPr>
            </a:pPr>
            <a:r>
              <a:rPr lang="es-GT" sz="1000" b="1" baseline="0">
                <a:latin typeface="Times New Roman" panose="02020603050405020304" pitchFamily="18" charset="0"/>
                <a:cs typeface="Times New Roman" panose="02020603050405020304" pitchFamily="18" charset="0"/>
              </a:rPr>
              <a:t>AL 30 DE ABRIL 2022</a:t>
            </a:r>
            <a:endParaRPr lang="es-GT"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Hoja1!$A$2:$A$5</c:f>
              <c:strCache>
                <c:ptCount val="4"/>
                <c:pt idx="0">
                  <c:v>Asignado</c:v>
                </c:pt>
                <c:pt idx="1">
                  <c:v>Vigente</c:v>
                </c:pt>
                <c:pt idx="2">
                  <c:v>Ejecutado</c:v>
                </c:pt>
                <c:pt idx="3">
                  <c:v>Saldo por ejecutar</c:v>
                </c:pt>
              </c:strCache>
            </c:strRef>
          </c:cat>
          <c:val>
            <c:numRef>
              <c:f>Hoja1!$B$2:$B$5</c:f>
              <c:numCache>
                <c:formatCode>#,##0.00</c:formatCode>
                <c:ptCount val="4"/>
                <c:pt idx="0">
                  <c:v>26782800</c:v>
                </c:pt>
                <c:pt idx="1">
                  <c:v>26782800</c:v>
                </c:pt>
                <c:pt idx="2">
                  <c:v>6652138.4900000002</c:v>
                </c:pt>
                <c:pt idx="3">
                  <c:v>20130661.510000002</c:v>
                </c:pt>
              </c:numCache>
            </c:numRef>
          </c:val>
          <c:extLst>
            <c:ext xmlns:c15="http://schemas.microsoft.com/office/drawing/2012/chart" uri="{02D57815-91ED-43cb-92C2-25804820EDAC}">
              <c15:filteredSeriesTitle>
                <c15:tx>
                  <c:strRef>
                    <c:extLst>
                      <c:ext uri="{02D57815-91ED-43cb-92C2-25804820EDAC}">
                        <c15:formulaRef>
                          <c15:sqref>Hoja1!#REF!</c15:sqref>
                        </c15:formulaRef>
                      </c:ext>
                    </c:extLst>
                    <c:strCache>
                      <c:ptCount val="1"/>
                      <c:pt idx="0">
                        <c:v>#REF!</c:v>
                      </c:pt>
                    </c:strCache>
                  </c:strRef>
                </c15:tx>
              </c15:filteredSeriesTitle>
            </c:ext>
            <c:ext xmlns:c16="http://schemas.microsoft.com/office/drawing/2014/chart" uri="{C3380CC4-5D6E-409C-BE32-E72D297353CC}">
              <c16:uniqueId val="{00000000-2945-4A74-A69F-50D66BC8A926}"/>
            </c:ext>
          </c:extLst>
        </c:ser>
        <c:ser>
          <c:idx val="1"/>
          <c:order val="1"/>
          <c:spPr>
            <a:solidFill>
              <a:schemeClr val="accent2"/>
            </a:solidFill>
            <a:ln>
              <a:noFill/>
            </a:ln>
            <a:effectLst/>
          </c:spPr>
          <c:invertIfNegative val="0"/>
          <c:cat>
            <c:strRef>
              <c:f>Hoja1!$A$2:$A$5</c:f>
              <c:strCache>
                <c:ptCount val="4"/>
                <c:pt idx="0">
                  <c:v>Asignado</c:v>
                </c:pt>
                <c:pt idx="1">
                  <c:v>Vigente</c:v>
                </c:pt>
                <c:pt idx="2">
                  <c:v>Ejecutado</c:v>
                </c:pt>
                <c:pt idx="3">
                  <c:v>Saldo por ejecutar</c:v>
                </c:pt>
              </c:strCache>
            </c:strRef>
          </c:cat>
          <c:val>
            <c:numRef>
              <c:f>Hoja1!#REF!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Hoja1!#REF!</c15:sqref>
                        </c15:formulaRef>
                      </c:ext>
                    </c:extLst>
                    <c:strCache>
                      <c:ptCount val="1"/>
                      <c:pt idx="0">
                        <c:v>#REF!</c:v>
                      </c:pt>
                    </c:strCache>
                  </c:strRef>
                </c15:tx>
              </c15:filteredSeriesTitle>
            </c:ext>
            <c:ext xmlns:c16="http://schemas.microsoft.com/office/drawing/2014/chart" uri="{C3380CC4-5D6E-409C-BE32-E72D297353CC}">
              <c16:uniqueId val="{00000001-2945-4A74-A69F-50D66BC8A926}"/>
            </c:ext>
          </c:extLst>
        </c:ser>
        <c:ser>
          <c:idx val="2"/>
          <c:order val="2"/>
          <c:spPr>
            <a:solidFill>
              <a:schemeClr val="accent3"/>
            </a:solidFill>
            <a:ln>
              <a:noFill/>
            </a:ln>
            <a:effectLst/>
          </c:spPr>
          <c:invertIfNegative val="0"/>
          <c:cat>
            <c:strRef>
              <c:f>Hoja1!$A$2:$A$5</c:f>
              <c:strCache>
                <c:ptCount val="4"/>
                <c:pt idx="0">
                  <c:v>Asignado</c:v>
                </c:pt>
                <c:pt idx="1">
                  <c:v>Vigente</c:v>
                </c:pt>
                <c:pt idx="2">
                  <c:v>Ejecutado</c:v>
                </c:pt>
                <c:pt idx="3">
                  <c:v>Saldo por ejecutar</c:v>
                </c:pt>
              </c:strCache>
            </c:strRef>
          </c:cat>
          <c:val>
            <c:numRef>
              <c:f>Hoja1!#REF!</c:f>
              <c:numCache>
                <c:formatCode>General</c:formatCode>
                <c:ptCount val="1"/>
                <c:pt idx="0">
                  <c:v>1</c:v>
                </c:pt>
              </c:numCache>
            </c:numRef>
          </c:val>
          <c:extLst>
            <c:ext xmlns:c15="http://schemas.microsoft.com/office/drawing/2012/chart" uri="{02D57815-91ED-43cb-92C2-25804820EDAC}">
              <c15:filteredSeriesTitle>
                <c15:tx>
                  <c:strRef>
                    <c:extLst>
                      <c:ext uri="{02D57815-91ED-43cb-92C2-25804820EDAC}">
                        <c15:formulaRef>
                          <c15:sqref>Hoja1!#REF!</c15:sqref>
                        </c15:formulaRef>
                      </c:ext>
                    </c:extLst>
                    <c:strCache>
                      <c:ptCount val="1"/>
                      <c:pt idx="0">
                        <c:v>#REF!</c:v>
                      </c:pt>
                    </c:strCache>
                  </c:strRef>
                </c15:tx>
              </c15:filteredSeriesTitle>
            </c:ext>
            <c:ext xmlns:c16="http://schemas.microsoft.com/office/drawing/2014/chart" uri="{C3380CC4-5D6E-409C-BE32-E72D297353CC}">
              <c16:uniqueId val="{00000002-2945-4A74-A69F-50D66BC8A926}"/>
            </c:ext>
          </c:extLst>
        </c:ser>
        <c:dLbls>
          <c:showLegendKey val="0"/>
          <c:showVal val="0"/>
          <c:showCatName val="0"/>
          <c:showSerName val="0"/>
          <c:showPercent val="0"/>
          <c:showBubbleSize val="0"/>
        </c:dLbls>
        <c:gapWidth val="219"/>
        <c:overlap val="-27"/>
        <c:axId val="803835744"/>
        <c:axId val="803836832"/>
      </c:barChart>
      <c:catAx>
        <c:axId val="8038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36832"/>
        <c:crosses val="autoZero"/>
        <c:auto val="1"/>
        <c:lblAlgn val="ctr"/>
        <c:lblOffset val="100"/>
        <c:noMultiLvlLbl val="0"/>
      </c:catAx>
      <c:valAx>
        <c:axId val="803836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3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PRESUPUESTO ASIGNADO, VIGENTE Y EJECUTADO</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DE INVERSION</a:t>
            </a:r>
          </a:p>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AL 30 DE ABRIL</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Hoja1!$B$1</c:f>
              <c:strCache>
                <c:ptCount val="1"/>
                <c:pt idx="0">
                  <c:v>ASIGNADO</c:v>
                </c:pt>
              </c:strCache>
            </c:strRef>
          </c:tx>
          <c:spPr>
            <a:solidFill>
              <a:schemeClr val="accent1"/>
            </a:solidFill>
            <a:ln>
              <a:noFill/>
            </a:ln>
            <a:effectLst/>
          </c:spPr>
          <c:invertIfNegative val="0"/>
          <c:cat>
            <c:numRef>
              <c:f>Hoja1!$A$2:$A$5</c:f>
              <c:numCache>
                <c:formatCode>General</c:formatCode>
                <c:ptCount val="4"/>
              </c:numCache>
            </c:numRef>
          </c:cat>
          <c:val>
            <c:numRef>
              <c:f>Hoja1!$B$2:$B$5</c:f>
              <c:numCache>
                <c:formatCode>General</c:formatCode>
                <c:ptCount val="4"/>
                <c:pt idx="0" formatCode="#,##0.00">
                  <c:v>74000</c:v>
                </c:pt>
              </c:numCache>
            </c:numRef>
          </c:val>
          <c:extLst>
            <c:ext xmlns:c16="http://schemas.microsoft.com/office/drawing/2014/chart" uri="{C3380CC4-5D6E-409C-BE32-E72D297353CC}">
              <c16:uniqueId val="{00000000-2CFA-4E7C-8097-9EF28EB2C148}"/>
            </c:ext>
          </c:extLst>
        </c:ser>
        <c:ser>
          <c:idx val="1"/>
          <c:order val="1"/>
          <c:tx>
            <c:strRef>
              <c:f>Hoja1!$C$1</c:f>
              <c:strCache>
                <c:ptCount val="1"/>
                <c:pt idx="0">
                  <c:v>VIGENTE</c:v>
                </c:pt>
              </c:strCache>
            </c:strRef>
          </c:tx>
          <c:spPr>
            <a:solidFill>
              <a:schemeClr val="accent2"/>
            </a:solidFill>
            <a:ln>
              <a:noFill/>
            </a:ln>
            <a:effectLst/>
          </c:spPr>
          <c:invertIfNegative val="0"/>
          <c:cat>
            <c:numRef>
              <c:f>Hoja1!$A$2:$A$5</c:f>
              <c:numCache>
                <c:formatCode>General</c:formatCode>
                <c:ptCount val="4"/>
              </c:numCache>
            </c:numRef>
          </c:cat>
          <c:val>
            <c:numRef>
              <c:f>Hoja1!$C$2:$C$5</c:f>
              <c:numCache>
                <c:formatCode>General</c:formatCode>
                <c:ptCount val="4"/>
                <c:pt idx="0" formatCode="#,##0.00">
                  <c:v>99000</c:v>
                </c:pt>
              </c:numCache>
            </c:numRef>
          </c:val>
          <c:extLst>
            <c:ext xmlns:c16="http://schemas.microsoft.com/office/drawing/2014/chart" uri="{C3380CC4-5D6E-409C-BE32-E72D297353CC}">
              <c16:uniqueId val="{00000001-2CFA-4E7C-8097-9EF28EB2C148}"/>
            </c:ext>
          </c:extLst>
        </c:ser>
        <c:ser>
          <c:idx val="2"/>
          <c:order val="2"/>
          <c:tx>
            <c:strRef>
              <c:f>Hoja1!$D$1</c:f>
              <c:strCache>
                <c:ptCount val="1"/>
                <c:pt idx="0">
                  <c:v>EJECUTADO</c:v>
                </c:pt>
              </c:strCache>
            </c:strRef>
          </c:tx>
          <c:spPr>
            <a:solidFill>
              <a:schemeClr val="accent3"/>
            </a:solidFill>
            <a:ln>
              <a:noFill/>
            </a:ln>
            <a:effectLst/>
          </c:spPr>
          <c:invertIfNegative val="0"/>
          <c:cat>
            <c:numRef>
              <c:f>Hoja1!$A$2:$A$5</c:f>
              <c:numCache>
                <c:formatCode>General</c:formatCode>
                <c:ptCount val="4"/>
              </c:numCache>
            </c:numRef>
          </c:cat>
          <c:val>
            <c:numRef>
              <c:f>Hoja1!$D$2:$D$5</c:f>
              <c:numCache>
                <c:formatCode>General</c:formatCode>
                <c:ptCount val="4"/>
                <c:pt idx="0" formatCode="#,##0.00">
                  <c:v>25650</c:v>
                </c:pt>
              </c:numCache>
            </c:numRef>
          </c:val>
          <c:extLst>
            <c:ext xmlns:c16="http://schemas.microsoft.com/office/drawing/2014/chart" uri="{C3380CC4-5D6E-409C-BE32-E72D297353CC}">
              <c16:uniqueId val="{00000002-2CFA-4E7C-8097-9EF28EB2C148}"/>
            </c:ext>
          </c:extLst>
        </c:ser>
        <c:ser>
          <c:idx val="3"/>
          <c:order val="3"/>
          <c:tx>
            <c:strRef>
              <c:f>Hoja1!$E$1</c:f>
              <c:strCache>
                <c:ptCount val="1"/>
                <c:pt idx="0">
                  <c:v>SALDO</c:v>
                </c:pt>
              </c:strCache>
            </c:strRef>
          </c:tx>
          <c:spPr>
            <a:solidFill>
              <a:schemeClr val="accent4"/>
            </a:solidFill>
            <a:ln>
              <a:noFill/>
            </a:ln>
            <a:effectLst/>
          </c:spPr>
          <c:invertIfNegative val="0"/>
          <c:cat>
            <c:numRef>
              <c:f>Hoja1!$A$2:$A$5</c:f>
              <c:numCache>
                <c:formatCode>General</c:formatCode>
                <c:ptCount val="4"/>
              </c:numCache>
            </c:numRef>
          </c:cat>
          <c:val>
            <c:numRef>
              <c:f>Hoja1!$E$2:$E$5</c:f>
              <c:numCache>
                <c:formatCode>General</c:formatCode>
                <c:ptCount val="4"/>
                <c:pt idx="0" formatCode="#,##0.00">
                  <c:v>73350</c:v>
                </c:pt>
              </c:numCache>
            </c:numRef>
          </c:val>
          <c:extLst>
            <c:ext xmlns:c16="http://schemas.microsoft.com/office/drawing/2014/chart" uri="{C3380CC4-5D6E-409C-BE32-E72D297353CC}">
              <c16:uniqueId val="{00000003-2CFA-4E7C-8097-9EF28EB2C148}"/>
            </c:ext>
          </c:extLst>
        </c:ser>
        <c:dLbls>
          <c:showLegendKey val="0"/>
          <c:showVal val="0"/>
          <c:showCatName val="0"/>
          <c:showSerName val="0"/>
          <c:showPercent val="0"/>
          <c:showBubbleSize val="0"/>
        </c:dLbls>
        <c:gapWidth val="219"/>
        <c:overlap val="-27"/>
        <c:axId val="803823776"/>
        <c:axId val="803825408"/>
      </c:barChart>
      <c:catAx>
        <c:axId val="80382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5408"/>
        <c:crosses val="autoZero"/>
        <c:auto val="1"/>
        <c:lblAlgn val="ctr"/>
        <c:lblOffset val="100"/>
        <c:noMultiLvlLbl val="0"/>
      </c:catAx>
      <c:valAx>
        <c:axId val="803825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000">
                <a:latin typeface="Times New Roman" panose="02020603050405020304" pitchFamily="18" charset="0"/>
                <a:cs typeface="Times New Roman" panose="02020603050405020304" pitchFamily="18" charset="0"/>
              </a:rPr>
              <a:t>COPADEH</a:t>
            </a:r>
          </a:p>
          <a:p>
            <a:pPr>
              <a:defRPr sz="1400" b="0" i="0" u="none" strike="noStrike" kern="1200" spc="0" baseline="0">
                <a:solidFill>
                  <a:schemeClr val="tx1">
                    <a:lumMod val="65000"/>
                    <a:lumOff val="35000"/>
                  </a:schemeClr>
                </a:solidFill>
                <a:latin typeface="+mn-lt"/>
                <a:ea typeface="+mn-ea"/>
                <a:cs typeface="+mn-cs"/>
              </a:defRPr>
            </a:pPr>
            <a:r>
              <a:rPr lang="es-GT" sz="1000">
                <a:latin typeface="Times New Roman" panose="02020603050405020304" pitchFamily="18" charset="0"/>
                <a:cs typeface="Times New Roman" panose="02020603050405020304" pitchFamily="18" charset="0"/>
              </a:rPr>
              <a:t>PRESUPUESTO POR FINALIDAD</a:t>
            </a:r>
          </a:p>
          <a:p>
            <a:pPr>
              <a:defRPr sz="1400" b="0" i="0" u="none" strike="noStrike" kern="1200" spc="0" baseline="0">
                <a:solidFill>
                  <a:schemeClr val="tx1">
                    <a:lumMod val="65000"/>
                    <a:lumOff val="35000"/>
                  </a:schemeClr>
                </a:solidFill>
                <a:latin typeface="+mn-lt"/>
                <a:ea typeface="+mn-ea"/>
                <a:cs typeface="+mn-cs"/>
              </a:defRPr>
            </a:pPr>
            <a:r>
              <a:rPr lang="es-GT" sz="1000">
                <a:latin typeface="Times New Roman" panose="02020603050405020304" pitchFamily="18" charset="0"/>
                <a:cs typeface="Times New Roman" panose="02020603050405020304" pitchFamily="18" charset="0"/>
              </a:rPr>
              <a:t>AL 30 DE ABRIL DE 2022</a:t>
            </a:r>
          </a:p>
        </c:rich>
      </c:tx>
      <c:layout>
        <c:manualLayout>
          <c:xMode val="edge"/>
          <c:yMode val="edge"/>
          <c:x val="0.31707379134860053"/>
          <c:y val="3.8647342995169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5557688101487313"/>
          <c:y val="0.24365079365079365"/>
          <c:w val="0.67081200787401563"/>
          <c:h val="0.61710973628296462"/>
        </c:manualLayout>
      </c:layout>
      <c:barChart>
        <c:barDir val="col"/>
        <c:grouping val="clustered"/>
        <c:varyColors val="0"/>
        <c:ser>
          <c:idx val="0"/>
          <c:order val="0"/>
          <c:tx>
            <c:strRef>
              <c:f>Hoja1!$B$1</c:f>
              <c:strCache>
                <c:ptCount val="1"/>
                <c:pt idx="0">
                  <c:v>Vigente</c:v>
                </c:pt>
              </c:strCache>
            </c:strRef>
          </c:tx>
          <c:spPr>
            <a:solidFill>
              <a:schemeClr val="accent1"/>
            </a:solidFill>
            <a:ln>
              <a:noFill/>
            </a:ln>
            <a:effectLst/>
          </c:spPr>
          <c:invertIfNegative val="0"/>
          <c:cat>
            <c:numRef>
              <c:f>Hoja1!$A$2:$A$5</c:f>
              <c:numCache>
                <c:formatCode>General</c:formatCode>
                <c:ptCount val="4"/>
              </c:numCache>
            </c:numRef>
          </c:cat>
          <c:val>
            <c:numRef>
              <c:f>Hoja1!$B$2:$B$5</c:f>
              <c:numCache>
                <c:formatCode>General</c:formatCode>
                <c:ptCount val="4"/>
                <c:pt idx="0" formatCode="#,##0.00">
                  <c:v>35000000</c:v>
                </c:pt>
              </c:numCache>
            </c:numRef>
          </c:val>
          <c:extLst>
            <c:ext xmlns:c16="http://schemas.microsoft.com/office/drawing/2014/chart" uri="{C3380CC4-5D6E-409C-BE32-E72D297353CC}">
              <c16:uniqueId val="{00000000-D058-4CF2-AF93-2A8CAF12CFA5}"/>
            </c:ext>
          </c:extLst>
        </c:ser>
        <c:ser>
          <c:idx val="1"/>
          <c:order val="1"/>
          <c:tx>
            <c:strRef>
              <c:f>Hoja1!$C$1</c:f>
              <c:strCache>
                <c:ptCount val="1"/>
                <c:pt idx="0">
                  <c:v>Ejecutado</c:v>
                </c:pt>
              </c:strCache>
            </c:strRef>
          </c:tx>
          <c:spPr>
            <a:solidFill>
              <a:schemeClr val="accent2"/>
            </a:solidFill>
            <a:ln>
              <a:noFill/>
            </a:ln>
            <a:effectLst/>
          </c:spPr>
          <c:invertIfNegative val="0"/>
          <c:cat>
            <c:numRef>
              <c:f>Hoja1!$A$2:$A$5</c:f>
              <c:numCache>
                <c:formatCode>General</c:formatCode>
                <c:ptCount val="4"/>
              </c:numCache>
            </c:numRef>
          </c:cat>
          <c:val>
            <c:numRef>
              <c:f>Hoja1!$C$2:$C$5</c:f>
              <c:numCache>
                <c:formatCode>General</c:formatCode>
                <c:ptCount val="4"/>
                <c:pt idx="0" formatCode="#,##0.00">
                  <c:v>7794996.6500000004</c:v>
                </c:pt>
              </c:numCache>
            </c:numRef>
          </c:val>
          <c:extLst>
            <c:ext xmlns:c16="http://schemas.microsoft.com/office/drawing/2014/chart" uri="{C3380CC4-5D6E-409C-BE32-E72D297353CC}">
              <c16:uniqueId val="{00000001-D058-4CF2-AF93-2A8CAF12CFA5}"/>
            </c:ext>
          </c:extLst>
        </c:ser>
        <c:ser>
          <c:idx val="2"/>
          <c:order val="2"/>
          <c:tx>
            <c:strRef>
              <c:f>Hoja1!$D$1</c:f>
              <c:strCache>
                <c:ptCount val="1"/>
                <c:pt idx="0">
                  <c:v>Saldo</c:v>
                </c:pt>
              </c:strCache>
            </c:strRef>
          </c:tx>
          <c:spPr>
            <a:solidFill>
              <a:schemeClr val="accent3"/>
            </a:solidFill>
            <a:ln>
              <a:noFill/>
            </a:ln>
            <a:effectLst/>
          </c:spPr>
          <c:invertIfNegative val="0"/>
          <c:cat>
            <c:numRef>
              <c:f>Hoja1!$A$2:$A$5</c:f>
              <c:numCache>
                <c:formatCode>General</c:formatCode>
                <c:ptCount val="4"/>
              </c:numCache>
            </c:numRef>
          </c:cat>
          <c:val>
            <c:numRef>
              <c:f>Hoja1!$D$2:$D$5</c:f>
              <c:numCache>
                <c:formatCode>General</c:formatCode>
                <c:ptCount val="4"/>
                <c:pt idx="0" formatCode="#,##0.00">
                  <c:v>27205003.350000001</c:v>
                </c:pt>
              </c:numCache>
            </c:numRef>
          </c:val>
          <c:extLst>
            <c:ext xmlns:c16="http://schemas.microsoft.com/office/drawing/2014/chart" uri="{C3380CC4-5D6E-409C-BE32-E72D297353CC}">
              <c16:uniqueId val="{00000002-D058-4CF2-AF93-2A8CAF12CFA5}"/>
            </c:ext>
          </c:extLst>
        </c:ser>
        <c:dLbls>
          <c:showLegendKey val="0"/>
          <c:showVal val="0"/>
          <c:showCatName val="0"/>
          <c:showSerName val="0"/>
          <c:showPercent val="0"/>
          <c:showBubbleSize val="0"/>
        </c:dLbls>
        <c:gapWidth val="219"/>
        <c:overlap val="-27"/>
        <c:axId val="803836288"/>
        <c:axId val="803824320"/>
      </c:barChart>
      <c:catAx>
        <c:axId val="80383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24320"/>
        <c:crosses val="autoZero"/>
        <c:auto val="1"/>
        <c:lblAlgn val="ctr"/>
        <c:lblOffset val="100"/>
        <c:noMultiLvlLbl val="0"/>
      </c:catAx>
      <c:valAx>
        <c:axId val="8038243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38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sz="1000" b="1">
                <a:latin typeface="Times New Roman" panose="02020603050405020304" pitchFamily="18" charset="0"/>
                <a:cs typeface="Times New Roman" panose="02020603050405020304" pitchFamily="18" charset="0"/>
              </a:rPr>
              <a:t>Conflictos atendidos por departamento</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Hoja1!$M$2:$M$19</c:f>
              <c:strCache>
                <c:ptCount val="18"/>
                <c:pt idx="0">
                  <c:v>Alta Verapaz</c:v>
                </c:pt>
                <c:pt idx="1">
                  <c:v>Baja Verapaz</c:v>
                </c:pt>
                <c:pt idx="2">
                  <c:v>Chimaltenango</c:v>
                </c:pt>
                <c:pt idx="3">
                  <c:v>Chiquimula</c:v>
                </c:pt>
                <c:pt idx="4">
                  <c:v>Escuintla </c:v>
                </c:pt>
                <c:pt idx="5">
                  <c:v>Guatemala</c:v>
                </c:pt>
                <c:pt idx="6">
                  <c:v>Huehuetenango</c:v>
                </c:pt>
                <c:pt idx="7">
                  <c:v>Izabal</c:v>
                </c:pt>
                <c:pt idx="8">
                  <c:v>Jalapa</c:v>
                </c:pt>
                <c:pt idx="9">
                  <c:v>Jutiapa</c:v>
                </c:pt>
                <c:pt idx="10">
                  <c:v>Petén</c:v>
                </c:pt>
                <c:pt idx="11">
                  <c:v>Quiché</c:v>
                </c:pt>
                <c:pt idx="12">
                  <c:v>Retalhuleu</c:v>
                </c:pt>
                <c:pt idx="13">
                  <c:v>Sacatepequez</c:v>
                </c:pt>
                <c:pt idx="14">
                  <c:v>San Marcos</c:v>
                </c:pt>
                <c:pt idx="15">
                  <c:v>Sololá</c:v>
                </c:pt>
                <c:pt idx="16">
                  <c:v>Suchitepequez</c:v>
                </c:pt>
                <c:pt idx="17">
                  <c:v>Santa Rosa</c:v>
                </c:pt>
              </c:strCache>
            </c:strRef>
          </c:cat>
          <c:val>
            <c:numRef>
              <c:f>Hoja1!$N$2:$N$19</c:f>
              <c:numCache>
                <c:formatCode>General</c:formatCode>
                <c:ptCount val="18"/>
                <c:pt idx="0">
                  <c:v>17</c:v>
                </c:pt>
                <c:pt idx="1">
                  <c:v>4</c:v>
                </c:pt>
                <c:pt idx="2">
                  <c:v>2</c:v>
                </c:pt>
                <c:pt idx="3">
                  <c:v>2</c:v>
                </c:pt>
                <c:pt idx="4">
                  <c:v>8</c:v>
                </c:pt>
                <c:pt idx="5">
                  <c:v>4</c:v>
                </c:pt>
                <c:pt idx="6">
                  <c:v>3</c:v>
                </c:pt>
                <c:pt idx="7">
                  <c:v>12</c:v>
                </c:pt>
                <c:pt idx="8">
                  <c:v>1</c:v>
                </c:pt>
                <c:pt idx="9">
                  <c:v>2</c:v>
                </c:pt>
                <c:pt idx="10">
                  <c:v>2</c:v>
                </c:pt>
                <c:pt idx="11">
                  <c:v>5</c:v>
                </c:pt>
                <c:pt idx="12">
                  <c:v>2</c:v>
                </c:pt>
                <c:pt idx="13">
                  <c:v>1</c:v>
                </c:pt>
                <c:pt idx="14">
                  <c:v>8</c:v>
                </c:pt>
                <c:pt idx="15">
                  <c:v>2</c:v>
                </c:pt>
                <c:pt idx="16">
                  <c:v>1</c:v>
                </c:pt>
                <c:pt idx="17">
                  <c:v>1</c:v>
                </c:pt>
              </c:numCache>
            </c:numRef>
          </c:val>
          <c:extLst>
            <c:ext xmlns:c16="http://schemas.microsoft.com/office/drawing/2014/chart" uri="{C3380CC4-5D6E-409C-BE32-E72D297353CC}">
              <c16:uniqueId val="{00000000-F22E-4776-BC5E-9D11ACE59A4E}"/>
            </c:ext>
          </c:extLst>
        </c:ser>
        <c:dLbls>
          <c:dLblPos val="outEnd"/>
          <c:showLegendKey val="0"/>
          <c:showVal val="1"/>
          <c:showCatName val="0"/>
          <c:showSerName val="0"/>
          <c:showPercent val="0"/>
          <c:showBubbleSize val="0"/>
        </c:dLbls>
        <c:gapWidth val="219"/>
        <c:overlap val="-27"/>
        <c:axId val="803830848"/>
        <c:axId val="803831392"/>
      </c:barChart>
      <c:catAx>
        <c:axId val="8038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03831392"/>
        <c:crosses val="autoZero"/>
        <c:auto val="1"/>
        <c:lblAlgn val="ctr"/>
        <c:lblOffset val="100"/>
        <c:noMultiLvlLbl val="0"/>
      </c:catAx>
      <c:valAx>
        <c:axId val="80383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80383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GT"/>
              <a:t>Conflictos atendidos por Tipología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barChart>
        <c:barDir val="col"/>
        <c:grouping val="clustered"/>
        <c:varyColors val="0"/>
        <c:ser>
          <c:idx val="0"/>
          <c:order val="0"/>
          <c:tx>
            <c:strRef>
              <c:f>Hoja1!$Q$2</c:f>
              <c:strCache>
                <c:ptCount val="1"/>
                <c:pt idx="0">
                  <c:v>Agrario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Hoja1!$R$2</c:f>
              <c:numCache>
                <c:formatCode>General</c:formatCode>
                <c:ptCount val="1"/>
                <c:pt idx="0">
                  <c:v>58</c:v>
                </c:pt>
              </c:numCache>
            </c:numRef>
          </c:val>
          <c:extLst>
            <c:ext xmlns:c16="http://schemas.microsoft.com/office/drawing/2014/chart" uri="{C3380CC4-5D6E-409C-BE32-E72D297353CC}">
              <c16:uniqueId val="{00000000-CAED-4D38-8032-F33DC9969E08}"/>
            </c:ext>
          </c:extLst>
        </c:ser>
        <c:ser>
          <c:idx val="1"/>
          <c:order val="1"/>
          <c:tx>
            <c:strRef>
              <c:f>Hoja1!$Q$3</c:f>
              <c:strCache>
                <c:ptCount val="1"/>
                <c:pt idx="0">
                  <c:v>Limites territoriales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Hoja1!$R$3</c:f>
              <c:numCache>
                <c:formatCode>General</c:formatCode>
                <c:ptCount val="1"/>
                <c:pt idx="0">
                  <c:v>5</c:v>
                </c:pt>
              </c:numCache>
            </c:numRef>
          </c:val>
          <c:extLst>
            <c:ext xmlns:c16="http://schemas.microsoft.com/office/drawing/2014/chart" uri="{C3380CC4-5D6E-409C-BE32-E72D297353CC}">
              <c16:uniqueId val="{00000001-CAED-4D38-8032-F33DC9969E08}"/>
            </c:ext>
          </c:extLst>
        </c:ser>
        <c:ser>
          <c:idx val="2"/>
          <c:order val="2"/>
          <c:tx>
            <c:strRef>
              <c:f>Hoja1!$Q$4</c:f>
              <c:strCache>
                <c:ptCount val="1"/>
                <c:pt idx="0">
                  <c:v>Minería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Hoja1!$R$4</c:f>
              <c:numCache>
                <c:formatCode>General</c:formatCode>
                <c:ptCount val="1"/>
                <c:pt idx="0">
                  <c:v>1</c:v>
                </c:pt>
              </c:numCache>
            </c:numRef>
          </c:val>
          <c:extLst>
            <c:ext xmlns:c16="http://schemas.microsoft.com/office/drawing/2014/chart" uri="{C3380CC4-5D6E-409C-BE32-E72D297353CC}">
              <c16:uniqueId val="{00000002-CAED-4D38-8032-F33DC9969E08}"/>
            </c:ext>
          </c:extLst>
        </c:ser>
        <c:ser>
          <c:idx val="3"/>
          <c:order val="3"/>
          <c:tx>
            <c:strRef>
              <c:f>Hoja1!$Q$5</c:f>
              <c:strCache>
                <c:ptCount val="1"/>
                <c:pt idx="0">
                  <c:v>Recursos Naturales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Hoja1!$R$5</c:f>
              <c:numCache>
                <c:formatCode>General</c:formatCode>
                <c:ptCount val="1"/>
                <c:pt idx="0">
                  <c:v>3</c:v>
                </c:pt>
              </c:numCache>
            </c:numRef>
          </c:val>
          <c:extLst>
            <c:ext xmlns:c16="http://schemas.microsoft.com/office/drawing/2014/chart" uri="{C3380CC4-5D6E-409C-BE32-E72D297353CC}">
              <c16:uniqueId val="{00000003-CAED-4D38-8032-F33DC9969E08}"/>
            </c:ext>
          </c:extLst>
        </c:ser>
        <c:ser>
          <c:idx val="4"/>
          <c:order val="4"/>
          <c:tx>
            <c:strRef>
              <c:f>Hoja1!$Q$6</c:f>
              <c:strCache>
                <c:ptCount val="1"/>
                <c:pt idx="0">
                  <c:v>Transporte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Hoja1!$R$6</c:f>
              <c:numCache>
                <c:formatCode>General</c:formatCode>
                <c:ptCount val="1"/>
                <c:pt idx="0">
                  <c:v>1</c:v>
                </c:pt>
              </c:numCache>
            </c:numRef>
          </c:val>
          <c:extLst>
            <c:ext xmlns:c16="http://schemas.microsoft.com/office/drawing/2014/chart" uri="{C3380CC4-5D6E-409C-BE32-E72D297353CC}">
              <c16:uniqueId val="{00000004-CAED-4D38-8032-F33DC9969E08}"/>
            </c:ext>
          </c:extLst>
        </c:ser>
        <c:ser>
          <c:idx val="5"/>
          <c:order val="5"/>
          <c:tx>
            <c:strRef>
              <c:f>Hoja1!$Q$7</c:f>
              <c:strCache>
                <c:ptCount val="1"/>
                <c:pt idx="0">
                  <c:v>Vivienda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Hoja1!$R$7</c:f>
              <c:numCache>
                <c:formatCode>General</c:formatCode>
                <c:ptCount val="1"/>
                <c:pt idx="0">
                  <c:v>8</c:v>
                </c:pt>
              </c:numCache>
            </c:numRef>
          </c:val>
          <c:extLst>
            <c:ext xmlns:c16="http://schemas.microsoft.com/office/drawing/2014/chart" uri="{C3380CC4-5D6E-409C-BE32-E72D297353CC}">
              <c16:uniqueId val="{00000005-CAED-4D38-8032-F33DC9969E08}"/>
            </c:ext>
          </c:extLst>
        </c:ser>
        <c:ser>
          <c:idx val="6"/>
          <c:order val="6"/>
          <c:tx>
            <c:strRef>
              <c:f>Hoja1!$Q$8</c:f>
              <c:strCache>
                <c:ptCount val="1"/>
                <c:pt idx="0">
                  <c:v>Desalojo</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Hoja1!$R$8</c:f>
              <c:numCache>
                <c:formatCode>General</c:formatCode>
                <c:ptCount val="1"/>
                <c:pt idx="0">
                  <c:v>1</c:v>
                </c:pt>
              </c:numCache>
            </c:numRef>
          </c:val>
          <c:extLst>
            <c:ext xmlns:c16="http://schemas.microsoft.com/office/drawing/2014/chart" uri="{C3380CC4-5D6E-409C-BE32-E72D297353CC}">
              <c16:uniqueId val="{00000006-CAED-4D38-8032-F33DC9969E08}"/>
            </c:ext>
          </c:extLst>
        </c:ser>
        <c:dLbls>
          <c:showLegendKey val="0"/>
          <c:showVal val="0"/>
          <c:showCatName val="0"/>
          <c:showSerName val="0"/>
          <c:showPercent val="0"/>
          <c:showBubbleSize val="0"/>
        </c:dLbls>
        <c:gapWidth val="219"/>
        <c:overlap val="-27"/>
        <c:axId val="679603616"/>
        <c:axId val="679578592"/>
      </c:barChart>
      <c:catAx>
        <c:axId val="679603616"/>
        <c:scaling>
          <c:orientation val="minMax"/>
        </c:scaling>
        <c:delete val="1"/>
        <c:axPos val="b"/>
        <c:numFmt formatCode="General" sourceLinked="1"/>
        <c:majorTickMark val="none"/>
        <c:minorTickMark val="none"/>
        <c:tickLblPos val="nextTo"/>
        <c:crossAx val="679578592"/>
        <c:crosses val="autoZero"/>
        <c:auto val="1"/>
        <c:lblAlgn val="ctr"/>
        <c:lblOffset val="100"/>
        <c:noMultiLvlLbl val="0"/>
      </c:catAx>
      <c:valAx>
        <c:axId val="67957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79603616"/>
        <c:crosses val="autoZero"/>
        <c:crossBetween val="between"/>
      </c:valAx>
      <c:spPr>
        <a:noFill/>
        <a:ln>
          <a:noFill/>
        </a:ln>
        <a:effectLst/>
      </c:spPr>
    </c:plotArea>
    <c:legend>
      <c:legendPos val="b"/>
      <c:layout>
        <c:manualLayout>
          <c:xMode val="edge"/>
          <c:yMode val="edge"/>
          <c:x val="6.1452895311163006E-2"/>
          <c:y val="0.84853631048280354"/>
          <c:w val="0.89363848749675523"/>
          <c:h val="0.123685735248511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3B0964A-F595-B94F-AA11-1087AC0EA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24</Pages>
  <Words>4156</Words>
  <Characters>24440</Characters>
  <Application>Microsoft Office Word</Application>
  <DocSecurity>0</DocSecurity>
  <Lines>872</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COPADEH COPADEH</cp:lastModifiedBy>
  <cp:revision>46</cp:revision>
  <cp:lastPrinted>2022-05-30T18:04:00Z</cp:lastPrinted>
  <dcterms:created xsi:type="dcterms:W3CDTF">2022-05-04T21:13:00Z</dcterms:created>
  <dcterms:modified xsi:type="dcterms:W3CDTF">2022-05-30T18:12:00Z</dcterms:modified>
</cp:coreProperties>
</file>