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BFCF" w14:textId="1BAA76E6" w:rsidR="007F582C" w:rsidRPr="0063357F" w:rsidRDefault="00E40894" w:rsidP="00AE4578">
      <w:pPr>
        <w:spacing w:line="276" w:lineRule="auto"/>
        <w:jc w:val="center"/>
        <w:rPr>
          <w:rFonts w:ascii="Montserrat" w:eastAsia="Times New Roman" w:hAnsi="Montserrat"/>
          <w:b/>
          <w:bCs/>
          <w:sz w:val="20"/>
          <w:szCs w:val="20"/>
          <w:lang w:val="es-ES" w:eastAsia="es-GT"/>
        </w:rPr>
      </w:pPr>
      <w:r w:rsidRPr="0063357F">
        <w:rPr>
          <w:rFonts w:ascii="Montserrat" w:eastAsia="Times New Roman" w:hAnsi="Montserrat"/>
          <w:b/>
          <w:bCs/>
          <w:sz w:val="20"/>
          <w:szCs w:val="20"/>
          <w:lang w:val="es-ES" w:eastAsia="es-GT"/>
        </w:rPr>
        <w:t>EJECUCIÓN D</w:t>
      </w:r>
      <w:r w:rsidR="007F582C" w:rsidRPr="0063357F">
        <w:rPr>
          <w:rFonts w:ascii="Montserrat" w:eastAsia="Times New Roman" w:hAnsi="Montserrat"/>
          <w:b/>
          <w:bCs/>
          <w:sz w:val="20"/>
          <w:szCs w:val="20"/>
          <w:lang w:val="es-ES" w:eastAsia="es-GT"/>
        </w:rPr>
        <w:t>E METAS FÍSICAS CORRESPONDIENTE</w:t>
      </w:r>
    </w:p>
    <w:p w14:paraId="5FDD603C" w14:textId="637DD58C" w:rsidR="00E40894" w:rsidRPr="0063357F" w:rsidRDefault="008E7070" w:rsidP="00F33170">
      <w:pPr>
        <w:spacing w:line="276" w:lineRule="auto"/>
        <w:jc w:val="center"/>
        <w:rPr>
          <w:rFonts w:ascii="Montserrat" w:eastAsia="Times New Roman" w:hAnsi="Montserrat"/>
          <w:b/>
          <w:bCs/>
          <w:sz w:val="20"/>
          <w:szCs w:val="20"/>
          <w:lang w:val="es-ES" w:eastAsia="es-GT"/>
        </w:rPr>
      </w:pPr>
      <w:r w:rsidRPr="0063357F">
        <w:rPr>
          <w:rFonts w:ascii="Montserrat" w:eastAsia="Times New Roman" w:hAnsi="Montserrat"/>
          <w:b/>
          <w:bCs/>
          <w:sz w:val="20"/>
          <w:szCs w:val="20"/>
          <w:lang w:val="es-ES" w:eastAsia="es-GT"/>
        </w:rPr>
        <w:t xml:space="preserve">A </w:t>
      </w:r>
      <w:r w:rsidR="00D21F10" w:rsidRPr="0063357F">
        <w:rPr>
          <w:rFonts w:ascii="Montserrat" w:eastAsia="Times New Roman" w:hAnsi="Montserrat"/>
          <w:b/>
          <w:bCs/>
          <w:sz w:val="20"/>
          <w:szCs w:val="20"/>
          <w:lang w:val="es-ES" w:eastAsia="es-GT"/>
        </w:rPr>
        <w:t>JU</w:t>
      </w:r>
      <w:r w:rsidR="00DA7C7D" w:rsidRPr="0063357F">
        <w:rPr>
          <w:rFonts w:ascii="Montserrat" w:eastAsia="Times New Roman" w:hAnsi="Montserrat"/>
          <w:b/>
          <w:bCs/>
          <w:sz w:val="20"/>
          <w:szCs w:val="20"/>
          <w:lang w:val="es-ES" w:eastAsia="es-GT"/>
        </w:rPr>
        <w:t>L</w:t>
      </w:r>
      <w:r w:rsidR="00D21F10" w:rsidRPr="0063357F">
        <w:rPr>
          <w:rFonts w:ascii="Montserrat" w:eastAsia="Times New Roman" w:hAnsi="Montserrat"/>
          <w:b/>
          <w:bCs/>
          <w:sz w:val="20"/>
          <w:szCs w:val="20"/>
          <w:lang w:val="es-ES" w:eastAsia="es-GT"/>
        </w:rPr>
        <w:t>IO</w:t>
      </w:r>
      <w:r w:rsidR="00F9066D" w:rsidRPr="0063357F">
        <w:rPr>
          <w:rFonts w:ascii="Montserrat" w:eastAsia="Times New Roman" w:hAnsi="Montserrat"/>
          <w:b/>
          <w:bCs/>
          <w:sz w:val="20"/>
          <w:szCs w:val="20"/>
          <w:lang w:val="es-ES" w:eastAsia="es-GT"/>
        </w:rPr>
        <w:t xml:space="preserve"> 2022</w:t>
      </w:r>
    </w:p>
    <w:p w14:paraId="4AC1B730" w14:textId="77777777" w:rsidR="00E40894" w:rsidRPr="0063357F" w:rsidRDefault="00E40894" w:rsidP="00F33170">
      <w:pPr>
        <w:spacing w:line="276" w:lineRule="auto"/>
        <w:jc w:val="center"/>
        <w:rPr>
          <w:rFonts w:ascii="Montserrat" w:eastAsia="Times New Roman" w:hAnsi="Montserrat"/>
          <w:sz w:val="20"/>
          <w:szCs w:val="20"/>
          <w:lang w:eastAsia="es-GT"/>
        </w:rPr>
      </w:pPr>
      <w:r w:rsidRPr="0063357F">
        <w:rPr>
          <w:rFonts w:ascii="Montserrat" w:eastAsia="Times New Roman" w:hAnsi="Montserrat"/>
          <w:b/>
          <w:bCs/>
          <w:sz w:val="20"/>
          <w:szCs w:val="20"/>
          <w:lang w:val="es-ES" w:eastAsia="es-GT"/>
        </w:rPr>
        <w:t>INFORME NARRATIVO</w:t>
      </w:r>
    </w:p>
    <w:p w14:paraId="75B8DD26" w14:textId="5008FF5A" w:rsidR="00685B08" w:rsidRPr="0063357F" w:rsidRDefault="00E40894" w:rsidP="00F33170">
      <w:pPr>
        <w:spacing w:line="276" w:lineRule="auto"/>
        <w:jc w:val="both"/>
        <w:rPr>
          <w:rFonts w:ascii="Montserrat" w:eastAsia="Times New Roman" w:hAnsi="Montserrat"/>
          <w:sz w:val="20"/>
          <w:szCs w:val="20"/>
          <w:lang w:val="es-ES" w:eastAsia="es-GT"/>
        </w:rPr>
      </w:pPr>
      <w:r w:rsidRPr="0063357F">
        <w:rPr>
          <w:rFonts w:ascii="Montserrat" w:eastAsia="Times New Roman" w:hAnsi="Montserrat"/>
          <w:sz w:val="20"/>
          <w:szCs w:val="20"/>
          <w:lang w:val="es-ES" w:eastAsia="es-GT"/>
        </w:rPr>
        <w:t> </w:t>
      </w:r>
    </w:p>
    <w:p w14:paraId="28779783" w14:textId="0F615C51" w:rsidR="00E40894" w:rsidRPr="0063357F" w:rsidRDefault="001367A7" w:rsidP="00F33170">
      <w:pPr>
        <w:spacing w:line="276" w:lineRule="auto"/>
        <w:jc w:val="both"/>
        <w:rPr>
          <w:rFonts w:ascii="Montserrat" w:eastAsia="Times New Roman" w:hAnsi="Montserrat"/>
          <w:sz w:val="20"/>
          <w:szCs w:val="20"/>
          <w:lang w:eastAsia="es-GT"/>
        </w:rPr>
      </w:pPr>
      <w:r w:rsidRPr="0063357F">
        <w:rPr>
          <w:rFonts w:ascii="Montserrat" w:eastAsia="Times New Roman" w:hAnsi="Montserrat"/>
          <w:sz w:val="20"/>
          <w:szCs w:val="20"/>
          <w:lang w:val="es-ES" w:eastAsia="es-GT"/>
        </w:rPr>
        <w:t>Con base en</w:t>
      </w:r>
      <w:r w:rsidR="00F9066D" w:rsidRPr="0063357F">
        <w:rPr>
          <w:rFonts w:ascii="Montserrat" w:eastAsia="Times New Roman" w:hAnsi="Montserrat"/>
          <w:sz w:val="20"/>
          <w:szCs w:val="20"/>
          <w:lang w:val="es-ES" w:eastAsia="es-GT"/>
        </w:rPr>
        <w:t xml:space="preserve"> la programación </w:t>
      </w:r>
      <w:r w:rsidRPr="0063357F">
        <w:rPr>
          <w:rFonts w:ascii="Montserrat" w:eastAsia="Times New Roman" w:hAnsi="Montserrat"/>
          <w:sz w:val="20"/>
          <w:szCs w:val="20"/>
          <w:lang w:val="es-ES" w:eastAsia="es-GT"/>
        </w:rPr>
        <w:t xml:space="preserve">de metas físicas correspondiente al </w:t>
      </w:r>
      <w:r w:rsidR="006540F7" w:rsidRPr="0063357F">
        <w:rPr>
          <w:rFonts w:ascii="Montserrat" w:eastAsia="Times New Roman" w:hAnsi="Montserrat"/>
          <w:sz w:val="20"/>
          <w:szCs w:val="20"/>
          <w:lang w:val="es-ES" w:eastAsia="es-GT"/>
        </w:rPr>
        <w:t>II</w:t>
      </w:r>
      <w:r w:rsidR="00F9066D" w:rsidRPr="0063357F">
        <w:rPr>
          <w:rFonts w:ascii="Montserrat" w:eastAsia="Times New Roman" w:hAnsi="Montserrat"/>
          <w:sz w:val="20"/>
          <w:szCs w:val="20"/>
          <w:lang w:val="es-ES" w:eastAsia="es-GT"/>
        </w:rPr>
        <w:t xml:space="preserve"> cuatrimestre </w:t>
      </w:r>
      <w:r w:rsidRPr="0063357F">
        <w:rPr>
          <w:rFonts w:ascii="Montserrat" w:eastAsia="Times New Roman" w:hAnsi="Montserrat"/>
          <w:sz w:val="20"/>
          <w:szCs w:val="20"/>
          <w:lang w:val="es-ES" w:eastAsia="es-GT"/>
        </w:rPr>
        <w:t>2022, s</w:t>
      </w:r>
      <w:r w:rsidR="00E40894" w:rsidRPr="0063357F">
        <w:rPr>
          <w:rFonts w:ascii="Montserrat" w:eastAsia="Times New Roman" w:hAnsi="Montserrat"/>
          <w:sz w:val="20"/>
          <w:szCs w:val="20"/>
          <w:lang w:val="es-ES" w:eastAsia="es-GT"/>
        </w:rPr>
        <w:t xml:space="preserve">e registra </w:t>
      </w:r>
      <w:r w:rsidR="00555CAA" w:rsidRPr="0063357F">
        <w:rPr>
          <w:rFonts w:ascii="Montserrat" w:eastAsia="Times New Roman" w:hAnsi="Montserrat"/>
          <w:sz w:val="20"/>
          <w:szCs w:val="20"/>
          <w:lang w:val="es-ES" w:eastAsia="es-GT"/>
        </w:rPr>
        <w:t>la ejecu</w:t>
      </w:r>
      <w:r w:rsidR="00F9066D" w:rsidRPr="0063357F">
        <w:rPr>
          <w:rFonts w:ascii="Montserrat" w:eastAsia="Times New Roman" w:hAnsi="Montserrat"/>
          <w:sz w:val="20"/>
          <w:szCs w:val="20"/>
          <w:lang w:val="es-ES" w:eastAsia="es-GT"/>
        </w:rPr>
        <w:t xml:space="preserve">ción </w:t>
      </w:r>
      <w:r w:rsidRPr="0063357F">
        <w:rPr>
          <w:rFonts w:ascii="Montserrat" w:eastAsia="Times New Roman" w:hAnsi="Montserrat"/>
          <w:sz w:val="20"/>
          <w:szCs w:val="20"/>
          <w:lang w:val="es-ES" w:eastAsia="es-GT"/>
        </w:rPr>
        <w:t>de</w:t>
      </w:r>
      <w:r w:rsidR="00F9066D" w:rsidRPr="0063357F">
        <w:rPr>
          <w:rFonts w:ascii="Montserrat" w:eastAsia="Times New Roman" w:hAnsi="Montserrat"/>
          <w:sz w:val="20"/>
          <w:szCs w:val="20"/>
          <w:lang w:val="es-ES" w:eastAsia="es-GT"/>
        </w:rPr>
        <w:t xml:space="preserve">l mes de </w:t>
      </w:r>
      <w:r w:rsidR="00D21F10" w:rsidRPr="0063357F">
        <w:rPr>
          <w:rFonts w:ascii="Montserrat" w:eastAsia="Times New Roman" w:hAnsi="Montserrat"/>
          <w:sz w:val="20"/>
          <w:szCs w:val="20"/>
          <w:lang w:val="es-ES" w:eastAsia="es-GT"/>
        </w:rPr>
        <w:t>ju</w:t>
      </w:r>
      <w:r w:rsidR="00DA7C7D" w:rsidRPr="0063357F">
        <w:rPr>
          <w:rFonts w:ascii="Montserrat" w:eastAsia="Times New Roman" w:hAnsi="Montserrat"/>
          <w:sz w:val="20"/>
          <w:szCs w:val="20"/>
          <w:lang w:val="es-ES" w:eastAsia="es-GT"/>
        </w:rPr>
        <w:t>l</w:t>
      </w:r>
      <w:r w:rsidR="00D21F10" w:rsidRPr="0063357F">
        <w:rPr>
          <w:rFonts w:ascii="Montserrat" w:eastAsia="Times New Roman" w:hAnsi="Montserrat"/>
          <w:sz w:val="20"/>
          <w:szCs w:val="20"/>
          <w:lang w:val="es-ES" w:eastAsia="es-GT"/>
        </w:rPr>
        <w:t>io</w:t>
      </w:r>
      <w:r w:rsidR="00F9066D" w:rsidRPr="0063357F">
        <w:rPr>
          <w:rFonts w:ascii="Montserrat" w:eastAsia="Times New Roman" w:hAnsi="Montserrat"/>
          <w:sz w:val="20"/>
          <w:szCs w:val="20"/>
          <w:lang w:val="es-ES" w:eastAsia="es-GT"/>
        </w:rPr>
        <w:t xml:space="preserve"> de 2022</w:t>
      </w:r>
      <w:r w:rsidR="00E40894" w:rsidRPr="0063357F">
        <w:rPr>
          <w:rFonts w:ascii="Montserrat" w:eastAsia="Times New Roman" w:hAnsi="Montserrat"/>
          <w:sz w:val="20"/>
          <w:szCs w:val="20"/>
          <w:lang w:val="es-ES" w:eastAsia="es-GT"/>
        </w:rPr>
        <w:t>.</w:t>
      </w:r>
    </w:p>
    <w:p w14:paraId="0EFC4892" w14:textId="77777777" w:rsidR="00E40894" w:rsidRPr="0063357F" w:rsidRDefault="00E40894" w:rsidP="00F33170">
      <w:pPr>
        <w:spacing w:line="276" w:lineRule="auto"/>
        <w:jc w:val="both"/>
        <w:rPr>
          <w:rFonts w:ascii="Montserrat" w:eastAsia="Times New Roman" w:hAnsi="Montserrat"/>
          <w:sz w:val="20"/>
          <w:szCs w:val="20"/>
          <w:lang w:eastAsia="es-GT"/>
        </w:rPr>
      </w:pPr>
      <w:r w:rsidRPr="0063357F">
        <w:rPr>
          <w:rFonts w:ascii="Montserrat" w:eastAsia="Times New Roman" w:hAnsi="Montserrat"/>
          <w:sz w:val="20"/>
          <w:szCs w:val="20"/>
          <w:lang w:val="es-ES" w:eastAsia="es-GT"/>
        </w:rPr>
        <w:t>                                                          </w:t>
      </w:r>
    </w:p>
    <w:p w14:paraId="7F78C38E" w14:textId="53A29155" w:rsidR="00E40894" w:rsidRPr="0063357F" w:rsidRDefault="00E40894" w:rsidP="00F33170">
      <w:pPr>
        <w:spacing w:line="276" w:lineRule="auto"/>
        <w:jc w:val="both"/>
        <w:rPr>
          <w:rFonts w:ascii="Montserrat" w:eastAsia="Times New Roman" w:hAnsi="Montserrat"/>
          <w:b/>
          <w:bCs/>
          <w:color w:val="2E74B5" w:themeColor="accent1" w:themeShade="BF"/>
          <w:sz w:val="20"/>
          <w:szCs w:val="20"/>
          <w:lang w:val="es-ES" w:eastAsia="es-GT"/>
        </w:rPr>
      </w:pPr>
      <w:r w:rsidRPr="0063357F">
        <w:rPr>
          <w:rFonts w:ascii="Montserrat" w:eastAsia="Times New Roman" w:hAnsi="Montserrat"/>
          <w:b/>
          <w:bCs/>
          <w:color w:val="2E74B5" w:themeColor="accent1" w:themeShade="BF"/>
          <w:sz w:val="20"/>
          <w:szCs w:val="20"/>
          <w:lang w:val="es-ES" w:eastAsia="es-GT"/>
        </w:rPr>
        <w:t>Producto:    </w:t>
      </w:r>
      <w:r w:rsidR="00BB53B4" w:rsidRPr="0063357F">
        <w:rPr>
          <w:rFonts w:ascii="Montserrat" w:hAnsi="Montserrat" w:cs="Arial"/>
          <w:b/>
          <w:bCs/>
          <w:color w:val="2E74B5" w:themeColor="accent1" w:themeShade="BF"/>
          <w:sz w:val="20"/>
          <w:szCs w:val="20"/>
          <w:shd w:val="clear" w:color="auto" w:fill="FFFFFF"/>
        </w:rPr>
        <w:t>001-001</w:t>
      </w:r>
      <w:r w:rsidRPr="0063357F">
        <w:rPr>
          <w:rFonts w:ascii="Montserrat" w:eastAsia="Times New Roman" w:hAnsi="Montserrat"/>
          <w:b/>
          <w:bCs/>
          <w:color w:val="2E74B5" w:themeColor="accent1" w:themeShade="BF"/>
          <w:sz w:val="20"/>
          <w:szCs w:val="20"/>
          <w:lang w:val="es-ES" w:eastAsia="es-GT"/>
        </w:rPr>
        <w:t xml:space="preserve"> DIRECCIÓN Y COORDINACIÓN.</w:t>
      </w:r>
    </w:p>
    <w:p w14:paraId="1EAE57F3" w14:textId="77777777" w:rsidR="00A841D0" w:rsidRPr="0063357F" w:rsidRDefault="00A841D0" w:rsidP="00F33170">
      <w:pPr>
        <w:spacing w:line="276" w:lineRule="auto"/>
        <w:jc w:val="both"/>
        <w:rPr>
          <w:rFonts w:ascii="Montserrat" w:eastAsia="Times New Roman" w:hAnsi="Montserrat"/>
          <w:color w:val="2E74B5" w:themeColor="accent1" w:themeShade="BF"/>
          <w:sz w:val="20"/>
          <w:szCs w:val="20"/>
          <w:lang w:eastAsia="es-GT"/>
        </w:rPr>
      </w:pPr>
    </w:p>
    <w:p w14:paraId="56F31978" w14:textId="4331FFB7" w:rsidR="00E40894" w:rsidRPr="0063357F" w:rsidRDefault="00A841D0" w:rsidP="00A841D0">
      <w:pPr>
        <w:spacing w:line="276" w:lineRule="auto"/>
        <w:jc w:val="both"/>
        <w:rPr>
          <w:rFonts w:ascii="Montserrat" w:hAnsi="Montserrat"/>
          <w:sz w:val="20"/>
          <w:szCs w:val="20"/>
          <w:lang w:val="es-ES" w:eastAsia="es-GT"/>
        </w:rPr>
      </w:pPr>
      <w:r w:rsidRPr="0063357F">
        <w:rPr>
          <w:rFonts w:ascii="Montserrat" w:eastAsia="Times New Roman" w:hAnsi="Montserrat"/>
          <w:b/>
          <w:bCs/>
          <w:color w:val="2E74B5" w:themeColor="accent1" w:themeShade="BF"/>
          <w:sz w:val="20"/>
          <w:szCs w:val="20"/>
          <w:lang w:val="es-ES" w:eastAsia="es-GT"/>
        </w:rPr>
        <w:t xml:space="preserve">Meta del mes: </w:t>
      </w:r>
      <w:r w:rsidR="00725E17" w:rsidRPr="0063357F">
        <w:rPr>
          <w:rFonts w:ascii="Montserrat" w:eastAsia="Times New Roman" w:hAnsi="Montserrat"/>
          <w:b/>
          <w:bCs/>
          <w:color w:val="2E74B5" w:themeColor="accent1" w:themeShade="BF"/>
          <w:sz w:val="20"/>
          <w:szCs w:val="20"/>
          <w:lang w:val="es-ES" w:eastAsia="es-GT"/>
        </w:rPr>
        <w:t>3</w:t>
      </w:r>
      <w:r w:rsidRPr="0063357F">
        <w:rPr>
          <w:rFonts w:ascii="Montserrat" w:eastAsia="Times New Roman" w:hAnsi="Montserrat"/>
          <w:b/>
          <w:bCs/>
          <w:color w:val="2E74B5" w:themeColor="accent1" w:themeShade="BF"/>
          <w:sz w:val="20"/>
          <w:szCs w:val="20"/>
          <w:lang w:val="es-ES" w:eastAsia="es-GT"/>
        </w:rPr>
        <w:t xml:space="preserve"> (documento)</w:t>
      </w:r>
      <w:r w:rsidR="00E40894" w:rsidRPr="0063357F">
        <w:rPr>
          <w:rFonts w:ascii="Montserrat" w:hAnsi="Montserrat"/>
          <w:sz w:val="20"/>
          <w:szCs w:val="20"/>
          <w:lang w:val="es-ES" w:eastAsia="es-GT"/>
        </w:rPr>
        <w:t> </w:t>
      </w:r>
    </w:p>
    <w:p w14:paraId="01323ED3" w14:textId="77777777" w:rsidR="00A841D0" w:rsidRPr="0063357F" w:rsidRDefault="00A841D0" w:rsidP="00A841D0">
      <w:pPr>
        <w:spacing w:line="276" w:lineRule="auto"/>
        <w:jc w:val="both"/>
        <w:rPr>
          <w:rFonts w:ascii="Montserrat" w:eastAsia="Times New Roman" w:hAnsi="Montserrat"/>
          <w:b/>
          <w:bCs/>
          <w:color w:val="2E74B5" w:themeColor="accent1" w:themeShade="BF"/>
          <w:sz w:val="20"/>
          <w:szCs w:val="20"/>
          <w:lang w:val="es-ES" w:eastAsia="es-GT"/>
        </w:rPr>
      </w:pPr>
    </w:p>
    <w:p w14:paraId="33952AC4" w14:textId="1BBB8122" w:rsidR="00D76198" w:rsidRPr="0063357F" w:rsidRDefault="00E40894" w:rsidP="00F33170">
      <w:pPr>
        <w:spacing w:line="276" w:lineRule="auto"/>
        <w:jc w:val="both"/>
        <w:rPr>
          <w:rFonts w:ascii="Montserrat" w:eastAsia="Times New Roman" w:hAnsi="Montserrat"/>
          <w:b/>
          <w:bCs/>
          <w:color w:val="2E74B5" w:themeColor="accent1" w:themeShade="BF"/>
          <w:sz w:val="20"/>
          <w:szCs w:val="20"/>
          <w:lang w:val="es-ES" w:eastAsia="es-GT"/>
        </w:rPr>
      </w:pPr>
      <w:r w:rsidRPr="0063357F">
        <w:rPr>
          <w:rFonts w:ascii="Montserrat" w:eastAsia="Times New Roman" w:hAnsi="Montserrat"/>
          <w:b/>
          <w:bCs/>
          <w:color w:val="2E74B5" w:themeColor="accent1" w:themeShade="BF"/>
          <w:sz w:val="20"/>
          <w:szCs w:val="20"/>
          <w:lang w:val="es-ES" w:eastAsia="es-GT"/>
        </w:rPr>
        <w:t>Subproducto:     </w:t>
      </w:r>
      <w:r w:rsidR="00BB53B4" w:rsidRPr="0063357F">
        <w:rPr>
          <w:rFonts w:ascii="Montserrat" w:hAnsi="Montserrat" w:cs="Arial"/>
          <w:b/>
          <w:color w:val="2E74B5" w:themeColor="accent1" w:themeShade="BF"/>
          <w:sz w:val="20"/>
          <w:szCs w:val="20"/>
          <w:shd w:val="clear" w:color="auto" w:fill="FFFFFF"/>
        </w:rPr>
        <w:t>001-002-0001</w:t>
      </w:r>
      <w:r w:rsidRPr="0063357F">
        <w:rPr>
          <w:rFonts w:ascii="Montserrat" w:eastAsia="Times New Roman" w:hAnsi="Montserrat"/>
          <w:b/>
          <w:bCs/>
          <w:color w:val="2E74B5" w:themeColor="accent1" w:themeShade="BF"/>
          <w:sz w:val="20"/>
          <w:szCs w:val="20"/>
          <w:lang w:val="es-ES" w:eastAsia="es-GT"/>
        </w:rPr>
        <w:t>   Dirección y Coordinación</w:t>
      </w:r>
    </w:p>
    <w:p w14:paraId="7D2698A3" w14:textId="77777777" w:rsidR="00D76198" w:rsidRPr="0063357F" w:rsidRDefault="00D76198" w:rsidP="00F33170">
      <w:pPr>
        <w:spacing w:line="276" w:lineRule="auto"/>
        <w:jc w:val="both"/>
        <w:rPr>
          <w:rFonts w:ascii="Montserrat" w:eastAsia="Times New Roman" w:hAnsi="Montserrat"/>
          <w:b/>
          <w:bCs/>
          <w:color w:val="2E74B5" w:themeColor="accent1" w:themeShade="BF"/>
          <w:sz w:val="20"/>
          <w:szCs w:val="20"/>
          <w:lang w:val="es-ES" w:eastAsia="es-GT"/>
        </w:rPr>
      </w:pPr>
    </w:p>
    <w:p w14:paraId="674E6726" w14:textId="5CDFA046" w:rsidR="00092CE6" w:rsidRPr="0063357F" w:rsidRDefault="00F9066D" w:rsidP="00F33170">
      <w:pPr>
        <w:spacing w:line="276" w:lineRule="auto"/>
        <w:jc w:val="both"/>
        <w:rPr>
          <w:rFonts w:ascii="Montserrat" w:eastAsia="Times New Roman" w:hAnsi="Montserrat"/>
          <w:b/>
          <w:bCs/>
          <w:color w:val="2E74B5" w:themeColor="accent1" w:themeShade="BF"/>
          <w:sz w:val="20"/>
          <w:szCs w:val="20"/>
          <w:lang w:val="es-ES" w:eastAsia="es-GT"/>
        </w:rPr>
      </w:pPr>
      <w:r w:rsidRPr="0063357F">
        <w:rPr>
          <w:rFonts w:ascii="Montserrat" w:eastAsia="Times New Roman" w:hAnsi="Montserrat"/>
          <w:b/>
          <w:bCs/>
          <w:color w:val="2E74B5" w:themeColor="accent1" w:themeShade="BF"/>
          <w:sz w:val="20"/>
          <w:szCs w:val="20"/>
          <w:lang w:val="es-ES" w:eastAsia="es-GT"/>
        </w:rPr>
        <w:t xml:space="preserve">Meta del mes: </w:t>
      </w:r>
      <w:r w:rsidR="00725E17" w:rsidRPr="0063357F">
        <w:rPr>
          <w:rFonts w:ascii="Montserrat" w:eastAsia="Times New Roman" w:hAnsi="Montserrat"/>
          <w:b/>
          <w:bCs/>
          <w:color w:val="2E74B5" w:themeColor="accent1" w:themeShade="BF"/>
          <w:sz w:val="20"/>
          <w:szCs w:val="20"/>
          <w:lang w:val="es-ES" w:eastAsia="es-GT"/>
        </w:rPr>
        <w:t>3</w:t>
      </w:r>
      <w:r w:rsidR="00BF0C85" w:rsidRPr="0063357F">
        <w:rPr>
          <w:rFonts w:ascii="Montserrat" w:eastAsia="Times New Roman" w:hAnsi="Montserrat"/>
          <w:b/>
          <w:bCs/>
          <w:color w:val="2E74B5" w:themeColor="accent1" w:themeShade="BF"/>
          <w:sz w:val="20"/>
          <w:szCs w:val="20"/>
          <w:lang w:val="es-ES" w:eastAsia="es-GT"/>
        </w:rPr>
        <w:t xml:space="preserve"> (documento)</w:t>
      </w:r>
    </w:p>
    <w:p w14:paraId="45D7FC7D" w14:textId="7717DFB7" w:rsidR="00092CE6" w:rsidRPr="0063357F" w:rsidRDefault="00092CE6" w:rsidP="00F33170">
      <w:pPr>
        <w:spacing w:line="276" w:lineRule="auto"/>
        <w:jc w:val="both"/>
        <w:rPr>
          <w:rFonts w:ascii="Montserrat" w:eastAsia="Times New Roman" w:hAnsi="Montserrat"/>
          <w:b/>
          <w:bCs/>
          <w:sz w:val="20"/>
          <w:szCs w:val="20"/>
          <w:lang w:val="es-ES" w:eastAsia="es-GT"/>
        </w:rPr>
      </w:pPr>
    </w:p>
    <w:p w14:paraId="2AEECDCD" w14:textId="6D6C289F" w:rsidR="00D21F10" w:rsidRPr="0063357F" w:rsidRDefault="004B1D0C" w:rsidP="00D21F10">
      <w:pPr>
        <w:spacing w:line="276" w:lineRule="auto"/>
        <w:jc w:val="both"/>
        <w:rPr>
          <w:rFonts w:ascii="Montserrat" w:eastAsia="Times New Roman" w:hAnsi="Montserrat"/>
          <w:sz w:val="20"/>
          <w:szCs w:val="20"/>
          <w:lang w:val="es-ES" w:eastAsia="es-GT"/>
        </w:rPr>
      </w:pPr>
      <w:r w:rsidRPr="0063357F">
        <w:rPr>
          <w:rFonts w:ascii="Montserrat" w:eastAsia="Times New Roman" w:hAnsi="Montserrat"/>
          <w:bCs/>
          <w:sz w:val="20"/>
          <w:szCs w:val="20"/>
          <w:lang w:val="es-ES" w:eastAsia="es-GT"/>
        </w:rPr>
        <w:t>A través de las dependencias</w:t>
      </w:r>
      <w:r w:rsidR="00CE78A1" w:rsidRPr="0063357F">
        <w:rPr>
          <w:rFonts w:ascii="Montserrat" w:eastAsia="Times New Roman" w:hAnsi="Montserrat"/>
          <w:sz w:val="20"/>
          <w:szCs w:val="20"/>
          <w:lang w:val="es-ES" w:eastAsia="es-GT"/>
        </w:rPr>
        <w:t xml:space="preserve"> administrativo-financier</w:t>
      </w:r>
      <w:r w:rsidRPr="0063357F">
        <w:rPr>
          <w:rFonts w:ascii="Montserrat" w:eastAsia="Times New Roman" w:hAnsi="Montserrat"/>
          <w:sz w:val="20"/>
          <w:szCs w:val="20"/>
          <w:lang w:val="es-ES" w:eastAsia="es-GT"/>
        </w:rPr>
        <w:t>a</w:t>
      </w:r>
      <w:r w:rsidR="00CE78A1" w:rsidRPr="0063357F">
        <w:rPr>
          <w:rFonts w:ascii="Montserrat" w:eastAsia="Times New Roman" w:hAnsi="Montserrat"/>
          <w:sz w:val="20"/>
          <w:szCs w:val="20"/>
          <w:lang w:val="es-ES" w:eastAsia="es-GT"/>
        </w:rPr>
        <w:t xml:space="preserve">, de </w:t>
      </w:r>
      <w:r w:rsidRPr="0063357F">
        <w:rPr>
          <w:rFonts w:ascii="Montserrat" w:eastAsia="Times New Roman" w:hAnsi="Montserrat"/>
          <w:sz w:val="20"/>
          <w:szCs w:val="20"/>
          <w:lang w:val="es-ES" w:eastAsia="es-GT"/>
        </w:rPr>
        <w:t xml:space="preserve">asesoría y </w:t>
      </w:r>
      <w:r w:rsidR="00CE78A1" w:rsidRPr="0063357F">
        <w:rPr>
          <w:rFonts w:ascii="Montserrat" w:eastAsia="Times New Roman" w:hAnsi="Montserrat"/>
          <w:sz w:val="20"/>
          <w:szCs w:val="20"/>
          <w:lang w:val="es-ES" w:eastAsia="es-GT"/>
        </w:rPr>
        <w:t>apoy</w:t>
      </w:r>
      <w:r w:rsidRPr="0063357F">
        <w:rPr>
          <w:rFonts w:ascii="Montserrat" w:eastAsia="Times New Roman" w:hAnsi="Montserrat"/>
          <w:sz w:val="20"/>
          <w:szCs w:val="20"/>
          <w:lang w:val="es-ES" w:eastAsia="es-GT"/>
        </w:rPr>
        <w:t>o técnico</w:t>
      </w:r>
      <w:r w:rsidR="00CE78A1" w:rsidRPr="0063357F">
        <w:rPr>
          <w:rFonts w:ascii="Montserrat" w:eastAsia="Times New Roman" w:hAnsi="Montserrat"/>
          <w:sz w:val="20"/>
          <w:szCs w:val="20"/>
          <w:lang w:val="es-ES" w:eastAsia="es-GT"/>
        </w:rPr>
        <w:t xml:space="preserve">, y de control de la COPADEH, </w:t>
      </w:r>
      <w:r w:rsidRPr="0063357F">
        <w:rPr>
          <w:rFonts w:ascii="Montserrat" w:eastAsia="Times New Roman" w:hAnsi="Montserrat"/>
          <w:sz w:val="20"/>
          <w:szCs w:val="20"/>
          <w:lang w:val="es-ES" w:eastAsia="es-GT"/>
        </w:rPr>
        <w:t xml:space="preserve">se ha dado soporte </w:t>
      </w:r>
      <w:r w:rsidR="00015904" w:rsidRPr="0063357F">
        <w:rPr>
          <w:rFonts w:ascii="Montserrat" w:eastAsia="Times New Roman" w:hAnsi="Montserrat"/>
          <w:sz w:val="20"/>
          <w:szCs w:val="20"/>
          <w:lang w:val="es-ES" w:eastAsia="es-GT"/>
        </w:rPr>
        <w:t xml:space="preserve">a la función sustantiva, </w:t>
      </w:r>
      <w:r w:rsidRPr="0063357F">
        <w:rPr>
          <w:rFonts w:ascii="Montserrat" w:eastAsia="Times New Roman" w:hAnsi="Montserrat"/>
          <w:sz w:val="20"/>
          <w:szCs w:val="20"/>
          <w:lang w:val="es-ES" w:eastAsia="es-GT"/>
        </w:rPr>
        <w:t>dentro</w:t>
      </w:r>
      <w:r w:rsidR="00CE78A1" w:rsidRPr="0063357F">
        <w:rPr>
          <w:rFonts w:ascii="Montserrat" w:eastAsia="Times New Roman" w:hAnsi="Montserrat"/>
          <w:sz w:val="20"/>
          <w:szCs w:val="20"/>
          <w:lang w:val="es-ES" w:eastAsia="es-GT"/>
        </w:rPr>
        <w:t xml:space="preserve"> </w:t>
      </w:r>
      <w:r w:rsidRPr="0063357F">
        <w:rPr>
          <w:rFonts w:ascii="Montserrat" w:eastAsia="Times New Roman" w:hAnsi="Montserrat"/>
          <w:sz w:val="20"/>
          <w:szCs w:val="20"/>
          <w:lang w:val="es-ES" w:eastAsia="es-GT"/>
        </w:rPr>
        <w:t>d</w:t>
      </w:r>
      <w:r w:rsidR="00CE78A1" w:rsidRPr="0063357F">
        <w:rPr>
          <w:rFonts w:ascii="Montserrat" w:eastAsia="Times New Roman" w:hAnsi="Montserrat"/>
          <w:sz w:val="20"/>
          <w:szCs w:val="20"/>
          <w:lang w:val="es-ES" w:eastAsia="es-GT"/>
        </w:rPr>
        <w:t xml:space="preserve">el marco </w:t>
      </w:r>
      <w:r w:rsidR="00015904" w:rsidRPr="0063357F">
        <w:rPr>
          <w:rFonts w:ascii="Montserrat" w:eastAsia="Times New Roman" w:hAnsi="Montserrat"/>
          <w:sz w:val="20"/>
          <w:szCs w:val="20"/>
          <w:lang w:val="es-ES" w:eastAsia="es-GT"/>
        </w:rPr>
        <w:t xml:space="preserve">normativo y </w:t>
      </w:r>
      <w:r w:rsidR="00CE78A1" w:rsidRPr="0063357F">
        <w:rPr>
          <w:rFonts w:ascii="Montserrat" w:eastAsia="Times New Roman" w:hAnsi="Montserrat"/>
          <w:sz w:val="20"/>
          <w:szCs w:val="20"/>
          <w:lang w:val="es-ES" w:eastAsia="es-GT"/>
        </w:rPr>
        <w:t xml:space="preserve">legal </w:t>
      </w:r>
      <w:r w:rsidRPr="0063357F">
        <w:rPr>
          <w:rFonts w:ascii="Montserrat" w:eastAsia="Times New Roman" w:hAnsi="Montserrat"/>
          <w:sz w:val="20"/>
          <w:szCs w:val="20"/>
          <w:lang w:val="es-ES" w:eastAsia="es-GT"/>
        </w:rPr>
        <w:t>realizando las actividades correspondientes</w:t>
      </w:r>
      <w:r w:rsidR="00CE78A1" w:rsidRPr="0063357F">
        <w:rPr>
          <w:rFonts w:ascii="Montserrat" w:eastAsia="Times New Roman" w:hAnsi="Montserrat"/>
          <w:sz w:val="20"/>
          <w:szCs w:val="20"/>
          <w:lang w:val="es-ES" w:eastAsia="es-GT"/>
        </w:rPr>
        <w:t xml:space="preserve">; </w:t>
      </w:r>
      <w:r w:rsidR="00015904" w:rsidRPr="0063357F">
        <w:rPr>
          <w:rFonts w:ascii="Montserrat" w:eastAsia="Times New Roman" w:hAnsi="Montserrat"/>
          <w:sz w:val="20"/>
          <w:szCs w:val="20"/>
          <w:lang w:val="es-ES" w:eastAsia="es-GT"/>
        </w:rPr>
        <w:t>de esa cuenta se reporta</w:t>
      </w:r>
      <w:r w:rsidRPr="0063357F">
        <w:rPr>
          <w:rFonts w:ascii="Montserrat" w:eastAsia="Times New Roman" w:hAnsi="Montserrat"/>
          <w:sz w:val="20"/>
          <w:szCs w:val="20"/>
          <w:lang w:val="es-ES" w:eastAsia="es-GT"/>
        </w:rPr>
        <w:t xml:space="preserve">n dentro de la </w:t>
      </w:r>
      <w:r w:rsidR="00015904" w:rsidRPr="0063357F">
        <w:rPr>
          <w:rFonts w:ascii="Montserrat" w:eastAsia="Times New Roman" w:hAnsi="Montserrat"/>
          <w:sz w:val="20"/>
          <w:szCs w:val="20"/>
          <w:lang w:val="es-ES" w:eastAsia="es-GT"/>
        </w:rPr>
        <w:t xml:space="preserve">meta </w:t>
      </w:r>
      <w:r w:rsidRPr="0063357F">
        <w:rPr>
          <w:rFonts w:ascii="Montserrat" w:eastAsia="Times New Roman" w:hAnsi="Montserrat"/>
          <w:sz w:val="20"/>
          <w:szCs w:val="20"/>
          <w:lang w:val="es-ES" w:eastAsia="es-GT"/>
        </w:rPr>
        <w:t xml:space="preserve">3 documentos </w:t>
      </w:r>
      <w:r w:rsidR="00015904" w:rsidRPr="0063357F">
        <w:rPr>
          <w:rFonts w:ascii="Montserrat" w:eastAsia="Times New Roman" w:hAnsi="Montserrat"/>
          <w:sz w:val="20"/>
          <w:szCs w:val="20"/>
          <w:lang w:val="es-ES" w:eastAsia="es-GT"/>
        </w:rPr>
        <w:t>que aporta</w:t>
      </w:r>
      <w:r w:rsidRPr="0063357F">
        <w:rPr>
          <w:rFonts w:ascii="Montserrat" w:eastAsia="Times New Roman" w:hAnsi="Montserrat"/>
          <w:sz w:val="20"/>
          <w:szCs w:val="20"/>
          <w:lang w:val="es-ES" w:eastAsia="es-GT"/>
        </w:rPr>
        <w:t>n al</w:t>
      </w:r>
      <w:r w:rsidR="00015904" w:rsidRPr="0063357F">
        <w:rPr>
          <w:rFonts w:ascii="Montserrat" w:eastAsia="Times New Roman" w:hAnsi="Montserrat"/>
          <w:sz w:val="20"/>
          <w:szCs w:val="20"/>
          <w:lang w:val="es-ES" w:eastAsia="es-GT"/>
        </w:rPr>
        <w:t xml:space="preserve"> Producto y Subproducto de Dirección y Coordinación.  </w:t>
      </w:r>
    </w:p>
    <w:p w14:paraId="695F4748" w14:textId="77777777" w:rsidR="00D21F10" w:rsidRPr="0063357F" w:rsidRDefault="00D21F10" w:rsidP="00D21F10">
      <w:pPr>
        <w:spacing w:line="276" w:lineRule="auto"/>
        <w:jc w:val="both"/>
        <w:rPr>
          <w:rFonts w:ascii="Montserrat" w:eastAsia="Times New Roman" w:hAnsi="Montserrat"/>
          <w:sz w:val="20"/>
          <w:szCs w:val="20"/>
          <w:lang w:val="es-ES" w:eastAsia="es-GT"/>
        </w:rPr>
      </w:pPr>
    </w:p>
    <w:p w14:paraId="1F65CFC8" w14:textId="3F2E2440" w:rsidR="00725E17" w:rsidRPr="0063357F" w:rsidRDefault="00725E17" w:rsidP="0063357F">
      <w:pPr>
        <w:pStyle w:val="Prrafodelista"/>
        <w:numPr>
          <w:ilvl w:val="0"/>
          <w:numId w:val="3"/>
        </w:numPr>
        <w:spacing w:after="0" w:line="276" w:lineRule="auto"/>
        <w:jc w:val="both"/>
        <w:rPr>
          <w:rFonts w:ascii="Montserrat" w:eastAsia="Times New Roman" w:hAnsi="Montserrat"/>
          <w:sz w:val="20"/>
          <w:szCs w:val="20"/>
          <w:lang w:val="es-ES" w:eastAsia="es-GT"/>
        </w:rPr>
      </w:pPr>
      <w:r w:rsidRPr="0063357F">
        <w:rPr>
          <w:rFonts w:ascii="Montserrat" w:hAnsi="Montserrat"/>
          <w:color w:val="000000"/>
          <w:sz w:val="20"/>
          <w:szCs w:val="20"/>
          <w:shd w:val="clear" w:color="auto" w:fill="FFFFFF"/>
        </w:rPr>
        <w:t>Manual de Normas y Procedimientos para la Asignación, Uso y Control de Telefonía Celular de la Comisión Presidencial por la Paz y los Derechos Humanos.</w:t>
      </w:r>
    </w:p>
    <w:p w14:paraId="68319220" w14:textId="77777777" w:rsidR="0063357F" w:rsidRPr="0063357F" w:rsidRDefault="0063357F" w:rsidP="0063357F">
      <w:pPr>
        <w:pStyle w:val="Prrafodelista"/>
        <w:spacing w:after="0" w:line="276" w:lineRule="auto"/>
        <w:jc w:val="both"/>
        <w:rPr>
          <w:rFonts w:ascii="Montserrat" w:eastAsia="Times New Roman" w:hAnsi="Montserrat"/>
          <w:sz w:val="20"/>
          <w:szCs w:val="20"/>
          <w:lang w:val="es-ES" w:eastAsia="es-GT"/>
        </w:rPr>
      </w:pPr>
    </w:p>
    <w:p w14:paraId="3C3E8FE9" w14:textId="77777777" w:rsidR="00725E17" w:rsidRPr="0063357F" w:rsidRDefault="00725E17">
      <w:pPr>
        <w:pStyle w:val="Prrafodelista"/>
        <w:numPr>
          <w:ilvl w:val="0"/>
          <w:numId w:val="3"/>
        </w:numPr>
        <w:spacing w:after="0" w:line="276" w:lineRule="auto"/>
        <w:jc w:val="both"/>
        <w:rPr>
          <w:rFonts w:ascii="Montserrat" w:eastAsia="Times New Roman" w:hAnsi="Montserrat"/>
          <w:sz w:val="20"/>
          <w:szCs w:val="20"/>
          <w:lang w:val="es-ES" w:eastAsia="es-GT"/>
        </w:rPr>
      </w:pPr>
      <w:r w:rsidRPr="0063357F">
        <w:rPr>
          <w:rFonts w:ascii="Montserrat" w:hAnsi="Montserrat"/>
          <w:color w:val="000000"/>
          <w:sz w:val="20"/>
          <w:szCs w:val="20"/>
          <w:shd w:val="clear" w:color="auto" w:fill="FFFFFF"/>
        </w:rPr>
        <w:t>Manual de Normas y Procedimientos de la Unidad de Información Pública.</w:t>
      </w:r>
    </w:p>
    <w:p w14:paraId="4723A87F" w14:textId="77777777" w:rsidR="00725E17" w:rsidRPr="0063357F" w:rsidRDefault="00725E17" w:rsidP="00725E17">
      <w:pPr>
        <w:pStyle w:val="Prrafodelista"/>
        <w:spacing w:after="0" w:line="276" w:lineRule="auto"/>
        <w:rPr>
          <w:rFonts w:ascii="Montserrat" w:hAnsi="Montserrat"/>
          <w:color w:val="000000"/>
          <w:sz w:val="20"/>
          <w:szCs w:val="20"/>
          <w:shd w:val="clear" w:color="auto" w:fill="FFFFFF"/>
        </w:rPr>
      </w:pPr>
    </w:p>
    <w:p w14:paraId="13DA41D9" w14:textId="77777777" w:rsidR="00725E17" w:rsidRPr="0063357F" w:rsidRDefault="00725E17">
      <w:pPr>
        <w:pStyle w:val="Prrafodelista"/>
        <w:numPr>
          <w:ilvl w:val="0"/>
          <w:numId w:val="3"/>
        </w:numPr>
        <w:spacing w:after="0" w:line="276" w:lineRule="auto"/>
        <w:jc w:val="both"/>
        <w:rPr>
          <w:rFonts w:ascii="Montserrat" w:eastAsia="Times New Roman" w:hAnsi="Montserrat"/>
          <w:sz w:val="20"/>
          <w:szCs w:val="20"/>
          <w:lang w:val="es-ES" w:eastAsia="es-GT"/>
        </w:rPr>
      </w:pPr>
      <w:r w:rsidRPr="0063357F">
        <w:rPr>
          <w:rFonts w:ascii="Montserrat" w:hAnsi="Montserrat"/>
          <w:color w:val="000000"/>
          <w:sz w:val="20"/>
          <w:szCs w:val="20"/>
          <w:shd w:val="clear" w:color="auto" w:fill="FFFFFF"/>
        </w:rPr>
        <w:t>Manual de Normas y Procedimientos de la Dirección de Sedes Regionales.</w:t>
      </w:r>
      <w:r w:rsidR="00F9066D" w:rsidRPr="0063357F">
        <w:rPr>
          <w:rFonts w:ascii="Montserrat" w:eastAsia="Times New Roman" w:hAnsi="Montserrat"/>
          <w:bCs/>
          <w:sz w:val="20"/>
          <w:szCs w:val="20"/>
          <w:lang w:val="es-ES" w:eastAsia="es-GT"/>
        </w:rPr>
        <w:t xml:space="preserve">      </w:t>
      </w:r>
    </w:p>
    <w:p w14:paraId="750C48E5" w14:textId="4DC5B243" w:rsidR="00EF403F" w:rsidRPr="0063357F" w:rsidRDefault="00F9066D" w:rsidP="00725E17">
      <w:pPr>
        <w:spacing w:line="360" w:lineRule="auto"/>
        <w:jc w:val="both"/>
        <w:rPr>
          <w:rFonts w:ascii="Montserrat" w:eastAsia="Times New Roman" w:hAnsi="Montserrat"/>
          <w:sz w:val="20"/>
          <w:szCs w:val="20"/>
          <w:lang w:val="es-ES" w:eastAsia="es-GT"/>
        </w:rPr>
      </w:pPr>
      <w:r w:rsidRPr="0063357F">
        <w:rPr>
          <w:rFonts w:ascii="Montserrat" w:eastAsia="Times New Roman" w:hAnsi="Montserrat"/>
          <w:bCs/>
          <w:sz w:val="20"/>
          <w:szCs w:val="20"/>
          <w:lang w:val="es-ES" w:eastAsia="es-GT"/>
        </w:rPr>
        <w:t xml:space="preserve">                                                                                                                                                                                                                                                             </w:t>
      </w:r>
      <w:r w:rsidR="00D76198" w:rsidRPr="0063357F">
        <w:rPr>
          <w:rFonts w:ascii="Montserrat" w:eastAsia="Times New Roman" w:hAnsi="Montserrat"/>
          <w:bCs/>
          <w:sz w:val="20"/>
          <w:szCs w:val="20"/>
          <w:lang w:val="es-ES" w:eastAsia="es-GT"/>
        </w:rPr>
        <w:t xml:space="preserve">                       </w:t>
      </w:r>
    </w:p>
    <w:p w14:paraId="735564A3" w14:textId="5E72FE13" w:rsidR="00493181" w:rsidRPr="0063357F" w:rsidRDefault="00493181" w:rsidP="000A7496">
      <w:pPr>
        <w:spacing w:line="360" w:lineRule="auto"/>
        <w:jc w:val="both"/>
        <w:rPr>
          <w:rFonts w:ascii="Montserrat" w:eastAsia="Times New Roman" w:hAnsi="Montserrat"/>
          <w:b/>
          <w:bCs/>
          <w:color w:val="2E74B5" w:themeColor="accent1" w:themeShade="BF"/>
          <w:sz w:val="20"/>
          <w:szCs w:val="20"/>
          <w:lang w:val="es-ES" w:eastAsia="es-GT"/>
        </w:rPr>
      </w:pPr>
      <w:r w:rsidRPr="0063357F">
        <w:rPr>
          <w:rFonts w:ascii="Montserrat" w:eastAsia="Times New Roman" w:hAnsi="Montserrat"/>
          <w:b/>
          <w:bCs/>
          <w:color w:val="2E74B5" w:themeColor="accent1" w:themeShade="BF"/>
          <w:sz w:val="20"/>
          <w:szCs w:val="20"/>
          <w:lang w:val="es-ES" w:eastAsia="es-GT"/>
        </w:rPr>
        <w:t>Producto:</w:t>
      </w:r>
      <w:r w:rsidRPr="0063357F">
        <w:rPr>
          <w:rFonts w:ascii="Montserrat" w:eastAsia="Times New Roman" w:hAnsi="Montserrat"/>
          <w:bCs/>
          <w:color w:val="2E74B5" w:themeColor="accent1" w:themeShade="BF"/>
          <w:sz w:val="20"/>
          <w:szCs w:val="20"/>
          <w:lang w:val="es-ES" w:eastAsia="es-GT"/>
        </w:rPr>
        <w:t xml:space="preserve"> </w:t>
      </w:r>
      <w:r w:rsidR="00F9066D" w:rsidRPr="0063357F">
        <w:rPr>
          <w:rFonts w:ascii="Montserrat" w:eastAsia="Times New Roman" w:hAnsi="Montserrat"/>
          <w:b/>
          <w:bCs/>
          <w:color w:val="2E74B5" w:themeColor="accent1" w:themeShade="BF"/>
          <w:sz w:val="20"/>
          <w:szCs w:val="20"/>
          <w:lang w:val="es-ES" w:eastAsia="es-GT"/>
        </w:rPr>
        <w:t>001-002 INFORMES DE ASESORÍAS Y FORMACIÓN A LAS DEPENDENCIAS DEL ORGANISMO EJECUTIVO Y OTROS SECTORES, EN CULTURA DE PAZ, PROMOCIÓN DEL DIÁLOGO Y ACUERDOS DE PAZ.</w:t>
      </w:r>
    </w:p>
    <w:p w14:paraId="2E02AD56" w14:textId="29646FEA" w:rsidR="00215D32" w:rsidRPr="0063357F" w:rsidRDefault="00215D32" w:rsidP="00F33170">
      <w:pPr>
        <w:spacing w:line="276" w:lineRule="auto"/>
        <w:jc w:val="both"/>
        <w:rPr>
          <w:rFonts w:ascii="Montserrat" w:eastAsia="Times New Roman" w:hAnsi="Montserrat"/>
          <w:bCs/>
          <w:color w:val="2E74B5" w:themeColor="accent1" w:themeShade="BF"/>
          <w:sz w:val="20"/>
          <w:szCs w:val="20"/>
          <w:lang w:val="es-ES" w:eastAsia="es-GT"/>
        </w:rPr>
      </w:pPr>
    </w:p>
    <w:p w14:paraId="0D263815" w14:textId="15A0E0D0" w:rsidR="00CD7479" w:rsidRPr="0063357F" w:rsidRDefault="00CD7479" w:rsidP="00F33170">
      <w:pPr>
        <w:spacing w:line="276" w:lineRule="auto"/>
        <w:jc w:val="both"/>
        <w:rPr>
          <w:rFonts w:ascii="Montserrat" w:eastAsia="Times New Roman" w:hAnsi="Montserrat"/>
          <w:b/>
          <w:color w:val="2E74B5" w:themeColor="accent1" w:themeShade="BF"/>
          <w:sz w:val="20"/>
          <w:szCs w:val="20"/>
          <w:lang w:val="es-ES" w:eastAsia="es-GT"/>
        </w:rPr>
      </w:pPr>
      <w:r w:rsidRPr="0063357F">
        <w:rPr>
          <w:rFonts w:ascii="Montserrat" w:eastAsia="Times New Roman" w:hAnsi="Montserrat"/>
          <w:b/>
          <w:color w:val="2E74B5" w:themeColor="accent1" w:themeShade="BF"/>
          <w:sz w:val="20"/>
          <w:szCs w:val="20"/>
          <w:lang w:val="es-ES" w:eastAsia="es-GT"/>
        </w:rPr>
        <w:t xml:space="preserve">Meta del mes: </w:t>
      </w:r>
      <w:r w:rsidR="00DB5A97" w:rsidRPr="0063357F">
        <w:rPr>
          <w:rFonts w:ascii="Montserrat" w:eastAsia="Times New Roman" w:hAnsi="Montserrat"/>
          <w:b/>
          <w:color w:val="2E74B5" w:themeColor="accent1" w:themeShade="BF"/>
          <w:sz w:val="20"/>
          <w:szCs w:val="20"/>
          <w:lang w:val="es-ES" w:eastAsia="es-GT"/>
        </w:rPr>
        <w:t>3</w:t>
      </w:r>
      <w:r w:rsidRPr="0063357F">
        <w:rPr>
          <w:rFonts w:ascii="Montserrat" w:eastAsia="Times New Roman" w:hAnsi="Montserrat"/>
          <w:b/>
          <w:color w:val="2E74B5" w:themeColor="accent1" w:themeShade="BF"/>
          <w:sz w:val="20"/>
          <w:szCs w:val="20"/>
          <w:lang w:val="es-ES" w:eastAsia="es-GT"/>
        </w:rPr>
        <w:t xml:space="preserve"> (documento)</w:t>
      </w:r>
    </w:p>
    <w:p w14:paraId="4B52250E" w14:textId="77777777" w:rsidR="00CD7479" w:rsidRPr="0063357F" w:rsidRDefault="00CD7479" w:rsidP="00F33170">
      <w:pPr>
        <w:spacing w:line="276" w:lineRule="auto"/>
        <w:jc w:val="both"/>
        <w:rPr>
          <w:rFonts w:ascii="Montserrat" w:eastAsia="Times New Roman" w:hAnsi="Montserrat"/>
          <w:bCs/>
          <w:color w:val="2E74B5" w:themeColor="accent1" w:themeShade="BF"/>
          <w:sz w:val="20"/>
          <w:szCs w:val="20"/>
          <w:lang w:val="es-ES" w:eastAsia="es-GT"/>
        </w:rPr>
      </w:pPr>
    </w:p>
    <w:p w14:paraId="37C09A47" w14:textId="3465C11B" w:rsidR="00215D32" w:rsidRPr="0063357F" w:rsidRDefault="00215D32" w:rsidP="00F33170">
      <w:pPr>
        <w:spacing w:line="276" w:lineRule="auto"/>
        <w:jc w:val="both"/>
        <w:rPr>
          <w:rFonts w:ascii="Montserrat" w:eastAsia="Times New Roman" w:hAnsi="Montserrat"/>
          <w:b/>
          <w:color w:val="2E74B5" w:themeColor="accent1" w:themeShade="BF"/>
          <w:sz w:val="20"/>
          <w:szCs w:val="20"/>
          <w:lang w:val="es-ES" w:eastAsia="es-GT"/>
        </w:rPr>
      </w:pPr>
      <w:r w:rsidRPr="0063357F">
        <w:rPr>
          <w:rFonts w:ascii="Montserrat" w:eastAsia="Times New Roman" w:hAnsi="Montserrat"/>
          <w:b/>
          <w:bCs/>
          <w:color w:val="2E74B5" w:themeColor="accent1" w:themeShade="BF"/>
          <w:sz w:val="20"/>
          <w:szCs w:val="20"/>
          <w:lang w:val="es-ES" w:eastAsia="es-GT"/>
        </w:rPr>
        <w:t xml:space="preserve">Subproducto: </w:t>
      </w:r>
      <w:r w:rsidR="00F9066D" w:rsidRPr="0063357F">
        <w:rPr>
          <w:rFonts w:ascii="Montserrat" w:eastAsia="Times New Roman" w:hAnsi="Montserrat"/>
          <w:b/>
          <w:bCs/>
          <w:color w:val="2E74B5" w:themeColor="accent1" w:themeShade="BF"/>
          <w:sz w:val="20"/>
          <w:szCs w:val="20"/>
          <w:lang w:val="es-ES" w:eastAsia="es-GT"/>
        </w:rPr>
        <w:t>001-002-0001 Informes de asesoría a las dependencias del Organismo de Ejecutivo y otros sectores, en cultura de paz, promoción del diálogo y Acuerdos de Paz.</w:t>
      </w:r>
    </w:p>
    <w:p w14:paraId="72EB6E0E" w14:textId="77777777" w:rsidR="003F0429" w:rsidRPr="0063357F" w:rsidRDefault="003F0429" w:rsidP="00F33170">
      <w:pPr>
        <w:spacing w:line="276" w:lineRule="auto"/>
        <w:jc w:val="both"/>
        <w:rPr>
          <w:rFonts w:ascii="Montserrat" w:eastAsia="Times New Roman" w:hAnsi="Montserrat"/>
          <w:b/>
          <w:color w:val="2E74B5" w:themeColor="accent1" w:themeShade="BF"/>
          <w:sz w:val="20"/>
          <w:szCs w:val="20"/>
          <w:lang w:val="es-ES" w:eastAsia="es-GT"/>
        </w:rPr>
      </w:pPr>
    </w:p>
    <w:p w14:paraId="4CEA0E3D" w14:textId="012D1A26" w:rsidR="00F30DAB" w:rsidRPr="0063357F" w:rsidRDefault="00D93184" w:rsidP="00F33170">
      <w:pPr>
        <w:spacing w:line="276" w:lineRule="auto"/>
        <w:jc w:val="both"/>
        <w:rPr>
          <w:rFonts w:ascii="Montserrat" w:eastAsia="Times New Roman" w:hAnsi="Montserrat"/>
          <w:b/>
          <w:color w:val="2E74B5" w:themeColor="accent1" w:themeShade="BF"/>
          <w:sz w:val="20"/>
          <w:szCs w:val="20"/>
          <w:lang w:val="es-ES" w:eastAsia="es-GT"/>
        </w:rPr>
      </w:pPr>
      <w:r w:rsidRPr="0063357F">
        <w:rPr>
          <w:rFonts w:ascii="Montserrat" w:eastAsia="Times New Roman" w:hAnsi="Montserrat"/>
          <w:b/>
          <w:color w:val="2E74B5" w:themeColor="accent1" w:themeShade="BF"/>
          <w:sz w:val="20"/>
          <w:szCs w:val="20"/>
          <w:lang w:val="es-ES" w:eastAsia="es-GT"/>
        </w:rPr>
        <w:lastRenderedPageBreak/>
        <w:t xml:space="preserve">Meta del mes: </w:t>
      </w:r>
      <w:r w:rsidR="00DB5A97" w:rsidRPr="0063357F">
        <w:rPr>
          <w:rFonts w:ascii="Montserrat" w:eastAsia="Times New Roman" w:hAnsi="Montserrat"/>
          <w:b/>
          <w:color w:val="2E74B5" w:themeColor="accent1" w:themeShade="BF"/>
          <w:sz w:val="20"/>
          <w:szCs w:val="20"/>
          <w:lang w:val="es-ES" w:eastAsia="es-GT"/>
        </w:rPr>
        <w:t>3</w:t>
      </w:r>
      <w:r w:rsidR="00D76198" w:rsidRPr="0063357F">
        <w:rPr>
          <w:rFonts w:ascii="Montserrat" w:eastAsia="Times New Roman" w:hAnsi="Montserrat"/>
          <w:b/>
          <w:color w:val="2E74B5" w:themeColor="accent1" w:themeShade="BF"/>
          <w:sz w:val="20"/>
          <w:szCs w:val="20"/>
          <w:lang w:val="es-ES" w:eastAsia="es-GT"/>
        </w:rPr>
        <w:t xml:space="preserve"> (</w:t>
      </w:r>
      <w:r w:rsidR="00CD7479" w:rsidRPr="0063357F">
        <w:rPr>
          <w:rFonts w:ascii="Montserrat" w:eastAsia="Times New Roman" w:hAnsi="Montserrat"/>
          <w:b/>
          <w:color w:val="2E74B5" w:themeColor="accent1" w:themeShade="BF"/>
          <w:sz w:val="20"/>
          <w:szCs w:val="20"/>
          <w:lang w:val="es-ES" w:eastAsia="es-GT"/>
        </w:rPr>
        <w:t>d</w:t>
      </w:r>
      <w:r w:rsidR="00D76198" w:rsidRPr="0063357F">
        <w:rPr>
          <w:rFonts w:ascii="Montserrat" w:eastAsia="Times New Roman" w:hAnsi="Montserrat"/>
          <w:b/>
          <w:color w:val="2E74B5" w:themeColor="accent1" w:themeShade="BF"/>
          <w:sz w:val="20"/>
          <w:szCs w:val="20"/>
          <w:lang w:val="es-ES" w:eastAsia="es-GT"/>
        </w:rPr>
        <w:t>ocumento)</w:t>
      </w:r>
    </w:p>
    <w:p w14:paraId="3A17348C" w14:textId="2747AFDC" w:rsidR="00555CAA" w:rsidRPr="0063357F" w:rsidRDefault="00555CAA" w:rsidP="00F33170">
      <w:pPr>
        <w:spacing w:line="276" w:lineRule="auto"/>
        <w:jc w:val="both"/>
        <w:rPr>
          <w:rFonts w:ascii="Montserrat" w:eastAsia="Times New Roman" w:hAnsi="Montserrat"/>
          <w:b/>
          <w:sz w:val="20"/>
          <w:szCs w:val="20"/>
          <w:lang w:val="es-ES" w:eastAsia="es-GT"/>
        </w:rPr>
      </w:pPr>
    </w:p>
    <w:p w14:paraId="04324BF7" w14:textId="72FA0168" w:rsidR="00555CAA" w:rsidRPr="0063357F" w:rsidRDefault="00D76198" w:rsidP="00F33170">
      <w:pPr>
        <w:spacing w:line="276" w:lineRule="auto"/>
        <w:jc w:val="both"/>
        <w:rPr>
          <w:rFonts w:ascii="Montserrat" w:eastAsia="Times New Roman" w:hAnsi="Montserrat"/>
          <w:bCs/>
          <w:sz w:val="20"/>
          <w:szCs w:val="20"/>
          <w:lang w:val="es-ES" w:eastAsia="es-GT"/>
        </w:rPr>
      </w:pPr>
      <w:r w:rsidRPr="0063357F">
        <w:rPr>
          <w:rFonts w:ascii="Montserrat" w:eastAsia="Times New Roman" w:hAnsi="Montserrat"/>
          <w:bCs/>
          <w:sz w:val="20"/>
          <w:szCs w:val="20"/>
          <w:lang w:val="es-ES" w:eastAsia="es-GT"/>
        </w:rPr>
        <w:t xml:space="preserve">Se elaboraron </w:t>
      </w:r>
      <w:r w:rsidR="00DB5A97" w:rsidRPr="0063357F">
        <w:rPr>
          <w:rFonts w:ascii="Montserrat" w:eastAsia="Times New Roman" w:hAnsi="Montserrat"/>
          <w:bCs/>
          <w:sz w:val="20"/>
          <w:szCs w:val="20"/>
          <w:lang w:val="es-ES" w:eastAsia="es-GT"/>
        </w:rPr>
        <w:t>3</w:t>
      </w:r>
      <w:r w:rsidR="00555CAA" w:rsidRPr="0063357F">
        <w:rPr>
          <w:rFonts w:ascii="Montserrat" w:eastAsia="Times New Roman" w:hAnsi="Montserrat"/>
          <w:bCs/>
          <w:sz w:val="20"/>
          <w:szCs w:val="20"/>
          <w:lang w:val="es-ES" w:eastAsia="es-GT"/>
        </w:rPr>
        <w:t xml:space="preserve"> informes de las actividades </w:t>
      </w:r>
      <w:r w:rsidR="00F4309D" w:rsidRPr="0063357F">
        <w:rPr>
          <w:rFonts w:ascii="Montserrat" w:eastAsia="Times New Roman" w:hAnsi="Montserrat"/>
          <w:bCs/>
          <w:sz w:val="20"/>
          <w:szCs w:val="20"/>
          <w:lang w:val="es-ES" w:eastAsia="es-GT"/>
        </w:rPr>
        <w:t>realizadas en atención a la promoción de una cultura de</w:t>
      </w:r>
      <w:r w:rsidRPr="0063357F">
        <w:rPr>
          <w:rFonts w:ascii="Montserrat" w:eastAsia="Times New Roman" w:hAnsi="Montserrat"/>
          <w:bCs/>
          <w:sz w:val="20"/>
          <w:szCs w:val="20"/>
          <w:lang w:val="es-ES" w:eastAsia="es-GT"/>
        </w:rPr>
        <w:t xml:space="preserve"> paz y compromisos de</w:t>
      </w:r>
      <w:r w:rsidR="00F4309D" w:rsidRPr="0063357F">
        <w:rPr>
          <w:rFonts w:ascii="Montserrat" w:eastAsia="Times New Roman" w:hAnsi="Montserrat"/>
          <w:bCs/>
          <w:sz w:val="20"/>
          <w:szCs w:val="20"/>
          <w:lang w:val="es-ES" w:eastAsia="es-GT"/>
        </w:rPr>
        <w:t xml:space="preserve"> paz.</w:t>
      </w:r>
    </w:p>
    <w:p w14:paraId="5E0831D4" w14:textId="26CBA36D" w:rsidR="00010C0C" w:rsidRPr="0063357F" w:rsidRDefault="00010C0C" w:rsidP="00010C0C">
      <w:pPr>
        <w:spacing w:line="276" w:lineRule="auto"/>
        <w:jc w:val="both"/>
        <w:rPr>
          <w:rFonts w:ascii="Montserrat" w:hAnsi="Montserrat"/>
          <w:b/>
          <w:bCs/>
          <w:color w:val="000000"/>
          <w:sz w:val="20"/>
          <w:szCs w:val="20"/>
          <w:lang w:val="es-GT"/>
        </w:rPr>
      </w:pPr>
    </w:p>
    <w:p w14:paraId="0EBEB1A6" w14:textId="25F3FE2A" w:rsidR="00F726AD" w:rsidRPr="0063357F" w:rsidRDefault="00CB6FE9">
      <w:pPr>
        <w:pStyle w:val="Prrafodelista"/>
        <w:numPr>
          <w:ilvl w:val="0"/>
          <w:numId w:val="4"/>
        </w:numPr>
        <w:spacing w:after="0" w:line="276" w:lineRule="auto"/>
        <w:jc w:val="both"/>
        <w:rPr>
          <w:rFonts w:ascii="Montserrat" w:hAnsi="Montserrat"/>
          <w:color w:val="000000"/>
          <w:sz w:val="20"/>
          <w:szCs w:val="20"/>
        </w:rPr>
      </w:pPr>
      <w:r w:rsidRPr="0063357F">
        <w:rPr>
          <w:rFonts w:ascii="Montserrat" w:hAnsi="Montserrat"/>
          <w:b/>
          <w:bCs/>
          <w:color w:val="000000"/>
          <w:sz w:val="20"/>
          <w:szCs w:val="20"/>
        </w:rPr>
        <w:t>“Reunión Interinstitucional para el abordaje de temáticas en materia de Paz”</w:t>
      </w:r>
      <w:r w:rsidRPr="0063357F">
        <w:rPr>
          <w:rFonts w:ascii="Montserrat" w:hAnsi="Montserrat"/>
          <w:color w:val="000000"/>
          <w:sz w:val="20"/>
          <w:szCs w:val="20"/>
        </w:rPr>
        <w:t xml:space="preserve">, </w:t>
      </w:r>
      <w:r w:rsidR="00EB6CBD" w:rsidRPr="0063357F">
        <w:rPr>
          <w:rFonts w:ascii="Montserrat" w:hAnsi="Montserrat"/>
          <w:color w:val="000000"/>
          <w:sz w:val="20"/>
          <w:szCs w:val="20"/>
        </w:rPr>
        <w:t>con representantes del Ministerio de trabajo</w:t>
      </w:r>
      <w:r w:rsidR="0062033C" w:rsidRPr="0063357F">
        <w:rPr>
          <w:rFonts w:ascii="Montserrat" w:hAnsi="Montserrat"/>
          <w:color w:val="000000"/>
          <w:sz w:val="20"/>
          <w:szCs w:val="20"/>
        </w:rPr>
        <w:t xml:space="preserve"> y Previsión Social -MINTRAB- </w:t>
      </w:r>
      <w:r w:rsidR="00EB6CBD" w:rsidRPr="0063357F">
        <w:rPr>
          <w:rFonts w:ascii="Montserrat" w:hAnsi="Montserrat"/>
          <w:color w:val="000000"/>
          <w:sz w:val="20"/>
          <w:szCs w:val="20"/>
        </w:rPr>
        <w:t xml:space="preserve">y COPADEH, </w:t>
      </w:r>
      <w:r w:rsidRPr="0063357F">
        <w:rPr>
          <w:rFonts w:ascii="Montserrat" w:hAnsi="Montserrat"/>
          <w:color w:val="000000"/>
          <w:sz w:val="20"/>
          <w:szCs w:val="20"/>
        </w:rPr>
        <w:t xml:space="preserve">realizada el viernes 17 de junio de 2022, </w:t>
      </w:r>
      <w:r w:rsidR="00EB6CBD" w:rsidRPr="0063357F">
        <w:rPr>
          <w:rFonts w:ascii="Montserrat" w:hAnsi="Montserrat"/>
          <w:color w:val="000000"/>
          <w:sz w:val="20"/>
          <w:szCs w:val="20"/>
        </w:rPr>
        <w:t>en</w:t>
      </w:r>
      <w:r w:rsidRPr="0063357F">
        <w:rPr>
          <w:rFonts w:ascii="Montserrat" w:hAnsi="Montserrat"/>
          <w:color w:val="000000"/>
          <w:sz w:val="20"/>
          <w:szCs w:val="20"/>
        </w:rPr>
        <w:t xml:space="preserve"> horario de 09:30 a 11:30</w:t>
      </w:r>
      <w:r w:rsidR="00F726AD" w:rsidRPr="0063357F">
        <w:rPr>
          <w:rFonts w:ascii="Montserrat" w:hAnsi="Montserrat"/>
          <w:color w:val="000000"/>
          <w:sz w:val="20"/>
          <w:szCs w:val="20"/>
        </w:rPr>
        <w:t>,</w:t>
      </w:r>
      <w:r w:rsidRPr="0063357F">
        <w:rPr>
          <w:rFonts w:ascii="Montserrat" w:hAnsi="Montserrat"/>
          <w:color w:val="000000"/>
          <w:sz w:val="20"/>
          <w:szCs w:val="20"/>
        </w:rPr>
        <w:t xml:space="preserve"> en la Sede del MINTRAB-, Torre Empresarial, 7ma. Av. 3-33 zona 9, </w:t>
      </w:r>
      <w:r w:rsidR="00EB6CBD" w:rsidRPr="0063357F">
        <w:rPr>
          <w:rFonts w:ascii="Montserrat" w:hAnsi="Montserrat"/>
          <w:color w:val="000000"/>
          <w:sz w:val="20"/>
          <w:szCs w:val="20"/>
        </w:rPr>
        <w:t>C</w:t>
      </w:r>
      <w:r w:rsidRPr="0063357F">
        <w:rPr>
          <w:rFonts w:ascii="Montserrat" w:hAnsi="Montserrat"/>
          <w:color w:val="000000"/>
          <w:sz w:val="20"/>
          <w:szCs w:val="20"/>
        </w:rPr>
        <w:t xml:space="preserve">iudad de Guatemala. </w:t>
      </w:r>
    </w:p>
    <w:p w14:paraId="797BCE22" w14:textId="77777777" w:rsidR="00F726AD" w:rsidRPr="0063357F" w:rsidRDefault="00F726AD" w:rsidP="00F726AD">
      <w:pPr>
        <w:pStyle w:val="Prrafodelista"/>
        <w:spacing w:after="0" w:line="276" w:lineRule="auto"/>
        <w:jc w:val="both"/>
        <w:rPr>
          <w:rFonts w:ascii="Montserrat" w:hAnsi="Montserrat"/>
          <w:b/>
          <w:bCs/>
          <w:color w:val="000000"/>
          <w:sz w:val="20"/>
          <w:szCs w:val="20"/>
        </w:rPr>
      </w:pPr>
    </w:p>
    <w:p w14:paraId="546F917A" w14:textId="77777777" w:rsidR="00F726AD" w:rsidRPr="0063357F" w:rsidRDefault="00CB6FE9" w:rsidP="00F726AD">
      <w:pPr>
        <w:pStyle w:val="Prrafodelista"/>
        <w:spacing w:after="0" w:line="276" w:lineRule="auto"/>
        <w:jc w:val="both"/>
        <w:rPr>
          <w:rFonts w:ascii="Montserrat" w:hAnsi="Montserrat"/>
          <w:color w:val="000000"/>
          <w:sz w:val="20"/>
          <w:szCs w:val="20"/>
        </w:rPr>
      </w:pPr>
      <w:r w:rsidRPr="0063357F">
        <w:rPr>
          <w:rFonts w:ascii="Montserrat" w:hAnsi="Montserrat"/>
          <w:color w:val="000000"/>
          <w:sz w:val="20"/>
          <w:szCs w:val="20"/>
        </w:rPr>
        <w:t xml:space="preserve">Objetivo: Asesorar el abordaje de temáticas en materia de Paz en el marco de su reconceptualización. </w:t>
      </w:r>
    </w:p>
    <w:p w14:paraId="7107FC0A" w14:textId="77777777" w:rsidR="00F726AD" w:rsidRPr="0063357F" w:rsidRDefault="00F726AD" w:rsidP="00F726AD">
      <w:pPr>
        <w:pStyle w:val="Prrafodelista"/>
        <w:spacing w:after="0" w:line="276" w:lineRule="auto"/>
        <w:jc w:val="both"/>
        <w:rPr>
          <w:rFonts w:ascii="Montserrat" w:hAnsi="Montserrat"/>
          <w:color w:val="000000"/>
          <w:sz w:val="20"/>
          <w:szCs w:val="20"/>
        </w:rPr>
      </w:pPr>
    </w:p>
    <w:p w14:paraId="4A5EFC2F" w14:textId="5A5D1294" w:rsidR="00F726AD" w:rsidRPr="0063357F" w:rsidRDefault="00CB6FE9" w:rsidP="00F726AD">
      <w:pPr>
        <w:pStyle w:val="Prrafodelista"/>
        <w:spacing w:after="0" w:line="276" w:lineRule="auto"/>
        <w:jc w:val="both"/>
        <w:rPr>
          <w:rFonts w:ascii="Montserrat" w:hAnsi="Montserrat"/>
          <w:color w:val="000000"/>
          <w:sz w:val="20"/>
          <w:szCs w:val="20"/>
        </w:rPr>
      </w:pPr>
      <w:r w:rsidRPr="0063357F">
        <w:rPr>
          <w:rFonts w:ascii="Montserrat" w:hAnsi="Montserrat"/>
          <w:color w:val="000000"/>
          <w:sz w:val="20"/>
          <w:szCs w:val="20"/>
        </w:rPr>
        <w:t xml:space="preserve">Conclusiones: Los servidores públicos de MINTRAB, tuvieron conocimiento de las líneas estratégicas que COPADEH, priorizo para dicha institución. Se tuvo compresión de las personas asistentes de la ruta de seguimiento para la recopilación de los insumos de aportes de la Paz por parte de su institución. </w:t>
      </w:r>
    </w:p>
    <w:p w14:paraId="3F9E96DA" w14:textId="77777777" w:rsidR="00F726AD" w:rsidRPr="0063357F" w:rsidRDefault="00F726AD" w:rsidP="00F726AD">
      <w:pPr>
        <w:pStyle w:val="Prrafodelista"/>
        <w:spacing w:after="0" w:line="276" w:lineRule="auto"/>
        <w:jc w:val="both"/>
        <w:rPr>
          <w:rFonts w:ascii="Montserrat" w:hAnsi="Montserrat"/>
          <w:color w:val="000000"/>
          <w:sz w:val="20"/>
          <w:szCs w:val="20"/>
        </w:rPr>
      </w:pPr>
    </w:p>
    <w:p w14:paraId="06BD0DA6" w14:textId="1C6A5465" w:rsidR="00696CFE" w:rsidRPr="0063357F" w:rsidRDefault="00CB6FE9">
      <w:pPr>
        <w:pStyle w:val="Prrafodelista"/>
        <w:numPr>
          <w:ilvl w:val="0"/>
          <w:numId w:val="4"/>
        </w:numPr>
        <w:spacing w:after="0" w:line="276" w:lineRule="auto"/>
        <w:jc w:val="both"/>
        <w:rPr>
          <w:rFonts w:ascii="Montserrat" w:hAnsi="Montserrat"/>
          <w:color w:val="000000"/>
          <w:sz w:val="20"/>
          <w:szCs w:val="20"/>
        </w:rPr>
      </w:pPr>
      <w:r w:rsidRPr="0063357F">
        <w:rPr>
          <w:rFonts w:ascii="Montserrat" w:hAnsi="Montserrat"/>
          <w:b/>
          <w:bCs/>
          <w:color w:val="000000"/>
          <w:sz w:val="20"/>
          <w:szCs w:val="20"/>
        </w:rPr>
        <w:t>“Reunión Interinstitucional para el abordaje de temáticas en materia de Paz”</w:t>
      </w:r>
      <w:r w:rsidRPr="0063357F">
        <w:rPr>
          <w:rFonts w:ascii="Montserrat" w:hAnsi="Montserrat"/>
          <w:color w:val="000000"/>
          <w:sz w:val="20"/>
          <w:szCs w:val="20"/>
        </w:rPr>
        <w:t xml:space="preserve">, </w:t>
      </w:r>
      <w:r w:rsidR="0062033C" w:rsidRPr="0063357F">
        <w:rPr>
          <w:rFonts w:ascii="Montserrat" w:hAnsi="Montserrat"/>
          <w:color w:val="000000"/>
          <w:sz w:val="20"/>
          <w:szCs w:val="20"/>
        </w:rPr>
        <w:t xml:space="preserve">con representantes del Fondo de Desarrollo Indígena Guatemalteco –FODIGUA- y COPADEH, </w:t>
      </w:r>
      <w:r w:rsidRPr="0063357F">
        <w:rPr>
          <w:rFonts w:ascii="Montserrat" w:hAnsi="Montserrat"/>
          <w:color w:val="000000"/>
          <w:sz w:val="20"/>
          <w:szCs w:val="20"/>
        </w:rPr>
        <w:t xml:space="preserve">realizada el martes 21 de junio de 2022, </w:t>
      </w:r>
      <w:r w:rsidR="0062033C" w:rsidRPr="0063357F">
        <w:rPr>
          <w:rFonts w:ascii="Montserrat" w:hAnsi="Montserrat"/>
          <w:color w:val="000000"/>
          <w:sz w:val="20"/>
          <w:szCs w:val="20"/>
        </w:rPr>
        <w:t>en</w:t>
      </w:r>
      <w:r w:rsidRPr="0063357F">
        <w:rPr>
          <w:rFonts w:ascii="Montserrat" w:hAnsi="Montserrat"/>
          <w:color w:val="000000"/>
          <w:sz w:val="20"/>
          <w:szCs w:val="20"/>
        </w:rPr>
        <w:t xml:space="preserve"> horario de 09:30 a 11:30</w:t>
      </w:r>
      <w:r w:rsidR="0062033C" w:rsidRPr="0063357F">
        <w:rPr>
          <w:rFonts w:ascii="Montserrat" w:hAnsi="Montserrat"/>
          <w:color w:val="000000"/>
          <w:sz w:val="20"/>
          <w:szCs w:val="20"/>
        </w:rPr>
        <w:t>,</w:t>
      </w:r>
      <w:r w:rsidRPr="0063357F">
        <w:rPr>
          <w:rFonts w:ascii="Montserrat" w:hAnsi="Montserrat"/>
          <w:color w:val="000000"/>
          <w:sz w:val="20"/>
          <w:szCs w:val="20"/>
        </w:rPr>
        <w:t xml:space="preserve"> </w:t>
      </w:r>
      <w:r w:rsidR="0062033C" w:rsidRPr="0063357F">
        <w:rPr>
          <w:rFonts w:ascii="Montserrat" w:hAnsi="Montserrat"/>
          <w:color w:val="000000"/>
          <w:sz w:val="20"/>
          <w:szCs w:val="20"/>
        </w:rPr>
        <w:t xml:space="preserve">en la </w:t>
      </w:r>
      <w:r w:rsidRPr="0063357F">
        <w:rPr>
          <w:rFonts w:ascii="Montserrat" w:hAnsi="Montserrat"/>
          <w:color w:val="000000"/>
          <w:sz w:val="20"/>
          <w:szCs w:val="20"/>
        </w:rPr>
        <w:t>Sede del</w:t>
      </w:r>
      <w:r w:rsidR="0062033C" w:rsidRPr="0063357F">
        <w:rPr>
          <w:rFonts w:ascii="Montserrat" w:hAnsi="Montserrat"/>
          <w:color w:val="000000"/>
          <w:sz w:val="20"/>
          <w:szCs w:val="20"/>
        </w:rPr>
        <w:t xml:space="preserve"> F</w:t>
      </w:r>
      <w:r w:rsidRPr="0063357F">
        <w:rPr>
          <w:rFonts w:ascii="Montserrat" w:hAnsi="Montserrat"/>
          <w:color w:val="000000"/>
          <w:sz w:val="20"/>
          <w:szCs w:val="20"/>
        </w:rPr>
        <w:t xml:space="preserve">ODIGUA-, ruta 6, 8-19, zona 4, ciudad de Guatemala. </w:t>
      </w:r>
    </w:p>
    <w:p w14:paraId="61F16315" w14:textId="77777777" w:rsidR="00696CFE" w:rsidRPr="0063357F" w:rsidRDefault="00696CFE" w:rsidP="00696CFE">
      <w:pPr>
        <w:pStyle w:val="Prrafodelista"/>
        <w:spacing w:after="0" w:line="276" w:lineRule="auto"/>
        <w:jc w:val="both"/>
        <w:rPr>
          <w:rFonts w:ascii="Montserrat" w:hAnsi="Montserrat"/>
          <w:color w:val="000000"/>
          <w:sz w:val="20"/>
          <w:szCs w:val="20"/>
        </w:rPr>
      </w:pPr>
    </w:p>
    <w:p w14:paraId="4EA76EBE" w14:textId="77777777" w:rsidR="00696CFE" w:rsidRPr="0063357F" w:rsidRDefault="00CB6FE9" w:rsidP="00696CFE">
      <w:pPr>
        <w:pStyle w:val="Prrafodelista"/>
        <w:spacing w:after="0" w:line="276" w:lineRule="auto"/>
        <w:jc w:val="both"/>
        <w:rPr>
          <w:rFonts w:ascii="Montserrat" w:hAnsi="Montserrat"/>
          <w:color w:val="000000"/>
          <w:sz w:val="20"/>
          <w:szCs w:val="20"/>
        </w:rPr>
      </w:pPr>
      <w:r w:rsidRPr="0063357F">
        <w:rPr>
          <w:rFonts w:ascii="Montserrat" w:hAnsi="Montserrat"/>
          <w:color w:val="000000"/>
          <w:sz w:val="20"/>
          <w:szCs w:val="20"/>
        </w:rPr>
        <w:t xml:space="preserve">Objetivo: Asesorar el abordaje de temáticas en materia de Paz en el marco de su reconceptualización. </w:t>
      </w:r>
    </w:p>
    <w:p w14:paraId="09646AD8" w14:textId="77777777" w:rsidR="00696CFE" w:rsidRPr="0063357F" w:rsidRDefault="00696CFE" w:rsidP="00696CFE">
      <w:pPr>
        <w:pStyle w:val="Prrafodelista"/>
        <w:spacing w:after="0" w:line="276" w:lineRule="auto"/>
        <w:jc w:val="both"/>
        <w:rPr>
          <w:rFonts w:ascii="Montserrat" w:hAnsi="Montserrat"/>
          <w:color w:val="000000"/>
          <w:sz w:val="20"/>
          <w:szCs w:val="20"/>
        </w:rPr>
      </w:pPr>
    </w:p>
    <w:p w14:paraId="6D129BFD" w14:textId="6C63875B" w:rsidR="00F726AD" w:rsidRPr="0063357F" w:rsidRDefault="00CB6FE9" w:rsidP="00696CFE">
      <w:pPr>
        <w:pStyle w:val="Prrafodelista"/>
        <w:spacing w:after="0" w:line="276" w:lineRule="auto"/>
        <w:jc w:val="both"/>
        <w:rPr>
          <w:rFonts w:ascii="Montserrat" w:hAnsi="Montserrat"/>
          <w:color w:val="000000"/>
          <w:sz w:val="20"/>
          <w:szCs w:val="20"/>
        </w:rPr>
      </w:pPr>
      <w:r w:rsidRPr="0063357F">
        <w:rPr>
          <w:rFonts w:ascii="Montserrat" w:hAnsi="Montserrat"/>
          <w:color w:val="000000"/>
          <w:sz w:val="20"/>
          <w:szCs w:val="20"/>
        </w:rPr>
        <w:t xml:space="preserve">Conclusiones: Se socializo la importancia de las temáticas para la construcción de la Paz. Los asistentes manifestaron estar claros en la ruta de seguimiento para la recopilación de los insumos de aporte a la Paz por parte de su institución. </w:t>
      </w:r>
    </w:p>
    <w:p w14:paraId="414C9250" w14:textId="77777777" w:rsidR="00696CFE" w:rsidRPr="0063357F" w:rsidRDefault="00696CFE" w:rsidP="00696CFE">
      <w:pPr>
        <w:pStyle w:val="Prrafodelista"/>
        <w:spacing w:line="276" w:lineRule="auto"/>
        <w:jc w:val="both"/>
        <w:rPr>
          <w:rFonts w:ascii="Montserrat" w:hAnsi="Montserrat"/>
          <w:color w:val="000000"/>
          <w:sz w:val="20"/>
          <w:szCs w:val="20"/>
        </w:rPr>
      </w:pPr>
    </w:p>
    <w:p w14:paraId="5E1B4D00" w14:textId="7B346E26" w:rsidR="00696CFE" w:rsidRPr="0063357F" w:rsidRDefault="00CB6FE9">
      <w:pPr>
        <w:pStyle w:val="Prrafodelista"/>
        <w:numPr>
          <w:ilvl w:val="0"/>
          <w:numId w:val="4"/>
        </w:numPr>
        <w:spacing w:line="276" w:lineRule="auto"/>
        <w:jc w:val="both"/>
        <w:rPr>
          <w:rFonts w:ascii="Montserrat" w:hAnsi="Montserrat"/>
          <w:color w:val="000000"/>
          <w:sz w:val="20"/>
          <w:szCs w:val="20"/>
        </w:rPr>
      </w:pPr>
      <w:r w:rsidRPr="0063357F">
        <w:rPr>
          <w:rFonts w:ascii="Montserrat" w:hAnsi="Montserrat"/>
          <w:b/>
          <w:bCs/>
          <w:color w:val="000000"/>
          <w:sz w:val="20"/>
          <w:szCs w:val="20"/>
        </w:rPr>
        <w:t>“Reunión Interinstitucional para el abordaje de temáticas en materia de Paz”</w:t>
      </w:r>
      <w:r w:rsidRPr="0063357F">
        <w:rPr>
          <w:rFonts w:ascii="Montserrat" w:hAnsi="Montserrat"/>
          <w:color w:val="000000"/>
          <w:sz w:val="20"/>
          <w:szCs w:val="20"/>
        </w:rPr>
        <w:t xml:space="preserve">, realizada el martes 21 de junio del año 2022, de 14:00 a 16:00 </w:t>
      </w:r>
      <w:r w:rsidR="0063357F" w:rsidRPr="0063357F">
        <w:rPr>
          <w:rFonts w:ascii="Montserrat" w:hAnsi="Montserrat"/>
          <w:color w:val="000000"/>
          <w:sz w:val="20"/>
          <w:szCs w:val="20"/>
        </w:rPr>
        <w:t>hora</w:t>
      </w:r>
      <w:r w:rsidRPr="0063357F">
        <w:rPr>
          <w:rFonts w:ascii="Montserrat" w:hAnsi="Montserrat"/>
          <w:color w:val="000000"/>
          <w:sz w:val="20"/>
          <w:szCs w:val="20"/>
        </w:rPr>
        <w:t>s en la Oficina de la Secretar</w:t>
      </w:r>
      <w:r w:rsidR="0093601B" w:rsidRPr="0063357F">
        <w:rPr>
          <w:rFonts w:ascii="Montserrat" w:hAnsi="Montserrat"/>
          <w:color w:val="000000"/>
          <w:sz w:val="20"/>
          <w:szCs w:val="20"/>
        </w:rPr>
        <w:t>í</w:t>
      </w:r>
      <w:r w:rsidRPr="0063357F">
        <w:rPr>
          <w:rFonts w:ascii="Montserrat" w:hAnsi="Montserrat"/>
          <w:color w:val="000000"/>
          <w:sz w:val="20"/>
          <w:szCs w:val="20"/>
        </w:rPr>
        <w:t>a de Coordinación Ejecutiva de la Presidencia –SCEP-, 5ta.avenida, 6-06 Zona 1 ciudad de Guatemala. Participantes: Comisión Presidencial por la Paz y los Derechos Humanos –COPADEH-</w:t>
      </w:r>
      <w:proofErr w:type="gramStart"/>
      <w:r w:rsidRPr="0063357F">
        <w:rPr>
          <w:rFonts w:ascii="Montserrat" w:hAnsi="Montserrat"/>
          <w:color w:val="000000"/>
          <w:sz w:val="20"/>
          <w:szCs w:val="20"/>
        </w:rPr>
        <w:t>,  Ministerio</w:t>
      </w:r>
      <w:proofErr w:type="gramEnd"/>
      <w:r w:rsidRPr="0063357F">
        <w:rPr>
          <w:rFonts w:ascii="Montserrat" w:hAnsi="Montserrat"/>
          <w:color w:val="000000"/>
          <w:sz w:val="20"/>
          <w:szCs w:val="20"/>
        </w:rPr>
        <w:t xml:space="preserve"> de Educación</w:t>
      </w:r>
      <w:r w:rsidR="0063357F" w:rsidRPr="0063357F">
        <w:rPr>
          <w:rFonts w:ascii="Montserrat" w:hAnsi="Montserrat"/>
          <w:color w:val="000000"/>
          <w:sz w:val="20"/>
          <w:szCs w:val="20"/>
        </w:rPr>
        <w:t xml:space="preserve"> y</w:t>
      </w:r>
      <w:r w:rsidRPr="0063357F">
        <w:rPr>
          <w:rFonts w:ascii="Montserrat" w:hAnsi="Montserrat"/>
          <w:color w:val="000000"/>
          <w:sz w:val="20"/>
          <w:szCs w:val="20"/>
        </w:rPr>
        <w:t xml:space="preserve"> –SCEP-.</w:t>
      </w:r>
    </w:p>
    <w:p w14:paraId="261EAFAB" w14:textId="77777777" w:rsidR="00696CFE" w:rsidRPr="0063357F" w:rsidRDefault="00696CFE" w:rsidP="00696CFE">
      <w:pPr>
        <w:pStyle w:val="Prrafodelista"/>
        <w:spacing w:line="276" w:lineRule="auto"/>
        <w:jc w:val="both"/>
        <w:rPr>
          <w:rFonts w:ascii="Montserrat" w:hAnsi="Montserrat"/>
          <w:color w:val="000000"/>
          <w:sz w:val="20"/>
          <w:szCs w:val="20"/>
        </w:rPr>
      </w:pPr>
    </w:p>
    <w:p w14:paraId="53D3B1E4" w14:textId="77777777" w:rsidR="00696CFE" w:rsidRPr="0063357F" w:rsidRDefault="00CB6FE9" w:rsidP="00696CFE">
      <w:pPr>
        <w:pStyle w:val="Prrafodelista"/>
        <w:spacing w:line="276" w:lineRule="auto"/>
        <w:jc w:val="both"/>
        <w:rPr>
          <w:rFonts w:ascii="Montserrat" w:hAnsi="Montserrat"/>
          <w:color w:val="000000"/>
          <w:sz w:val="20"/>
          <w:szCs w:val="20"/>
        </w:rPr>
      </w:pPr>
      <w:r w:rsidRPr="0063357F">
        <w:rPr>
          <w:rFonts w:ascii="Montserrat" w:hAnsi="Montserrat"/>
          <w:color w:val="000000"/>
          <w:sz w:val="20"/>
          <w:szCs w:val="20"/>
        </w:rPr>
        <w:t xml:space="preserve">Objetivo: Asesorar el abordaje de temáticas en materia de Paz en el marco de su reconceptualización. </w:t>
      </w:r>
    </w:p>
    <w:p w14:paraId="23A128AA" w14:textId="77777777" w:rsidR="00696CFE" w:rsidRPr="0063357F" w:rsidRDefault="00696CFE" w:rsidP="00696CFE">
      <w:pPr>
        <w:pStyle w:val="Prrafodelista"/>
        <w:spacing w:line="276" w:lineRule="auto"/>
        <w:jc w:val="both"/>
        <w:rPr>
          <w:rFonts w:ascii="Montserrat" w:hAnsi="Montserrat"/>
          <w:color w:val="000000"/>
          <w:sz w:val="20"/>
          <w:szCs w:val="20"/>
        </w:rPr>
      </w:pPr>
    </w:p>
    <w:p w14:paraId="3E28DAA9" w14:textId="7B5C6BD1" w:rsidR="00DB5A97" w:rsidRPr="0063357F" w:rsidRDefault="00CB6FE9" w:rsidP="00696CFE">
      <w:pPr>
        <w:pStyle w:val="Prrafodelista"/>
        <w:spacing w:after="0" w:line="276" w:lineRule="auto"/>
        <w:jc w:val="both"/>
        <w:rPr>
          <w:rFonts w:ascii="Montserrat" w:hAnsi="Montserrat"/>
          <w:color w:val="000000"/>
          <w:sz w:val="20"/>
          <w:szCs w:val="20"/>
        </w:rPr>
      </w:pPr>
      <w:r w:rsidRPr="0063357F">
        <w:rPr>
          <w:rFonts w:ascii="Montserrat" w:hAnsi="Montserrat"/>
          <w:color w:val="000000"/>
          <w:sz w:val="20"/>
          <w:szCs w:val="20"/>
        </w:rPr>
        <w:t>Conclusiones: Se hizo el recordatorio de los compromisos asumidos por el Estado de Guatemala derivados de los Acuerdos de Paz. Se presentaron los ejes y líneas estratégicas priorizadas por la COPADEH para el seguimiento en materia de Paz.</w:t>
      </w:r>
    </w:p>
    <w:p w14:paraId="32F250E6" w14:textId="77777777" w:rsidR="00CB6FE9" w:rsidRPr="0063357F" w:rsidRDefault="00CB6FE9" w:rsidP="000A7496">
      <w:pPr>
        <w:spacing w:line="276" w:lineRule="auto"/>
        <w:jc w:val="both"/>
        <w:rPr>
          <w:rFonts w:ascii="Montserrat" w:hAnsi="Montserrat" w:cs="Arial"/>
          <w:color w:val="000000"/>
          <w:sz w:val="20"/>
          <w:szCs w:val="20"/>
        </w:rPr>
      </w:pPr>
    </w:p>
    <w:p w14:paraId="0E23BC95" w14:textId="0637C4B7" w:rsidR="00493181" w:rsidRPr="0063357F" w:rsidRDefault="00493181" w:rsidP="000A7496">
      <w:pPr>
        <w:spacing w:line="276" w:lineRule="auto"/>
        <w:jc w:val="both"/>
        <w:rPr>
          <w:rFonts w:ascii="Montserrat" w:eastAsia="Times New Roman" w:hAnsi="Montserrat"/>
          <w:b/>
          <w:bCs/>
          <w:color w:val="2E74B5" w:themeColor="accent1" w:themeShade="BF"/>
          <w:sz w:val="20"/>
          <w:szCs w:val="20"/>
          <w:lang w:val="es-ES" w:eastAsia="es-GT"/>
        </w:rPr>
      </w:pPr>
      <w:r w:rsidRPr="0063357F">
        <w:rPr>
          <w:rFonts w:ascii="Montserrat" w:eastAsia="Times New Roman" w:hAnsi="Montserrat"/>
          <w:b/>
          <w:bCs/>
          <w:color w:val="2E74B5" w:themeColor="accent1" w:themeShade="BF"/>
          <w:sz w:val="20"/>
          <w:szCs w:val="20"/>
          <w:lang w:val="es-ES" w:eastAsia="es-GT"/>
        </w:rPr>
        <w:t xml:space="preserve">Subproducto: </w:t>
      </w:r>
      <w:r w:rsidR="00BB53B4" w:rsidRPr="0063357F">
        <w:rPr>
          <w:rFonts w:ascii="Montserrat" w:eastAsia="Times New Roman" w:hAnsi="Montserrat"/>
          <w:b/>
          <w:bCs/>
          <w:color w:val="2E74B5" w:themeColor="accent1" w:themeShade="BF"/>
          <w:sz w:val="20"/>
          <w:szCs w:val="20"/>
          <w:lang w:val="es-ES" w:eastAsia="es-GT"/>
        </w:rPr>
        <w:t xml:space="preserve"> </w:t>
      </w:r>
      <w:r w:rsidR="00BB53B4" w:rsidRPr="0063357F">
        <w:rPr>
          <w:rFonts w:ascii="Montserrat" w:hAnsi="Montserrat" w:cs="Arial"/>
          <w:b/>
          <w:color w:val="2E74B5" w:themeColor="accent1" w:themeShade="BF"/>
          <w:sz w:val="20"/>
          <w:szCs w:val="20"/>
          <w:shd w:val="clear" w:color="auto" w:fill="FFFFFF"/>
        </w:rPr>
        <w:t>001-002-0002</w:t>
      </w:r>
      <w:r w:rsidR="00BB53B4" w:rsidRPr="0063357F">
        <w:rPr>
          <w:rFonts w:ascii="Montserrat" w:hAnsi="Montserrat" w:cs="Arial"/>
          <w:color w:val="2E74B5" w:themeColor="accent1" w:themeShade="BF"/>
          <w:sz w:val="20"/>
          <w:szCs w:val="20"/>
          <w:shd w:val="clear" w:color="auto" w:fill="FFFFFF"/>
        </w:rPr>
        <w:t xml:space="preserve"> </w:t>
      </w:r>
      <w:r w:rsidRPr="0063357F">
        <w:rPr>
          <w:rFonts w:ascii="Montserrat" w:eastAsia="Times New Roman" w:hAnsi="Montserrat"/>
          <w:b/>
          <w:bCs/>
          <w:color w:val="2E74B5" w:themeColor="accent1" w:themeShade="BF"/>
          <w:sz w:val="20"/>
          <w:szCs w:val="20"/>
          <w:lang w:val="es-ES" w:eastAsia="es-GT"/>
        </w:rPr>
        <w:t>Servidores Públicos y Ciudadanos formados y capacitados en Cultura de Paz, respeto a los Derechos Humanos y Mecanismos de Diálogo.</w:t>
      </w:r>
    </w:p>
    <w:p w14:paraId="0C064D9D" w14:textId="5723AE59" w:rsidR="00F30DAB" w:rsidRPr="0063357F" w:rsidRDefault="00F30DAB" w:rsidP="00F33170">
      <w:pPr>
        <w:spacing w:line="276" w:lineRule="auto"/>
        <w:jc w:val="both"/>
        <w:rPr>
          <w:rFonts w:ascii="Montserrat" w:eastAsia="Times New Roman" w:hAnsi="Montserrat"/>
          <w:b/>
          <w:bCs/>
          <w:color w:val="2E74B5" w:themeColor="accent1" w:themeShade="BF"/>
          <w:sz w:val="20"/>
          <w:szCs w:val="20"/>
          <w:lang w:val="es-ES" w:eastAsia="es-GT"/>
        </w:rPr>
      </w:pPr>
    </w:p>
    <w:p w14:paraId="68DC3D53" w14:textId="25CFB7BA" w:rsidR="00F30DAB" w:rsidRPr="0063357F" w:rsidRDefault="00F30DAB" w:rsidP="00F33170">
      <w:pPr>
        <w:spacing w:line="276" w:lineRule="auto"/>
        <w:jc w:val="both"/>
        <w:rPr>
          <w:rFonts w:ascii="Montserrat" w:eastAsia="Times New Roman" w:hAnsi="Montserrat"/>
          <w:b/>
          <w:bCs/>
          <w:color w:val="2E74B5" w:themeColor="accent1" w:themeShade="BF"/>
          <w:sz w:val="20"/>
          <w:szCs w:val="20"/>
          <w:lang w:val="es-ES" w:eastAsia="es-GT"/>
        </w:rPr>
      </w:pPr>
      <w:r w:rsidRPr="0063357F">
        <w:rPr>
          <w:rFonts w:ascii="Montserrat" w:eastAsia="Times New Roman" w:hAnsi="Montserrat"/>
          <w:b/>
          <w:bCs/>
          <w:color w:val="2E74B5" w:themeColor="accent1" w:themeShade="BF"/>
          <w:sz w:val="20"/>
          <w:szCs w:val="20"/>
          <w:lang w:val="es-ES" w:eastAsia="es-GT"/>
        </w:rPr>
        <w:t xml:space="preserve">Meta del mes: </w:t>
      </w:r>
      <w:r w:rsidR="00696CFE" w:rsidRPr="0063357F">
        <w:rPr>
          <w:rFonts w:ascii="Montserrat" w:eastAsia="Times New Roman" w:hAnsi="Montserrat"/>
          <w:b/>
          <w:bCs/>
          <w:color w:val="2E74B5" w:themeColor="accent1" w:themeShade="BF"/>
          <w:sz w:val="20"/>
          <w:szCs w:val="20"/>
          <w:lang w:val="es-ES" w:eastAsia="es-GT"/>
        </w:rPr>
        <w:t>1048</w:t>
      </w:r>
      <w:r w:rsidR="00CD7479" w:rsidRPr="0063357F">
        <w:rPr>
          <w:rFonts w:ascii="Montserrat" w:eastAsia="Times New Roman" w:hAnsi="Montserrat"/>
          <w:b/>
          <w:bCs/>
          <w:color w:val="2E74B5" w:themeColor="accent1" w:themeShade="BF"/>
          <w:sz w:val="20"/>
          <w:szCs w:val="20"/>
          <w:lang w:val="es-ES" w:eastAsia="es-GT"/>
        </w:rPr>
        <w:t xml:space="preserve"> (persona)</w:t>
      </w:r>
    </w:p>
    <w:p w14:paraId="7FE63F29" w14:textId="2C16F37C" w:rsidR="00FE105E" w:rsidRPr="0063357F" w:rsidRDefault="00FE105E" w:rsidP="00F33170">
      <w:pPr>
        <w:spacing w:line="276" w:lineRule="auto"/>
        <w:jc w:val="both"/>
        <w:rPr>
          <w:rFonts w:ascii="Montserrat" w:eastAsia="Times New Roman" w:hAnsi="Montserrat"/>
          <w:b/>
          <w:bCs/>
          <w:sz w:val="20"/>
          <w:szCs w:val="20"/>
          <w:lang w:val="es-ES" w:eastAsia="es-GT"/>
        </w:rPr>
      </w:pPr>
    </w:p>
    <w:p w14:paraId="7A0691E7" w14:textId="3D894882" w:rsidR="00A63799" w:rsidRPr="0063357F" w:rsidRDefault="00A63799" w:rsidP="00A63799">
      <w:pPr>
        <w:spacing w:line="276" w:lineRule="auto"/>
        <w:jc w:val="both"/>
        <w:rPr>
          <w:rFonts w:ascii="Montserrat" w:hAnsi="Montserrat" w:cs="Arial"/>
          <w:color w:val="000000"/>
          <w:sz w:val="20"/>
          <w:szCs w:val="20"/>
        </w:rPr>
      </w:pPr>
      <w:r w:rsidRPr="0063357F">
        <w:rPr>
          <w:rFonts w:ascii="Montserrat" w:hAnsi="Montserrat" w:cs="Arial"/>
          <w:color w:val="000000"/>
          <w:sz w:val="20"/>
          <w:szCs w:val="20"/>
        </w:rPr>
        <w:t xml:space="preserve">Se realizaron </w:t>
      </w:r>
      <w:r w:rsidR="002B1058" w:rsidRPr="0063357F">
        <w:rPr>
          <w:rFonts w:ascii="Montserrat" w:hAnsi="Montserrat" w:cs="Arial"/>
          <w:color w:val="000000"/>
          <w:sz w:val="20"/>
          <w:szCs w:val="20"/>
        </w:rPr>
        <w:t>16</w:t>
      </w:r>
      <w:r w:rsidRPr="0063357F">
        <w:rPr>
          <w:rFonts w:ascii="Montserrat" w:hAnsi="Montserrat" w:cs="Arial"/>
          <w:color w:val="000000"/>
          <w:sz w:val="20"/>
          <w:szCs w:val="20"/>
        </w:rPr>
        <w:t xml:space="preserve"> conversatorios </w:t>
      </w:r>
      <w:r w:rsidR="00D15069" w:rsidRPr="0063357F">
        <w:rPr>
          <w:rFonts w:ascii="Montserrat" w:hAnsi="Montserrat" w:cs="Arial"/>
          <w:color w:val="000000"/>
          <w:sz w:val="20"/>
          <w:szCs w:val="20"/>
        </w:rPr>
        <w:t xml:space="preserve">en modalidad </w:t>
      </w:r>
      <w:r w:rsidRPr="0063357F">
        <w:rPr>
          <w:rFonts w:ascii="Montserrat" w:hAnsi="Montserrat" w:cs="Arial"/>
          <w:color w:val="000000"/>
          <w:sz w:val="20"/>
          <w:szCs w:val="20"/>
        </w:rPr>
        <w:t>presencial</w:t>
      </w:r>
      <w:r w:rsidR="003C27AD" w:rsidRPr="0063357F">
        <w:rPr>
          <w:rFonts w:ascii="Montserrat" w:hAnsi="Montserrat" w:cs="Arial"/>
          <w:color w:val="000000"/>
          <w:sz w:val="20"/>
          <w:szCs w:val="20"/>
        </w:rPr>
        <w:t>; 1 conversatorio y 1 taller en modalidad virtual. Atendiendo a</w:t>
      </w:r>
      <w:r w:rsidRPr="0063357F">
        <w:rPr>
          <w:rFonts w:ascii="Montserrat" w:hAnsi="Montserrat" w:cs="Arial"/>
          <w:color w:val="000000"/>
          <w:sz w:val="20"/>
          <w:szCs w:val="20"/>
        </w:rPr>
        <w:t xml:space="preserve"> </w:t>
      </w:r>
      <w:r w:rsidR="002B1058" w:rsidRPr="0063357F">
        <w:rPr>
          <w:rFonts w:ascii="Montserrat" w:hAnsi="Montserrat" w:cs="Arial"/>
          <w:color w:val="000000"/>
          <w:sz w:val="20"/>
          <w:szCs w:val="20"/>
        </w:rPr>
        <w:t>675</w:t>
      </w:r>
      <w:r w:rsidR="00A841D0" w:rsidRPr="0063357F">
        <w:rPr>
          <w:rFonts w:ascii="Montserrat" w:hAnsi="Montserrat" w:cs="Arial"/>
          <w:color w:val="000000"/>
          <w:sz w:val="20"/>
          <w:szCs w:val="20"/>
        </w:rPr>
        <w:t xml:space="preserve"> </w:t>
      </w:r>
      <w:r w:rsidR="003A2E4B" w:rsidRPr="0063357F">
        <w:rPr>
          <w:rFonts w:ascii="Montserrat" w:hAnsi="Montserrat" w:cs="Arial"/>
          <w:color w:val="000000"/>
          <w:sz w:val="20"/>
          <w:szCs w:val="20"/>
        </w:rPr>
        <w:t>mujeres y</w:t>
      </w:r>
      <w:r w:rsidR="002B1058" w:rsidRPr="0063357F">
        <w:rPr>
          <w:rFonts w:ascii="Montserrat" w:hAnsi="Montserrat" w:cs="Arial"/>
          <w:color w:val="000000"/>
          <w:sz w:val="20"/>
          <w:szCs w:val="20"/>
        </w:rPr>
        <w:t xml:space="preserve"> 373</w:t>
      </w:r>
      <w:r w:rsidR="003A2E4B" w:rsidRPr="0063357F">
        <w:rPr>
          <w:rFonts w:ascii="Montserrat" w:hAnsi="Montserrat" w:cs="Arial"/>
          <w:color w:val="000000"/>
          <w:sz w:val="20"/>
          <w:szCs w:val="20"/>
        </w:rPr>
        <w:t xml:space="preserve"> hombres.</w:t>
      </w:r>
      <w:r w:rsidR="00A841D0" w:rsidRPr="0063357F">
        <w:rPr>
          <w:rFonts w:ascii="Montserrat" w:hAnsi="Montserrat" w:cs="Arial"/>
          <w:color w:val="000000"/>
          <w:sz w:val="20"/>
          <w:szCs w:val="20"/>
        </w:rPr>
        <w:t xml:space="preserve"> </w:t>
      </w:r>
    </w:p>
    <w:p w14:paraId="4D84CC15" w14:textId="77777777" w:rsidR="0028512B" w:rsidRPr="0063357F" w:rsidRDefault="0028512B" w:rsidP="00A63799">
      <w:pPr>
        <w:spacing w:line="276" w:lineRule="auto"/>
        <w:jc w:val="both"/>
        <w:rPr>
          <w:rFonts w:ascii="Montserrat" w:hAnsi="Montserrat"/>
          <w:color w:val="000000"/>
          <w:sz w:val="20"/>
          <w:szCs w:val="20"/>
        </w:rPr>
      </w:pPr>
    </w:p>
    <w:p w14:paraId="12E59655" w14:textId="1ABB5714" w:rsidR="001C248A" w:rsidRPr="0063357F" w:rsidRDefault="00C01C5A" w:rsidP="00F33170">
      <w:pPr>
        <w:spacing w:line="276" w:lineRule="auto"/>
        <w:jc w:val="both"/>
        <w:rPr>
          <w:rFonts w:ascii="Montserrat" w:hAnsi="Montserrat"/>
          <w:b/>
          <w:bCs/>
          <w:color w:val="2E74B5" w:themeColor="accent1" w:themeShade="BF"/>
          <w:sz w:val="20"/>
          <w:szCs w:val="20"/>
        </w:rPr>
      </w:pPr>
      <w:r w:rsidRPr="0063357F">
        <w:rPr>
          <w:rFonts w:ascii="Montserrat" w:hAnsi="Montserrat"/>
          <w:b/>
          <w:bCs/>
          <w:color w:val="2E74B5" w:themeColor="accent1" w:themeShade="BF"/>
          <w:sz w:val="20"/>
          <w:szCs w:val="20"/>
        </w:rPr>
        <w:t xml:space="preserve">Formación Presencial en Derechos Humanos, Cultura de Paz y Promoción del Diálogo para Servidores Públicos y Ciudadanos (Sedes Regionales) </w:t>
      </w:r>
    </w:p>
    <w:p w14:paraId="7CE1693B" w14:textId="77777777" w:rsidR="001C248A" w:rsidRPr="0063357F" w:rsidRDefault="001C248A" w:rsidP="00F33170">
      <w:pPr>
        <w:spacing w:line="276" w:lineRule="auto"/>
        <w:jc w:val="both"/>
        <w:rPr>
          <w:rFonts w:ascii="Montserrat" w:hAnsi="Montserrat"/>
          <w:b/>
          <w:bCs/>
          <w:color w:val="000000"/>
          <w:sz w:val="20"/>
          <w:szCs w:val="20"/>
        </w:rPr>
      </w:pPr>
    </w:p>
    <w:p w14:paraId="0357FAF2" w14:textId="6CABFDCF" w:rsidR="00821E4B" w:rsidRPr="0063357F" w:rsidRDefault="00C01C5A" w:rsidP="00F33170">
      <w:pPr>
        <w:spacing w:line="276" w:lineRule="auto"/>
        <w:jc w:val="both"/>
        <w:rPr>
          <w:rFonts w:ascii="Montserrat" w:hAnsi="Montserrat"/>
          <w:b/>
          <w:bCs/>
          <w:color w:val="000000"/>
          <w:sz w:val="20"/>
          <w:szCs w:val="20"/>
        </w:rPr>
      </w:pPr>
      <w:r w:rsidRPr="0063357F">
        <w:rPr>
          <w:rFonts w:ascii="Montserrat" w:hAnsi="Montserrat"/>
          <w:b/>
          <w:bCs/>
          <w:color w:val="000000"/>
          <w:sz w:val="20"/>
          <w:szCs w:val="20"/>
        </w:rPr>
        <w:t>Conversatorios de Derechos Humanos, Cultura de Paz y Diálogo como herramienta para la prevención de conflictos</w:t>
      </w:r>
      <w:r w:rsidR="00821E4B" w:rsidRPr="0063357F">
        <w:rPr>
          <w:rFonts w:ascii="Montserrat" w:hAnsi="Montserrat"/>
          <w:b/>
          <w:bCs/>
          <w:color w:val="000000"/>
          <w:sz w:val="20"/>
          <w:szCs w:val="20"/>
        </w:rPr>
        <w:t xml:space="preserve"> (10).</w:t>
      </w:r>
    </w:p>
    <w:p w14:paraId="7F731FE4" w14:textId="3978DC66" w:rsidR="001C248A" w:rsidRPr="0063357F" w:rsidRDefault="00821E4B" w:rsidP="00F33170">
      <w:pPr>
        <w:spacing w:line="276" w:lineRule="auto"/>
        <w:jc w:val="both"/>
        <w:rPr>
          <w:rFonts w:ascii="Montserrat" w:hAnsi="Montserrat"/>
          <w:color w:val="000000"/>
          <w:sz w:val="20"/>
          <w:szCs w:val="20"/>
        </w:rPr>
      </w:pPr>
      <w:r w:rsidRPr="0063357F">
        <w:rPr>
          <w:rFonts w:ascii="Montserrat" w:hAnsi="Montserrat"/>
          <w:color w:val="000000"/>
          <w:sz w:val="20"/>
          <w:szCs w:val="20"/>
        </w:rPr>
        <w:t>C</w:t>
      </w:r>
      <w:r w:rsidR="00C01C5A" w:rsidRPr="0063357F">
        <w:rPr>
          <w:rFonts w:ascii="Montserrat" w:hAnsi="Montserrat"/>
          <w:color w:val="000000"/>
          <w:sz w:val="20"/>
          <w:szCs w:val="20"/>
        </w:rPr>
        <w:t xml:space="preserve">on la participación de 284 personas, 167 mujeres y 117 hombres dirigido a Municipalidades, Sociedad Civil, en los departamentos de Alta Verapaz, Huehuetenango, San Marcos, Suchitepéquez, Petén. </w:t>
      </w:r>
    </w:p>
    <w:p w14:paraId="2B0A03F7" w14:textId="77777777" w:rsidR="001C248A" w:rsidRPr="0063357F" w:rsidRDefault="001C248A" w:rsidP="00F33170">
      <w:pPr>
        <w:spacing w:line="276" w:lineRule="auto"/>
        <w:jc w:val="both"/>
        <w:rPr>
          <w:rFonts w:ascii="Montserrat" w:hAnsi="Montserrat"/>
          <w:color w:val="000000"/>
          <w:sz w:val="20"/>
          <w:szCs w:val="20"/>
        </w:rPr>
      </w:pPr>
    </w:p>
    <w:p w14:paraId="608EA750" w14:textId="77777777" w:rsidR="00821E4B" w:rsidRPr="0063357F" w:rsidRDefault="00C01C5A" w:rsidP="00F33170">
      <w:pPr>
        <w:spacing w:line="276" w:lineRule="auto"/>
        <w:jc w:val="both"/>
        <w:rPr>
          <w:rFonts w:ascii="Montserrat" w:hAnsi="Montserrat"/>
          <w:b/>
          <w:bCs/>
          <w:color w:val="000000"/>
          <w:sz w:val="20"/>
          <w:szCs w:val="20"/>
        </w:rPr>
      </w:pPr>
      <w:r w:rsidRPr="0063357F">
        <w:rPr>
          <w:rFonts w:ascii="Montserrat" w:hAnsi="Montserrat"/>
          <w:b/>
          <w:bCs/>
          <w:color w:val="000000"/>
          <w:sz w:val="20"/>
          <w:szCs w:val="20"/>
        </w:rPr>
        <w:t>Conversatorios de Un Líder para la Paz</w:t>
      </w:r>
      <w:r w:rsidR="00821E4B" w:rsidRPr="0063357F">
        <w:rPr>
          <w:rFonts w:ascii="Montserrat" w:hAnsi="Montserrat"/>
          <w:b/>
          <w:bCs/>
          <w:color w:val="000000"/>
          <w:sz w:val="20"/>
          <w:szCs w:val="20"/>
        </w:rPr>
        <w:t xml:space="preserve"> (4).</w:t>
      </w:r>
    </w:p>
    <w:p w14:paraId="4E975CEB" w14:textId="4C2DA554" w:rsidR="001C248A" w:rsidRPr="0063357F" w:rsidRDefault="00821E4B" w:rsidP="00F33170">
      <w:pPr>
        <w:spacing w:line="276" w:lineRule="auto"/>
        <w:jc w:val="both"/>
        <w:rPr>
          <w:rFonts w:ascii="Montserrat" w:hAnsi="Montserrat"/>
          <w:color w:val="000000"/>
          <w:sz w:val="20"/>
          <w:szCs w:val="20"/>
        </w:rPr>
      </w:pPr>
      <w:r w:rsidRPr="0063357F">
        <w:rPr>
          <w:rFonts w:ascii="Montserrat" w:hAnsi="Montserrat"/>
          <w:color w:val="000000"/>
          <w:sz w:val="20"/>
          <w:szCs w:val="20"/>
        </w:rPr>
        <w:t>C</w:t>
      </w:r>
      <w:r w:rsidR="00C01C5A" w:rsidRPr="0063357F">
        <w:rPr>
          <w:rFonts w:ascii="Montserrat" w:hAnsi="Montserrat"/>
          <w:color w:val="000000"/>
          <w:sz w:val="20"/>
          <w:szCs w:val="20"/>
        </w:rPr>
        <w:t xml:space="preserve">on la participación de 515 personas, 327 mujeres y 188 hombres dirigido a mujeres y jóvenes líderes, Ministerio de la Defensa, Policía Nacional Civil en los departamentos de Baja Verapaz, Huehuetenango y San Marcos. </w:t>
      </w:r>
    </w:p>
    <w:p w14:paraId="36A908B8" w14:textId="77777777" w:rsidR="001C248A" w:rsidRPr="0063357F" w:rsidRDefault="001C248A" w:rsidP="00F33170">
      <w:pPr>
        <w:spacing w:line="276" w:lineRule="auto"/>
        <w:jc w:val="both"/>
        <w:rPr>
          <w:rFonts w:ascii="Montserrat" w:hAnsi="Montserrat"/>
          <w:color w:val="000000"/>
          <w:sz w:val="20"/>
          <w:szCs w:val="20"/>
        </w:rPr>
      </w:pPr>
    </w:p>
    <w:p w14:paraId="544EF952" w14:textId="74BF993A" w:rsidR="00B87653" w:rsidRPr="0063357F" w:rsidRDefault="00C01C5A" w:rsidP="00F33170">
      <w:pPr>
        <w:spacing w:line="276" w:lineRule="auto"/>
        <w:jc w:val="both"/>
        <w:rPr>
          <w:rFonts w:ascii="Montserrat" w:hAnsi="Montserrat"/>
          <w:b/>
          <w:bCs/>
          <w:color w:val="000000"/>
          <w:sz w:val="20"/>
          <w:szCs w:val="20"/>
        </w:rPr>
      </w:pPr>
      <w:r w:rsidRPr="0063357F">
        <w:rPr>
          <w:rFonts w:ascii="Montserrat" w:hAnsi="Montserrat"/>
          <w:b/>
          <w:bCs/>
          <w:color w:val="000000"/>
          <w:sz w:val="20"/>
          <w:szCs w:val="20"/>
        </w:rPr>
        <w:t>Conversatorio Participación Política de la Mujer</w:t>
      </w:r>
      <w:r w:rsidR="00B87653" w:rsidRPr="0063357F">
        <w:rPr>
          <w:rFonts w:ascii="Montserrat" w:hAnsi="Montserrat"/>
          <w:color w:val="000000"/>
          <w:sz w:val="20"/>
          <w:szCs w:val="20"/>
        </w:rPr>
        <w:t xml:space="preserve"> </w:t>
      </w:r>
      <w:r w:rsidR="00B87653" w:rsidRPr="0063357F">
        <w:rPr>
          <w:rFonts w:ascii="Montserrat" w:hAnsi="Montserrat"/>
          <w:b/>
          <w:bCs/>
          <w:color w:val="000000"/>
          <w:sz w:val="20"/>
          <w:szCs w:val="20"/>
        </w:rPr>
        <w:t xml:space="preserve">(1). </w:t>
      </w:r>
    </w:p>
    <w:p w14:paraId="26B70CA9" w14:textId="7FBB6CEF" w:rsidR="001C248A" w:rsidRPr="0063357F" w:rsidRDefault="00B87653" w:rsidP="00F33170">
      <w:pPr>
        <w:spacing w:line="276" w:lineRule="auto"/>
        <w:jc w:val="both"/>
        <w:rPr>
          <w:rFonts w:ascii="Montserrat" w:hAnsi="Montserrat"/>
          <w:color w:val="000000"/>
          <w:sz w:val="20"/>
          <w:szCs w:val="20"/>
        </w:rPr>
      </w:pPr>
      <w:r w:rsidRPr="0063357F">
        <w:rPr>
          <w:rFonts w:ascii="Montserrat" w:hAnsi="Montserrat"/>
          <w:color w:val="000000"/>
          <w:sz w:val="20"/>
          <w:szCs w:val="20"/>
        </w:rPr>
        <w:t>C</w:t>
      </w:r>
      <w:r w:rsidR="00C01C5A" w:rsidRPr="0063357F">
        <w:rPr>
          <w:rFonts w:ascii="Montserrat" w:hAnsi="Montserrat"/>
          <w:color w:val="000000"/>
          <w:sz w:val="20"/>
          <w:szCs w:val="20"/>
        </w:rPr>
        <w:t xml:space="preserve">on la participación de 100 personas, 68 mujeres y 32 hombres dirigido a jóvenes, en el departamento de Alta Verapaz. </w:t>
      </w:r>
    </w:p>
    <w:p w14:paraId="1F4ADF13" w14:textId="77777777" w:rsidR="001C248A" w:rsidRPr="0063357F" w:rsidRDefault="001C248A" w:rsidP="00F33170">
      <w:pPr>
        <w:spacing w:line="276" w:lineRule="auto"/>
        <w:jc w:val="both"/>
        <w:rPr>
          <w:rFonts w:ascii="Montserrat" w:hAnsi="Montserrat"/>
          <w:color w:val="000000"/>
          <w:sz w:val="20"/>
          <w:szCs w:val="20"/>
        </w:rPr>
      </w:pPr>
    </w:p>
    <w:p w14:paraId="7C8A1924" w14:textId="77777777" w:rsidR="001C248A" w:rsidRPr="0063357F" w:rsidRDefault="00C01C5A" w:rsidP="00F33170">
      <w:pPr>
        <w:spacing w:line="276" w:lineRule="auto"/>
        <w:jc w:val="both"/>
        <w:rPr>
          <w:rFonts w:ascii="Montserrat" w:hAnsi="Montserrat"/>
          <w:color w:val="000000"/>
          <w:sz w:val="20"/>
          <w:szCs w:val="20"/>
        </w:rPr>
      </w:pPr>
      <w:r w:rsidRPr="0063357F">
        <w:rPr>
          <w:rFonts w:ascii="Montserrat" w:hAnsi="Montserrat"/>
          <w:b/>
          <w:bCs/>
          <w:color w:val="2E74B5" w:themeColor="accent1" w:themeShade="BF"/>
          <w:sz w:val="20"/>
          <w:szCs w:val="20"/>
        </w:rPr>
        <w:t>Formación Presencial en Derechos Humanos, Cultura de Paz y Promoción del Diálogo para Servidores Públicos y Ciudadanos (Área Metropolitana)</w:t>
      </w:r>
      <w:r w:rsidRPr="0063357F">
        <w:rPr>
          <w:rFonts w:ascii="Montserrat" w:hAnsi="Montserrat"/>
          <w:color w:val="000000"/>
          <w:sz w:val="20"/>
          <w:szCs w:val="20"/>
        </w:rPr>
        <w:t xml:space="preserve"> </w:t>
      </w:r>
    </w:p>
    <w:p w14:paraId="077295A3" w14:textId="77777777" w:rsidR="00B87653" w:rsidRPr="0063357F" w:rsidRDefault="00B87653" w:rsidP="00F33170">
      <w:pPr>
        <w:spacing w:line="276" w:lineRule="auto"/>
        <w:jc w:val="both"/>
        <w:rPr>
          <w:rFonts w:ascii="Montserrat" w:hAnsi="Montserrat"/>
          <w:color w:val="000000"/>
          <w:sz w:val="20"/>
          <w:szCs w:val="20"/>
        </w:rPr>
      </w:pPr>
    </w:p>
    <w:p w14:paraId="155F1FD2" w14:textId="2DAB2A09" w:rsidR="00B87653" w:rsidRPr="0063357F" w:rsidRDefault="00C01C5A" w:rsidP="00F33170">
      <w:pPr>
        <w:spacing w:line="276" w:lineRule="auto"/>
        <w:jc w:val="both"/>
        <w:rPr>
          <w:rFonts w:ascii="Montserrat" w:hAnsi="Montserrat"/>
          <w:color w:val="000000"/>
          <w:sz w:val="20"/>
          <w:szCs w:val="20"/>
        </w:rPr>
      </w:pPr>
      <w:r w:rsidRPr="0063357F">
        <w:rPr>
          <w:rFonts w:ascii="Montserrat" w:hAnsi="Montserrat"/>
          <w:b/>
          <w:bCs/>
          <w:color w:val="000000"/>
          <w:sz w:val="20"/>
          <w:szCs w:val="20"/>
        </w:rPr>
        <w:t>Conversatorio de Derechos Humanos, Cultura de Paz y Diálogo como herramienta para la prevención de conflictos</w:t>
      </w:r>
      <w:r w:rsidR="00B87653" w:rsidRPr="0063357F">
        <w:rPr>
          <w:rFonts w:ascii="Montserrat" w:hAnsi="Montserrat"/>
          <w:b/>
          <w:bCs/>
          <w:color w:val="000000"/>
          <w:sz w:val="20"/>
          <w:szCs w:val="20"/>
        </w:rPr>
        <w:t xml:space="preserve"> (1).</w:t>
      </w:r>
      <w:r w:rsidRPr="0063357F">
        <w:rPr>
          <w:rFonts w:ascii="Montserrat" w:hAnsi="Montserrat"/>
          <w:color w:val="000000"/>
          <w:sz w:val="20"/>
          <w:szCs w:val="20"/>
        </w:rPr>
        <w:t xml:space="preserve"> </w:t>
      </w:r>
    </w:p>
    <w:p w14:paraId="2EB993CF" w14:textId="39B59DE4" w:rsidR="00821E4B" w:rsidRPr="0063357F" w:rsidRDefault="00B87653" w:rsidP="00F33170">
      <w:pPr>
        <w:spacing w:line="276" w:lineRule="auto"/>
        <w:jc w:val="both"/>
        <w:rPr>
          <w:rFonts w:ascii="Montserrat" w:hAnsi="Montserrat"/>
          <w:color w:val="000000"/>
          <w:sz w:val="20"/>
          <w:szCs w:val="20"/>
        </w:rPr>
      </w:pPr>
      <w:r w:rsidRPr="0063357F">
        <w:rPr>
          <w:rFonts w:ascii="Montserrat" w:hAnsi="Montserrat"/>
          <w:color w:val="000000"/>
          <w:sz w:val="20"/>
          <w:szCs w:val="20"/>
        </w:rPr>
        <w:t>C</w:t>
      </w:r>
      <w:r w:rsidR="00C01C5A" w:rsidRPr="0063357F">
        <w:rPr>
          <w:rFonts w:ascii="Montserrat" w:hAnsi="Montserrat"/>
          <w:color w:val="000000"/>
          <w:sz w:val="20"/>
          <w:szCs w:val="20"/>
        </w:rPr>
        <w:t xml:space="preserve">on la participación de 29 personas, 28 mujeres y 1 hombre dirigido a adolescentes del Centro Juvenil de Detención Provisional Gorriones, San Pedro Sacatepéquez. </w:t>
      </w:r>
    </w:p>
    <w:p w14:paraId="1A654285" w14:textId="77777777" w:rsidR="00B87653" w:rsidRPr="0063357F" w:rsidRDefault="00B87653" w:rsidP="00F33170">
      <w:pPr>
        <w:spacing w:line="276" w:lineRule="auto"/>
        <w:jc w:val="both"/>
        <w:rPr>
          <w:rFonts w:ascii="Montserrat" w:hAnsi="Montserrat"/>
          <w:color w:val="000000"/>
          <w:sz w:val="20"/>
          <w:szCs w:val="20"/>
        </w:rPr>
      </w:pPr>
    </w:p>
    <w:p w14:paraId="05BCA5B8" w14:textId="77777777" w:rsidR="002B1058" w:rsidRPr="0063357F" w:rsidRDefault="00C01C5A" w:rsidP="00F33170">
      <w:pPr>
        <w:spacing w:line="276" w:lineRule="auto"/>
        <w:jc w:val="both"/>
        <w:rPr>
          <w:rFonts w:ascii="Montserrat" w:hAnsi="Montserrat"/>
          <w:b/>
          <w:bCs/>
          <w:color w:val="2E74B5" w:themeColor="accent1" w:themeShade="BF"/>
          <w:sz w:val="20"/>
          <w:szCs w:val="20"/>
        </w:rPr>
      </w:pPr>
      <w:r w:rsidRPr="0063357F">
        <w:rPr>
          <w:rFonts w:ascii="Montserrat" w:hAnsi="Montserrat"/>
          <w:b/>
          <w:bCs/>
          <w:color w:val="2E74B5" w:themeColor="accent1" w:themeShade="BF"/>
          <w:sz w:val="20"/>
          <w:szCs w:val="20"/>
        </w:rPr>
        <w:t>Formación VIRTUAL en Derechos Humanos, Cultura de Paz y Promoción del Diálogo para Servidores Públicos y Ciudadanos (Nivel Nacional)</w:t>
      </w:r>
    </w:p>
    <w:p w14:paraId="5307ADBD" w14:textId="77777777" w:rsidR="002B1058" w:rsidRPr="0063357F" w:rsidRDefault="002B1058" w:rsidP="00F33170">
      <w:pPr>
        <w:spacing w:line="276" w:lineRule="auto"/>
        <w:jc w:val="both"/>
        <w:rPr>
          <w:rFonts w:ascii="Montserrat" w:hAnsi="Montserrat"/>
          <w:b/>
          <w:bCs/>
          <w:color w:val="000000"/>
          <w:sz w:val="20"/>
          <w:szCs w:val="20"/>
        </w:rPr>
      </w:pPr>
    </w:p>
    <w:p w14:paraId="32ED14FA" w14:textId="77777777" w:rsidR="00362E8B" w:rsidRPr="0063357F" w:rsidRDefault="00C01C5A" w:rsidP="00F33170">
      <w:pPr>
        <w:spacing w:line="276" w:lineRule="auto"/>
        <w:jc w:val="both"/>
        <w:rPr>
          <w:rFonts w:ascii="Montserrat" w:hAnsi="Montserrat"/>
          <w:b/>
          <w:bCs/>
          <w:color w:val="000000"/>
          <w:sz w:val="20"/>
          <w:szCs w:val="20"/>
        </w:rPr>
      </w:pPr>
      <w:r w:rsidRPr="0063357F">
        <w:rPr>
          <w:rFonts w:ascii="Montserrat" w:hAnsi="Montserrat"/>
          <w:b/>
          <w:bCs/>
          <w:color w:val="000000"/>
          <w:sz w:val="20"/>
          <w:szCs w:val="20"/>
        </w:rPr>
        <w:t>Conversatorio Un Líder para la Paz</w:t>
      </w:r>
      <w:r w:rsidR="00362E8B" w:rsidRPr="0063357F">
        <w:rPr>
          <w:rFonts w:ascii="Montserrat" w:hAnsi="Montserrat"/>
          <w:b/>
          <w:bCs/>
          <w:color w:val="000000"/>
          <w:sz w:val="20"/>
          <w:szCs w:val="20"/>
        </w:rPr>
        <w:t xml:space="preserve"> (1)</w:t>
      </w:r>
    </w:p>
    <w:p w14:paraId="0639FBB5" w14:textId="60227803" w:rsidR="002B1058" w:rsidRPr="0063357F" w:rsidRDefault="00362E8B" w:rsidP="00F33170">
      <w:pPr>
        <w:spacing w:line="276" w:lineRule="auto"/>
        <w:jc w:val="both"/>
        <w:rPr>
          <w:rFonts w:ascii="Montserrat" w:hAnsi="Montserrat"/>
          <w:b/>
          <w:bCs/>
          <w:color w:val="000000"/>
          <w:sz w:val="20"/>
          <w:szCs w:val="20"/>
        </w:rPr>
      </w:pPr>
      <w:r w:rsidRPr="0063357F">
        <w:rPr>
          <w:rFonts w:ascii="Montserrat" w:hAnsi="Montserrat"/>
          <w:color w:val="000000"/>
          <w:sz w:val="20"/>
          <w:szCs w:val="20"/>
        </w:rPr>
        <w:t>C</w:t>
      </w:r>
      <w:r w:rsidR="00C01C5A" w:rsidRPr="0063357F">
        <w:rPr>
          <w:rFonts w:ascii="Montserrat" w:hAnsi="Montserrat"/>
          <w:color w:val="000000"/>
          <w:sz w:val="20"/>
          <w:szCs w:val="20"/>
        </w:rPr>
        <w:t>on la participación de 84 personas, 62 mujeres y 22 hombres dirigido a Consejos Departamentales de Desarrollo, Iniciativa Privada, Ministerio de Educación, Ministerio de Salud Pública, Otra, RENAP, Sociedad Civil, Universidad San Carlos de Guatemala.</w:t>
      </w:r>
    </w:p>
    <w:p w14:paraId="599A58C2" w14:textId="77777777" w:rsidR="002B1058" w:rsidRPr="0063357F" w:rsidRDefault="002B1058" w:rsidP="00F33170">
      <w:pPr>
        <w:spacing w:line="276" w:lineRule="auto"/>
        <w:jc w:val="both"/>
        <w:rPr>
          <w:rFonts w:ascii="Montserrat" w:hAnsi="Montserrat"/>
          <w:color w:val="000000"/>
          <w:sz w:val="20"/>
          <w:szCs w:val="20"/>
        </w:rPr>
      </w:pPr>
    </w:p>
    <w:p w14:paraId="1634532F" w14:textId="5B356918" w:rsidR="00362E8B" w:rsidRPr="0063357F" w:rsidRDefault="00C01C5A" w:rsidP="00F33170">
      <w:pPr>
        <w:spacing w:line="276" w:lineRule="auto"/>
        <w:jc w:val="both"/>
        <w:rPr>
          <w:rFonts w:ascii="Montserrat" w:hAnsi="Montserrat"/>
          <w:color w:val="000000"/>
          <w:sz w:val="20"/>
          <w:szCs w:val="20"/>
        </w:rPr>
      </w:pPr>
      <w:r w:rsidRPr="0063357F">
        <w:rPr>
          <w:rFonts w:ascii="Montserrat" w:hAnsi="Montserrat"/>
          <w:b/>
          <w:bCs/>
          <w:color w:val="000000"/>
          <w:sz w:val="20"/>
          <w:szCs w:val="20"/>
        </w:rPr>
        <w:t>Taller</w:t>
      </w:r>
      <w:r w:rsidR="00362E8B" w:rsidRPr="0063357F">
        <w:rPr>
          <w:rFonts w:ascii="Montserrat" w:hAnsi="Montserrat"/>
          <w:b/>
          <w:bCs/>
          <w:color w:val="000000"/>
          <w:sz w:val="20"/>
          <w:szCs w:val="20"/>
        </w:rPr>
        <w:t xml:space="preserve"> </w:t>
      </w:r>
      <w:r w:rsidRPr="0063357F">
        <w:rPr>
          <w:rFonts w:ascii="Montserrat" w:hAnsi="Montserrat"/>
          <w:b/>
          <w:bCs/>
          <w:color w:val="000000"/>
          <w:sz w:val="20"/>
          <w:szCs w:val="20"/>
        </w:rPr>
        <w:t>Construyendo una Cultura de Paz</w:t>
      </w:r>
      <w:r w:rsidR="00362E8B" w:rsidRPr="0063357F">
        <w:rPr>
          <w:rFonts w:ascii="Montserrat" w:hAnsi="Montserrat"/>
          <w:b/>
          <w:bCs/>
          <w:color w:val="000000"/>
          <w:sz w:val="20"/>
          <w:szCs w:val="20"/>
        </w:rPr>
        <w:t xml:space="preserve"> (1)</w:t>
      </w:r>
      <w:r w:rsidRPr="0063357F">
        <w:rPr>
          <w:rFonts w:ascii="Montserrat" w:hAnsi="Montserrat"/>
          <w:color w:val="000000"/>
          <w:sz w:val="20"/>
          <w:szCs w:val="20"/>
        </w:rPr>
        <w:t>,</w:t>
      </w:r>
    </w:p>
    <w:p w14:paraId="05F8681A" w14:textId="47C0697A" w:rsidR="00277755" w:rsidRPr="0063357F" w:rsidRDefault="00362E8B" w:rsidP="00F33170">
      <w:pPr>
        <w:spacing w:line="276" w:lineRule="auto"/>
        <w:jc w:val="both"/>
        <w:rPr>
          <w:rFonts w:ascii="Montserrat" w:hAnsi="Montserrat"/>
          <w:color w:val="000000"/>
          <w:sz w:val="20"/>
          <w:szCs w:val="20"/>
        </w:rPr>
      </w:pPr>
      <w:r w:rsidRPr="0063357F">
        <w:rPr>
          <w:rFonts w:ascii="Montserrat" w:hAnsi="Montserrat"/>
          <w:color w:val="000000"/>
          <w:sz w:val="20"/>
          <w:szCs w:val="20"/>
        </w:rPr>
        <w:t>C</w:t>
      </w:r>
      <w:r w:rsidR="00C01C5A" w:rsidRPr="0063357F">
        <w:rPr>
          <w:rFonts w:ascii="Montserrat" w:hAnsi="Montserrat"/>
          <w:color w:val="000000"/>
          <w:sz w:val="20"/>
          <w:szCs w:val="20"/>
        </w:rPr>
        <w:t xml:space="preserve">on la participación de 36 personas, 23 mujeres y 13 hombres dirigido a Iniciativa Privada, Ministerio de Cultura y Deportes, Ministerio de Educación, Ministerio de Gobernación, Otra, Secretaría de Obras Sociales de la Esposa del </w:t>
      </w:r>
      <w:proofErr w:type="gramStart"/>
      <w:r w:rsidR="00C01C5A" w:rsidRPr="0063357F">
        <w:rPr>
          <w:rFonts w:ascii="Montserrat" w:hAnsi="Montserrat"/>
          <w:color w:val="000000"/>
          <w:sz w:val="20"/>
          <w:szCs w:val="20"/>
        </w:rPr>
        <w:t>Presidente</w:t>
      </w:r>
      <w:proofErr w:type="gramEnd"/>
      <w:r w:rsidR="00C01C5A" w:rsidRPr="0063357F">
        <w:rPr>
          <w:rFonts w:ascii="Montserrat" w:hAnsi="Montserrat"/>
          <w:color w:val="000000"/>
          <w:sz w:val="20"/>
          <w:szCs w:val="20"/>
        </w:rPr>
        <w:t xml:space="preserve"> de la República, Secretaría Presidencial de la Mujer, Sociedad Civil, Universidad San Carlos de Guatemala.</w:t>
      </w:r>
    </w:p>
    <w:p w14:paraId="29CD2EB8" w14:textId="77777777" w:rsidR="002B1058" w:rsidRPr="0063357F" w:rsidRDefault="002B1058" w:rsidP="00F33170">
      <w:pPr>
        <w:spacing w:line="276" w:lineRule="auto"/>
        <w:jc w:val="both"/>
        <w:rPr>
          <w:rFonts w:ascii="Montserrat" w:eastAsia="Times New Roman" w:hAnsi="Montserrat"/>
          <w:bCs/>
          <w:sz w:val="20"/>
          <w:szCs w:val="20"/>
          <w:lang w:val="es-ES" w:eastAsia="es-GT"/>
        </w:rPr>
      </w:pPr>
    </w:p>
    <w:p w14:paraId="796A1606" w14:textId="6EACD335" w:rsidR="00665054" w:rsidRPr="0063357F" w:rsidRDefault="00B26FC5" w:rsidP="00F33170">
      <w:pPr>
        <w:spacing w:line="276" w:lineRule="auto"/>
        <w:jc w:val="both"/>
        <w:rPr>
          <w:rFonts w:ascii="Montserrat" w:eastAsia="Times New Roman" w:hAnsi="Montserrat"/>
          <w:b/>
          <w:color w:val="2E74B5" w:themeColor="accent1" w:themeShade="BF"/>
          <w:sz w:val="20"/>
          <w:szCs w:val="20"/>
          <w:lang w:val="es-ES" w:eastAsia="es-GT"/>
        </w:rPr>
      </w:pPr>
      <w:r w:rsidRPr="0063357F">
        <w:rPr>
          <w:rFonts w:ascii="Montserrat" w:eastAsia="Times New Roman" w:hAnsi="Montserrat"/>
          <w:b/>
          <w:color w:val="2E74B5" w:themeColor="accent1" w:themeShade="BF"/>
          <w:sz w:val="20"/>
          <w:szCs w:val="20"/>
          <w:lang w:val="es-ES" w:eastAsia="es-GT"/>
        </w:rPr>
        <w:t>P</w:t>
      </w:r>
      <w:r w:rsidR="003F0429" w:rsidRPr="0063357F">
        <w:rPr>
          <w:rFonts w:ascii="Montserrat" w:eastAsia="Times New Roman" w:hAnsi="Montserrat"/>
          <w:b/>
          <w:color w:val="2E74B5" w:themeColor="accent1" w:themeShade="BF"/>
          <w:sz w:val="20"/>
          <w:szCs w:val="20"/>
          <w:lang w:val="es-ES" w:eastAsia="es-GT"/>
        </w:rPr>
        <w:t xml:space="preserve">roducto: </w:t>
      </w:r>
      <w:r w:rsidR="00BB53B4" w:rsidRPr="0063357F">
        <w:rPr>
          <w:rFonts w:ascii="Montserrat" w:hAnsi="Montserrat" w:cs="Arial"/>
          <w:b/>
          <w:bCs/>
          <w:color w:val="2E74B5" w:themeColor="accent1" w:themeShade="BF"/>
          <w:sz w:val="20"/>
          <w:szCs w:val="20"/>
          <w:shd w:val="clear" w:color="auto" w:fill="FFFFFF"/>
        </w:rPr>
        <w:t xml:space="preserve">001-003 </w:t>
      </w:r>
      <w:r w:rsidRPr="0063357F">
        <w:rPr>
          <w:rFonts w:ascii="Montserrat" w:eastAsia="Times New Roman" w:hAnsi="Montserrat"/>
          <w:b/>
          <w:color w:val="2E74B5" w:themeColor="accent1" w:themeShade="BF"/>
          <w:sz w:val="20"/>
          <w:szCs w:val="20"/>
          <w:lang w:val="es-ES" w:eastAsia="es-GT"/>
        </w:rPr>
        <w:t>INSTITUCIONES PÚBLICAS Y PERSONAS JURÍDICAS CON ACCIONES DE PROTECCIÓN Y VIGILANCIA DE DERECHOS HUMANOS</w:t>
      </w:r>
    </w:p>
    <w:p w14:paraId="57E267F7" w14:textId="21E3564C" w:rsidR="00277755" w:rsidRPr="0063357F" w:rsidRDefault="00277755" w:rsidP="00F33170">
      <w:pPr>
        <w:spacing w:line="276" w:lineRule="auto"/>
        <w:jc w:val="both"/>
        <w:rPr>
          <w:rFonts w:ascii="Montserrat" w:eastAsia="Times New Roman" w:hAnsi="Montserrat"/>
          <w:color w:val="2E74B5" w:themeColor="accent1" w:themeShade="BF"/>
          <w:sz w:val="20"/>
          <w:szCs w:val="20"/>
          <w:lang w:val="es-ES" w:eastAsia="es-GT"/>
        </w:rPr>
      </w:pPr>
    </w:p>
    <w:p w14:paraId="29726BB7" w14:textId="0041D6EC" w:rsidR="00CD7479" w:rsidRPr="0063357F" w:rsidRDefault="00CD7479" w:rsidP="00F33170">
      <w:pPr>
        <w:spacing w:line="276" w:lineRule="auto"/>
        <w:jc w:val="both"/>
        <w:rPr>
          <w:rFonts w:ascii="Montserrat" w:eastAsia="Times New Roman" w:hAnsi="Montserrat"/>
          <w:b/>
          <w:bCs/>
          <w:color w:val="2E74B5" w:themeColor="accent1" w:themeShade="BF"/>
          <w:sz w:val="20"/>
          <w:szCs w:val="20"/>
          <w:lang w:val="es-ES" w:eastAsia="es-GT"/>
        </w:rPr>
      </w:pPr>
      <w:r w:rsidRPr="0063357F">
        <w:rPr>
          <w:rFonts w:ascii="Montserrat" w:eastAsia="Times New Roman" w:hAnsi="Montserrat"/>
          <w:b/>
          <w:bCs/>
          <w:color w:val="2E74B5" w:themeColor="accent1" w:themeShade="BF"/>
          <w:sz w:val="20"/>
          <w:szCs w:val="20"/>
          <w:lang w:val="es-ES" w:eastAsia="es-GT"/>
        </w:rPr>
        <w:t>Meta del mes: 17 (</w:t>
      </w:r>
      <w:r w:rsidR="004D35F9" w:rsidRPr="0063357F">
        <w:rPr>
          <w:rFonts w:ascii="Montserrat" w:eastAsia="Times New Roman" w:hAnsi="Montserrat"/>
          <w:b/>
          <w:bCs/>
          <w:color w:val="2E74B5" w:themeColor="accent1" w:themeShade="BF"/>
          <w:sz w:val="20"/>
          <w:szCs w:val="20"/>
          <w:lang w:val="es-ES" w:eastAsia="es-GT"/>
        </w:rPr>
        <w:t>d</w:t>
      </w:r>
      <w:r w:rsidRPr="0063357F">
        <w:rPr>
          <w:rFonts w:ascii="Montserrat" w:eastAsia="Times New Roman" w:hAnsi="Montserrat"/>
          <w:b/>
          <w:bCs/>
          <w:color w:val="2E74B5" w:themeColor="accent1" w:themeShade="BF"/>
          <w:sz w:val="20"/>
          <w:szCs w:val="20"/>
          <w:lang w:val="es-ES" w:eastAsia="es-GT"/>
        </w:rPr>
        <w:t>ocumento)</w:t>
      </w:r>
    </w:p>
    <w:p w14:paraId="26FF0EB1" w14:textId="77777777" w:rsidR="00CD7479" w:rsidRPr="0063357F" w:rsidRDefault="00CD7479" w:rsidP="00F33170">
      <w:pPr>
        <w:spacing w:line="276" w:lineRule="auto"/>
        <w:jc w:val="both"/>
        <w:rPr>
          <w:rFonts w:ascii="Montserrat" w:eastAsia="Times New Roman" w:hAnsi="Montserrat"/>
          <w:color w:val="2E74B5" w:themeColor="accent1" w:themeShade="BF"/>
          <w:sz w:val="20"/>
          <w:szCs w:val="20"/>
          <w:lang w:val="es-ES" w:eastAsia="es-GT"/>
        </w:rPr>
      </w:pPr>
    </w:p>
    <w:p w14:paraId="75DBD445" w14:textId="01C82704" w:rsidR="008A1BE6" w:rsidRPr="0063357F" w:rsidRDefault="008A1BE6" w:rsidP="00F33170">
      <w:pPr>
        <w:spacing w:line="276" w:lineRule="auto"/>
        <w:jc w:val="both"/>
        <w:rPr>
          <w:rFonts w:ascii="Montserrat" w:eastAsia="Times New Roman" w:hAnsi="Montserrat"/>
          <w:b/>
          <w:color w:val="2E74B5" w:themeColor="accent1" w:themeShade="BF"/>
          <w:sz w:val="20"/>
          <w:szCs w:val="20"/>
          <w:lang w:val="es-ES" w:eastAsia="es-GT"/>
        </w:rPr>
      </w:pPr>
      <w:r w:rsidRPr="0063357F">
        <w:rPr>
          <w:rFonts w:ascii="Montserrat" w:eastAsia="Times New Roman" w:hAnsi="Montserrat"/>
          <w:b/>
          <w:color w:val="2E74B5" w:themeColor="accent1" w:themeShade="BF"/>
          <w:sz w:val="20"/>
          <w:szCs w:val="20"/>
          <w:lang w:val="es-ES" w:eastAsia="es-GT"/>
        </w:rPr>
        <w:t>Subproducto:</w:t>
      </w:r>
      <w:r w:rsidR="008B3E84" w:rsidRPr="0063357F">
        <w:rPr>
          <w:rFonts w:ascii="Montserrat" w:eastAsia="Times New Roman" w:hAnsi="Montserrat"/>
          <w:b/>
          <w:color w:val="2E74B5" w:themeColor="accent1" w:themeShade="BF"/>
          <w:sz w:val="20"/>
          <w:szCs w:val="20"/>
          <w:lang w:val="es-ES" w:eastAsia="es-GT"/>
        </w:rPr>
        <w:t xml:space="preserve"> </w:t>
      </w:r>
      <w:r w:rsidR="00BB53B4" w:rsidRPr="0063357F">
        <w:rPr>
          <w:rFonts w:ascii="Montserrat" w:hAnsi="Montserrat" w:cs="Arial"/>
          <w:b/>
          <w:color w:val="2E74B5" w:themeColor="accent1" w:themeShade="BF"/>
          <w:sz w:val="20"/>
          <w:szCs w:val="20"/>
          <w:shd w:val="clear" w:color="auto" w:fill="FFFFFF"/>
        </w:rPr>
        <w:t>001-003-0001</w:t>
      </w:r>
      <w:r w:rsidR="00BB53B4" w:rsidRPr="0063357F">
        <w:rPr>
          <w:rFonts w:ascii="Montserrat" w:hAnsi="Montserrat" w:cs="Arial"/>
          <w:color w:val="2E74B5" w:themeColor="accent1" w:themeShade="BF"/>
          <w:sz w:val="20"/>
          <w:szCs w:val="20"/>
          <w:shd w:val="clear" w:color="auto" w:fill="FFFFFF"/>
        </w:rPr>
        <w:t xml:space="preserve"> </w:t>
      </w:r>
      <w:r w:rsidR="008B3E84" w:rsidRPr="0063357F">
        <w:rPr>
          <w:rFonts w:ascii="Montserrat" w:eastAsia="Times New Roman" w:hAnsi="Montserrat"/>
          <w:b/>
          <w:color w:val="2E74B5" w:themeColor="accent1" w:themeShade="BF"/>
          <w:sz w:val="20"/>
          <w:szCs w:val="20"/>
          <w:lang w:val="es-ES" w:eastAsia="es-GT"/>
        </w:rPr>
        <w:t>Instituciones Públicas asesoradas y coordinadas para el enfoque de derechos humanos</w:t>
      </w:r>
      <w:r w:rsidR="00620511" w:rsidRPr="0063357F">
        <w:rPr>
          <w:rFonts w:ascii="Montserrat" w:eastAsia="Times New Roman" w:hAnsi="Montserrat"/>
          <w:b/>
          <w:color w:val="2E74B5" w:themeColor="accent1" w:themeShade="BF"/>
          <w:sz w:val="20"/>
          <w:szCs w:val="20"/>
          <w:lang w:val="es-ES" w:eastAsia="es-GT"/>
        </w:rPr>
        <w:t>.</w:t>
      </w:r>
    </w:p>
    <w:p w14:paraId="0D6B5115" w14:textId="77777777" w:rsidR="00D652B7" w:rsidRPr="0063357F" w:rsidRDefault="00D652B7" w:rsidP="00F33170">
      <w:pPr>
        <w:spacing w:line="276" w:lineRule="auto"/>
        <w:jc w:val="both"/>
        <w:rPr>
          <w:rFonts w:ascii="Montserrat" w:eastAsia="Times New Roman" w:hAnsi="Montserrat"/>
          <w:b/>
          <w:color w:val="2E74B5" w:themeColor="accent1" w:themeShade="BF"/>
          <w:sz w:val="20"/>
          <w:szCs w:val="20"/>
          <w:lang w:val="es-ES" w:eastAsia="es-GT"/>
        </w:rPr>
      </w:pPr>
    </w:p>
    <w:p w14:paraId="69124966" w14:textId="15DFE661" w:rsidR="00B94AD5" w:rsidRPr="0063357F" w:rsidRDefault="00D652B7" w:rsidP="00F33170">
      <w:pPr>
        <w:spacing w:line="276" w:lineRule="auto"/>
        <w:jc w:val="both"/>
        <w:rPr>
          <w:rFonts w:ascii="Montserrat" w:eastAsia="Times New Roman" w:hAnsi="Montserrat"/>
          <w:b/>
          <w:color w:val="2E74B5" w:themeColor="accent1" w:themeShade="BF"/>
          <w:sz w:val="20"/>
          <w:szCs w:val="20"/>
          <w:lang w:val="es-ES" w:eastAsia="es-GT"/>
        </w:rPr>
      </w:pPr>
      <w:r w:rsidRPr="0063357F">
        <w:rPr>
          <w:rFonts w:ascii="Montserrat" w:eastAsia="Times New Roman" w:hAnsi="Montserrat"/>
          <w:b/>
          <w:color w:val="2E74B5" w:themeColor="accent1" w:themeShade="BF"/>
          <w:sz w:val="20"/>
          <w:szCs w:val="20"/>
          <w:lang w:val="es-ES" w:eastAsia="es-GT"/>
        </w:rPr>
        <w:t xml:space="preserve">Meta del mes: </w:t>
      </w:r>
      <w:r w:rsidR="002C6211" w:rsidRPr="0063357F">
        <w:rPr>
          <w:rFonts w:ascii="Montserrat" w:eastAsia="Times New Roman" w:hAnsi="Montserrat"/>
          <w:b/>
          <w:color w:val="2E74B5" w:themeColor="accent1" w:themeShade="BF"/>
          <w:sz w:val="20"/>
          <w:szCs w:val="20"/>
          <w:lang w:val="es-ES" w:eastAsia="es-GT"/>
        </w:rPr>
        <w:t>1</w:t>
      </w:r>
      <w:r w:rsidR="00CD7479" w:rsidRPr="0063357F">
        <w:rPr>
          <w:rFonts w:ascii="Montserrat" w:eastAsia="Times New Roman" w:hAnsi="Montserrat"/>
          <w:b/>
          <w:color w:val="2E74B5" w:themeColor="accent1" w:themeShade="BF"/>
          <w:sz w:val="20"/>
          <w:szCs w:val="20"/>
          <w:lang w:val="es-ES" w:eastAsia="es-GT"/>
        </w:rPr>
        <w:t>7</w:t>
      </w:r>
      <w:r w:rsidR="00696061" w:rsidRPr="0063357F">
        <w:rPr>
          <w:rFonts w:ascii="Montserrat" w:eastAsia="Times New Roman" w:hAnsi="Montserrat"/>
          <w:b/>
          <w:color w:val="2E74B5" w:themeColor="accent1" w:themeShade="BF"/>
          <w:sz w:val="20"/>
          <w:szCs w:val="20"/>
          <w:lang w:val="es-ES" w:eastAsia="es-GT"/>
        </w:rPr>
        <w:t xml:space="preserve"> (</w:t>
      </w:r>
      <w:r w:rsidR="004D35F9" w:rsidRPr="0063357F">
        <w:rPr>
          <w:rFonts w:ascii="Montserrat" w:eastAsia="Times New Roman" w:hAnsi="Montserrat"/>
          <w:b/>
          <w:color w:val="2E74B5" w:themeColor="accent1" w:themeShade="BF"/>
          <w:sz w:val="20"/>
          <w:szCs w:val="20"/>
          <w:lang w:val="es-ES" w:eastAsia="es-GT"/>
        </w:rPr>
        <w:t>d</w:t>
      </w:r>
      <w:r w:rsidR="00696061" w:rsidRPr="0063357F">
        <w:rPr>
          <w:rFonts w:ascii="Montserrat" w:eastAsia="Times New Roman" w:hAnsi="Montserrat"/>
          <w:b/>
          <w:color w:val="2E74B5" w:themeColor="accent1" w:themeShade="BF"/>
          <w:sz w:val="20"/>
          <w:szCs w:val="20"/>
          <w:lang w:val="es-ES" w:eastAsia="es-GT"/>
        </w:rPr>
        <w:t>ocumento)</w:t>
      </w:r>
    </w:p>
    <w:p w14:paraId="5A593BAF" w14:textId="2C537D18" w:rsidR="00555CAA" w:rsidRPr="0063357F" w:rsidRDefault="00555CAA" w:rsidP="00F33170">
      <w:pPr>
        <w:spacing w:line="276" w:lineRule="auto"/>
        <w:jc w:val="both"/>
        <w:rPr>
          <w:rFonts w:ascii="Montserrat" w:eastAsia="Times New Roman" w:hAnsi="Montserrat"/>
          <w:b/>
          <w:sz w:val="20"/>
          <w:szCs w:val="20"/>
          <w:lang w:val="es-ES" w:eastAsia="es-GT"/>
        </w:rPr>
      </w:pPr>
    </w:p>
    <w:p w14:paraId="08580CBF" w14:textId="1977A664" w:rsidR="002A059F" w:rsidRPr="0063357F" w:rsidRDefault="00555CAA" w:rsidP="00672064">
      <w:pPr>
        <w:spacing w:line="276" w:lineRule="auto"/>
        <w:jc w:val="both"/>
        <w:rPr>
          <w:rFonts w:ascii="Montserrat" w:eastAsia="Times New Roman" w:hAnsi="Montserrat"/>
          <w:bCs/>
          <w:sz w:val="20"/>
          <w:szCs w:val="20"/>
          <w:lang w:val="es-ES" w:eastAsia="es-GT"/>
        </w:rPr>
      </w:pPr>
      <w:r w:rsidRPr="0063357F">
        <w:rPr>
          <w:rFonts w:ascii="Montserrat" w:eastAsia="Times New Roman" w:hAnsi="Montserrat"/>
          <w:bCs/>
          <w:sz w:val="20"/>
          <w:szCs w:val="20"/>
          <w:lang w:val="es-ES" w:eastAsia="es-GT"/>
        </w:rPr>
        <w:t>Se realizaron informes para los Sistemas de Protección Internacional de Derechos Humanos</w:t>
      </w:r>
      <w:r w:rsidR="000A7496" w:rsidRPr="0063357F">
        <w:rPr>
          <w:rFonts w:ascii="Montserrat" w:eastAsia="Times New Roman" w:hAnsi="Montserrat"/>
          <w:bCs/>
          <w:sz w:val="20"/>
          <w:szCs w:val="20"/>
          <w:lang w:val="es-ES" w:eastAsia="es-GT"/>
        </w:rPr>
        <w:t>:</w:t>
      </w:r>
    </w:p>
    <w:p w14:paraId="1E370FF0" w14:textId="269708C6" w:rsidR="00672064" w:rsidRPr="0063357F" w:rsidRDefault="00672064" w:rsidP="00672064">
      <w:pPr>
        <w:spacing w:line="276" w:lineRule="auto"/>
        <w:jc w:val="both"/>
        <w:rPr>
          <w:rFonts w:ascii="Montserrat" w:eastAsia="Times New Roman" w:hAnsi="Montserrat"/>
          <w:bCs/>
          <w:sz w:val="20"/>
          <w:szCs w:val="20"/>
          <w:lang w:val="es-ES" w:eastAsia="es-GT"/>
        </w:rPr>
      </w:pPr>
    </w:p>
    <w:p w14:paraId="198FA776"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DDF-030/WB/LFLL/</w:t>
      </w:r>
      <w:proofErr w:type="spellStart"/>
      <w:r w:rsidRPr="0063357F">
        <w:rPr>
          <w:rFonts w:ascii="Montserrat" w:hAnsi="Montserrat"/>
          <w:color w:val="000000"/>
          <w:sz w:val="20"/>
          <w:szCs w:val="20"/>
          <w:shd w:val="clear" w:color="auto" w:fill="FFFFFF"/>
        </w:rPr>
        <w:t>ew</w:t>
      </w:r>
      <w:proofErr w:type="spellEnd"/>
      <w:r w:rsidRPr="0063357F">
        <w:rPr>
          <w:rFonts w:ascii="Montserrat" w:hAnsi="Montserrat"/>
          <w:color w:val="000000"/>
          <w:sz w:val="20"/>
          <w:szCs w:val="20"/>
          <w:shd w:val="clear" w:color="auto" w:fill="FFFFFF"/>
        </w:rPr>
        <w:t xml:space="preserve"> Llamamiento Urgente sobre “Tendencias acontecimientos y desafíos que afectan el acceso a la financiación de las organizaciones de la sociedad civil”.  </w:t>
      </w:r>
    </w:p>
    <w:p w14:paraId="34794FF7" w14:textId="77777777" w:rsidR="0094171B" w:rsidRPr="0063357F" w:rsidRDefault="0094171B" w:rsidP="0094171B">
      <w:pPr>
        <w:pStyle w:val="Prrafodelista"/>
        <w:spacing w:line="276" w:lineRule="auto"/>
        <w:jc w:val="both"/>
        <w:rPr>
          <w:rFonts w:ascii="Montserrat" w:eastAsia="Times New Roman" w:hAnsi="Montserrat"/>
          <w:bCs/>
          <w:sz w:val="20"/>
          <w:szCs w:val="20"/>
          <w:lang w:val="es-ES" w:eastAsia="es-GT"/>
        </w:rPr>
      </w:pPr>
    </w:p>
    <w:p w14:paraId="4F7B88CF"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DDF-031/WB/LFLL/kg Informe a la Comisión Interamericana de Derechos Humanos sobre la situación de derechos humanos de las personas con discapacidad, con el objetivo de realizar un diagnóstico de avances y desafíos en la materia. </w:t>
      </w:r>
    </w:p>
    <w:p w14:paraId="513C563F" w14:textId="77777777" w:rsidR="0094171B" w:rsidRPr="0063357F" w:rsidRDefault="0094171B" w:rsidP="0094171B">
      <w:pPr>
        <w:pStyle w:val="Prrafodelista"/>
        <w:rPr>
          <w:rFonts w:ascii="Montserrat" w:hAnsi="Montserrat"/>
          <w:color w:val="000000"/>
          <w:sz w:val="20"/>
          <w:szCs w:val="20"/>
          <w:shd w:val="clear" w:color="auto" w:fill="FFFFFF"/>
        </w:rPr>
      </w:pPr>
    </w:p>
    <w:p w14:paraId="20F41912"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lastRenderedPageBreak/>
        <w:t>DDF-032/WB/LFLL/</w:t>
      </w:r>
      <w:proofErr w:type="spellStart"/>
      <w:r w:rsidRPr="0063357F">
        <w:rPr>
          <w:rFonts w:ascii="Montserrat" w:hAnsi="Montserrat"/>
          <w:color w:val="000000"/>
          <w:sz w:val="20"/>
          <w:szCs w:val="20"/>
          <w:shd w:val="clear" w:color="auto" w:fill="FFFFFF"/>
        </w:rPr>
        <w:t>sf</w:t>
      </w:r>
      <w:proofErr w:type="spellEnd"/>
      <w:r w:rsidRPr="0063357F">
        <w:rPr>
          <w:rFonts w:ascii="Montserrat" w:hAnsi="Montserrat"/>
          <w:color w:val="000000"/>
          <w:sz w:val="20"/>
          <w:szCs w:val="20"/>
          <w:shd w:val="clear" w:color="auto" w:fill="FFFFFF"/>
        </w:rPr>
        <w:t xml:space="preserve"> Llamamiento Urgente sobre el uso sistemático del régimen legal referente a los Estados de Excepción en Guatemala y la aplicación de </w:t>
      </w:r>
      <w:proofErr w:type="gramStart"/>
      <w:r w:rsidRPr="0063357F">
        <w:rPr>
          <w:rFonts w:ascii="Montserrat" w:hAnsi="Montserrat"/>
          <w:color w:val="000000"/>
          <w:sz w:val="20"/>
          <w:szCs w:val="20"/>
          <w:shd w:val="clear" w:color="auto" w:fill="FFFFFF"/>
        </w:rPr>
        <w:t>los mismos</w:t>
      </w:r>
      <w:proofErr w:type="gramEnd"/>
      <w:r w:rsidRPr="0063357F">
        <w:rPr>
          <w:rFonts w:ascii="Montserrat" w:hAnsi="Montserrat"/>
          <w:color w:val="000000"/>
          <w:sz w:val="20"/>
          <w:szCs w:val="20"/>
          <w:shd w:val="clear" w:color="auto" w:fill="FFFFFF"/>
        </w:rPr>
        <w:t xml:space="preserve"> al municipio de El Estor, departamento de Izabal. </w:t>
      </w:r>
    </w:p>
    <w:p w14:paraId="4F72802F" w14:textId="77777777" w:rsidR="0094171B" w:rsidRPr="0063357F" w:rsidRDefault="0094171B" w:rsidP="0094171B">
      <w:pPr>
        <w:pStyle w:val="Prrafodelista"/>
        <w:rPr>
          <w:rFonts w:ascii="Montserrat" w:hAnsi="Montserrat"/>
          <w:color w:val="000000"/>
          <w:sz w:val="20"/>
          <w:szCs w:val="20"/>
          <w:shd w:val="clear" w:color="auto" w:fill="FFFFFF"/>
        </w:rPr>
      </w:pPr>
    </w:p>
    <w:p w14:paraId="57F0EF28"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Informe DCDDHH-0088-2022, Caso Héctor René Reyes Pérez y Familia, para remitir documentación relacionada al Informe de Fondo 398/21 emitido por la CIDH con fecha 21 de diciembre de 2021.</w:t>
      </w:r>
    </w:p>
    <w:p w14:paraId="5113B0D7" w14:textId="77777777" w:rsidR="0094171B" w:rsidRPr="0063357F" w:rsidRDefault="0094171B" w:rsidP="0094171B">
      <w:pPr>
        <w:pStyle w:val="Prrafodelista"/>
        <w:rPr>
          <w:rFonts w:ascii="Montserrat" w:hAnsi="Montserrat"/>
          <w:color w:val="000000"/>
          <w:sz w:val="20"/>
          <w:szCs w:val="20"/>
          <w:shd w:val="clear" w:color="auto" w:fill="FFFFFF"/>
        </w:rPr>
      </w:pPr>
    </w:p>
    <w:p w14:paraId="3C370D35"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Informe DCDDHH-0089-2022, Medida Cautelar MC-370-12 / 344 Pacientes del Hospital Federico Mora, de fecha 30 de mayo de 2022. </w:t>
      </w:r>
    </w:p>
    <w:p w14:paraId="27027017" w14:textId="77777777" w:rsidR="0094171B" w:rsidRPr="0063357F" w:rsidRDefault="0094171B" w:rsidP="0094171B">
      <w:pPr>
        <w:pStyle w:val="Prrafodelista"/>
        <w:rPr>
          <w:rFonts w:ascii="Montserrat" w:hAnsi="Montserrat"/>
          <w:color w:val="000000"/>
          <w:sz w:val="20"/>
          <w:szCs w:val="20"/>
          <w:shd w:val="clear" w:color="auto" w:fill="FFFFFF"/>
        </w:rPr>
      </w:pPr>
    </w:p>
    <w:p w14:paraId="73C06C0A"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Informe DCDDHH-0090-2022, </w:t>
      </w:r>
      <w:proofErr w:type="spellStart"/>
      <w:r w:rsidRPr="0063357F">
        <w:rPr>
          <w:rFonts w:ascii="Montserrat" w:hAnsi="Montserrat"/>
          <w:color w:val="000000"/>
          <w:sz w:val="20"/>
          <w:szCs w:val="20"/>
          <w:shd w:val="clear" w:color="auto" w:fill="FFFFFF"/>
        </w:rPr>
        <w:t>Guión</w:t>
      </w:r>
      <w:proofErr w:type="spellEnd"/>
      <w:r w:rsidRPr="0063357F">
        <w:rPr>
          <w:rFonts w:ascii="Montserrat" w:hAnsi="Montserrat"/>
          <w:color w:val="000000"/>
          <w:sz w:val="20"/>
          <w:szCs w:val="20"/>
          <w:shd w:val="clear" w:color="auto" w:fill="FFFFFF"/>
        </w:rPr>
        <w:t xml:space="preserve"> Audiencia Privada sobre Medidas Provisionales Supervisión de Cumplimiento de Sentencia, Caso Valenzuela </w:t>
      </w:r>
      <w:proofErr w:type="spellStart"/>
      <w:r w:rsidRPr="0063357F">
        <w:rPr>
          <w:rFonts w:ascii="Montserrat" w:hAnsi="Montserrat"/>
          <w:color w:val="000000"/>
          <w:sz w:val="20"/>
          <w:szCs w:val="20"/>
          <w:shd w:val="clear" w:color="auto" w:fill="FFFFFF"/>
        </w:rPr>
        <w:t>Avila</w:t>
      </w:r>
      <w:proofErr w:type="spellEnd"/>
      <w:r w:rsidRPr="0063357F">
        <w:rPr>
          <w:rFonts w:ascii="Montserrat" w:hAnsi="Montserrat"/>
          <w:color w:val="000000"/>
          <w:sz w:val="20"/>
          <w:szCs w:val="20"/>
          <w:shd w:val="clear" w:color="auto" w:fill="FFFFFF"/>
        </w:rPr>
        <w:t xml:space="preserve"> Vs. Guatemala y Caso Ruíz Fuentes y Otra Vs. Guatemala, de fecha 24 de mayo de 2022. </w:t>
      </w:r>
    </w:p>
    <w:p w14:paraId="37FDAE93" w14:textId="77777777" w:rsidR="0094171B" w:rsidRPr="0063357F" w:rsidRDefault="0094171B" w:rsidP="0094171B">
      <w:pPr>
        <w:pStyle w:val="Prrafodelista"/>
        <w:rPr>
          <w:rFonts w:ascii="Montserrat" w:hAnsi="Montserrat"/>
          <w:color w:val="000000"/>
          <w:sz w:val="20"/>
          <w:szCs w:val="20"/>
          <w:shd w:val="clear" w:color="auto" w:fill="FFFFFF"/>
        </w:rPr>
      </w:pPr>
    </w:p>
    <w:p w14:paraId="5B48941C"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Informe DCDDHH-0091-2022, Audiencia Privada de Supervisión de Cumplimiento de Sentencia, Caso </w:t>
      </w:r>
      <w:proofErr w:type="spellStart"/>
      <w:r w:rsidRPr="0063357F">
        <w:rPr>
          <w:rFonts w:ascii="Montserrat" w:hAnsi="Montserrat"/>
          <w:color w:val="000000"/>
          <w:sz w:val="20"/>
          <w:szCs w:val="20"/>
          <w:shd w:val="clear" w:color="auto" w:fill="FFFFFF"/>
        </w:rPr>
        <w:t>Bamaca</w:t>
      </w:r>
      <w:proofErr w:type="spellEnd"/>
      <w:r w:rsidRPr="0063357F">
        <w:rPr>
          <w:rFonts w:ascii="Montserrat" w:hAnsi="Montserrat"/>
          <w:color w:val="000000"/>
          <w:sz w:val="20"/>
          <w:szCs w:val="20"/>
          <w:shd w:val="clear" w:color="auto" w:fill="FFFFFF"/>
        </w:rPr>
        <w:t xml:space="preserve"> Velásquez Vs. Guatemala, de fecha 24 de mayo de 2022. </w:t>
      </w:r>
    </w:p>
    <w:p w14:paraId="0A66DC9A" w14:textId="77777777" w:rsidR="0094171B" w:rsidRPr="0063357F" w:rsidRDefault="0094171B" w:rsidP="0094171B">
      <w:pPr>
        <w:pStyle w:val="Prrafodelista"/>
        <w:rPr>
          <w:rFonts w:ascii="Montserrat" w:hAnsi="Montserrat"/>
          <w:color w:val="000000"/>
          <w:sz w:val="20"/>
          <w:szCs w:val="20"/>
          <w:shd w:val="clear" w:color="auto" w:fill="FFFFFF"/>
        </w:rPr>
      </w:pPr>
    </w:p>
    <w:p w14:paraId="18BBDE1A"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Informe DCDDHH-0092-2022, Caso Gudiel Álvarez y Otros ("Diario Militar") Vs. Guatemala, de fecha 03 de junio de 2022. </w:t>
      </w:r>
    </w:p>
    <w:p w14:paraId="7A444A28" w14:textId="77777777" w:rsidR="0094171B" w:rsidRPr="0063357F" w:rsidRDefault="0094171B" w:rsidP="0094171B">
      <w:pPr>
        <w:pStyle w:val="Prrafodelista"/>
        <w:rPr>
          <w:rFonts w:ascii="Montserrat" w:hAnsi="Montserrat"/>
          <w:color w:val="000000"/>
          <w:sz w:val="20"/>
          <w:szCs w:val="20"/>
          <w:shd w:val="clear" w:color="auto" w:fill="FFFFFF"/>
        </w:rPr>
      </w:pPr>
    </w:p>
    <w:p w14:paraId="30987575"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Informe DCDDHH-0095-2022, Medidas Cautelare MC-66-07 a favor del Instituto de Estudios Comparados en Ciencias Penales de Guatemala y su personal, de fecha 07 de junio de 2022. </w:t>
      </w:r>
    </w:p>
    <w:p w14:paraId="63DED7A7" w14:textId="77777777" w:rsidR="0094171B" w:rsidRPr="0063357F" w:rsidRDefault="0094171B" w:rsidP="0094171B">
      <w:pPr>
        <w:pStyle w:val="Prrafodelista"/>
        <w:rPr>
          <w:rFonts w:ascii="Montserrat" w:hAnsi="Montserrat"/>
          <w:color w:val="000000"/>
          <w:sz w:val="20"/>
          <w:szCs w:val="20"/>
          <w:shd w:val="clear" w:color="auto" w:fill="FFFFFF"/>
        </w:rPr>
      </w:pPr>
    </w:p>
    <w:p w14:paraId="7AF3BC4B"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Informe DCDDHH-0096-2022, Medida </w:t>
      </w:r>
      <w:proofErr w:type="spellStart"/>
      <w:r w:rsidRPr="0063357F">
        <w:rPr>
          <w:rFonts w:ascii="Montserrat" w:hAnsi="Montserrat"/>
          <w:color w:val="000000"/>
          <w:sz w:val="20"/>
          <w:szCs w:val="20"/>
          <w:shd w:val="clear" w:color="auto" w:fill="FFFFFF"/>
        </w:rPr>
        <w:t>Cauterlar</w:t>
      </w:r>
      <w:proofErr w:type="spellEnd"/>
      <w:r w:rsidRPr="0063357F">
        <w:rPr>
          <w:rFonts w:ascii="Montserrat" w:hAnsi="Montserrat"/>
          <w:color w:val="000000"/>
          <w:sz w:val="20"/>
          <w:szCs w:val="20"/>
          <w:shd w:val="clear" w:color="auto" w:fill="FFFFFF"/>
        </w:rPr>
        <w:t xml:space="preserve"> MC-260-07 a favor de las Comunidades del Pueblo Maya </w:t>
      </w:r>
      <w:proofErr w:type="spellStart"/>
      <w:r w:rsidRPr="0063357F">
        <w:rPr>
          <w:rFonts w:ascii="Montserrat" w:hAnsi="Montserrat"/>
          <w:color w:val="000000"/>
          <w:sz w:val="20"/>
          <w:szCs w:val="20"/>
          <w:shd w:val="clear" w:color="auto" w:fill="FFFFFF"/>
        </w:rPr>
        <w:t>Sipakapense</w:t>
      </w:r>
      <w:proofErr w:type="spellEnd"/>
      <w:r w:rsidRPr="0063357F">
        <w:rPr>
          <w:rFonts w:ascii="Montserrat" w:hAnsi="Montserrat"/>
          <w:color w:val="000000"/>
          <w:sz w:val="20"/>
          <w:szCs w:val="20"/>
          <w:shd w:val="clear" w:color="auto" w:fill="FFFFFF"/>
        </w:rPr>
        <w:t xml:space="preserve"> y </w:t>
      </w:r>
      <w:proofErr w:type="spellStart"/>
      <w:r w:rsidRPr="0063357F">
        <w:rPr>
          <w:rFonts w:ascii="Montserrat" w:hAnsi="Montserrat"/>
          <w:color w:val="000000"/>
          <w:sz w:val="20"/>
          <w:szCs w:val="20"/>
          <w:shd w:val="clear" w:color="auto" w:fill="FFFFFF"/>
        </w:rPr>
        <w:t>Mam</w:t>
      </w:r>
      <w:proofErr w:type="spellEnd"/>
      <w:r w:rsidRPr="0063357F">
        <w:rPr>
          <w:rFonts w:ascii="Montserrat" w:hAnsi="Montserrat"/>
          <w:color w:val="000000"/>
          <w:sz w:val="20"/>
          <w:szCs w:val="20"/>
          <w:shd w:val="clear" w:color="auto" w:fill="FFFFFF"/>
        </w:rPr>
        <w:t xml:space="preserve"> de los </w:t>
      </w:r>
      <w:proofErr w:type="spellStart"/>
      <w:r w:rsidRPr="0063357F">
        <w:rPr>
          <w:rFonts w:ascii="Montserrat" w:hAnsi="Montserrat"/>
          <w:color w:val="000000"/>
          <w:sz w:val="20"/>
          <w:szCs w:val="20"/>
          <w:shd w:val="clear" w:color="auto" w:fill="FFFFFF"/>
        </w:rPr>
        <w:t>municipíos</w:t>
      </w:r>
      <w:proofErr w:type="spellEnd"/>
      <w:r w:rsidRPr="0063357F">
        <w:rPr>
          <w:rFonts w:ascii="Montserrat" w:hAnsi="Montserrat"/>
          <w:color w:val="000000"/>
          <w:sz w:val="20"/>
          <w:szCs w:val="20"/>
          <w:shd w:val="clear" w:color="auto" w:fill="FFFFFF"/>
        </w:rPr>
        <w:t xml:space="preserve"> de </w:t>
      </w:r>
      <w:proofErr w:type="spellStart"/>
      <w:r w:rsidRPr="0063357F">
        <w:rPr>
          <w:rFonts w:ascii="Montserrat" w:hAnsi="Montserrat"/>
          <w:color w:val="000000"/>
          <w:sz w:val="20"/>
          <w:szCs w:val="20"/>
          <w:shd w:val="clear" w:color="auto" w:fill="FFFFFF"/>
        </w:rPr>
        <w:t>Sipacapa</w:t>
      </w:r>
      <w:proofErr w:type="spellEnd"/>
      <w:r w:rsidRPr="0063357F">
        <w:rPr>
          <w:rFonts w:ascii="Montserrat" w:hAnsi="Montserrat"/>
          <w:color w:val="000000"/>
          <w:sz w:val="20"/>
          <w:szCs w:val="20"/>
          <w:shd w:val="clear" w:color="auto" w:fill="FFFFFF"/>
        </w:rPr>
        <w:t xml:space="preserve"> y San Miguel </w:t>
      </w:r>
      <w:proofErr w:type="spellStart"/>
      <w:r w:rsidRPr="0063357F">
        <w:rPr>
          <w:rFonts w:ascii="Montserrat" w:hAnsi="Montserrat"/>
          <w:color w:val="000000"/>
          <w:sz w:val="20"/>
          <w:szCs w:val="20"/>
          <w:shd w:val="clear" w:color="auto" w:fill="FFFFFF"/>
        </w:rPr>
        <w:t>Ixtahuacan</w:t>
      </w:r>
      <w:proofErr w:type="spellEnd"/>
      <w:r w:rsidRPr="0063357F">
        <w:rPr>
          <w:rFonts w:ascii="Montserrat" w:hAnsi="Montserrat"/>
          <w:color w:val="000000"/>
          <w:sz w:val="20"/>
          <w:szCs w:val="20"/>
          <w:shd w:val="clear" w:color="auto" w:fill="FFFFFF"/>
        </w:rPr>
        <w:t xml:space="preserve"> en San Marcos de fecha 07 de junio de 2022. </w:t>
      </w:r>
    </w:p>
    <w:p w14:paraId="738B85B3" w14:textId="77777777" w:rsidR="0094171B" w:rsidRPr="0063357F" w:rsidRDefault="0094171B" w:rsidP="0094171B">
      <w:pPr>
        <w:pStyle w:val="Prrafodelista"/>
        <w:rPr>
          <w:rFonts w:ascii="Montserrat" w:hAnsi="Montserrat"/>
          <w:color w:val="000000"/>
          <w:sz w:val="20"/>
          <w:szCs w:val="20"/>
          <w:shd w:val="clear" w:color="auto" w:fill="FFFFFF"/>
        </w:rPr>
      </w:pPr>
    </w:p>
    <w:p w14:paraId="6D085479"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Informe DCDDHH-0097-2022, Medida Cautelar MC-860-17 a favor de las familias indígenas de la Comunidad </w:t>
      </w:r>
      <w:proofErr w:type="spellStart"/>
      <w:r w:rsidRPr="0063357F">
        <w:rPr>
          <w:rFonts w:ascii="Montserrat" w:hAnsi="Montserrat"/>
          <w:color w:val="000000"/>
          <w:sz w:val="20"/>
          <w:szCs w:val="20"/>
          <w:shd w:val="clear" w:color="auto" w:fill="FFFFFF"/>
        </w:rPr>
        <w:t>Chaab´il</w:t>
      </w:r>
      <w:proofErr w:type="spellEnd"/>
      <w:r w:rsidRPr="0063357F">
        <w:rPr>
          <w:rFonts w:ascii="Montserrat" w:hAnsi="Montserrat"/>
          <w:color w:val="000000"/>
          <w:sz w:val="20"/>
          <w:szCs w:val="20"/>
          <w:shd w:val="clear" w:color="auto" w:fill="FFFFFF"/>
        </w:rPr>
        <w:t xml:space="preserve"> </w:t>
      </w:r>
      <w:proofErr w:type="spellStart"/>
      <w:r w:rsidRPr="0063357F">
        <w:rPr>
          <w:rFonts w:ascii="Montserrat" w:hAnsi="Montserrat"/>
          <w:color w:val="000000"/>
          <w:sz w:val="20"/>
          <w:szCs w:val="20"/>
          <w:shd w:val="clear" w:color="auto" w:fill="FFFFFF"/>
        </w:rPr>
        <w:t>Ch´och</w:t>
      </w:r>
      <w:proofErr w:type="spellEnd"/>
      <w:r w:rsidRPr="0063357F">
        <w:rPr>
          <w:rFonts w:ascii="Montserrat" w:hAnsi="Montserrat"/>
          <w:color w:val="000000"/>
          <w:sz w:val="20"/>
          <w:szCs w:val="20"/>
          <w:shd w:val="clear" w:color="auto" w:fill="FFFFFF"/>
        </w:rPr>
        <w:t>, de fecha 07 de junio de 2022.</w:t>
      </w:r>
    </w:p>
    <w:p w14:paraId="739D882F" w14:textId="77777777" w:rsidR="0094171B" w:rsidRPr="0063357F" w:rsidRDefault="0094171B" w:rsidP="0094171B">
      <w:pPr>
        <w:pStyle w:val="Prrafodelista"/>
        <w:rPr>
          <w:rFonts w:ascii="Montserrat" w:hAnsi="Montserrat"/>
          <w:color w:val="000000"/>
          <w:sz w:val="20"/>
          <w:szCs w:val="20"/>
          <w:shd w:val="clear" w:color="auto" w:fill="FFFFFF"/>
        </w:rPr>
      </w:pPr>
    </w:p>
    <w:p w14:paraId="0100FB93"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Informe DCDDHH-0099-2022, Medidas Cautelares MC-486-16 a favor de Daniel Pascual ante la CIDH de fecha 13 de junio de 2022. </w:t>
      </w:r>
    </w:p>
    <w:p w14:paraId="1DBFF678" w14:textId="77777777" w:rsidR="0094171B" w:rsidRPr="0063357F" w:rsidRDefault="0094171B" w:rsidP="0094171B">
      <w:pPr>
        <w:pStyle w:val="Prrafodelista"/>
        <w:rPr>
          <w:rFonts w:ascii="Montserrat" w:hAnsi="Montserrat"/>
          <w:color w:val="000000"/>
          <w:sz w:val="20"/>
          <w:szCs w:val="20"/>
          <w:shd w:val="clear" w:color="auto" w:fill="FFFFFF"/>
        </w:rPr>
      </w:pPr>
    </w:p>
    <w:p w14:paraId="2CB5BEDC" w14:textId="53FE11E2"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Informe DCDDHH-0100-2022, Caso 12.932 Agapito Pérez Lucas, Nicolás Mateo, Macario </w:t>
      </w:r>
      <w:proofErr w:type="spellStart"/>
      <w:r w:rsidRPr="0063357F">
        <w:rPr>
          <w:rFonts w:ascii="Montserrat" w:hAnsi="Montserrat"/>
          <w:color w:val="000000"/>
          <w:sz w:val="20"/>
          <w:szCs w:val="20"/>
          <w:shd w:val="clear" w:color="auto" w:fill="FFFFFF"/>
        </w:rPr>
        <w:t>Pú</w:t>
      </w:r>
      <w:proofErr w:type="spellEnd"/>
      <w:r w:rsidRPr="0063357F">
        <w:rPr>
          <w:rFonts w:ascii="Montserrat" w:hAnsi="Montserrat"/>
          <w:color w:val="000000"/>
          <w:sz w:val="20"/>
          <w:szCs w:val="20"/>
          <w:shd w:val="clear" w:color="auto" w:fill="FFFFFF"/>
        </w:rPr>
        <w:t xml:space="preserve"> </w:t>
      </w:r>
      <w:proofErr w:type="spellStart"/>
      <w:r w:rsidRPr="0063357F">
        <w:rPr>
          <w:rFonts w:ascii="Montserrat" w:hAnsi="Montserrat"/>
          <w:color w:val="000000"/>
          <w:sz w:val="20"/>
          <w:szCs w:val="20"/>
          <w:shd w:val="clear" w:color="auto" w:fill="FFFFFF"/>
        </w:rPr>
        <w:t>Chivalán</w:t>
      </w:r>
      <w:proofErr w:type="spellEnd"/>
      <w:r w:rsidRPr="0063357F">
        <w:rPr>
          <w:rFonts w:ascii="Montserrat" w:hAnsi="Montserrat"/>
          <w:color w:val="000000"/>
          <w:sz w:val="20"/>
          <w:szCs w:val="20"/>
          <w:shd w:val="clear" w:color="auto" w:fill="FFFFFF"/>
        </w:rPr>
        <w:t xml:space="preserve">, Luis Ruíz Luis y Familiares, de fecha 13 de junio de 2022. </w:t>
      </w:r>
    </w:p>
    <w:p w14:paraId="5367BD8A" w14:textId="77777777" w:rsidR="0094171B" w:rsidRPr="0063357F" w:rsidRDefault="0094171B" w:rsidP="0094171B">
      <w:pPr>
        <w:pStyle w:val="Prrafodelista"/>
        <w:rPr>
          <w:rFonts w:ascii="Montserrat" w:hAnsi="Montserrat"/>
          <w:color w:val="000000"/>
          <w:sz w:val="20"/>
          <w:szCs w:val="20"/>
          <w:shd w:val="clear" w:color="auto" w:fill="FFFFFF"/>
        </w:rPr>
      </w:pPr>
    </w:p>
    <w:p w14:paraId="16D74F5E" w14:textId="77777777" w:rsidR="0094171B" w:rsidRPr="0063357F" w:rsidRDefault="0094171B">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lastRenderedPageBreak/>
        <w:t>I</w:t>
      </w:r>
      <w:r w:rsidR="00672064" w:rsidRPr="0063357F">
        <w:rPr>
          <w:rFonts w:ascii="Montserrat" w:hAnsi="Montserrat"/>
          <w:color w:val="000000"/>
          <w:sz w:val="20"/>
          <w:szCs w:val="20"/>
          <w:shd w:val="clear" w:color="auto" w:fill="FFFFFF"/>
        </w:rPr>
        <w:t xml:space="preserve">nforme DCDDHH-0101-2022, Comunidades </w:t>
      </w:r>
      <w:proofErr w:type="spellStart"/>
      <w:r w:rsidR="00672064" w:rsidRPr="0063357F">
        <w:rPr>
          <w:rFonts w:ascii="Montserrat" w:hAnsi="Montserrat"/>
          <w:color w:val="000000"/>
          <w:sz w:val="20"/>
          <w:szCs w:val="20"/>
          <w:shd w:val="clear" w:color="auto" w:fill="FFFFFF"/>
        </w:rPr>
        <w:t>Q´eqchis</w:t>
      </w:r>
      <w:proofErr w:type="spellEnd"/>
      <w:r w:rsidR="00672064" w:rsidRPr="0063357F">
        <w:rPr>
          <w:rFonts w:ascii="Montserrat" w:hAnsi="Montserrat"/>
          <w:color w:val="000000"/>
          <w:sz w:val="20"/>
          <w:szCs w:val="20"/>
          <w:shd w:val="clear" w:color="auto" w:fill="FFFFFF"/>
        </w:rPr>
        <w:t xml:space="preserve"> del municipio de </w:t>
      </w:r>
      <w:proofErr w:type="spellStart"/>
      <w:r w:rsidR="00672064" w:rsidRPr="0063357F">
        <w:rPr>
          <w:rFonts w:ascii="Montserrat" w:hAnsi="Montserrat"/>
          <w:color w:val="000000"/>
          <w:sz w:val="20"/>
          <w:szCs w:val="20"/>
          <w:shd w:val="clear" w:color="auto" w:fill="FFFFFF"/>
        </w:rPr>
        <w:t>Panzos</w:t>
      </w:r>
      <w:proofErr w:type="spellEnd"/>
      <w:r w:rsidR="00672064" w:rsidRPr="0063357F">
        <w:rPr>
          <w:rFonts w:ascii="Montserrat" w:hAnsi="Montserrat"/>
          <w:color w:val="000000"/>
          <w:sz w:val="20"/>
          <w:szCs w:val="20"/>
          <w:shd w:val="clear" w:color="auto" w:fill="FFFFFF"/>
        </w:rPr>
        <w:t xml:space="preserve"> Alta Verapaz, de fecha 13 de junio de 2022. </w:t>
      </w:r>
    </w:p>
    <w:p w14:paraId="5D0C8A7C" w14:textId="77777777" w:rsidR="0094171B" w:rsidRPr="0063357F" w:rsidRDefault="0094171B" w:rsidP="0094171B">
      <w:pPr>
        <w:pStyle w:val="Prrafodelista"/>
        <w:rPr>
          <w:rFonts w:ascii="Montserrat" w:hAnsi="Montserrat"/>
          <w:color w:val="000000"/>
          <w:sz w:val="20"/>
          <w:szCs w:val="20"/>
          <w:shd w:val="clear" w:color="auto" w:fill="FFFFFF"/>
        </w:rPr>
      </w:pPr>
    </w:p>
    <w:p w14:paraId="6DBEF672"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Informe DCDDHH-0102-2022, Medidas Cautelares 486-16 a favor de Daniel Pascual ante la Comisión Interamericana de Derechos Humanos, de fecha 14 de junio de 2022. </w:t>
      </w:r>
    </w:p>
    <w:p w14:paraId="52016408" w14:textId="77777777" w:rsidR="0094171B" w:rsidRPr="0063357F" w:rsidRDefault="0094171B" w:rsidP="0094171B">
      <w:pPr>
        <w:pStyle w:val="Prrafodelista"/>
        <w:rPr>
          <w:rFonts w:ascii="Montserrat" w:hAnsi="Montserrat"/>
          <w:color w:val="000000"/>
          <w:sz w:val="20"/>
          <w:szCs w:val="20"/>
          <w:shd w:val="clear" w:color="auto" w:fill="FFFFFF"/>
        </w:rPr>
      </w:pPr>
    </w:p>
    <w:p w14:paraId="6914AA33" w14:textId="77777777" w:rsidR="0094171B" w:rsidRPr="0063357F" w:rsidRDefault="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 xml:space="preserve">Informe DCDDHH-0103-2022, Medidas Provisionales respecto </w:t>
      </w:r>
      <w:proofErr w:type="spellStart"/>
      <w:r w:rsidRPr="0063357F">
        <w:rPr>
          <w:rFonts w:ascii="Montserrat" w:hAnsi="Montserrat"/>
          <w:color w:val="000000"/>
          <w:sz w:val="20"/>
          <w:szCs w:val="20"/>
          <w:shd w:val="clear" w:color="auto" w:fill="FFFFFF"/>
        </w:rPr>
        <w:t>a Caso</w:t>
      </w:r>
      <w:proofErr w:type="spellEnd"/>
      <w:r w:rsidRPr="0063357F">
        <w:rPr>
          <w:rFonts w:ascii="Montserrat" w:hAnsi="Montserrat"/>
          <w:color w:val="000000"/>
          <w:sz w:val="20"/>
          <w:szCs w:val="20"/>
          <w:shd w:val="clear" w:color="auto" w:fill="FFFFFF"/>
        </w:rPr>
        <w:t xml:space="preserve"> Mack Chang, de fecha 15 de junio de 2022. </w:t>
      </w:r>
    </w:p>
    <w:p w14:paraId="58D25139" w14:textId="77777777" w:rsidR="0094171B" w:rsidRPr="0063357F" w:rsidRDefault="0094171B" w:rsidP="0094171B">
      <w:pPr>
        <w:pStyle w:val="Prrafodelista"/>
        <w:rPr>
          <w:rFonts w:ascii="Montserrat" w:hAnsi="Montserrat"/>
          <w:color w:val="000000"/>
          <w:sz w:val="20"/>
          <w:szCs w:val="20"/>
          <w:shd w:val="clear" w:color="auto" w:fill="FFFFFF"/>
        </w:rPr>
      </w:pPr>
    </w:p>
    <w:p w14:paraId="2022FD2D" w14:textId="4AD1C545" w:rsidR="00672064" w:rsidRPr="0063357F" w:rsidRDefault="00672064" w:rsidP="00672064">
      <w:pPr>
        <w:pStyle w:val="Prrafodelista"/>
        <w:numPr>
          <w:ilvl w:val="0"/>
          <w:numId w:val="5"/>
        </w:numPr>
        <w:spacing w:line="276" w:lineRule="auto"/>
        <w:jc w:val="both"/>
        <w:rPr>
          <w:rFonts w:ascii="Montserrat" w:eastAsia="Times New Roman" w:hAnsi="Montserrat"/>
          <w:bCs/>
          <w:sz w:val="20"/>
          <w:szCs w:val="20"/>
          <w:lang w:val="es-ES" w:eastAsia="es-GT"/>
        </w:rPr>
      </w:pPr>
      <w:r w:rsidRPr="0063357F">
        <w:rPr>
          <w:rFonts w:ascii="Montserrat" w:hAnsi="Montserrat"/>
          <w:color w:val="000000"/>
          <w:sz w:val="20"/>
          <w:szCs w:val="20"/>
          <w:shd w:val="clear" w:color="auto" w:fill="FFFFFF"/>
        </w:rPr>
        <w:t>Informe DCDDHH-0104-2022, MC-487-19 a favor de Quelvin Otoniel Jiménez Villalta, de fecha 16 de junio de 2022.</w:t>
      </w:r>
    </w:p>
    <w:p w14:paraId="2B0CD6BE" w14:textId="77777777" w:rsidR="00672064" w:rsidRPr="0063357F" w:rsidRDefault="00672064" w:rsidP="00672064">
      <w:pPr>
        <w:spacing w:line="276" w:lineRule="auto"/>
        <w:jc w:val="both"/>
        <w:rPr>
          <w:rFonts w:ascii="Montserrat" w:eastAsia="Times New Roman" w:hAnsi="Montserrat"/>
          <w:bCs/>
          <w:sz w:val="20"/>
          <w:szCs w:val="20"/>
          <w:lang w:val="es-ES" w:eastAsia="es-GT"/>
        </w:rPr>
      </w:pPr>
    </w:p>
    <w:p w14:paraId="679B5C82" w14:textId="1D3AE581" w:rsidR="00277755" w:rsidRPr="0063357F" w:rsidRDefault="00D652B7" w:rsidP="002A059F">
      <w:pPr>
        <w:spacing w:line="276" w:lineRule="auto"/>
        <w:jc w:val="both"/>
        <w:rPr>
          <w:rFonts w:ascii="Montserrat" w:eastAsia="Times New Roman" w:hAnsi="Montserrat"/>
          <w:b/>
          <w:bCs/>
          <w:color w:val="2F5496" w:themeColor="accent5" w:themeShade="BF"/>
          <w:sz w:val="20"/>
          <w:szCs w:val="20"/>
          <w:lang w:val="es-ES" w:eastAsia="es-GT"/>
        </w:rPr>
      </w:pPr>
      <w:r w:rsidRPr="0063357F">
        <w:rPr>
          <w:rFonts w:ascii="Montserrat" w:eastAsia="Times New Roman" w:hAnsi="Montserrat"/>
          <w:b/>
          <w:color w:val="2E74B5" w:themeColor="accent1" w:themeShade="BF"/>
          <w:sz w:val="20"/>
          <w:szCs w:val="20"/>
          <w:lang w:val="es-ES" w:eastAsia="es-GT"/>
        </w:rPr>
        <w:t>P</w:t>
      </w:r>
      <w:r w:rsidR="003F0429" w:rsidRPr="0063357F">
        <w:rPr>
          <w:rFonts w:ascii="Montserrat" w:eastAsia="Times New Roman" w:hAnsi="Montserrat"/>
          <w:b/>
          <w:color w:val="2E74B5" w:themeColor="accent1" w:themeShade="BF"/>
          <w:sz w:val="20"/>
          <w:szCs w:val="20"/>
          <w:lang w:val="es-ES" w:eastAsia="es-GT"/>
        </w:rPr>
        <w:t xml:space="preserve">roducto: </w:t>
      </w:r>
      <w:r w:rsidR="00954F24" w:rsidRPr="0063357F">
        <w:rPr>
          <w:rFonts w:ascii="Montserrat" w:hAnsi="Montserrat"/>
          <w:b/>
          <w:bCs/>
          <w:color w:val="0070C0"/>
          <w:sz w:val="20"/>
          <w:szCs w:val="20"/>
        </w:rPr>
        <w:t>001-004 Informes y Asesorías a las Dependencias del Organismo Ejecutivo y diversos actores y sectores para la Prevención de Conflictos Sociales, Ambientales y Agrarios, entre otros</w:t>
      </w:r>
      <w:r w:rsidR="00434007" w:rsidRPr="0063357F">
        <w:rPr>
          <w:rFonts w:ascii="Montserrat" w:hAnsi="Montserrat"/>
          <w:b/>
          <w:bCs/>
          <w:color w:val="0070C0"/>
          <w:sz w:val="20"/>
          <w:szCs w:val="20"/>
        </w:rPr>
        <w:t>.</w:t>
      </w:r>
    </w:p>
    <w:p w14:paraId="27CB2FF6" w14:textId="77777777" w:rsidR="00DD20FC" w:rsidRPr="0063357F" w:rsidRDefault="00DD20FC" w:rsidP="00F33170">
      <w:pPr>
        <w:spacing w:line="276" w:lineRule="auto"/>
        <w:jc w:val="both"/>
        <w:rPr>
          <w:rFonts w:ascii="Montserrat" w:eastAsia="Times New Roman" w:hAnsi="Montserrat"/>
          <w:b/>
          <w:color w:val="2E74B5" w:themeColor="accent1" w:themeShade="BF"/>
          <w:sz w:val="20"/>
          <w:szCs w:val="20"/>
          <w:lang w:val="es-ES" w:eastAsia="es-GT"/>
        </w:rPr>
      </w:pPr>
    </w:p>
    <w:p w14:paraId="2EFC0FE3" w14:textId="553C0A2B" w:rsidR="006F3CA5" w:rsidRPr="0063357F" w:rsidRDefault="0099677A" w:rsidP="00F33170">
      <w:pPr>
        <w:spacing w:line="276" w:lineRule="auto"/>
        <w:jc w:val="both"/>
        <w:rPr>
          <w:rFonts w:ascii="Montserrat" w:eastAsia="Times New Roman" w:hAnsi="Montserrat"/>
          <w:b/>
          <w:color w:val="2E74B5" w:themeColor="accent1" w:themeShade="BF"/>
          <w:sz w:val="20"/>
          <w:szCs w:val="20"/>
          <w:lang w:val="es-ES" w:eastAsia="es-GT"/>
        </w:rPr>
      </w:pPr>
      <w:r w:rsidRPr="0063357F">
        <w:rPr>
          <w:rFonts w:ascii="Montserrat" w:eastAsia="Times New Roman" w:hAnsi="Montserrat"/>
          <w:b/>
          <w:color w:val="2E74B5" w:themeColor="accent1" w:themeShade="BF"/>
          <w:sz w:val="20"/>
          <w:szCs w:val="20"/>
          <w:lang w:val="es-ES" w:eastAsia="es-GT"/>
        </w:rPr>
        <w:t xml:space="preserve">Meta del mes: </w:t>
      </w:r>
      <w:r w:rsidR="002C6211" w:rsidRPr="0063357F">
        <w:rPr>
          <w:rFonts w:ascii="Montserrat" w:eastAsia="Times New Roman" w:hAnsi="Montserrat"/>
          <w:b/>
          <w:color w:val="2E74B5" w:themeColor="accent1" w:themeShade="BF"/>
          <w:sz w:val="20"/>
          <w:szCs w:val="20"/>
          <w:lang w:val="es-ES" w:eastAsia="es-GT"/>
        </w:rPr>
        <w:t>15</w:t>
      </w:r>
      <w:r w:rsidR="006F3CA5" w:rsidRPr="0063357F">
        <w:rPr>
          <w:rFonts w:ascii="Montserrat" w:eastAsia="Times New Roman" w:hAnsi="Montserrat"/>
          <w:b/>
          <w:color w:val="2E74B5" w:themeColor="accent1" w:themeShade="BF"/>
          <w:sz w:val="20"/>
          <w:szCs w:val="20"/>
          <w:lang w:val="es-ES" w:eastAsia="es-GT"/>
        </w:rPr>
        <w:t xml:space="preserve"> (caso)</w:t>
      </w:r>
    </w:p>
    <w:p w14:paraId="7DED3950" w14:textId="77777777" w:rsidR="006F3CA5" w:rsidRPr="0063357F" w:rsidRDefault="006F3CA5" w:rsidP="00F33170">
      <w:pPr>
        <w:spacing w:line="276" w:lineRule="auto"/>
        <w:jc w:val="both"/>
        <w:rPr>
          <w:rFonts w:ascii="Montserrat" w:eastAsia="Times New Roman" w:hAnsi="Montserrat"/>
          <w:color w:val="2E74B5" w:themeColor="accent1" w:themeShade="BF"/>
          <w:sz w:val="20"/>
          <w:szCs w:val="20"/>
          <w:lang w:val="es-ES" w:eastAsia="es-GT"/>
        </w:rPr>
      </w:pPr>
    </w:p>
    <w:p w14:paraId="2B2FC2FA" w14:textId="6468D616" w:rsidR="00467934" w:rsidRPr="0063357F" w:rsidRDefault="00C85066" w:rsidP="00DF3BF3">
      <w:pPr>
        <w:spacing w:line="276" w:lineRule="auto"/>
        <w:jc w:val="both"/>
        <w:rPr>
          <w:rFonts w:ascii="Montserrat" w:eastAsia="Times New Roman" w:hAnsi="Montserrat"/>
          <w:b/>
          <w:color w:val="2E74B5" w:themeColor="accent1" w:themeShade="BF"/>
          <w:sz w:val="20"/>
          <w:szCs w:val="20"/>
          <w:lang w:val="es-ES" w:eastAsia="es-GT"/>
        </w:rPr>
      </w:pPr>
      <w:r w:rsidRPr="0063357F">
        <w:rPr>
          <w:rFonts w:ascii="Montserrat" w:eastAsia="Times New Roman" w:hAnsi="Montserrat"/>
          <w:b/>
          <w:color w:val="2E74B5" w:themeColor="accent1" w:themeShade="BF"/>
          <w:sz w:val="20"/>
          <w:szCs w:val="20"/>
          <w:lang w:val="es-ES" w:eastAsia="es-GT"/>
        </w:rPr>
        <w:t>Subproducto:</w:t>
      </w:r>
      <w:r w:rsidR="00347476" w:rsidRPr="0063357F">
        <w:rPr>
          <w:rFonts w:ascii="Montserrat" w:hAnsi="Montserrat"/>
          <w:color w:val="2E74B5" w:themeColor="accent1" w:themeShade="BF"/>
          <w:sz w:val="20"/>
          <w:szCs w:val="20"/>
        </w:rPr>
        <w:t xml:space="preserve"> </w:t>
      </w:r>
      <w:r w:rsidR="00954F24" w:rsidRPr="0063357F">
        <w:rPr>
          <w:rFonts w:ascii="Montserrat" w:hAnsi="Montserrat"/>
          <w:b/>
          <w:bCs/>
          <w:color w:val="0070C0"/>
          <w:sz w:val="20"/>
          <w:szCs w:val="20"/>
        </w:rPr>
        <w:t>001-004-0001 Informes de acciones y asesoría a las dependencias del Organismo Ejecutivo, diversos actores y sectores para la prevención de conflictos sociales, ambientales y agrarios, entre otros.</w:t>
      </w:r>
    </w:p>
    <w:p w14:paraId="3F875420" w14:textId="77777777" w:rsidR="002C6211" w:rsidRPr="0063357F" w:rsidRDefault="002C6211" w:rsidP="00DF3BF3">
      <w:pPr>
        <w:spacing w:line="276" w:lineRule="auto"/>
        <w:jc w:val="both"/>
        <w:rPr>
          <w:rFonts w:ascii="Montserrat" w:eastAsia="Times New Roman" w:hAnsi="Montserrat"/>
          <w:b/>
          <w:color w:val="2E74B5" w:themeColor="accent1" w:themeShade="BF"/>
          <w:sz w:val="20"/>
          <w:szCs w:val="20"/>
          <w:lang w:val="es-ES" w:eastAsia="es-GT"/>
        </w:rPr>
      </w:pPr>
    </w:p>
    <w:p w14:paraId="33BFBC8C" w14:textId="0308C5E7" w:rsidR="00347476" w:rsidRPr="0063357F" w:rsidRDefault="00500BCB" w:rsidP="00F33170">
      <w:pPr>
        <w:spacing w:line="276" w:lineRule="auto"/>
        <w:jc w:val="both"/>
        <w:rPr>
          <w:rFonts w:ascii="Montserrat" w:eastAsia="Times New Roman" w:hAnsi="Montserrat"/>
          <w:b/>
          <w:color w:val="2E74B5" w:themeColor="accent1" w:themeShade="BF"/>
          <w:sz w:val="20"/>
          <w:szCs w:val="20"/>
          <w:lang w:val="es-ES" w:eastAsia="es-GT"/>
        </w:rPr>
      </w:pPr>
      <w:r w:rsidRPr="0063357F">
        <w:rPr>
          <w:rFonts w:ascii="Montserrat" w:eastAsia="Times New Roman" w:hAnsi="Montserrat"/>
          <w:b/>
          <w:color w:val="2E74B5" w:themeColor="accent1" w:themeShade="BF"/>
          <w:sz w:val="20"/>
          <w:szCs w:val="20"/>
          <w:lang w:val="es-ES" w:eastAsia="es-GT"/>
        </w:rPr>
        <w:t>Meta del mes</w:t>
      </w:r>
      <w:r w:rsidR="00347476" w:rsidRPr="0063357F">
        <w:rPr>
          <w:rFonts w:ascii="Montserrat" w:eastAsia="Times New Roman" w:hAnsi="Montserrat"/>
          <w:b/>
          <w:color w:val="2E74B5" w:themeColor="accent1" w:themeShade="BF"/>
          <w:sz w:val="20"/>
          <w:szCs w:val="20"/>
          <w:lang w:val="es-ES" w:eastAsia="es-GT"/>
        </w:rPr>
        <w:t>: 1</w:t>
      </w:r>
      <w:r w:rsidR="002C6211" w:rsidRPr="0063357F">
        <w:rPr>
          <w:rFonts w:ascii="Montserrat" w:eastAsia="Times New Roman" w:hAnsi="Montserrat"/>
          <w:b/>
          <w:color w:val="2E74B5" w:themeColor="accent1" w:themeShade="BF"/>
          <w:sz w:val="20"/>
          <w:szCs w:val="20"/>
          <w:lang w:val="es-ES" w:eastAsia="es-GT"/>
        </w:rPr>
        <w:t>0</w:t>
      </w:r>
      <w:r w:rsidR="00347476" w:rsidRPr="0063357F">
        <w:rPr>
          <w:rFonts w:ascii="Montserrat" w:eastAsia="Times New Roman" w:hAnsi="Montserrat"/>
          <w:b/>
          <w:color w:val="2E74B5" w:themeColor="accent1" w:themeShade="BF"/>
          <w:sz w:val="20"/>
          <w:szCs w:val="20"/>
          <w:lang w:val="es-ES" w:eastAsia="es-GT"/>
        </w:rPr>
        <w:t xml:space="preserve"> (caso)</w:t>
      </w:r>
    </w:p>
    <w:p w14:paraId="095E07CA" w14:textId="2A954FC4" w:rsidR="00347476" w:rsidRPr="0063357F" w:rsidRDefault="00347476" w:rsidP="00F33170">
      <w:pPr>
        <w:spacing w:line="276" w:lineRule="auto"/>
        <w:jc w:val="both"/>
        <w:rPr>
          <w:rFonts w:ascii="Montserrat" w:eastAsia="Times New Roman" w:hAnsi="Montserrat"/>
          <w:b/>
          <w:sz w:val="20"/>
          <w:szCs w:val="20"/>
          <w:lang w:val="es-ES" w:eastAsia="es-GT"/>
        </w:rPr>
      </w:pPr>
    </w:p>
    <w:p w14:paraId="3D21C96D" w14:textId="26376263" w:rsidR="0020592D" w:rsidRPr="0063357F" w:rsidRDefault="0020592D" w:rsidP="00F33170">
      <w:pPr>
        <w:spacing w:line="276" w:lineRule="auto"/>
        <w:jc w:val="both"/>
        <w:rPr>
          <w:rFonts w:ascii="Montserrat" w:eastAsia="Times New Roman" w:hAnsi="Montserrat"/>
          <w:bCs/>
          <w:sz w:val="20"/>
          <w:szCs w:val="20"/>
          <w:lang w:val="es-ES" w:eastAsia="es-GT"/>
        </w:rPr>
      </w:pPr>
      <w:r w:rsidRPr="0063357F">
        <w:rPr>
          <w:rFonts w:ascii="Montserrat" w:eastAsia="Times New Roman" w:hAnsi="Montserrat"/>
          <w:bCs/>
          <w:sz w:val="20"/>
          <w:szCs w:val="20"/>
          <w:lang w:val="es-ES" w:eastAsia="es-GT"/>
        </w:rPr>
        <w:t>Se brindó asesoría y se coordinaron acciones con instituciones del Organismo Ejecutivo en los casos siguientes:</w:t>
      </w:r>
    </w:p>
    <w:p w14:paraId="35C64862" w14:textId="77777777" w:rsidR="0020592D" w:rsidRPr="0063357F" w:rsidRDefault="0020592D" w:rsidP="00F33170">
      <w:pPr>
        <w:spacing w:line="276" w:lineRule="auto"/>
        <w:jc w:val="both"/>
        <w:rPr>
          <w:rFonts w:ascii="Montserrat" w:eastAsia="Times New Roman" w:hAnsi="Montserrat"/>
          <w:b/>
          <w:sz w:val="20"/>
          <w:szCs w:val="20"/>
          <w:lang w:val="es-ES" w:eastAsia="es-GT"/>
        </w:rPr>
      </w:pPr>
    </w:p>
    <w:p w14:paraId="6B1101E7" w14:textId="287DBAA1" w:rsidR="00D316DF" w:rsidRPr="0063357F" w:rsidRDefault="00D316DF" w:rsidP="00B822B0">
      <w:pPr>
        <w:pStyle w:val="Prrafodelista"/>
        <w:numPr>
          <w:ilvl w:val="0"/>
          <w:numId w:val="6"/>
        </w:numPr>
        <w:spacing w:after="0" w:line="276" w:lineRule="auto"/>
        <w:jc w:val="both"/>
        <w:rPr>
          <w:rFonts w:ascii="Montserrat" w:hAnsi="Montserrat"/>
          <w:color w:val="000000"/>
          <w:sz w:val="20"/>
          <w:szCs w:val="20"/>
        </w:rPr>
      </w:pPr>
      <w:r w:rsidRPr="0063357F">
        <w:rPr>
          <w:rFonts w:ascii="Montserrat" w:hAnsi="Montserrat"/>
          <w:b/>
          <w:bCs/>
          <w:color w:val="000000"/>
          <w:sz w:val="20"/>
          <w:szCs w:val="20"/>
        </w:rPr>
        <w:t>Informe de reunión para seguimiento de caso finca Palmeras</w:t>
      </w:r>
    </w:p>
    <w:p w14:paraId="7A6D8BBA" w14:textId="214A9718" w:rsidR="007D3E2B" w:rsidRPr="0063357F" w:rsidRDefault="00300E30" w:rsidP="00B822B0">
      <w:pPr>
        <w:spacing w:line="276" w:lineRule="auto"/>
        <w:jc w:val="both"/>
        <w:rPr>
          <w:rFonts w:ascii="Montserrat" w:hAnsi="Montserrat"/>
          <w:color w:val="000000"/>
          <w:sz w:val="20"/>
          <w:szCs w:val="20"/>
        </w:rPr>
      </w:pPr>
      <w:r w:rsidRPr="0063357F">
        <w:rPr>
          <w:rFonts w:ascii="Montserrat" w:hAnsi="Montserrat"/>
          <w:color w:val="000000"/>
          <w:sz w:val="20"/>
          <w:szCs w:val="20"/>
        </w:rPr>
        <w:t>La Asociación para el Cuidado de la Madre Tierra, mantiene una ocupación en Hacienda Palmeras y Finca Primavera, lleva a cabo procesos dirigidos a regularizar la posesión de los muebles que están dentro de un proceso de extinción de dominio, paralelamente los órganos de justicia iniciaron proceso de desalojo y ligaron a proceso a 8 d</w:t>
      </w:r>
      <w:r w:rsidR="00893342" w:rsidRPr="0063357F">
        <w:rPr>
          <w:rFonts w:ascii="Montserrat" w:hAnsi="Montserrat"/>
          <w:color w:val="000000"/>
          <w:sz w:val="20"/>
          <w:szCs w:val="20"/>
        </w:rPr>
        <w:t>i</w:t>
      </w:r>
      <w:r w:rsidRPr="0063357F">
        <w:rPr>
          <w:rFonts w:ascii="Montserrat" w:hAnsi="Montserrat"/>
          <w:color w:val="000000"/>
          <w:sz w:val="20"/>
          <w:szCs w:val="20"/>
        </w:rPr>
        <w:t>r</w:t>
      </w:r>
      <w:r w:rsidR="00893342" w:rsidRPr="0063357F">
        <w:rPr>
          <w:rFonts w:ascii="Montserrat" w:hAnsi="Montserrat"/>
          <w:color w:val="000000"/>
          <w:sz w:val="20"/>
          <w:szCs w:val="20"/>
        </w:rPr>
        <w:t>i</w:t>
      </w:r>
      <w:r w:rsidRPr="0063357F">
        <w:rPr>
          <w:rFonts w:ascii="Montserrat" w:hAnsi="Montserrat"/>
          <w:color w:val="000000"/>
          <w:sz w:val="20"/>
          <w:szCs w:val="20"/>
        </w:rPr>
        <w:t>gentes comunitarios</w:t>
      </w:r>
      <w:r w:rsidR="00893342" w:rsidRPr="0063357F">
        <w:rPr>
          <w:rFonts w:ascii="Montserrat" w:hAnsi="Montserrat"/>
          <w:color w:val="000000"/>
          <w:sz w:val="20"/>
          <w:szCs w:val="20"/>
        </w:rPr>
        <w:t>.</w:t>
      </w:r>
    </w:p>
    <w:p w14:paraId="0175522A" w14:textId="77777777" w:rsidR="00D316DF" w:rsidRPr="0063357F" w:rsidRDefault="00D316DF" w:rsidP="00D316DF">
      <w:pPr>
        <w:pStyle w:val="Prrafodelista"/>
        <w:spacing w:line="276" w:lineRule="auto"/>
        <w:jc w:val="both"/>
        <w:rPr>
          <w:rFonts w:ascii="Montserrat" w:hAnsi="Montserrat"/>
          <w:color w:val="000000"/>
          <w:sz w:val="20"/>
          <w:szCs w:val="20"/>
        </w:rPr>
      </w:pPr>
    </w:p>
    <w:p w14:paraId="7751B283" w14:textId="7DAD5AE7" w:rsidR="00424A6A" w:rsidRPr="0063357F" w:rsidRDefault="00D316DF" w:rsidP="00B47C87">
      <w:pPr>
        <w:pStyle w:val="Prrafodelista"/>
        <w:numPr>
          <w:ilvl w:val="0"/>
          <w:numId w:val="6"/>
        </w:numPr>
        <w:spacing w:line="276" w:lineRule="auto"/>
        <w:jc w:val="both"/>
        <w:rPr>
          <w:rFonts w:ascii="Montserrat" w:hAnsi="Montserrat"/>
          <w:color w:val="000000"/>
          <w:sz w:val="20"/>
          <w:szCs w:val="20"/>
        </w:rPr>
      </w:pPr>
      <w:r w:rsidRPr="0063357F">
        <w:rPr>
          <w:rFonts w:ascii="Montserrat" w:hAnsi="Montserrat"/>
          <w:b/>
          <w:bCs/>
          <w:color w:val="000000"/>
          <w:sz w:val="20"/>
          <w:szCs w:val="20"/>
        </w:rPr>
        <w:t xml:space="preserve">Informe de reunión de seguimiento de atención al caso Ocupación en área de la Pista de aterrizaje de la comunidad de </w:t>
      </w:r>
      <w:proofErr w:type="spellStart"/>
      <w:r w:rsidRPr="0063357F">
        <w:rPr>
          <w:rFonts w:ascii="Montserrat" w:hAnsi="Montserrat"/>
          <w:b/>
          <w:bCs/>
          <w:color w:val="000000"/>
          <w:sz w:val="20"/>
          <w:szCs w:val="20"/>
        </w:rPr>
        <w:t>Xejalvinté</w:t>
      </w:r>
      <w:proofErr w:type="spellEnd"/>
      <w:r w:rsidRPr="0063357F">
        <w:rPr>
          <w:rFonts w:ascii="Montserrat" w:hAnsi="Montserrat"/>
          <w:b/>
          <w:bCs/>
          <w:color w:val="000000"/>
          <w:sz w:val="20"/>
          <w:szCs w:val="20"/>
        </w:rPr>
        <w:t xml:space="preserve"> del municipio de Nebaj, Quiché</w:t>
      </w:r>
      <w:r w:rsidR="0063357F">
        <w:rPr>
          <w:rFonts w:ascii="Montserrat" w:hAnsi="Montserrat"/>
          <w:b/>
          <w:bCs/>
          <w:color w:val="000000"/>
          <w:sz w:val="20"/>
          <w:szCs w:val="20"/>
        </w:rPr>
        <w:t>.</w:t>
      </w:r>
    </w:p>
    <w:p w14:paraId="799EDDEC" w14:textId="7E855536" w:rsidR="00424A6A" w:rsidRPr="0063357F" w:rsidRDefault="00D316DF" w:rsidP="00B47C87">
      <w:pPr>
        <w:pStyle w:val="Prrafodelista"/>
        <w:numPr>
          <w:ilvl w:val="0"/>
          <w:numId w:val="6"/>
        </w:numPr>
        <w:spacing w:line="276" w:lineRule="auto"/>
        <w:jc w:val="both"/>
        <w:rPr>
          <w:rFonts w:ascii="Montserrat" w:hAnsi="Montserrat"/>
          <w:color w:val="000000"/>
          <w:sz w:val="20"/>
          <w:szCs w:val="20"/>
        </w:rPr>
      </w:pPr>
      <w:r w:rsidRPr="0063357F">
        <w:rPr>
          <w:rFonts w:ascii="Montserrat" w:hAnsi="Montserrat"/>
          <w:b/>
          <w:bCs/>
          <w:color w:val="000000"/>
          <w:sz w:val="20"/>
          <w:szCs w:val="20"/>
        </w:rPr>
        <w:lastRenderedPageBreak/>
        <w:t>Informe de reunión para la atención de la conflictividad relacionada a distribución de Energía Eléctrica en los municipios de San Pablo y Nuevo Progreso San Marcos</w:t>
      </w:r>
      <w:r w:rsidR="00B47C87" w:rsidRPr="0063357F">
        <w:rPr>
          <w:rFonts w:ascii="Montserrat" w:hAnsi="Montserrat"/>
          <w:b/>
          <w:bCs/>
          <w:color w:val="000000"/>
          <w:sz w:val="20"/>
          <w:szCs w:val="20"/>
        </w:rPr>
        <w:t>, realizada el 07 de julio de 2022.</w:t>
      </w:r>
    </w:p>
    <w:p w14:paraId="5C22FE37" w14:textId="77777777" w:rsidR="0063357F" w:rsidRPr="0063357F" w:rsidRDefault="0063357F" w:rsidP="0063357F">
      <w:pPr>
        <w:pStyle w:val="Prrafodelista"/>
        <w:spacing w:line="276" w:lineRule="auto"/>
        <w:jc w:val="both"/>
        <w:rPr>
          <w:rFonts w:ascii="Montserrat" w:hAnsi="Montserrat"/>
          <w:color w:val="000000"/>
          <w:sz w:val="20"/>
          <w:szCs w:val="20"/>
        </w:rPr>
      </w:pPr>
    </w:p>
    <w:p w14:paraId="693B8264" w14:textId="55E8F634" w:rsidR="00424A6A" w:rsidRPr="0063357F" w:rsidRDefault="00D316DF" w:rsidP="00B822B0">
      <w:pPr>
        <w:pStyle w:val="Prrafodelista"/>
        <w:numPr>
          <w:ilvl w:val="0"/>
          <w:numId w:val="6"/>
        </w:numPr>
        <w:spacing w:after="0" w:line="276" w:lineRule="auto"/>
        <w:jc w:val="both"/>
        <w:rPr>
          <w:rFonts w:ascii="Montserrat" w:hAnsi="Montserrat"/>
          <w:b/>
          <w:bCs/>
          <w:color w:val="000000"/>
          <w:sz w:val="20"/>
          <w:szCs w:val="20"/>
        </w:rPr>
      </w:pPr>
      <w:r w:rsidRPr="0063357F">
        <w:rPr>
          <w:rFonts w:ascii="Montserrat" w:hAnsi="Montserrat"/>
          <w:b/>
          <w:bCs/>
          <w:color w:val="000000"/>
          <w:sz w:val="20"/>
          <w:szCs w:val="20"/>
        </w:rPr>
        <w:t xml:space="preserve">Reunión con representante legal de la Finca 102 A de Purulhá, Baja Verapaz, para atender el caso “Los Naranjales” </w:t>
      </w:r>
    </w:p>
    <w:p w14:paraId="653A025A" w14:textId="4B77A054" w:rsidR="00B47C87" w:rsidRPr="0063357F" w:rsidRDefault="00B47C87" w:rsidP="00B822B0">
      <w:pPr>
        <w:spacing w:line="276" w:lineRule="auto"/>
        <w:jc w:val="both"/>
        <w:rPr>
          <w:rFonts w:ascii="Montserrat" w:hAnsi="Montserrat"/>
          <w:color w:val="000000"/>
          <w:sz w:val="20"/>
          <w:szCs w:val="20"/>
        </w:rPr>
      </w:pPr>
      <w:r w:rsidRPr="0063357F">
        <w:rPr>
          <w:rFonts w:ascii="Montserrat" w:hAnsi="Montserrat"/>
          <w:color w:val="000000"/>
          <w:sz w:val="20"/>
          <w:szCs w:val="20"/>
        </w:rPr>
        <w:t xml:space="preserve">Acercamiento entre los grupos para la negociación de la Finca 102 A </w:t>
      </w:r>
    </w:p>
    <w:p w14:paraId="474E8B1C" w14:textId="77777777" w:rsidR="00B47C87" w:rsidRPr="0063357F" w:rsidRDefault="00B47C87" w:rsidP="00B47C87">
      <w:pPr>
        <w:spacing w:line="276" w:lineRule="auto"/>
        <w:jc w:val="both"/>
        <w:rPr>
          <w:rFonts w:ascii="Montserrat" w:hAnsi="Montserrat"/>
          <w:color w:val="000000"/>
          <w:sz w:val="20"/>
          <w:szCs w:val="20"/>
        </w:rPr>
      </w:pPr>
    </w:p>
    <w:p w14:paraId="7D56C440" w14:textId="05A61D69" w:rsidR="00424A6A" w:rsidRPr="0063357F" w:rsidRDefault="00D316DF" w:rsidP="00B822B0">
      <w:pPr>
        <w:pStyle w:val="Prrafodelista"/>
        <w:numPr>
          <w:ilvl w:val="0"/>
          <w:numId w:val="6"/>
        </w:numPr>
        <w:spacing w:after="0" w:line="276" w:lineRule="auto"/>
        <w:jc w:val="both"/>
        <w:rPr>
          <w:rFonts w:ascii="Montserrat" w:hAnsi="Montserrat"/>
          <w:b/>
          <w:bCs/>
          <w:color w:val="000000"/>
          <w:sz w:val="20"/>
          <w:szCs w:val="20"/>
        </w:rPr>
      </w:pPr>
      <w:r w:rsidRPr="0063357F">
        <w:rPr>
          <w:rFonts w:ascii="Montserrat" w:hAnsi="Montserrat"/>
          <w:b/>
          <w:bCs/>
          <w:color w:val="000000"/>
          <w:sz w:val="20"/>
          <w:szCs w:val="20"/>
        </w:rPr>
        <w:t xml:space="preserve">Informe de Reunión sobre el caso Nuevo </w:t>
      </w:r>
      <w:proofErr w:type="spellStart"/>
      <w:r w:rsidRPr="0063357F">
        <w:rPr>
          <w:rFonts w:ascii="Montserrat" w:hAnsi="Montserrat"/>
          <w:b/>
          <w:bCs/>
          <w:color w:val="000000"/>
          <w:sz w:val="20"/>
          <w:szCs w:val="20"/>
        </w:rPr>
        <w:t>Chicoyou</w:t>
      </w:r>
      <w:proofErr w:type="spellEnd"/>
      <w:r w:rsidRPr="0063357F">
        <w:rPr>
          <w:rFonts w:ascii="Montserrat" w:hAnsi="Montserrat"/>
          <w:b/>
          <w:bCs/>
          <w:color w:val="000000"/>
          <w:sz w:val="20"/>
          <w:szCs w:val="20"/>
        </w:rPr>
        <w:t>, Cobán, Alta Verapaz</w:t>
      </w:r>
    </w:p>
    <w:p w14:paraId="50C2FA58" w14:textId="5962F718" w:rsidR="00525B12" w:rsidRPr="0063357F" w:rsidRDefault="00525B12" w:rsidP="00B822B0">
      <w:pPr>
        <w:spacing w:line="276" w:lineRule="auto"/>
        <w:jc w:val="both"/>
        <w:rPr>
          <w:rFonts w:ascii="Montserrat" w:hAnsi="Montserrat"/>
          <w:color w:val="000000"/>
          <w:sz w:val="20"/>
          <w:szCs w:val="20"/>
        </w:rPr>
      </w:pPr>
      <w:r w:rsidRPr="0063357F">
        <w:rPr>
          <w:rFonts w:ascii="Montserrat" w:hAnsi="Montserrat"/>
          <w:color w:val="000000"/>
          <w:sz w:val="20"/>
          <w:szCs w:val="20"/>
        </w:rPr>
        <w:t xml:space="preserve">Elaboración de propuesta final de los documentos: “Síntesis del proceso de atención al caso de Nuevo </w:t>
      </w:r>
      <w:proofErr w:type="spellStart"/>
      <w:r w:rsidRPr="0063357F">
        <w:rPr>
          <w:rFonts w:ascii="Montserrat" w:hAnsi="Montserrat"/>
          <w:color w:val="000000"/>
          <w:sz w:val="20"/>
          <w:szCs w:val="20"/>
        </w:rPr>
        <w:t>Chicoyou</w:t>
      </w:r>
      <w:proofErr w:type="spellEnd"/>
      <w:r w:rsidRPr="0063357F">
        <w:rPr>
          <w:rFonts w:ascii="Montserrat" w:hAnsi="Montserrat"/>
          <w:color w:val="000000"/>
          <w:sz w:val="20"/>
          <w:szCs w:val="20"/>
        </w:rPr>
        <w:t xml:space="preserve">; llevado en la Mesa Interinstitucional creada por disposición del </w:t>
      </w:r>
      <w:proofErr w:type="gramStart"/>
      <w:r w:rsidRPr="0063357F">
        <w:rPr>
          <w:rFonts w:ascii="Montserrat" w:hAnsi="Montserrat"/>
          <w:color w:val="000000"/>
          <w:sz w:val="20"/>
          <w:szCs w:val="20"/>
        </w:rPr>
        <w:t>Vicepresidente</w:t>
      </w:r>
      <w:proofErr w:type="gramEnd"/>
      <w:r w:rsidRPr="0063357F">
        <w:rPr>
          <w:rFonts w:ascii="Montserrat" w:hAnsi="Montserrat"/>
          <w:color w:val="000000"/>
          <w:sz w:val="20"/>
          <w:szCs w:val="20"/>
        </w:rPr>
        <w:t xml:space="preserve"> de la República” y “Acuerdo de permanencia de la Comunidad Maya </w:t>
      </w:r>
      <w:proofErr w:type="spellStart"/>
      <w:r w:rsidRPr="0063357F">
        <w:rPr>
          <w:rFonts w:ascii="Montserrat" w:hAnsi="Montserrat"/>
          <w:color w:val="000000"/>
          <w:sz w:val="20"/>
          <w:szCs w:val="20"/>
        </w:rPr>
        <w:t>Q’eqchi</w:t>
      </w:r>
      <w:proofErr w:type="spellEnd"/>
      <w:r w:rsidRPr="0063357F">
        <w:rPr>
          <w:rFonts w:ascii="Montserrat" w:hAnsi="Montserrat"/>
          <w:color w:val="000000"/>
          <w:sz w:val="20"/>
          <w:szCs w:val="20"/>
        </w:rPr>
        <w:t xml:space="preserve">’ Nuevo </w:t>
      </w:r>
      <w:proofErr w:type="spellStart"/>
      <w:r w:rsidRPr="0063357F">
        <w:rPr>
          <w:rFonts w:ascii="Montserrat" w:hAnsi="Montserrat"/>
          <w:color w:val="000000"/>
          <w:sz w:val="20"/>
          <w:szCs w:val="20"/>
        </w:rPr>
        <w:t>Chicoyou</w:t>
      </w:r>
      <w:proofErr w:type="spellEnd"/>
      <w:r w:rsidRPr="0063357F">
        <w:rPr>
          <w:rFonts w:ascii="Montserrat" w:hAnsi="Montserrat"/>
          <w:color w:val="000000"/>
          <w:sz w:val="20"/>
          <w:szCs w:val="20"/>
        </w:rPr>
        <w:t xml:space="preserve"> en el área que ocupa la Finca San Luis No. 6611; folio 152, libro 108 de Alta Verapaz, en tanto se realiza la reubicación en otra finca.</w:t>
      </w:r>
    </w:p>
    <w:p w14:paraId="04B3CCCE" w14:textId="77777777" w:rsidR="00424A6A" w:rsidRPr="0063357F" w:rsidRDefault="00424A6A" w:rsidP="00424A6A">
      <w:pPr>
        <w:pStyle w:val="Prrafodelista"/>
        <w:rPr>
          <w:rFonts w:ascii="Montserrat" w:hAnsi="Montserrat"/>
          <w:color w:val="000000"/>
          <w:sz w:val="20"/>
          <w:szCs w:val="20"/>
        </w:rPr>
      </w:pPr>
    </w:p>
    <w:p w14:paraId="65FD109F" w14:textId="77777777" w:rsidR="00424A6A" w:rsidRPr="0063357F" w:rsidRDefault="00D316DF" w:rsidP="00D316DF">
      <w:pPr>
        <w:pStyle w:val="Prrafodelista"/>
        <w:numPr>
          <w:ilvl w:val="0"/>
          <w:numId w:val="6"/>
        </w:numPr>
        <w:spacing w:line="276" w:lineRule="auto"/>
        <w:jc w:val="both"/>
        <w:rPr>
          <w:rFonts w:ascii="Montserrat" w:hAnsi="Montserrat"/>
          <w:b/>
          <w:bCs/>
          <w:color w:val="000000"/>
          <w:sz w:val="20"/>
          <w:szCs w:val="20"/>
        </w:rPr>
      </w:pPr>
      <w:r w:rsidRPr="0063357F">
        <w:rPr>
          <w:rFonts w:ascii="Montserrat" w:hAnsi="Montserrat"/>
          <w:b/>
          <w:bCs/>
          <w:color w:val="000000"/>
          <w:sz w:val="20"/>
          <w:szCs w:val="20"/>
        </w:rPr>
        <w:t xml:space="preserve">Informe de reunión en atención al caso </w:t>
      </w:r>
      <w:proofErr w:type="spellStart"/>
      <w:r w:rsidRPr="0063357F">
        <w:rPr>
          <w:rFonts w:ascii="Montserrat" w:hAnsi="Montserrat"/>
          <w:b/>
          <w:bCs/>
          <w:color w:val="000000"/>
          <w:sz w:val="20"/>
          <w:szCs w:val="20"/>
        </w:rPr>
        <w:t>Ixchiguan</w:t>
      </w:r>
      <w:proofErr w:type="spellEnd"/>
      <w:r w:rsidRPr="0063357F">
        <w:rPr>
          <w:rFonts w:ascii="Montserrat" w:hAnsi="Montserrat"/>
          <w:b/>
          <w:bCs/>
          <w:color w:val="000000"/>
          <w:sz w:val="20"/>
          <w:szCs w:val="20"/>
        </w:rPr>
        <w:t xml:space="preserve"> y Tajumulco;</w:t>
      </w:r>
    </w:p>
    <w:p w14:paraId="387384CB" w14:textId="77777777" w:rsidR="00424A6A" w:rsidRPr="0063357F" w:rsidRDefault="00424A6A" w:rsidP="00424A6A">
      <w:pPr>
        <w:pStyle w:val="Prrafodelista"/>
        <w:rPr>
          <w:rFonts w:ascii="Montserrat" w:hAnsi="Montserrat"/>
          <w:color w:val="000000"/>
          <w:sz w:val="20"/>
          <w:szCs w:val="20"/>
        </w:rPr>
      </w:pPr>
    </w:p>
    <w:p w14:paraId="58E62F84" w14:textId="77777777" w:rsidR="00424A6A" w:rsidRPr="0063357F" w:rsidRDefault="00D316DF" w:rsidP="00B822B0">
      <w:pPr>
        <w:pStyle w:val="Prrafodelista"/>
        <w:numPr>
          <w:ilvl w:val="0"/>
          <w:numId w:val="6"/>
        </w:numPr>
        <w:spacing w:after="0" w:line="276" w:lineRule="auto"/>
        <w:jc w:val="both"/>
        <w:rPr>
          <w:rFonts w:ascii="Montserrat" w:hAnsi="Montserrat"/>
          <w:b/>
          <w:bCs/>
          <w:color w:val="000000"/>
          <w:sz w:val="20"/>
          <w:szCs w:val="20"/>
        </w:rPr>
      </w:pPr>
      <w:r w:rsidRPr="0063357F">
        <w:rPr>
          <w:rFonts w:ascii="Montserrat" w:hAnsi="Montserrat"/>
          <w:color w:val="000000"/>
          <w:sz w:val="20"/>
          <w:szCs w:val="20"/>
        </w:rPr>
        <w:t xml:space="preserve"> </w:t>
      </w:r>
      <w:r w:rsidRPr="0063357F">
        <w:rPr>
          <w:rFonts w:ascii="Montserrat" w:hAnsi="Montserrat"/>
          <w:b/>
          <w:bCs/>
          <w:color w:val="000000"/>
          <w:sz w:val="20"/>
          <w:szCs w:val="20"/>
        </w:rPr>
        <w:t>Informe de reunión del caso San Diego, Zacapa</w:t>
      </w:r>
    </w:p>
    <w:p w14:paraId="1D83BD41" w14:textId="77777777" w:rsidR="00B822B0" w:rsidRPr="0063357F" w:rsidRDefault="00B822B0" w:rsidP="00B822B0">
      <w:pPr>
        <w:jc w:val="both"/>
        <w:rPr>
          <w:rFonts w:ascii="Montserrat" w:hAnsi="Montserrat"/>
          <w:color w:val="000000"/>
          <w:sz w:val="20"/>
          <w:szCs w:val="20"/>
        </w:rPr>
      </w:pPr>
      <w:r w:rsidRPr="0063357F">
        <w:rPr>
          <w:rFonts w:ascii="Montserrat" w:hAnsi="Montserrat"/>
          <w:color w:val="000000"/>
          <w:sz w:val="20"/>
          <w:szCs w:val="20"/>
        </w:rPr>
        <w:t>Acercamiento con el Señor Jorge Ricardo Cerón Donis, para solicitar información del conflicto de San Diego, Zacapa e informarle de las acciones realizadas hasta el momento por parte de la COPADEH.</w:t>
      </w:r>
    </w:p>
    <w:p w14:paraId="11B9C637" w14:textId="77777777" w:rsidR="00424A6A" w:rsidRPr="0063357F" w:rsidRDefault="00424A6A" w:rsidP="00B822B0">
      <w:pPr>
        <w:rPr>
          <w:rFonts w:ascii="Montserrat" w:hAnsi="Montserrat"/>
          <w:color w:val="000000"/>
          <w:sz w:val="20"/>
          <w:szCs w:val="20"/>
        </w:rPr>
      </w:pPr>
    </w:p>
    <w:p w14:paraId="1D61BA97" w14:textId="553DCCDE" w:rsidR="00E40A77" w:rsidRPr="0063357F" w:rsidRDefault="00D316DF" w:rsidP="00D316DF">
      <w:pPr>
        <w:pStyle w:val="Prrafodelista"/>
        <w:numPr>
          <w:ilvl w:val="0"/>
          <w:numId w:val="6"/>
        </w:numPr>
        <w:spacing w:line="276" w:lineRule="auto"/>
        <w:jc w:val="both"/>
        <w:rPr>
          <w:rFonts w:ascii="Montserrat" w:hAnsi="Montserrat"/>
          <w:b/>
          <w:bCs/>
          <w:color w:val="000000"/>
          <w:sz w:val="20"/>
          <w:szCs w:val="20"/>
        </w:rPr>
      </w:pPr>
      <w:r w:rsidRPr="0063357F">
        <w:rPr>
          <w:rFonts w:ascii="Montserrat" w:hAnsi="Montserrat"/>
          <w:b/>
          <w:bCs/>
          <w:color w:val="000000"/>
          <w:sz w:val="20"/>
          <w:szCs w:val="20"/>
        </w:rPr>
        <w:t>Informe de reunión sobre el caso del baldío San José las Lágrimas</w:t>
      </w:r>
    </w:p>
    <w:p w14:paraId="3EE956BC" w14:textId="2090A1CE" w:rsidR="00B822B0" w:rsidRPr="0063357F" w:rsidRDefault="00B822B0" w:rsidP="00B822B0">
      <w:pPr>
        <w:spacing w:line="276" w:lineRule="auto"/>
        <w:jc w:val="both"/>
        <w:rPr>
          <w:rFonts w:ascii="Montserrat" w:hAnsi="Montserrat"/>
          <w:color w:val="000000"/>
          <w:sz w:val="20"/>
          <w:szCs w:val="20"/>
        </w:rPr>
      </w:pPr>
      <w:r w:rsidRPr="0063357F">
        <w:rPr>
          <w:rFonts w:ascii="Montserrat" w:hAnsi="Montserrat"/>
          <w:color w:val="000000"/>
          <w:sz w:val="20"/>
          <w:szCs w:val="20"/>
        </w:rPr>
        <w:t>Compartir información con los diferentes grupos que tienen posesiones o pretensiones dentro del baldío San José Las Lágrimas, ubicado en jurisdicción de Esquipulas y Camotán, Chiquimula.</w:t>
      </w:r>
    </w:p>
    <w:p w14:paraId="02424BC2" w14:textId="77777777" w:rsidR="00B2317F" w:rsidRPr="0063357F" w:rsidRDefault="00B2317F" w:rsidP="00B2317F">
      <w:pPr>
        <w:jc w:val="both"/>
        <w:rPr>
          <w:rFonts w:ascii="Montserrat" w:hAnsi="Montserrat"/>
          <w:color w:val="000000"/>
          <w:sz w:val="20"/>
          <w:szCs w:val="20"/>
        </w:rPr>
      </w:pPr>
    </w:p>
    <w:p w14:paraId="7E698EC6" w14:textId="77777777" w:rsidR="00CD1815" w:rsidRPr="0063357F" w:rsidRDefault="00D316DF" w:rsidP="00D316DF">
      <w:pPr>
        <w:pStyle w:val="Prrafodelista"/>
        <w:numPr>
          <w:ilvl w:val="0"/>
          <w:numId w:val="6"/>
        </w:numPr>
        <w:spacing w:line="276" w:lineRule="auto"/>
        <w:jc w:val="both"/>
        <w:rPr>
          <w:rFonts w:ascii="Montserrat" w:hAnsi="Montserrat"/>
          <w:b/>
          <w:bCs/>
          <w:color w:val="000000"/>
          <w:sz w:val="20"/>
          <w:szCs w:val="20"/>
        </w:rPr>
      </w:pPr>
      <w:r w:rsidRPr="0063357F">
        <w:rPr>
          <w:rFonts w:ascii="Montserrat" w:hAnsi="Montserrat"/>
          <w:b/>
          <w:bCs/>
          <w:color w:val="000000"/>
          <w:sz w:val="20"/>
          <w:szCs w:val="20"/>
        </w:rPr>
        <w:t xml:space="preserve">Informe de reunión para atender el caso </w:t>
      </w:r>
      <w:proofErr w:type="spellStart"/>
      <w:r w:rsidRPr="0063357F">
        <w:rPr>
          <w:rFonts w:ascii="Montserrat" w:hAnsi="Montserrat"/>
          <w:b/>
          <w:bCs/>
          <w:color w:val="000000"/>
          <w:sz w:val="20"/>
          <w:szCs w:val="20"/>
        </w:rPr>
        <w:t>Jose</w:t>
      </w:r>
      <w:proofErr w:type="spellEnd"/>
      <w:r w:rsidRPr="0063357F">
        <w:rPr>
          <w:rFonts w:ascii="Montserrat" w:hAnsi="Montserrat"/>
          <w:b/>
          <w:bCs/>
          <w:color w:val="000000"/>
          <w:sz w:val="20"/>
          <w:szCs w:val="20"/>
        </w:rPr>
        <w:t xml:space="preserve"> Domingo </w:t>
      </w:r>
      <w:proofErr w:type="spellStart"/>
      <w:r w:rsidRPr="0063357F">
        <w:rPr>
          <w:rFonts w:ascii="Montserrat" w:hAnsi="Montserrat"/>
          <w:b/>
          <w:bCs/>
          <w:color w:val="000000"/>
          <w:sz w:val="20"/>
          <w:szCs w:val="20"/>
        </w:rPr>
        <w:t>Menendez</w:t>
      </w:r>
      <w:proofErr w:type="spellEnd"/>
      <w:r w:rsidRPr="0063357F">
        <w:rPr>
          <w:rFonts w:ascii="Montserrat" w:hAnsi="Montserrat"/>
          <w:b/>
          <w:bCs/>
          <w:color w:val="000000"/>
          <w:sz w:val="20"/>
          <w:szCs w:val="20"/>
        </w:rPr>
        <w:t xml:space="preserve"> </w:t>
      </w:r>
      <w:proofErr w:type="spellStart"/>
      <w:r w:rsidRPr="0063357F">
        <w:rPr>
          <w:rFonts w:ascii="Montserrat" w:hAnsi="Montserrat"/>
          <w:b/>
          <w:bCs/>
          <w:color w:val="000000"/>
          <w:sz w:val="20"/>
          <w:szCs w:val="20"/>
        </w:rPr>
        <w:t>Pachaquilá</w:t>
      </w:r>
      <w:proofErr w:type="spellEnd"/>
      <w:r w:rsidRPr="0063357F">
        <w:rPr>
          <w:rFonts w:ascii="Montserrat" w:hAnsi="Montserrat"/>
          <w:b/>
          <w:bCs/>
          <w:color w:val="000000"/>
          <w:sz w:val="20"/>
          <w:szCs w:val="20"/>
        </w:rPr>
        <w:t>, Poptún, Petén</w:t>
      </w:r>
    </w:p>
    <w:p w14:paraId="32974D26" w14:textId="31BD5211" w:rsidR="00CD1815" w:rsidRPr="0063357F" w:rsidRDefault="00B822B0" w:rsidP="00E9364C">
      <w:pPr>
        <w:jc w:val="both"/>
        <w:rPr>
          <w:rFonts w:ascii="Montserrat" w:hAnsi="Montserrat"/>
          <w:color w:val="000000"/>
          <w:sz w:val="20"/>
          <w:szCs w:val="20"/>
        </w:rPr>
      </w:pPr>
      <w:r w:rsidRPr="0063357F">
        <w:rPr>
          <w:rFonts w:ascii="Montserrat" w:hAnsi="Montserrat"/>
          <w:color w:val="000000"/>
          <w:sz w:val="20"/>
          <w:szCs w:val="20"/>
        </w:rPr>
        <w:t xml:space="preserve">Obtener información sobre conflicto de linderos en la parcela ubicada en </w:t>
      </w:r>
      <w:r w:rsidR="00E9364C" w:rsidRPr="0063357F">
        <w:rPr>
          <w:rFonts w:ascii="Montserrat" w:hAnsi="Montserrat"/>
          <w:color w:val="000000"/>
          <w:sz w:val="20"/>
          <w:szCs w:val="20"/>
        </w:rPr>
        <w:t xml:space="preserve">Machaquilá, Poptún, Petén, identificada con el código 22641-03-007, mediante entrevistas a los señores José Domingo Menéndez y Marvin </w:t>
      </w:r>
      <w:proofErr w:type="spellStart"/>
      <w:r w:rsidR="00E9364C" w:rsidRPr="0063357F">
        <w:rPr>
          <w:rFonts w:ascii="Montserrat" w:hAnsi="Montserrat"/>
          <w:color w:val="000000"/>
          <w:sz w:val="20"/>
          <w:szCs w:val="20"/>
        </w:rPr>
        <w:t>Cabnal</w:t>
      </w:r>
      <w:proofErr w:type="spellEnd"/>
      <w:r w:rsidR="00E9364C" w:rsidRPr="0063357F">
        <w:rPr>
          <w:rFonts w:ascii="Montserrat" w:hAnsi="Montserrat"/>
          <w:color w:val="000000"/>
          <w:sz w:val="20"/>
          <w:szCs w:val="20"/>
        </w:rPr>
        <w:t>.</w:t>
      </w:r>
    </w:p>
    <w:p w14:paraId="470234A9" w14:textId="77777777" w:rsidR="00E9364C" w:rsidRPr="0063357F" w:rsidRDefault="00E9364C" w:rsidP="00E9364C">
      <w:pPr>
        <w:jc w:val="both"/>
        <w:rPr>
          <w:rFonts w:ascii="Montserrat" w:hAnsi="Montserrat"/>
          <w:color w:val="000000"/>
          <w:sz w:val="20"/>
          <w:szCs w:val="20"/>
        </w:rPr>
      </w:pPr>
    </w:p>
    <w:p w14:paraId="7532FAFE" w14:textId="3AAB131B" w:rsidR="00650857" w:rsidRPr="0063357F" w:rsidRDefault="00D316DF" w:rsidP="00D316DF">
      <w:pPr>
        <w:pStyle w:val="Prrafodelista"/>
        <w:numPr>
          <w:ilvl w:val="0"/>
          <w:numId w:val="6"/>
        </w:numPr>
        <w:spacing w:line="276" w:lineRule="auto"/>
        <w:jc w:val="both"/>
        <w:rPr>
          <w:rFonts w:ascii="Montserrat" w:hAnsi="Montserrat"/>
          <w:b/>
          <w:bCs/>
          <w:color w:val="000000"/>
          <w:sz w:val="20"/>
          <w:szCs w:val="20"/>
        </w:rPr>
      </w:pPr>
      <w:r w:rsidRPr="0063357F">
        <w:rPr>
          <w:rFonts w:ascii="Montserrat" w:hAnsi="Montserrat"/>
          <w:b/>
          <w:bCs/>
          <w:color w:val="000000"/>
          <w:sz w:val="20"/>
          <w:szCs w:val="20"/>
        </w:rPr>
        <w:t>Informe de reunión del caso finca Santa Ana Candelaria</w:t>
      </w:r>
    </w:p>
    <w:p w14:paraId="4BD649E2" w14:textId="4ED3B0A1" w:rsidR="00D316DF" w:rsidRPr="0063357F" w:rsidRDefault="00880B51" w:rsidP="00880B51">
      <w:pPr>
        <w:spacing w:line="276" w:lineRule="auto"/>
        <w:jc w:val="both"/>
        <w:rPr>
          <w:rFonts w:ascii="Montserrat" w:hAnsi="Montserrat"/>
          <w:color w:val="000000"/>
          <w:sz w:val="20"/>
          <w:szCs w:val="20"/>
          <w:shd w:val="clear" w:color="auto" w:fill="FFFFFF"/>
        </w:rPr>
      </w:pPr>
      <w:r w:rsidRPr="0063357F">
        <w:rPr>
          <w:rFonts w:ascii="Montserrat" w:hAnsi="Montserrat"/>
          <w:color w:val="000000"/>
          <w:sz w:val="20"/>
          <w:szCs w:val="20"/>
          <w:shd w:val="clear" w:color="auto" w:fill="FFFFFF"/>
        </w:rPr>
        <w:t>Unificar criterios para realizar las gestiones pertinentes para la negociación sobre la adquisición de la finca No. 11, folio 26, del libro 8 de primera serie, denominada finca “Candelaria”, ubicada en el municipio de Senahú, departamento de Alta Verapaz.</w:t>
      </w:r>
    </w:p>
    <w:p w14:paraId="2A2BE1B6" w14:textId="77777777" w:rsidR="00880B51" w:rsidRPr="0063357F" w:rsidRDefault="00880B51" w:rsidP="00880B51">
      <w:pPr>
        <w:spacing w:line="276" w:lineRule="auto"/>
        <w:jc w:val="both"/>
        <w:rPr>
          <w:rFonts w:ascii="Montserrat" w:hAnsi="Montserrat"/>
          <w:color w:val="000000"/>
          <w:sz w:val="20"/>
          <w:szCs w:val="20"/>
          <w:shd w:val="clear" w:color="auto" w:fill="FFFFFF"/>
        </w:rPr>
      </w:pPr>
    </w:p>
    <w:p w14:paraId="0CFD421D" w14:textId="4E08C126" w:rsidR="006F3CA5" w:rsidRPr="0063357F" w:rsidRDefault="00C85066" w:rsidP="00763B10">
      <w:pPr>
        <w:jc w:val="both"/>
        <w:rPr>
          <w:rFonts w:ascii="Montserrat" w:eastAsia="Times New Roman" w:hAnsi="Montserrat"/>
          <w:b/>
          <w:color w:val="2E74B5" w:themeColor="accent1" w:themeShade="BF"/>
          <w:sz w:val="20"/>
          <w:szCs w:val="20"/>
          <w:lang w:val="es-ES" w:eastAsia="es-GT"/>
        </w:rPr>
      </w:pPr>
      <w:r w:rsidRPr="0063357F">
        <w:rPr>
          <w:rFonts w:ascii="Montserrat" w:eastAsia="Times New Roman" w:hAnsi="Montserrat"/>
          <w:b/>
          <w:color w:val="2E74B5" w:themeColor="accent1" w:themeShade="BF"/>
          <w:sz w:val="20"/>
          <w:szCs w:val="20"/>
          <w:lang w:val="es-ES" w:eastAsia="es-GT"/>
        </w:rPr>
        <w:lastRenderedPageBreak/>
        <w:t>Subproducto</w:t>
      </w:r>
      <w:r w:rsidRPr="0063357F">
        <w:rPr>
          <w:rFonts w:ascii="Montserrat" w:eastAsia="Times New Roman" w:hAnsi="Montserrat"/>
          <w:color w:val="2E74B5" w:themeColor="accent1" w:themeShade="BF"/>
          <w:sz w:val="20"/>
          <w:szCs w:val="20"/>
          <w:lang w:val="es-ES" w:eastAsia="es-GT"/>
        </w:rPr>
        <w:t xml:space="preserve">: </w:t>
      </w:r>
      <w:r w:rsidR="006F3CA5" w:rsidRPr="0063357F">
        <w:rPr>
          <w:rFonts w:ascii="Montserrat" w:eastAsia="Times New Roman" w:hAnsi="Montserrat"/>
          <w:b/>
          <w:color w:val="2E74B5" w:themeColor="accent1" w:themeShade="BF"/>
          <w:sz w:val="20"/>
          <w:szCs w:val="20"/>
          <w:lang w:val="es-ES" w:eastAsia="es-GT"/>
        </w:rPr>
        <w:t>001-004-0002 Asesoría y coordinación a las dependencias del Estado, diversos actores y sectores para la integración de mesas de diálogo en prevención de conflictos.</w:t>
      </w:r>
    </w:p>
    <w:p w14:paraId="0DA12DD9" w14:textId="77777777" w:rsidR="003F0429" w:rsidRPr="0063357F" w:rsidRDefault="003F0429" w:rsidP="00F33170">
      <w:pPr>
        <w:spacing w:line="276" w:lineRule="auto"/>
        <w:jc w:val="both"/>
        <w:rPr>
          <w:rFonts w:ascii="Montserrat" w:eastAsia="Times New Roman" w:hAnsi="Montserrat"/>
          <w:b/>
          <w:color w:val="2E74B5" w:themeColor="accent1" w:themeShade="BF"/>
          <w:sz w:val="20"/>
          <w:szCs w:val="20"/>
          <w:lang w:val="es-ES" w:eastAsia="es-GT"/>
        </w:rPr>
      </w:pPr>
    </w:p>
    <w:p w14:paraId="7B689CFE" w14:textId="722096A6" w:rsidR="003F0429" w:rsidRPr="0063357F" w:rsidRDefault="003B11D8" w:rsidP="00F33170">
      <w:pPr>
        <w:spacing w:line="276" w:lineRule="auto"/>
        <w:jc w:val="both"/>
        <w:rPr>
          <w:rFonts w:ascii="Montserrat" w:eastAsia="Times New Roman" w:hAnsi="Montserrat"/>
          <w:b/>
          <w:sz w:val="20"/>
          <w:szCs w:val="20"/>
          <w:lang w:val="es-ES" w:eastAsia="es-GT"/>
        </w:rPr>
      </w:pPr>
      <w:r w:rsidRPr="0063357F">
        <w:rPr>
          <w:rFonts w:ascii="Montserrat" w:eastAsia="Times New Roman" w:hAnsi="Montserrat"/>
          <w:b/>
          <w:color w:val="2E74B5" w:themeColor="accent1" w:themeShade="BF"/>
          <w:sz w:val="20"/>
          <w:szCs w:val="20"/>
          <w:lang w:val="es-ES" w:eastAsia="es-GT"/>
        </w:rPr>
        <w:t xml:space="preserve">Meta del mes: </w:t>
      </w:r>
      <w:r w:rsidR="00882D48" w:rsidRPr="0063357F">
        <w:rPr>
          <w:rFonts w:ascii="Montserrat" w:eastAsia="Times New Roman" w:hAnsi="Montserrat"/>
          <w:b/>
          <w:color w:val="2E74B5" w:themeColor="accent1" w:themeShade="BF"/>
          <w:sz w:val="20"/>
          <w:szCs w:val="20"/>
          <w:lang w:val="es-ES" w:eastAsia="es-GT"/>
        </w:rPr>
        <w:t>5</w:t>
      </w:r>
      <w:r w:rsidR="00F4309D" w:rsidRPr="0063357F">
        <w:rPr>
          <w:rFonts w:ascii="Montserrat" w:eastAsia="Times New Roman" w:hAnsi="Montserrat"/>
          <w:b/>
          <w:color w:val="2E74B5" w:themeColor="accent1" w:themeShade="BF"/>
          <w:sz w:val="20"/>
          <w:szCs w:val="20"/>
          <w:lang w:val="es-ES" w:eastAsia="es-GT"/>
        </w:rPr>
        <w:t xml:space="preserve"> </w:t>
      </w:r>
      <w:r w:rsidR="006F3CA5" w:rsidRPr="0063357F">
        <w:rPr>
          <w:rFonts w:ascii="Montserrat" w:eastAsia="Times New Roman" w:hAnsi="Montserrat"/>
          <w:b/>
          <w:color w:val="2E74B5" w:themeColor="accent1" w:themeShade="BF"/>
          <w:sz w:val="20"/>
          <w:szCs w:val="20"/>
          <w:lang w:val="es-ES" w:eastAsia="es-GT"/>
        </w:rPr>
        <w:t>(cas</w:t>
      </w:r>
      <w:r w:rsidR="006F3CA5" w:rsidRPr="0063357F">
        <w:rPr>
          <w:rFonts w:ascii="Montserrat" w:eastAsia="Times New Roman" w:hAnsi="Montserrat"/>
          <w:b/>
          <w:color w:val="0070C0"/>
          <w:sz w:val="20"/>
          <w:szCs w:val="20"/>
          <w:lang w:val="es-ES" w:eastAsia="es-GT"/>
        </w:rPr>
        <w:t>o)</w:t>
      </w:r>
    </w:p>
    <w:p w14:paraId="67405D3B" w14:textId="2B459540" w:rsidR="0020592D" w:rsidRPr="0063357F" w:rsidRDefault="0020592D" w:rsidP="00F33170">
      <w:pPr>
        <w:spacing w:line="276" w:lineRule="auto"/>
        <w:jc w:val="both"/>
        <w:rPr>
          <w:rFonts w:ascii="Montserrat" w:eastAsia="Times New Roman" w:hAnsi="Montserrat"/>
          <w:b/>
          <w:sz w:val="20"/>
          <w:szCs w:val="20"/>
          <w:lang w:val="es-ES" w:eastAsia="es-GT"/>
        </w:rPr>
      </w:pPr>
    </w:p>
    <w:p w14:paraId="277B728C" w14:textId="2ADE3B4A" w:rsidR="0020592D" w:rsidRPr="0063357F" w:rsidRDefault="0020592D" w:rsidP="00F33170">
      <w:pPr>
        <w:spacing w:line="276" w:lineRule="auto"/>
        <w:jc w:val="both"/>
        <w:rPr>
          <w:rFonts w:ascii="Montserrat" w:eastAsia="Times New Roman" w:hAnsi="Montserrat"/>
          <w:bCs/>
          <w:sz w:val="20"/>
          <w:szCs w:val="20"/>
          <w:lang w:val="es-ES" w:eastAsia="es-GT"/>
        </w:rPr>
      </w:pPr>
      <w:r w:rsidRPr="0063357F">
        <w:rPr>
          <w:rFonts w:ascii="Montserrat" w:eastAsia="Times New Roman" w:hAnsi="Montserrat"/>
          <w:bCs/>
          <w:sz w:val="20"/>
          <w:szCs w:val="20"/>
          <w:lang w:val="es-ES" w:eastAsia="es-GT"/>
        </w:rPr>
        <w:t xml:space="preserve">Durante el presente mes se dio seguimiento a las mesas descritas a continuación: </w:t>
      </w:r>
    </w:p>
    <w:p w14:paraId="7A4324B3" w14:textId="2AC37FBB" w:rsidR="00AE4578" w:rsidRPr="0063357F" w:rsidRDefault="00AE4578" w:rsidP="00AE4578">
      <w:pPr>
        <w:pStyle w:val="Prrafodelista"/>
        <w:numPr>
          <w:ilvl w:val="0"/>
          <w:numId w:val="7"/>
        </w:numPr>
        <w:spacing w:after="0" w:line="276" w:lineRule="auto"/>
        <w:rPr>
          <w:rFonts w:ascii="Montserrat" w:hAnsi="Montserrat"/>
          <w:b/>
          <w:bCs/>
          <w:color w:val="000000"/>
          <w:sz w:val="20"/>
          <w:szCs w:val="20"/>
          <w:shd w:val="clear" w:color="auto" w:fill="FFFFFF"/>
        </w:rPr>
      </w:pPr>
      <w:r w:rsidRPr="0063357F">
        <w:rPr>
          <w:rFonts w:ascii="Montserrat" w:hAnsi="Montserrat"/>
          <w:b/>
          <w:bCs/>
          <w:color w:val="000000"/>
          <w:sz w:val="20"/>
          <w:szCs w:val="20"/>
          <w:shd w:val="clear" w:color="auto" w:fill="FFFFFF"/>
        </w:rPr>
        <w:t>Mesa Técnica Interinstitucional para la atención de conflictividad en Sierra Santa Cruz en Río Dulce, Livingston, Izabal.</w:t>
      </w:r>
    </w:p>
    <w:p w14:paraId="2907ED1F" w14:textId="77777777" w:rsidR="00AE4578" w:rsidRPr="0063357F" w:rsidRDefault="00AE4578" w:rsidP="00AE4578">
      <w:pPr>
        <w:pStyle w:val="Prrafodelista"/>
        <w:spacing w:after="0" w:line="276" w:lineRule="auto"/>
        <w:rPr>
          <w:rFonts w:ascii="Montserrat" w:hAnsi="Montserrat"/>
          <w:b/>
          <w:bCs/>
          <w:color w:val="000000"/>
          <w:sz w:val="20"/>
          <w:szCs w:val="20"/>
          <w:shd w:val="clear" w:color="auto" w:fill="FFFFFF"/>
        </w:rPr>
      </w:pPr>
    </w:p>
    <w:p w14:paraId="7F830D78" w14:textId="30207CFA" w:rsidR="00AE4578" w:rsidRPr="0063357F" w:rsidRDefault="00AE4578" w:rsidP="00AE4578">
      <w:pPr>
        <w:pStyle w:val="Prrafodelista"/>
        <w:numPr>
          <w:ilvl w:val="0"/>
          <w:numId w:val="7"/>
        </w:numPr>
        <w:spacing w:after="0" w:line="276" w:lineRule="auto"/>
        <w:rPr>
          <w:rFonts w:ascii="Montserrat" w:hAnsi="Montserrat"/>
          <w:b/>
          <w:bCs/>
          <w:color w:val="000000"/>
          <w:sz w:val="20"/>
          <w:szCs w:val="20"/>
          <w:shd w:val="clear" w:color="auto" w:fill="FFFFFF"/>
        </w:rPr>
      </w:pPr>
      <w:r w:rsidRPr="0063357F">
        <w:rPr>
          <w:rFonts w:ascii="Montserrat" w:hAnsi="Montserrat"/>
          <w:b/>
          <w:bCs/>
          <w:color w:val="000000"/>
          <w:sz w:val="20"/>
          <w:szCs w:val="20"/>
          <w:shd w:val="clear" w:color="auto" w:fill="FFFFFF"/>
        </w:rPr>
        <w:t xml:space="preserve">Reunión de seguimiento de la mesa de Diálogo con el movimiento para la Liberación de los Pueblos -MLP-. </w:t>
      </w:r>
    </w:p>
    <w:p w14:paraId="69675DEE" w14:textId="77777777" w:rsidR="00AE4578" w:rsidRPr="0063357F" w:rsidRDefault="00AE4578" w:rsidP="00AE4578">
      <w:pPr>
        <w:spacing w:line="276" w:lineRule="auto"/>
        <w:rPr>
          <w:rFonts w:ascii="Montserrat" w:hAnsi="Montserrat"/>
          <w:b/>
          <w:bCs/>
          <w:color w:val="000000"/>
          <w:sz w:val="20"/>
          <w:szCs w:val="20"/>
          <w:shd w:val="clear" w:color="auto" w:fill="FFFFFF"/>
        </w:rPr>
      </w:pPr>
    </w:p>
    <w:p w14:paraId="756E6E58" w14:textId="0492CA4F" w:rsidR="00AE4578" w:rsidRPr="0063357F" w:rsidRDefault="00AE4578" w:rsidP="00AE4578">
      <w:pPr>
        <w:pStyle w:val="Prrafodelista"/>
        <w:numPr>
          <w:ilvl w:val="0"/>
          <w:numId w:val="7"/>
        </w:numPr>
        <w:spacing w:after="0" w:line="276" w:lineRule="auto"/>
        <w:rPr>
          <w:rFonts w:ascii="Montserrat" w:hAnsi="Montserrat"/>
          <w:b/>
          <w:bCs/>
          <w:color w:val="000000"/>
          <w:sz w:val="20"/>
          <w:szCs w:val="20"/>
          <w:shd w:val="clear" w:color="auto" w:fill="FFFFFF"/>
        </w:rPr>
      </w:pPr>
      <w:r w:rsidRPr="0063357F">
        <w:rPr>
          <w:rFonts w:ascii="Montserrat" w:hAnsi="Montserrat"/>
          <w:b/>
          <w:bCs/>
          <w:color w:val="000000"/>
          <w:sz w:val="20"/>
          <w:szCs w:val="20"/>
          <w:shd w:val="clear" w:color="auto" w:fill="FFFFFF"/>
        </w:rPr>
        <w:t xml:space="preserve">Participación Mesa Técnica en el segundo Registro de la Propiedad sobre el caso Canquintic y </w:t>
      </w:r>
      <w:proofErr w:type="spellStart"/>
      <w:r w:rsidRPr="0063357F">
        <w:rPr>
          <w:rFonts w:ascii="Montserrat" w:hAnsi="Montserrat"/>
          <w:b/>
          <w:bCs/>
          <w:color w:val="000000"/>
          <w:sz w:val="20"/>
          <w:szCs w:val="20"/>
          <w:shd w:val="clear" w:color="auto" w:fill="FFFFFF"/>
        </w:rPr>
        <w:t>Palegua</w:t>
      </w:r>
      <w:proofErr w:type="spellEnd"/>
      <w:r w:rsidRPr="0063357F">
        <w:rPr>
          <w:rFonts w:ascii="Montserrat" w:hAnsi="Montserrat"/>
          <w:b/>
          <w:bCs/>
          <w:color w:val="000000"/>
          <w:sz w:val="20"/>
          <w:szCs w:val="20"/>
          <w:shd w:val="clear" w:color="auto" w:fill="FFFFFF"/>
        </w:rPr>
        <w:t xml:space="preserve">. </w:t>
      </w:r>
    </w:p>
    <w:p w14:paraId="0E67E8CE" w14:textId="77777777" w:rsidR="00AE4578" w:rsidRPr="0063357F" w:rsidRDefault="00AE4578" w:rsidP="00AE4578">
      <w:pPr>
        <w:spacing w:line="276" w:lineRule="auto"/>
        <w:rPr>
          <w:rFonts w:ascii="Montserrat" w:hAnsi="Montserrat"/>
          <w:b/>
          <w:bCs/>
          <w:color w:val="000000"/>
          <w:sz w:val="20"/>
          <w:szCs w:val="20"/>
          <w:shd w:val="clear" w:color="auto" w:fill="FFFFFF"/>
        </w:rPr>
      </w:pPr>
    </w:p>
    <w:p w14:paraId="22AFC299" w14:textId="7C529FB1" w:rsidR="00AE4578" w:rsidRPr="0063357F" w:rsidRDefault="00AE4578" w:rsidP="00AE4578">
      <w:pPr>
        <w:pStyle w:val="Prrafodelista"/>
        <w:numPr>
          <w:ilvl w:val="0"/>
          <w:numId w:val="7"/>
        </w:numPr>
        <w:spacing w:after="0" w:line="276" w:lineRule="auto"/>
        <w:rPr>
          <w:rFonts w:ascii="Montserrat" w:hAnsi="Montserrat"/>
          <w:b/>
          <w:bCs/>
          <w:color w:val="000000"/>
          <w:sz w:val="20"/>
          <w:szCs w:val="20"/>
          <w:shd w:val="clear" w:color="auto" w:fill="FFFFFF"/>
        </w:rPr>
      </w:pPr>
      <w:r w:rsidRPr="0063357F">
        <w:rPr>
          <w:rFonts w:ascii="Montserrat" w:hAnsi="Montserrat"/>
          <w:b/>
          <w:bCs/>
          <w:color w:val="000000"/>
          <w:sz w:val="20"/>
          <w:szCs w:val="20"/>
          <w:shd w:val="clear" w:color="auto" w:fill="FFFFFF"/>
        </w:rPr>
        <w:t xml:space="preserve">Reunión seguimiento de Mesa Técnica Interinstitucional por el caso Laguna Calderas, </w:t>
      </w:r>
      <w:proofErr w:type="spellStart"/>
      <w:r w:rsidRPr="0063357F">
        <w:rPr>
          <w:rFonts w:ascii="Montserrat" w:hAnsi="Montserrat"/>
          <w:b/>
          <w:bCs/>
          <w:color w:val="000000"/>
          <w:sz w:val="20"/>
          <w:szCs w:val="20"/>
          <w:shd w:val="clear" w:color="auto" w:fill="FFFFFF"/>
        </w:rPr>
        <w:t>Amatitlan</w:t>
      </w:r>
      <w:proofErr w:type="spellEnd"/>
      <w:r w:rsidRPr="0063357F">
        <w:rPr>
          <w:rFonts w:ascii="Montserrat" w:hAnsi="Montserrat"/>
          <w:b/>
          <w:bCs/>
          <w:color w:val="000000"/>
          <w:sz w:val="20"/>
          <w:szCs w:val="20"/>
          <w:shd w:val="clear" w:color="auto" w:fill="FFFFFF"/>
        </w:rPr>
        <w:t xml:space="preserve">, Guatemala. </w:t>
      </w:r>
    </w:p>
    <w:p w14:paraId="08C552B9" w14:textId="77777777" w:rsidR="00AE4578" w:rsidRPr="0063357F" w:rsidRDefault="00AE4578" w:rsidP="00AE4578">
      <w:pPr>
        <w:spacing w:line="276" w:lineRule="auto"/>
        <w:rPr>
          <w:rFonts w:ascii="Montserrat" w:hAnsi="Montserrat"/>
          <w:b/>
          <w:bCs/>
          <w:color w:val="000000"/>
          <w:sz w:val="20"/>
          <w:szCs w:val="20"/>
          <w:shd w:val="clear" w:color="auto" w:fill="FFFFFF"/>
        </w:rPr>
      </w:pPr>
    </w:p>
    <w:p w14:paraId="7AD2FBCE" w14:textId="7020D1D3" w:rsidR="002A059F" w:rsidRPr="0063357F" w:rsidRDefault="00AE4578" w:rsidP="00AE4578">
      <w:pPr>
        <w:pStyle w:val="Prrafodelista"/>
        <w:numPr>
          <w:ilvl w:val="0"/>
          <w:numId w:val="7"/>
        </w:numPr>
        <w:spacing w:after="0" w:line="276" w:lineRule="auto"/>
        <w:rPr>
          <w:rFonts w:ascii="Montserrat" w:hAnsi="Montserrat"/>
          <w:b/>
          <w:bCs/>
          <w:color w:val="000000"/>
          <w:sz w:val="20"/>
          <w:szCs w:val="20"/>
          <w:shd w:val="clear" w:color="auto" w:fill="FFFFFF"/>
        </w:rPr>
      </w:pPr>
      <w:r w:rsidRPr="0063357F">
        <w:rPr>
          <w:rFonts w:ascii="Montserrat" w:hAnsi="Montserrat"/>
          <w:b/>
          <w:bCs/>
          <w:color w:val="000000"/>
          <w:sz w:val="20"/>
          <w:szCs w:val="20"/>
          <w:shd w:val="clear" w:color="auto" w:fill="FFFFFF"/>
        </w:rPr>
        <w:t xml:space="preserve">Mesa Técnica Interinstitucional con Gobernación Departamental de Huehuetenango sobre el caso </w:t>
      </w:r>
      <w:proofErr w:type="spellStart"/>
      <w:r w:rsidRPr="0063357F">
        <w:rPr>
          <w:rFonts w:ascii="Montserrat" w:hAnsi="Montserrat"/>
          <w:b/>
          <w:bCs/>
          <w:color w:val="000000"/>
          <w:sz w:val="20"/>
          <w:szCs w:val="20"/>
          <w:shd w:val="clear" w:color="auto" w:fill="FFFFFF"/>
        </w:rPr>
        <w:t>Tunimá</w:t>
      </w:r>
      <w:proofErr w:type="spellEnd"/>
      <w:r w:rsidRPr="0063357F">
        <w:rPr>
          <w:rFonts w:ascii="Montserrat" w:hAnsi="Montserrat"/>
          <w:b/>
          <w:bCs/>
          <w:color w:val="000000"/>
          <w:sz w:val="20"/>
          <w:szCs w:val="20"/>
          <w:shd w:val="clear" w:color="auto" w:fill="FFFFFF"/>
        </w:rPr>
        <w:t xml:space="preserve"> </w:t>
      </w:r>
      <w:proofErr w:type="spellStart"/>
      <w:r w:rsidRPr="0063357F">
        <w:rPr>
          <w:rFonts w:ascii="Montserrat" w:hAnsi="Montserrat"/>
          <w:b/>
          <w:bCs/>
          <w:color w:val="000000"/>
          <w:sz w:val="20"/>
          <w:szCs w:val="20"/>
          <w:shd w:val="clear" w:color="auto" w:fill="FFFFFF"/>
        </w:rPr>
        <w:t>Trecsa</w:t>
      </w:r>
      <w:proofErr w:type="spellEnd"/>
      <w:r w:rsidRPr="0063357F">
        <w:rPr>
          <w:rFonts w:ascii="Montserrat" w:hAnsi="Montserrat"/>
          <w:b/>
          <w:bCs/>
          <w:color w:val="000000"/>
          <w:sz w:val="20"/>
          <w:szCs w:val="20"/>
          <w:shd w:val="clear" w:color="auto" w:fill="FFFFFF"/>
        </w:rPr>
        <w:t>.</w:t>
      </w:r>
    </w:p>
    <w:p w14:paraId="45FDBFB9" w14:textId="457F58B9" w:rsidR="002A059F" w:rsidRDefault="002A059F" w:rsidP="00F33170">
      <w:pPr>
        <w:spacing w:line="276" w:lineRule="auto"/>
        <w:rPr>
          <w:rFonts w:ascii="Montserrat" w:hAnsi="Montserrat"/>
          <w:sz w:val="20"/>
          <w:szCs w:val="20"/>
        </w:rPr>
      </w:pPr>
    </w:p>
    <w:p w14:paraId="417B9BC1" w14:textId="3E132031" w:rsidR="0063357F" w:rsidRDefault="0063357F" w:rsidP="00F33170">
      <w:pPr>
        <w:spacing w:line="276" w:lineRule="auto"/>
        <w:rPr>
          <w:rFonts w:ascii="Montserrat" w:hAnsi="Montserrat"/>
          <w:sz w:val="20"/>
          <w:szCs w:val="20"/>
        </w:rPr>
      </w:pPr>
    </w:p>
    <w:p w14:paraId="7EC6D2E9" w14:textId="2C96300E" w:rsidR="0063357F" w:rsidRDefault="0063357F" w:rsidP="00F33170">
      <w:pPr>
        <w:spacing w:line="276" w:lineRule="auto"/>
        <w:rPr>
          <w:rFonts w:ascii="Montserrat" w:hAnsi="Montserrat"/>
          <w:sz w:val="20"/>
          <w:szCs w:val="20"/>
        </w:rPr>
      </w:pPr>
    </w:p>
    <w:p w14:paraId="18BE42DC" w14:textId="5617A71F" w:rsidR="0063357F" w:rsidRDefault="0063357F" w:rsidP="00F33170">
      <w:pPr>
        <w:spacing w:line="276" w:lineRule="auto"/>
        <w:rPr>
          <w:rFonts w:ascii="Montserrat" w:hAnsi="Montserrat"/>
          <w:sz w:val="20"/>
          <w:szCs w:val="20"/>
        </w:rPr>
      </w:pPr>
    </w:p>
    <w:p w14:paraId="647328C0" w14:textId="30EF3B72" w:rsidR="0063357F" w:rsidRDefault="0063357F" w:rsidP="00F33170">
      <w:pPr>
        <w:spacing w:line="276" w:lineRule="auto"/>
        <w:rPr>
          <w:rFonts w:ascii="Montserrat" w:hAnsi="Montserrat"/>
          <w:sz w:val="20"/>
          <w:szCs w:val="20"/>
        </w:rPr>
      </w:pPr>
    </w:p>
    <w:p w14:paraId="64C85B41" w14:textId="77777777" w:rsidR="0063357F" w:rsidRPr="0063357F" w:rsidRDefault="0063357F" w:rsidP="00F33170">
      <w:pPr>
        <w:spacing w:line="276" w:lineRule="auto"/>
        <w:rPr>
          <w:rFonts w:ascii="Montserrat" w:hAnsi="Montserrat"/>
          <w:sz w:val="20"/>
          <w:szCs w:val="20"/>
        </w:rPr>
      </w:pPr>
    </w:p>
    <w:p w14:paraId="79B129A9" w14:textId="035AA0B8" w:rsidR="006210AD" w:rsidRPr="0063357F" w:rsidRDefault="00FE3A3D" w:rsidP="00F33170">
      <w:pPr>
        <w:spacing w:line="276" w:lineRule="auto"/>
        <w:rPr>
          <w:rFonts w:ascii="Montserrat" w:hAnsi="Montserrat"/>
          <w:sz w:val="20"/>
          <w:szCs w:val="20"/>
        </w:rPr>
      </w:pPr>
      <w:r w:rsidRPr="0063357F">
        <w:rPr>
          <w:rFonts w:ascii="Montserrat" w:hAnsi="Montserrat"/>
          <w:sz w:val="20"/>
          <w:szCs w:val="20"/>
        </w:rPr>
        <w:t xml:space="preserve">Elaborado por: </w:t>
      </w:r>
    </w:p>
    <w:p w14:paraId="1C9836CD" w14:textId="77777777" w:rsidR="004B04C6" w:rsidRPr="0063357F" w:rsidRDefault="0057393A" w:rsidP="00F33170">
      <w:pPr>
        <w:spacing w:line="276" w:lineRule="auto"/>
        <w:jc w:val="center"/>
        <w:rPr>
          <w:rFonts w:ascii="Montserrat" w:hAnsi="Montserrat"/>
          <w:sz w:val="20"/>
          <w:szCs w:val="20"/>
        </w:rPr>
      </w:pPr>
      <w:r w:rsidRPr="0063357F">
        <w:rPr>
          <w:rFonts w:ascii="Montserrat" w:hAnsi="Montserrat"/>
          <w:sz w:val="20"/>
          <w:szCs w:val="20"/>
        </w:rPr>
        <w:t xml:space="preserve">      </w:t>
      </w:r>
      <w:r w:rsidR="00D07E26" w:rsidRPr="0063357F">
        <w:rPr>
          <w:rFonts w:ascii="Montserrat" w:hAnsi="Montserrat"/>
          <w:sz w:val="20"/>
          <w:szCs w:val="20"/>
        </w:rPr>
        <w:t xml:space="preserve">   </w:t>
      </w:r>
    </w:p>
    <w:p w14:paraId="05DFE67F" w14:textId="7FAEFDA3" w:rsidR="00EE435C" w:rsidRPr="0063357F" w:rsidRDefault="00EE435C" w:rsidP="00BB53B4">
      <w:pPr>
        <w:spacing w:line="276" w:lineRule="auto"/>
        <w:rPr>
          <w:rFonts w:ascii="Montserrat" w:hAnsi="Montserrat"/>
          <w:sz w:val="20"/>
          <w:szCs w:val="20"/>
        </w:rPr>
      </w:pPr>
    </w:p>
    <w:p w14:paraId="30F26798" w14:textId="77777777" w:rsidR="00EE435C" w:rsidRPr="0063357F" w:rsidRDefault="00EE435C" w:rsidP="00F33170">
      <w:pPr>
        <w:spacing w:line="276" w:lineRule="auto"/>
        <w:jc w:val="center"/>
        <w:rPr>
          <w:rFonts w:ascii="Montserrat" w:hAnsi="Montserrat"/>
          <w:sz w:val="20"/>
          <w:szCs w:val="20"/>
        </w:rPr>
      </w:pPr>
    </w:p>
    <w:p w14:paraId="0BB1E480" w14:textId="5E717D6F" w:rsidR="004B04C6" w:rsidRPr="0063357F" w:rsidRDefault="004B04C6" w:rsidP="00F33170">
      <w:pPr>
        <w:spacing w:line="276" w:lineRule="auto"/>
        <w:jc w:val="center"/>
        <w:rPr>
          <w:rFonts w:ascii="Montserrat" w:hAnsi="Montserrat"/>
          <w:sz w:val="20"/>
          <w:szCs w:val="20"/>
        </w:rPr>
      </w:pPr>
    </w:p>
    <w:p w14:paraId="42E5E517" w14:textId="77777777" w:rsidR="00D44884" w:rsidRPr="0063357F" w:rsidRDefault="00D44884" w:rsidP="00F33170">
      <w:pPr>
        <w:spacing w:line="276" w:lineRule="auto"/>
        <w:jc w:val="center"/>
        <w:rPr>
          <w:rFonts w:ascii="Montserrat" w:hAnsi="Montserrat"/>
          <w:sz w:val="20"/>
          <w:szCs w:val="20"/>
        </w:rPr>
      </w:pPr>
    </w:p>
    <w:p w14:paraId="4297C39D" w14:textId="5262BF1F" w:rsidR="007F582C" w:rsidRPr="0063357F" w:rsidRDefault="00D07E26" w:rsidP="00F33170">
      <w:pPr>
        <w:spacing w:line="276" w:lineRule="auto"/>
        <w:jc w:val="center"/>
        <w:rPr>
          <w:rFonts w:ascii="Montserrat" w:hAnsi="Montserrat"/>
          <w:sz w:val="20"/>
          <w:szCs w:val="20"/>
        </w:rPr>
      </w:pPr>
      <w:r w:rsidRPr="0063357F">
        <w:rPr>
          <w:rFonts w:ascii="Montserrat" w:hAnsi="Montserrat"/>
          <w:sz w:val="20"/>
          <w:szCs w:val="20"/>
        </w:rPr>
        <w:t xml:space="preserve"> </w:t>
      </w:r>
      <w:r w:rsidR="00EE435C" w:rsidRPr="0063357F">
        <w:rPr>
          <w:rFonts w:ascii="Montserrat" w:hAnsi="Montserrat"/>
          <w:sz w:val="20"/>
          <w:szCs w:val="20"/>
        </w:rPr>
        <w:t xml:space="preserve">  </w:t>
      </w:r>
      <w:r w:rsidR="00557407" w:rsidRPr="0063357F">
        <w:rPr>
          <w:rFonts w:ascii="Montserrat" w:hAnsi="Montserrat"/>
          <w:sz w:val="20"/>
          <w:szCs w:val="20"/>
        </w:rPr>
        <w:t xml:space="preserve">   </w:t>
      </w:r>
      <w:r w:rsidR="00EE435C" w:rsidRPr="0063357F">
        <w:rPr>
          <w:rFonts w:ascii="Montserrat" w:hAnsi="Montserrat"/>
          <w:sz w:val="20"/>
          <w:szCs w:val="20"/>
        </w:rPr>
        <w:t xml:space="preserve">   </w:t>
      </w:r>
      <w:r w:rsidR="00916056" w:rsidRPr="0063357F">
        <w:rPr>
          <w:rFonts w:ascii="Montserrat" w:hAnsi="Montserrat"/>
          <w:sz w:val="20"/>
          <w:szCs w:val="20"/>
        </w:rPr>
        <w:t xml:space="preserve">        </w:t>
      </w:r>
      <w:r w:rsidR="00434007" w:rsidRPr="0063357F">
        <w:rPr>
          <w:rFonts w:ascii="Montserrat" w:hAnsi="Montserrat"/>
          <w:sz w:val="20"/>
          <w:szCs w:val="20"/>
        </w:rPr>
        <w:t xml:space="preserve">     </w:t>
      </w:r>
      <w:r w:rsidRPr="0063357F">
        <w:rPr>
          <w:rFonts w:ascii="Montserrat" w:hAnsi="Montserrat"/>
          <w:sz w:val="20"/>
          <w:szCs w:val="20"/>
        </w:rPr>
        <w:t xml:space="preserve"> </w:t>
      </w:r>
      <w:r w:rsidR="0057393A" w:rsidRPr="0063357F">
        <w:rPr>
          <w:rFonts w:ascii="Montserrat" w:hAnsi="Montserrat"/>
          <w:sz w:val="20"/>
          <w:szCs w:val="20"/>
        </w:rPr>
        <w:t xml:space="preserve"> </w:t>
      </w:r>
      <w:r w:rsidR="00FE3A3D" w:rsidRPr="0063357F">
        <w:rPr>
          <w:rFonts w:ascii="Montserrat" w:hAnsi="Montserrat"/>
          <w:sz w:val="20"/>
          <w:szCs w:val="20"/>
        </w:rPr>
        <w:t>Revisado por:</w:t>
      </w:r>
    </w:p>
    <w:p w14:paraId="533831F4" w14:textId="77777777" w:rsidR="007F582C" w:rsidRPr="0063357F" w:rsidRDefault="007636FC" w:rsidP="00F33170">
      <w:pPr>
        <w:spacing w:line="276" w:lineRule="auto"/>
        <w:rPr>
          <w:rFonts w:ascii="Montserrat" w:hAnsi="Montserrat"/>
          <w:sz w:val="20"/>
          <w:szCs w:val="20"/>
        </w:rPr>
      </w:pPr>
      <w:r w:rsidRPr="0063357F">
        <w:rPr>
          <w:rFonts w:ascii="Montserrat" w:hAnsi="Montserrat"/>
          <w:sz w:val="20"/>
          <w:szCs w:val="20"/>
        </w:rPr>
        <w:tab/>
      </w:r>
      <w:r w:rsidRPr="0063357F">
        <w:rPr>
          <w:rFonts w:ascii="Montserrat" w:hAnsi="Montserrat"/>
          <w:sz w:val="20"/>
          <w:szCs w:val="20"/>
        </w:rPr>
        <w:tab/>
      </w:r>
      <w:r w:rsidRPr="0063357F">
        <w:rPr>
          <w:rFonts w:ascii="Montserrat" w:hAnsi="Montserrat"/>
          <w:sz w:val="20"/>
          <w:szCs w:val="20"/>
        </w:rPr>
        <w:tab/>
      </w:r>
      <w:r w:rsidRPr="0063357F">
        <w:rPr>
          <w:rFonts w:ascii="Montserrat" w:hAnsi="Montserrat"/>
          <w:sz w:val="20"/>
          <w:szCs w:val="20"/>
        </w:rPr>
        <w:tab/>
      </w:r>
      <w:r w:rsidRPr="0063357F">
        <w:rPr>
          <w:rFonts w:ascii="Montserrat" w:hAnsi="Montserrat"/>
          <w:sz w:val="20"/>
          <w:szCs w:val="20"/>
        </w:rPr>
        <w:tab/>
      </w:r>
    </w:p>
    <w:sectPr w:rsidR="007F582C" w:rsidRPr="0063357F" w:rsidSect="00685B08">
      <w:headerReference w:type="default" r:id="rId8"/>
      <w:footerReference w:type="default" r:id="rId9"/>
      <w:pgSz w:w="12240" w:h="15840"/>
      <w:pgMar w:top="1701" w:right="1588" w:bottom="1588" w:left="158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53DA" w14:textId="77777777" w:rsidR="0081765E" w:rsidRDefault="0081765E" w:rsidP="005B1EDE">
      <w:r>
        <w:separator/>
      </w:r>
    </w:p>
  </w:endnote>
  <w:endnote w:type="continuationSeparator" w:id="0">
    <w:p w14:paraId="2A6783C4" w14:textId="77777777" w:rsidR="0081765E" w:rsidRDefault="0081765E"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modern"/>
    <w:notTrueType/>
    <w:pitch w:val="variable"/>
    <w:sig w:usb0="2000020F" w:usb1="00000003" w:usb2="00000000" w:usb3="00000000" w:csb0="00000197"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1651"/>
      <w:docPartObj>
        <w:docPartGallery w:val="Page Numbers (Bottom of Page)"/>
        <w:docPartUnique/>
      </w:docPartObj>
    </w:sdtPr>
    <w:sdtContent>
      <w:sdt>
        <w:sdtPr>
          <w:id w:val="-1769616900"/>
          <w:docPartObj>
            <w:docPartGallery w:val="Page Numbers (Top of Page)"/>
            <w:docPartUnique/>
          </w:docPartObj>
        </w:sdtPr>
        <w:sdtContent>
          <w:p w14:paraId="6AC1CD2F" w14:textId="67B27DDF" w:rsidR="00434007" w:rsidRDefault="00434007">
            <w:pPr>
              <w:pStyle w:val="Piedepgina"/>
              <w:jc w:val="right"/>
            </w:pPr>
            <w:r>
              <w:rPr>
                <w:lang w:val="es-ES"/>
              </w:rPr>
              <w:t xml:space="preserve">Página </w:t>
            </w:r>
            <w:r>
              <w:rPr>
                <w:b/>
                <w:bCs/>
              </w:rPr>
              <w:fldChar w:fldCharType="begin"/>
            </w:r>
            <w:r>
              <w:rPr>
                <w:b/>
                <w:bCs/>
              </w:rPr>
              <w:instrText>PAGE</w:instrText>
            </w:r>
            <w:r>
              <w:rPr>
                <w:b/>
                <w:bCs/>
              </w:rPr>
              <w:fldChar w:fldCharType="separate"/>
            </w:r>
            <w:r w:rsidR="00A20B5D">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20B5D">
              <w:rPr>
                <w:b/>
                <w:bCs/>
                <w:noProof/>
              </w:rPr>
              <w:t>8</w:t>
            </w:r>
            <w:r>
              <w:rPr>
                <w:b/>
                <w:bCs/>
              </w:rPr>
              <w:fldChar w:fldCharType="end"/>
            </w:r>
          </w:p>
        </w:sdtContent>
      </w:sdt>
    </w:sdtContent>
  </w:sdt>
  <w:p w14:paraId="1C137033" w14:textId="77777777" w:rsidR="008E7070" w:rsidRPr="00F87F2C" w:rsidRDefault="008E7070" w:rsidP="005D2436">
    <w:pPr>
      <w:snapToGrid w:val="0"/>
      <w:jc w:val="center"/>
      <w:rPr>
        <w:rFonts w:ascii="Arial Nova Cond" w:hAnsi="Arial Nova Cond"/>
        <w:b/>
        <w:bCs/>
        <w:color w:val="0E153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C96F" w14:textId="77777777" w:rsidR="0081765E" w:rsidRDefault="0081765E" w:rsidP="005B1EDE">
      <w:r>
        <w:separator/>
      </w:r>
    </w:p>
  </w:footnote>
  <w:footnote w:type="continuationSeparator" w:id="0">
    <w:p w14:paraId="174C7861" w14:textId="77777777" w:rsidR="0081765E" w:rsidRDefault="0081765E"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37E" w14:textId="22063FD1" w:rsidR="008E7070" w:rsidRDefault="00F9066D">
    <w:pPr>
      <w:pStyle w:val="Encabezado"/>
    </w:pPr>
    <w:r>
      <w:rPr>
        <w:noProof/>
        <w:lang w:val="es-GT" w:eastAsia="es-GT"/>
      </w:rPr>
      <w:drawing>
        <wp:anchor distT="0" distB="0" distL="114300" distR="114300" simplePos="0" relativeHeight="251660800" behindDoc="1" locked="0" layoutInCell="1" hidden="0" allowOverlap="1" wp14:anchorId="64CB0506" wp14:editId="65FDDA3C">
          <wp:simplePos x="0" y="0"/>
          <wp:positionH relativeFrom="page">
            <wp:align>right</wp:align>
          </wp:positionH>
          <wp:positionV relativeFrom="paragraph">
            <wp:posOffset>-1028700</wp:posOffset>
          </wp:positionV>
          <wp:extent cx="7751445" cy="10034270"/>
          <wp:effectExtent l="0" t="0" r="1905" b="508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1445" cy="100342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258"/>
    <w:multiLevelType w:val="hybridMultilevel"/>
    <w:tmpl w:val="5BD8EC8C"/>
    <w:lvl w:ilvl="0" w:tplc="DEE232A6">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5010B81"/>
    <w:multiLevelType w:val="hybridMultilevel"/>
    <w:tmpl w:val="B77A39C6"/>
    <w:lvl w:ilvl="0" w:tplc="AD9A9C60">
      <w:start w:val="1"/>
      <w:numFmt w:val="decimal"/>
      <w:lvlText w:val="%1."/>
      <w:lvlJc w:val="left"/>
      <w:pPr>
        <w:ind w:left="720" w:hanging="360"/>
      </w:pPr>
      <w:rPr>
        <w:rFonts w:hint="default"/>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DA12511"/>
    <w:multiLevelType w:val="hybridMultilevel"/>
    <w:tmpl w:val="31B08232"/>
    <w:lvl w:ilvl="0" w:tplc="478AD28A">
      <w:start w:val="1"/>
      <w:numFmt w:val="decimal"/>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390F41B9"/>
    <w:multiLevelType w:val="hybridMultilevel"/>
    <w:tmpl w:val="A0928FBC"/>
    <w:lvl w:ilvl="0" w:tplc="B380C85A">
      <w:start w:val="1"/>
      <w:numFmt w:val="decimal"/>
      <w:lvlText w:val="%1."/>
      <w:lvlJc w:val="left"/>
      <w:pPr>
        <w:ind w:left="720" w:hanging="360"/>
      </w:pPr>
      <w:rPr>
        <w:rFonts w:hint="default"/>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B4B5F4D"/>
    <w:multiLevelType w:val="hybridMultilevel"/>
    <w:tmpl w:val="70A61C12"/>
    <w:lvl w:ilvl="0" w:tplc="6CB861C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4EB9468A"/>
    <w:multiLevelType w:val="hybridMultilevel"/>
    <w:tmpl w:val="0EAEA4D0"/>
    <w:lvl w:ilvl="0" w:tplc="E196DB42">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68F0011A"/>
    <w:multiLevelType w:val="hybridMultilevel"/>
    <w:tmpl w:val="72B4DE30"/>
    <w:lvl w:ilvl="0" w:tplc="4D9E290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695B0806"/>
    <w:multiLevelType w:val="hybridMultilevel"/>
    <w:tmpl w:val="50B47C12"/>
    <w:lvl w:ilvl="0" w:tplc="244E114A">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656961691">
    <w:abstractNumId w:val="7"/>
  </w:num>
  <w:num w:numId="2" w16cid:durableId="1723402745">
    <w:abstractNumId w:val="6"/>
  </w:num>
  <w:num w:numId="3" w16cid:durableId="1748382193">
    <w:abstractNumId w:val="4"/>
  </w:num>
  <w:num w:numId="4" w16cid:durableId="794757879">
    <w:abstractNumId w:val="3"/>
  </w:num>
  <w:num w:numId="5" w16cid:durableId="875312454">
    <w:abstractNumId w:val="0"/>
  </w:num>
  <w:num w:numId="6" w16cid:durableId="856432057">
    <w:abstractNumId w:val="1"/>
  </w:num>
  <w:num w:numId="7" w16cid:durableId="595014513">
    <w:abstractNumId w:val="2"/>
  </w:num>
  <w:num w:numId="8" w16cid:durableId="32132447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539"/>
    <w:rsid w:val="00010C0C"/>
    <w:rsid w:val="000115A8"/>
    <w:rsid w:val="000126CE"/>
    <w:rsid w:val="0001333B"/>
    <w:rsid w:val="00015904"/>
    <w:rsid w:val="00016623"/>
    <w:rsid w:val="00021ADC"/>
    <w:rsid w:val="00040EE3"/>
    <w:rsid w:val="00046747"/>
    <w:rsid w:val="00046EFB"/>
    <w:rsid w:val="00061346"/>
    <w:rsid w:val="0007067D"/>
    <w:rsid w:val="00073DC8"/>
    <w:rsid w:val="000818CE"/>
    <w:rsid w:val="0008356A"/>
    <w:rsid w:val="00083959"/>
    <w:rsid w:val="00083B04"/>
    <w:rsid w:val="00083C6E"/>
    <w:rsid w:val="00086DB1"/>
    <w:rsid w:val="00092CE6"/>
    <w:rsid w:val="000A7496"/>
    <w:rsid w:val="000B0040"/>
    <w:rsid w:val="000D124D"/>
    <w:rsid w:val="000D489E"/>
    <w:rsid w:val="000D519D"/>
    <w:rsid w:val="000E5192"/>
    <w:rsid w:val="000F3C19"/>
    <w:rsid w:val="000F6423"/>
    <w:rsid w:val="0010022D"/>
    <w:rsid w:val="001015D5"/>
    <w:rsid w:val="00102770"/>
    <w:rsid w:val="00106005"/>
    <w:rsid w:val="001130AC"/>
    <w:rsid w:val="00114498"/>
    <w:rsid w:val="00114CDD"/>
    <w:rsid w:val="001159C0"/>
    <w:rsid w:val="00121A8C"/>
    <w:rsid w:val="00125AF1"/>
    <w:rsid w:val="00125B02"/>
    <w:rsid w:val="00130573"/>
    <w:rsid w:val="00131301"/>
    <w:rsid w:val="00131D13"/>
    <w:rsid w:val="00135D19"/>
    <w:rsid w:val="0013631F"/>
    <w:rsid w:val="001367A7"/>
    <w:rsid w:val="00143E8A"/>
    <w:rsid w:val="00147FF6"/>
    <w:rsid w:val="001534C7"/>
    <w:rsid w:val="0015554C"/>
    <w:rsid w:val="00161759"/>
    <w:rsid w:val="001651C4"/>
    <w:rsid w:val="00165A60"/>
    <w:rsid w:val="001717D9"/>
    <w:rsid w:val="00172A33"/>
    <w:rsid w:val="00180444"/>
    <w:rsid w:val="00182F5E"/>
    <w:rsid w:val="001A4CF8"/>
    <w:rsid w:val="001A5B70"/>
    <w:rsid w:val="001B218F"/>
    <w:rsid w:val="001B7090"/>
    <w:rsid w:val="001B7949"/>
    <w:rsid w:val="001C226A"/>
    <w:rsid w:val="001C248A"/>
    <w:rsid w:val="001C2B51"/>
    <w:rsid w:val="001C648A"/>
    <w:rsid w:val="001C77CB"/>
    <w:rsid w:val="001D15B2"/>
    <w:rsid w:val="001D28FF"/>
    <w:rsid w:val="001D2F4B"/>
    <w:rsid w:val="001D4FB3"/>
    <w:rsid w:val="001D668E"/>
    <w:rsid w:val="001D6DE1"/>
    <w:rsid w:val="001E22A7"/>
    <w:rsid w:val="001F060F"/>
    <w:rsid w:val="002029DF"/>
    <w:rsid w:val="0020592D"/>
    <w:rsid w:val="00215D32"/>
    <w:rsid w:val="00224F29"/>
    <w:rsid w:val="0022510D"/>
    <w:rsid w:val="00225C25"/>
    <w:rsid w:val="0023221F"/>
    <w:rsid w:val="00235635"/>
    <w:rsid w:val="00243BF4"/>
    <w:rsid w:val="00244F04"/>
    <w:rsid w:val="002470C1"/>
    <w:rsid w:val="002606F0"/>
    <w:rsid w:val="00267F6D"/>
    <w:rsid w:val="00270FE6"/>
    <w:rsid w:val="002733B6"/>
    <w:rsid w:val="00277755"/>
    <w:rsid w:val="00280043"/>
    <w:rsid w:val="0028512B"/>
    <w:rsid w:val="00285D9A"/>
    <w:rsid w:val="002863DB"/>
    <w:rsid w:val="0028687D"/>
    <w:rsid w:val="002913B2"/>
    <w:rsid w:val="002A059F"/>
    <w:rsid w:val="002A162B"/>
    <w:rsid w:val="002A4FDB"/>
    <w:rsid w:val="002A7367"/>
    <w:rsid w:val="002B00EC"/>
    <w:rsid w:val="002B1058"/>
    <w:rsid w:val="002B3249"/>
    <w:rsid w:val="002B3FCA"/>
    <w:rsid w:val="002B7411"/>
    <w:rsid w:val="002C304E"/>
    <w:rsid w:val="002C6211"/>
    <w:rsid w:val="002D0F7F"/>
    <w:rsid w:val="002E341C"/>
    <w:rsid w:val="002E4223"/>
    <w:rsid w:val="002E4FA3"/>
    <w:rsid w:val="00300BF7"/>
    <w:rsid w:val="00300E30"/>
    <w:rsid w:val="00301420"/>
    <w:rsid w:val="00304916"/>
    <w:rsid w:val="00314911"/>
    <w:rsid w:val="0032442C"/>
    <w:rsid w:val="00330FA0"/>
    <w:rsid w:val="003358D0"/>
    <w:rsid w:val="00336BD2"/>
    <w:rsid w:val="00347476"/>
    <w:rsid w:val="00362E8B"/>
    <w:rsid w:val="00367F8F"/>
    <w:rsid w:val="00372043"/>
    <w:rsid w:val="00372886"/>
    <w:rsid w:val="0037535F"/>
    <w:rsid w:val="00377625"/>
    <w:rsid w:val="0038621D"/>
    <w:rsid w:val="0039217C"/>
    <w:rsid w:val="00392E55"/>
    <w:rsid w:val="00393052"/>
    <w:rsid w:val="003930CF"/>
    <w:rsid w:val="003A2E4B"/>
    <w:rsid w:val="003A4B7E"/>
    <w:rsid w:val="003A504D"/>
    <w:rsid w:val="003A617C"/>
    <w:rsid w:val="003A7917"/>
    <w:rsid w:val="003B0679"/>
    <w:rsid w:val="003B11D8"/>
    <w:rsid w:val="003B1A28"/>
    <w:rsid w:val="003B201D"/>
    <w:rsid w:val="003B3FEB"/>
    <w:rsid w:val="003B7210"/>
    <w:rsid w:val="003C27AD"/>
    <w:rsid w:val="003C3817"/>
    <w:rsid w:val="003C42DC"/>
    <w:rsid w:val="003D2C1A"/>
    <w:rsid w:val="003D58B9"/>
    <w:rsid w:val="003F0429"/>
    <w:rsid w:val="003F0B88"/>
    <w:rsid w:val="003F0C76"/>
    <w:rsid w:val="003F1020"/>
    <w:rsid w:val="003F1157"/>
    <w:rsid w:val="003F30D7"/>
    <w:rsid w:val="00401685"/>
    <w:rsid w:val="00402D2A"/>
    <w:rsid w:val="00404458"/>
    <w:rsid w:val="00412994"/>
    <w:rsid w:val="0041540C"/>
    <w:rsid w:val="0041710D"/>
    <w:rsid w:val="00421479"/>
    <w:rsid w:val="00424A6A"/>
    <w:rsid w:val="00431C15"/>
    <w:rsid w:val="00434007"/>
    <w:rsid w:val="00437658"/>
    <w:rsid w:val="00443059"/>
    <w:rsid w:val="00443490"/>
    <w:rsid w:val="00452334"/>
    <w:rsid w:val="00452ED4"/>
    <w:rsid w:val="00456F3A"/>
    <w:rsid w:val="004574C2"/>
    <w:rsid w:val="00462532"/>
    <w:rsid w:val="00462F38"/>
    <w:rsid w:val="00463295"/>
    <w:rsid w:val="00466B97"/>
    <w:rsid w:val="00467934"/>
    <w:rsid w:val="00473F53"/>
    <w:rsid w:val="00477160"/>
    <w:rsid w:val="00486700"/>
    <w:rsid w:val="0049235A"/>
    <w:rsid w:val="00493181"/>
    <w:rsid w:val="004A2247"/>
    <w:rsid w:val="004A6FCB"/>
    <w:rsid w:val="004B04C6"/>
    <w:rsid w:val="004B1D0C"/>
    <w:rsid w:val="004B5646"/>
    <w:rsid w:val="004B5776"/>
    <w:rsid w:val="004B6F02"/>
    <w:rsid w:val="004C3643"/>
    <w:rsid w:val="004C5A6F"/>
    <w:rsid w:val="004C61B9"/>
    <w:rsid w:val="004D35F9"/>
    <w:rsid w:val="004D3BC3"/>
    <w:rsid w:val="004E1957"/>
    <w:rsid w:val="004E7612"/>
    <w:rsid w:val="004E7E19"/>
    <w:rsid w:val="004F092E"/>
    <w:rsid w:val="004F4CC6"/>
    <w:rsid w:val="004F724B"/>
    <w:rsid w:val="00500BCB"/>
    <w:rsid w:val="00500E38"/>
    <w:rsid w:val="00506EF6"/>
    <w:rsid w:val="005121C2"/>
    <w:rsid w:val="00516D6D"/>
    <w:rsid w:val="0052124C"/>
    <w:rsid w:val="005232ED"/>
    <w:rsid w:val="00525B12"/>
    <w:rsid w:val="00542BF4"/>
    <w:rsid w:val="005433D3"/>
    <w:rsid w:val="0054475D"/>
    <w:rsid w:val="005468B2"/>
    <w:rsid w:val="00546FE9"/>
    <w:rsid w:val="00553CEC"/>
    <w:rsid w:val="00555CAA"/>
    <w:rsid w:val="00557407"/>
    <w:rsid w:val="00570B8F"/>
    <w:rsid w:val="0057393A"/>
    <w:rsid w:val="00573D4F"/>
    <w:rsid w:val="005805AA"/>
    <w:rsid w:val="00581D0F"/>
    <w:rsid w:val="00582587"/>
    <w:rsid w:val="00587DB9"/>
    <w:rsid w:val="0059051F"/>
    <w:rsid w:val="00593BCD"/>
    <w:rsid w:val="005A1788"/>
    <w:rsid w:val="005A17A9"/>
    <w:rsid w:val="005A7EC9"/>
    <w:rsid w:val="005B1EDE"/>
    <w:rsid w:val="005B3AC2"/>
    <w:rsid w:val="005B3C52"/>
    <w:rsid w:val="005C703D"/>
    <w:rsid w:val="005C70E3"/>
    <w:rsid w:val="005C7E94"/>
    <w:rsid w:val="005D0961"/>
    <w:rsid w:val="005D2436"/>
    <w:rsid w:val="005D3FBF"/>
    <w:rsid w:val="005D602B"/>
    <w:rsid w:val="005D69D5"/>
    <w:rsid w:val="005E2544"/>
    <w:rsid w:val="005E42E3"/>
    <w:rsid w:val="00602B9D"/>
    <w:rsid w:val="0060580A"/>
    <w:rsid w:val="0060610A"/>
    <w:rsid w:val="0062033C"/>
    <w:rsid w:val="00620511"/>
    <w:rsid w:val="006210AD"/>
    <w:rsid w:val="006224D2"/>
    <w:rsid w:val="00623C3B"/>
    <w:rsid w:val="00624FDC"/>
    <w:rsid w:val="00625664"/>
    <w:rsid w:val="00625B2C"/>
    <w:rsid w:val="00631E33"/>
    <w:rsid w:val="0063357F"/>
    <w:rsid w:val="00633CAA"/>
    <w:rsid w:val="00641119"/>
    <w:rsid w:val="006434B8"/>
    <w:rsid w:val="00650857"/>
    <w:rsid w:val="006540D3"/>
    <w:rsid w:val="006540F7"/>
    <w:rsid w:val="00660C12"/>
    <w:rsid w:val="00665054"/>
    <w:rsid w:val="00665FB9"/>
    <w:rsid w:val="0066691A"/>
    <w:rsid w:val="00672064"/>
    <w:rsid w:val="00674C0F"/>
    <w:rsid w:val="00677645"/>
    <w:rsid w:val="00685B08"/>
    <w:rsid w:val="00685D2A"/>
    <w:rsid w:val="006864B2"/>
    <w:rsid w:val="00693DEA"/>
    <w:rsid w:val="00696061"/>
    <w:rsid w:val="006967F2"/>
    <w:rsid w:val="00696CFE"/>
    <w:rsid w:val="00697336"/>
    <w:rsid w:val="00697D9F"/>
    <w:rsid w:val="006A4D81"/>
    <w:rsid w:val="006B2574"/>
    <w:rsid w:val="006C06FA"/>
    <w:rsid w:val="006C2173"/>
    <w:rsid w:val="006D1020"/>
    <w:rsid w:val="006D685D"/>
    <w:rsid w:val="006E57A6"/>
    <w:rsid w:val="006F3CA5"/>
    <w:rsid w:val="006F5301"/>
    <w:rsid w:val="007011E3"/>
    <w:rsid w:val="00706D08"/>
    <w:rsid w:val="00713E67"/>
    <w:rsid w:val="00714B62"/>
    <w:rsid w:val="00716D74"/>
    <w:rsid w:val="00722912"/>
    <w:rsid w:val="00725E17"/>
    <w:rsid w:val="00730E37"/>
    <w:rsid w:val="007331DB"/>
    <w:rsid w:val="007365E8"/>
    <w:rsid w:val="00737555"/>
    <w:rsid w:val="007408BB"/>
    <w:rsid w:val="00741E31"/>
    <w:rsid w:val="00746F5B"/>
    <w:rsid w:val="007559DE"/>
    <w:rsid w:val="007608D5"/>
    <w:rsid w:val="007636FC"/>
    <w:rsid w:val="00763B10"/>
    <w:rsid w:val="00791392"/>
    <w:rsid w:val="00791B81"/>
    <w:rsid w:val="007A0407"/>
    <w:rsid w:val="007A0708"/>
    <w:rsid w:val="007A2F97"/>
    <w:rsid w:val="007A5E97"/>
    <w:rsid w:val="007B46FC"/>
    <w:rsid w:val="007C3ACD"/>
    <w:rsid w:val="007C429E"/>
    <w:rsid w:val="007C7F04"/>
    <w:rsid w:val="007D1CE5"/>
    <w:rsid w:val="007D2A40"/>
    <w:rsid w:val="007D3E2B"/>
    <w:rsid w:val="007E22CA"/>
    <w:rsid w:val="007E3DF2"/>
    <w:rsid w:val="007E3FB3"/>
    <w:rsid w:val="007F0C21"/>
    <w:rsid w:val="007F2C7E"/>
    <w:rsid w:val="007F30B6"/>
    <w:rsid w:val="007F582C"/>
    <w:rsid w:val="00800D6F"/>
    <w:rsid w:val="00800F50"/>
    <w:rsid w:val="00801937"/>
    <w:rsid w:val="00802574"/>
    <w:rsid w:val="008048D6"/>
    <w:rsid w:val="008111E3"/>
    <w:rsid w:val="0081765E"/>
    <w:rsid w:val="008200CA"/>
    <w:rsid w:val="00821DF4"/>
    <w:rsid w:val="00821E4B"/>
    <w:rsid w:val="00825B5E"/>
    <w:rsid w:val="0083122D"/>
    <w:rsid w:val="00846CBE"/>
    <w:rsid w:val="00852EE5"/>
    <w:rsid w:val="00856C97"/>
    <w:rsid w:val="00861BEA"/>
    <w:rsid w:val="00865298"/>
    <w:rsid w:val="00873143"/>
    <w:rsid w:val="00873740"/>
    <w:rsid w:val="00877E7A"/>
    <w:rsid w:val="00880B51"/>
    <w:rsid w:val="008818CC"/>
    <w:rsid w:val="00882D48"/>
    <w:rsid w:val="00893342"/>
    <w:rsid w:val="0089394E"/>
    <w:rsid w:val="008940C3"/>
    <w:rsid w:val="008A0835"/>
    <w:rsid w:val="008A1BE6"/>
    <w:rsid w:val="008A371D"/>
    <w:rsid w:val="008A4453"/>
    <w:rsid w:val="008B0D37"/>
    <w:rsid w:val="008B3E84"/>
    <w:rsid w:val="008B4936"/>
    <w:rsid w:val="008C0595"/>
    <w:rsid w:val="008C60DA"/>
    <w:rsid w:val="008C6255"/>
    <w:rsid w:val="008D03C7"/>
    <w:rsid w:val="008E5269"/>
    <w:rsid w:val="008E6B14"/>
    <w:rsid w:val="008E7070"/>
    <w:rsid w:val="008F0DF5"/>
    <w:rsid w:val="008F0DF9"/>
    <w:rsid w:val="008F1ABD"/>
    <w:rsid w:val="008F1DFB"/>
    <w:rsid w:val="008F3012"/>
    <w:rsid w:val="009119FA"/>
    <w:rsid w:val="00916056"/>
    <w:rsid w:val="009169BC"/>
    <w:rsid w:val="00922213"/>
    <w:rsid w:val="00924CE5"/>
    <w:rsid w:val="00927CFE"/>
    <w:rsid w:val="00933955"/>
    <w:rsid w:val="00934835"/>
    <w:rsid w:val="0093601B"/>
    <w:rsid w:val="0094171B"/>
    <w:rsid w:val="00943578"/>
    <w:rsid w:val="009444A8"/>
    <w:rsid w:val="00946CF5"/>
    <w:rsid w:val="0094792D"/>
    <w:rsid w:val="009525AA"/>
    <w:rsid w:val="00954F24"/>
    <w:rsid w:val="00956224"/>
    <w:rsid w:val="00960ED7"/>
    <w:rsid w:val="009649B2"/>
    <w:rsid w:val="00970DC8"/>
    <w:rsid w:val="009727F4"/>
    <w:rsid w:val="009814BA"/>
    <w:rsid w:val="00982EB4"/>
    <w:rsid w:val="00986B45"/>
    <w:rsid w:val="00986B5A"/>
    <w:rsid w:val="0099086E"/>
    <w:rsid w:val="009912F3"/>
    <w:rsid w:val="00991E8F"/>
    <w:rsid w:val="009949A1"/>
    <w:rsid w:val="00995D13"/>
    <w:rsid w:val="0099677A"/>
    <w:rsid w:val="00997632"/>
    <w:rsid w:val="009A3168"/>
    <w:rsid w:val="009B3253"/>
    <w:rsid w:val="009C178A"/>
    <w:rsid w:val="009C2936"/>
    <w:rsid w:val="009C3DE2"/>
    <w:rsid w:val="009C6D6D"/>
    <w:rsid w:val="009D4ED8"/>
    <w:rsid w:val="009E2151"/>
    <w:rsid w:val="009E3F44"/>
    <w:rsid w:val="009F6393"/>
    <w:rsid w:val="00A025FE"/>
    <w:rsid w:val="00A051D0"/>
    <w:rsid w:val="00A07B35"/>
    <w:rsid w:val="00A07DB9"/>
    <w:rsid w:val="00A13BB7"/>
    <w:rsid w:val="00A20B5D"/>
    <w:rsid w:val="00A225C0"/>
    <w:rsid w:val="00A25A6D"/>
    <w:rsid w:val="00A30BC2"/>
    <w:rsid w:val="00A361CC"/>
    <w:rsid w:val="00A42113"/>
    <w:rsid w:val="00A43566"/>
    <w:rsid w:val="00A5675D"/>
    <w:rsid w:val="00A621F5"/>
    <w:rsid w:val="00A63799"/>
    <w:rsid w:val="00A65A90"/>
    <w:rsid w:val="00A7013E"/>
    <w:rsid w:val="00A74D8F"/>
    <w:rsid w:val="00A80750"/>
    <w:rsid w:val="00A841D0"/>
    <w:rsid w:val="00A92708"/>
    <w:rsid w:val="00A92772"/>
    <w:rsid w:val="00A95011"/>
    <w:rsid w:val="00AA43FF"/>
    <w:rsid w:val="00AA4462"/>
    <w:rsid w:val="00AA512F"/>
    <w:rsid w:val="00AA7C91"/>
    <w:rsid w:val="00AB14FD"/>
    <w:rsid w:val="00AC725C"/>
    <w:rsid w:val="00AD55DC"/>
    <w:rsid w:val="00AE4578"/>
    <w:rsid w:val="00AE6ECE"/>
    <w:rsid w:val="00AE71D4"/>
    <w:rsid w:val="00AF0686"/>
    <w:rsid w:val="00AF26E0"/>
    <w:rsid w:val="00AF37C6"/>
    <w:rsid w:val="00B042B8"/>
    <w:rsid w:val="00B0447B"/>
    <w:rsid w:val="00B0516D"/>
    <w:rsid w:val="00B05B93"/>
    <w:rsid w:val="00B06A42"/>
    <w:rsid w:val="00B12841"/>
    <w:rsid w:val="00B1381A"/>
    <w:rsid w:val="00B14762"/>
    <w:rsid w:val="00B22D67"/>
    <w:rsid w:val="00B2317F"/>
    <w:rsid w:val="00B26887"/>
    <w:rsid w:val="00B26FC5"/>
    <w:rsid w:val="00B301FE"/>
    <w:rsid w:val="00B35B78"/>
    <w:rsid w:val="00B364E7"/>
    <w:rsid w:val="00B4218C"/>
    <w:rsid w:val="00B42FEE"/>
    <w:rsid w:val="00B43D45"/>
    <w:rsid w:val="00B44830"/>
    <w:rsid w:val="00B47C87"/>
    <w:rsid w:val="00B51856"/>
    <w:rsid w:val="00B52D38"/>
    <w:rsid w:val="00B61936"/>
    <w:rsid w:val="00B74BC9"/>
    <w:rsid w:val="00B80592"/>
    <w:rsid w:val="00B822B0"/>
    <w:rsid w:val="00B82E65"/>
    <w:rsid w:val="00B87653"/>
    <w:rsid w:val="00B87A81"/>
    <w:rsid w:val="00B91B94"/>
    <w:rsid w:val="00B924CE"/>
    <w:rsid w:val="00B94AD5"/>
    <w:rsid w:val="00BA3CE1"/>
    <w:rsid w:val="00BA6217"/>
    <w:rsid w:val="00BB0110"/>
    <w:rsid w:val="00BB53B4"/>
    <w:rsid w:val="00BC0466"/>
    <w:rsid w:val="00BD14A0"/>
    <w:rsid w:val="00BD4644"/>
    <w:rsid w:val="00BD4971"/>
    <w:rsid w:val="00BE1659"/>
    <w:rsid w:val="00BE175B"/>
    <w:rsid w:val="00BE2857"/>
    <w:rsid w:val="00BE29FB"/>
    <w:rsid w:val="00BE2D81"/>
    <w:rsid w:val="00BF0C85"/>
    <w:rsid w:val="00BF509C"/>
    <w:rsid w:val="00C01C5A"/>
    <w:rsid w:val="00C122EB"/>
    <w:rsid w:val="00C22BC0"/>
    <w:rsid w:val="00C22BFF"/>
    <w:rsid w:val="00C26E71"/>
    <w:rsid w:val="00C32040"/>
    <w:rsid w:val="00C34FC7"/>
    <w:rsid w:val="00C362F4"/>
    <w:rsid w:val="00C366E1"/>
    <w:rsid w:val="00C37055"/>
    <w:rsid w:val="00C52689"/>
    <w:rsid w:val="00C55294"/>
    <w:rsid w:val="00C55D87"/>
    <w:rsid w:val="00C57ECE"/>
    <w:rsid w:val="00C60477"/>
    <w:rsid w:val="00C60911"/>
    <w:rsid w:val="00C73661"/>
    <w:rsid w:val="00C74426"/>
    <w:rsid w:val="00C820EA"/>
    <w:rsid w:val="00C85066"/>
    <w:rsid w:val="00C92A9E"/>
    <w:rsid w:val="00CA38C4"/>
    <w:rsid w:val="00CB0706"/>
    <w:rsid w:val="00CB6FE9"/>
    <w:rsid w:val="00CC124D"/>
    <w:rsid w:val="00CC7C62"/>
    <w:rsid w:val="00CD1815"/>
    <w:rsid w:val="00CD3DEE"/>
    <w:rsid w:val="00CD6D3E"/>
    <w:rsid w:val="00CD7479"/>
    <w:rsid w:val="00CE4ED9"/>
    <w:rsid w:val="00CE56C8"/>
    <w:rsid w:val="00CE65A2"/>
    <w:rsid w:val="00CE6B91"/>
    <w:rsid w:val="00CE78A1"/>
    <w:rsid w:val="00CF715A"/>
    <w:rsid w:val="00CF781C"/>
    <w:rsid w:val="00D02522"/>
    <w:rsid w:val="00D05160"/>
    <w:rsid w:val="00D07E26"/>
    <w:rsid w:val="00D139EB"/>
    <w:rsid w:val="00D15069"/>
    <w:rsid w:val="00D1715F"/>
    <w:rsid w:val="00D21F10"/>
    <w:rsid w:val="00D25195"/>
    <w:rsid w:val="00D308D0"/>
    <w:rsid w:val="00D3141A"/>
    <w:rsid w:val="00D316DF"/>
    <w:rsid w:val="00D322B0"/>
    <w:rsid w:val="00D37381"/>
    <w:rsid w:val="00D37A80"/>
    <w:rsid w:val="00D41A0C"/>
    <w:rsid w:val="00D42802"/>
    <w:rsid w:val="00D44217"/>
    <w:rsid w:val="00D44884"/>
    <w:rsid w:val="00D518E4"/>
    <w:rsid w:val="00D57CDF"/>
    <w:rsid w:val="00D62066"/>
    <w:rsid w:val="00D641B8"/>
    <w:rsid w:val="00D652B7"/>
    <w:rsid w:val="00D67926"/>
    <w:rsid w:val="00D704F4"/>
    <w:rsid w:val="00D70D1C"/>
    <w:rsid w:val="00D713A9"/>
    <w:rsid w:val="00D76198"/>
    <w:rsid w:val="00D77CA4"/>
    <w:rsid w:val="00D800C6"/>
    <w:rsid w:val="00D81334"/>
    <w:rsid w:val="00D909A9"/>
    <w:rsid w:val="00D92AD1"/>
    <w:rsid w:val="00D93143"/>
    <w:rsid w:val="00D93184"/>
    <w:rsid w:val="00D97F68"/>
    <w:rsid w:val="00DA74D0"/>
    <w:rsid w:val="00DA7C7D"/>
    <w:rsid w:val="00DB2C90"/>
    <w:rsid w:val="00DB5A97"/>
    <w:rsid w:val="00DB60D3"/>
    <w:rsid w:val="00DB71C6"/>
    <w:rsid w:val="00DC0D13"/>
    <w:rsid w:val="00DC22C5"/>
    <w:rsid w:val="00DC3623"/>
    <w:rsid w:val="00DC52BB"/>
    <w:rsid w:val="00DD0B9D"/>
    <w:rsid w:val="00DD20FC"/>
    <w:rsid w:val="00DD4F32"/>
    <w:rsid w:val="00DD73CF"/>
    <w:rsid w:val="00DF074B"/>
    <w:rsid w:val="00DF18B1"/>
    <w:rsid w:val="00DF3BF3"/>
    <w:rsid w:val="00DF5B0F"/>
    <w:rsid w:val="00DF7915"/>
    <w:rsid w:val="00E03944"/>
    <w:rsid w:val="00E045A1"/>
    <w:rsid w:val="00E053ED"/>
    <w:rsid w:val="00E12D9A"/>
    <w:rsid w:val="00E2053D"/>
    <w:rsid w:val="00E2206C"/>
    <w:rsid w:val="00E248D6"/>
    <w:rsid w:val="00E32479"/>
    <w:rsid w:val="00E35FBA"/>
    <w:rsid w:val="00E40452"/>
    <w:rsid w:val="00E40894"/>
    <w:rsid w:val="00E40A77"/>
    <w:rsid w:val="00E41FDE"/>
    <w:rsid w:val="00E42600"/>
    <w:rsid w:val="00E53750"/>
    <w:rsid w:val="00E61DDB"/>
    <w:rsid w:val="00E65B2E"/>
    <w:rsid w:val="00E66100"/>
    <w:rsid w:val="00E81C34"/>
    <w:rsid w:val="00E84FB0"/>
    <w:rsid w:val="00E91C23"/>
    <w:rsid w:val="00E9364C"/>
    <w:rsid w:val="00EA54F5"/>
    <w:rsid w:val="00EA6010"/>
    <w:rsid w:val="00EB0A0C"/>
    <w:rsid w:val="00EB3347"/>
    <w:rsid w:val="00EB6CBD"/>
    <w:rsid w:val="00EB758A"/>
    <w:rsid w:val="00EC0361"/>
    <w:rsid w:val="00ED1CE9"/>
    <w:rsid w:val="00ED2E7F"/>
    <w:rsid w:val="00EE435C"/>
    <w:rsid w:val="00EE67D5"/>
    <w:rsid w:val="00EE6865"/>
    <w:rsid w:val="00EE77EE"/>
    <w:rsid w:val="00EE7816"/>
    <w:rsid w:val="00EE7BF1"/>
    <w:rsid w:val="00EF12A6"/>
    <w:rsid w:val="00EF403F"/>
    <w:rsid w:val="00EF5E66"/>
    <w:rsid w:val="00F02884"/>
    <w:rsid w:val="00F10B97"/>
    <w:rsid w:val="00F13D00"/>
    <w:rsid w:val="00F14BA6"/>
    <w:rsid w:val="00F1674E"/>
    <w:rsid w:val="00F25640"/>
    <w:rsid w:val="00F30B4E"/>
    <w:rsid w:val="00F30DAB"/>
    <w:rsid w:val="00F33170"/>
    <w:rsid w:val="00F40AD5"/>
    <w:rsid w:val="00F41A4C"/>
    <w:rsid w:val="00F4309D"/>
    <w:rsid w:val="00F44BBB"/>
    <w:rsid w:val="00F44C19"/>
    <w:rsid w:val="00F535F7"/>
    <w:rsid w:val="00F536B9"/>
    <w:rsid w:val="00F56CE2"/>
    <w:rsid w:val="00F60668"/>
    <w:rsid w:val="00F64676"/>
    <w:rsid w:val="00F6503A"/>
    <w:rsid w:val="00F726AD"/>
    <w:rsid w:val="00F727D8"/>
    <w:rsid w:val="00F80D64"/>
    <w:rsid w:val="00F8209E"/>
    <w:rsid w:val="00F839E3"/>
    <w:rsid w:val="00F8659C"/>
    <w:rsid w:val="00F87F2C"/>
    <w:rsid w:val="00F9066D"/>
    <w:rsid w:val="00F917DA"/>
    <w:rsid w:val="00F93334"/>
    <w:rsid w:val="00F936F8"/>
    <w:rsid w:val="00F9464A"/>
    <w:rsid w:val="00F97950"/>
    <w:rsid w:val="00FA024E"/>
    <w:rsid w:val="00FB091E"/>
    <w:rsid w:val="00FB139D"/>
    <w:rsid w:val="00FB723B"/>
    <w:rsid w:val="00FC6081"/>
    <w:rsid w:val="00FD01C0"/>
    <w:rsid w:val="00FD31DC"/>
    <w:rsid w:val="00FD63F3"/>
    <w:rsid w:val="00FD6CC9"/>
    <w:rsid w:val="00FE105E"/>
    <w:rsid w:val="00FE3A3D"/>
    <w:rsid w:val="00FF1E0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 w:type="paragraph" w:styleId="Ttulo">
    <w:name w:val="Title"/>
    <w:basedOn w:val="Normal"/>
    <w:next w:val="Normal"/>
    <w:link w:val="TtuloCar"/>
    <w:uiPriority w:val="10"/>
    <w:qFormat/>
    <w:rsid w:val="00B87A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7A81"/>
    <w:rPr>
      <w:rFonts w:asciiTheme="majorHAnsi" w:eastAsiaTheme="majorEastAsia" w:hAnsiTheme="majorHAnsi" w:cstheme="majorBidi"/>
      <w:spacing w:val="-10"/>
      <w:kern w:val="28"/>
      <w:sz w:val="56"/>
      <w:szCs w:val="5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F69C-97CD-4E44-B4B0-7A57152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8</Pages>
  <Words>2116</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Fabiola Elizabeth Santos Salazar</cp:lastModifiedBy>
  <cp:revision>16</cp:revision>
  <cp:lastPrinted>2022-05-05T02:24:00Z</cp:lastPrinted>
  <dcterms:created xsi:type="dcterms:W3CDTF">2022-07-07T14:52:00Z</dcterms:created>
  <dcterms:modified xsi:type="dcterms:W3CDTF">2022-08-04T21:33:00Z</dcterms:modified>
</cp:coreProperties>
</file>