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D603C" w14:textId="032AA1BA" w:rsidR="00E40894" w:rsidRPr="00115FD8" w:rsidRDefault="00E40894" w:rsidP="00FF031A">
      <w:pPr>
        <w:spacing w:line="276" w:lineRule="auto"/>
        <w:jc w:val="center"/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</w:pPr>
      <w:bookmarkStart w:id="0" w:name="_GoBack"/>
      <w:bookmarkEnd w:id="0"/>
      <w:r w:rsidRPr="00115FD8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EJECUCIÓN D</w:t>
      </w:r>
      <w:r w:rsidR="007F582C" w:rsidRPr="00115FD8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E METAS FÍSICAS CORRESPONDIENTE</w:t>
      </w:r>
      <w:r w:rsidR="00FF031A" w:rsidRPr="00115FD8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 </w:t>
      </w:r>
      <w:r w:rsidR="008E7070" w:rsidRPr="00115FD8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A </w:t>
      </w:r>
      <w:r w:rsidR="00146AB1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DICIEMBRE </w:t>
      </w:r>
      <w:r w:rsidR="00F9066D" w:rsidRPr="00115FD8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2022</w:t>
      </w:r>
    </w:p>
    <w:p w14:paraId="4AC1B730" w14:textId="77777777" w:rsidR="00E40894" w:rsidRPr="00115FD8" w:rsidRDefault="00E40894" w:rsidP="0086497D">
      <w:pPr>
        <w:spacing w:line="276" w:lineRule="auto"/>
        <w:jc w:val="center"/>
        <w:rPr>
          <w:rFonts w:ascii="Montserrat" w:eastAsia="Times New Roman" w:hAnsi="Montserrat"/>
          <w:sz w:val="20"/>
          <w:szCs w:val="20"/>
          <w:lang w:eastAsia="es-GT"/>
        </w:rPr>
      </w:pPr>
      <w:r w:rsidRPr="00115FD8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INFORME NARRATIVO</w:t>
      </w:r>
    </w:p>
    <w:p w14:paraId="75B8DD26" w14:textId="61E8E235" w:rsidR="00685B08" w:rsidRPr="00115FD8" w:rsidRDefault="00685B08" w:rsidP="0086497D">
      <w:pPr>
        <w:spacing w:line="276" w:lineRule="auto"/>
        <w:jc w:val="center"/>
        <w:rPr>
          <w:rFonts w:ascii="Montserrat" w:eastAsia="Times New Roman" w:hAnsi="Montserrat"/>
          <w:sz w:val="20"/>
          <w:szCs w:val="20"/>
          <w:lang w:val="es-ES" w:eastAsia="es-GT"/>
        </w:rPr>
      </w:pPr>
    </w:p>
    <w:p w14:paraId="28779783" w14:textId="169A7BA4" w:rsidR="00E40894" w:rsidRPr="00115FD8" w:rsidRDefault="001367A7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eastAsia="es-GT"/>
        </w:rPr>
      </w:pP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Con base en</w:t>
      </w:r>
      <w:r w:rsidR="00F9066D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 la programación 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de metas físicas correspondiente al </w:t>
      </w:r>
      <w:r w:rsidR="0014337E" w:rsidRPr="00115FD8">
        <w:rPr>
          <w:rFonts w:ascii="Montserrat" w:eastAsia="Times New Roman" w:hAnsi="Montserrat"/>
          <w:sz w:val="20"/>
          <w:szCs w:val="20"/>
          <w:lang w:val="es-ES" w:eastAsia="es-GT"/>
        </w:rPr>
        <w:t>I</w:t>
      </w:r>
      <w:r w:rsidR="006540F7" w:rsidRPr="00115FD8">
        <w:rPr>
          <w:rFonts w:ascii="Montserrat" w:eastAsia="Times New Roman" w:hAnsi="Montserrat"/>
          <w:sz w:val="20"/>
          <w:szCs w:val="20"/>
          <w:lang w:val="es-ES" w:eastAsia="es-GT"/>
        </w:rPr>
        <w:t>II</w:t>
      </w:r>
      <w:r w:rsidR="00F9066D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 cuatrimestre 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2022, s</w:t>
      </w:r>
      <w:r w:rsidR="00E40894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e registra </w:t>
      </w:r>
      <w:r w:rsidR="00555CAA" w:rsidRPr="00115FD8">
        <w:rPr>
          <w:rFonts w:ascii="Montserrat" w:eastAsia="Times New Roman" w:hAnsi="Montserrat"/>
          <w:sz w:val="20"/>
          <w:szCs w:val="20"/>
          <w:lang w:val="es-ES" w:eastAsia="es-GT"/>
        </w:rPr>
        <w:t>la ejecu</w:t>
      </w:r>
      <w:r w:rsidR="00F9066D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ción 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de</w:t>
      </w:r>
      <w:r w:rsidR="00F9066D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l mes de </w:t>
      </w:r>
      <w:r w:rsidR="00115FD8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diciembre </w:t>
      </w:r>
      <w:r w:rsidR="00F9066D" w:rsidRPr="00115FD8">
        <w:rPr>
          <w:rFonts w:ascii="Montserrat" w:eastAsia="Times New Roman" w:hAnsi="Montserrat"/>
          <w:sz w:val="20"/>
          <w:szCs w:val="20"/>
          <w:lang w:val="es-ES" w:eastAsia="es-GT"/>
        </w:rPr>
        <w:t>de 2022</w:t>
      </w:r>
      <w:r w:rsidR="00E40894" w:rsidRPr="00115FD8">
        <w:rPr>
          <w:rFonts w:ascii="Montserrat" w:eastAsia="Times New Roman" w:hAnsi="Montserrat"/>
          <w:sz w:val="20"/>
          <w:szCs w:val="20"/>
          <w:lang w:val="es-ES" w:eastAsia="es-GT"/>
        </w:rPr>
        <w:t>.</w:t>
      </w:r>
    </w:p>
    <w:p w14:paraId="0EFC4892" w14:textId="77777777" w:rsidR="00E40894" w:rsidRPr="00115FD8" w:rsidRDefault="00E40894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eastAsia="es-GT"/>
        </w:rPr>
      </w:pP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                                                          </w:t>
      </w:r>
    </w:p>
    <w:p w14:paraId="7F78C38E" w14:textId="53A29155" w:rsidR="00E40894" w:rsidRPr="00115FD8" w:rsidRDefault="00E40894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Producto:    </w:t>
      </w:r>
      <w:r w:rsidR="00BB53B4" w:rsidRPr="00115FD8">
        <w:rPr>
          <w:rFonts w:ascii="Montserrat" w:hAnsi="Montserrat" w:cs="Arial"/>
          <w:b/>
          <w:bCs/>
          <w:color w:val="2E74B5" w:themeColor="accent1" w:themeShade="BF"/>
          <w:sz w:val="20"/>
          <w:szCs w:val="20"/>
          <w:shd w:val="clear" w:color="auto" w:fill="FFFFFF"/>
        </w:rPr>
        <w:t>001-001</w:t>
      </w: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DIRECCIÓN Y COORDINACIÓN.</w:t>
      </w:r>
    </w:p>
    <w:p w14:paraId="1EAE57F3" w14:textId="77777777" w:rsidR="00A841D0" w:rsidRPr="00115FD8" w:rsidRDefault="00A841D0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eastAsia="es-GT"/>
        </w:rPr>
      </w:pPr>
    </w:p>
    <w:p w14:paraId="56F31978" w14:textId="1C361579" w:rsidR="00E40894" w:rsidRPr="00115FD8" w:rsidRDefault="00A841D0" w:rsidP="0086497D">
      <w:pPr>
        <w:spacing w:line="276" w:lineRule="auto"/>
        <w:jc w:val="both"/>
        <w:rPr>
          <w:rFonts w:ascii="Montserrat" w:hAnsi="Montserrat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E433B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1</w:t>
      </w: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  <w:r w:rsidR="00E40894" w:rsidRPr="00115FD8">
        <w:rPr>
          <w:rFonts w:ascii="Montserrat" w:hAnsi="Montserrat"/>
          <w:sz w:val="20"/>
          <w:szCs w:val="20"/>
          <w:lang w:val="es-ES" w:eastAsia="es-GT"/>
        </w:rPr>
        <w:t> </w:t>
      </w:r>
    </w:p>
    <w:p w14:paraId="01323ED3" w14:textId="77777777" w:rsidR="00A841D0" w:rsidRPr="00115FD8" w:rsidRDefault="00A841D0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33952AC4" w14:textId="1BBB8122" w:rsidR="00D76198" w:rsidRPr="00115FD8" w:rsidRDefault="00E40894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Subproducto:     </w:t>
      </w:r>
      <w:r w:rsidR="00BB53B4" w:rsidRPr="00115FD8">
        <w:rPr>
          <w:rFonts w:ascii="Montserrat" w:hAnsi="Montserrat" w:cs="Arial"/>
          <w:b/>
          <w:color w:val="2E74B5" w:themeColor="accent1" w:themeShade="BF"/>
          <w:sz w:val="20"/>
          <w:szCs w:val="20"/>
          <w:shd w:val="clear" w:color="auto" w:fill="FFFFFF"/>
        </w:rPr>
        <w:t>001-002-0001</w:t>
      </w: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   Dirección y Coordinación</w:t>
      </w:r>
    </w:p>
    <w:p w14:paraId="7D2698A3" w14:textId="77777777" w:rsidR="00D76198" w:rsidRPr="00115FD8" w:rsidRDefault="00D76198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674E6726" w14:textId="486A8C0C" w:rsidR="00092CE6" w:rsidRPr="00115FD8" w:rsidRDefault="00F9066D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E433B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1</w:t>
      </w:r>
      <w:r w:rsidR="00BF0C85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</w:p>
    <w:p w14:paraId="45D7FC7D" w14:textId="7717DFB7" w:rsidR="00092CE6" w:rsidRPr="00115FD8" w:rsidRDefault="00092CE6" w:rsidP="0086497D">
      <w:pPr>
        <w:spacing w:line="276" w:lineRule="auto"/>
        <w:jc w:val="both"/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</w:pPr>
    </w:p>
    <w:p w14:paraId="2AEECDCD" w14:textId="489A87B2" w:rsidR="00D21F10" w:rsidRPr="00115FD8" w:rsidRDefault="004B1D0C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Cs/>
          <w:sz w:val="20"/>
          <w:szCs w:val="20"/>
          <w:lang w:val="es-ES" w:eastAsia="es-GT"/>
        </w:rPr>
        <w:t>A través de las dependencias</w:t>
      </w:r>
      <w:r w:rsidR="00CE78A1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 administrativo-financier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a</w:t>
      </w:r>
      <w:r w:rsidR="00CE78A1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, de 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asesoría y </w:t>
      </w:r>
      <w:r w:rsidR="00CE78A1" w:rsidRPr="00115FD8">
        <w:rPr>
          <w:rFonts w:ascii="Montserrat" w:eastAsia="Times New Roman" w:hAnsi="Montserrat"/>
          <w:sz w:val="20"/>
          <w:szCs w:val="20"/>
          <w:lang w:val="es-ES" w:eastAsia="es-GT"/>
        </w:rPr>
        <w:t>apoy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o técnico</w:t>
      </w:r>
      <w:r w:rsidR="00CE78A1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, y de control de la COPADEH, 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se ha dado soporte </w:t>
      </w:r>
      <w:r w:rsidR="00015904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a la función sustantiva, 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dentro</w:t>
      </w:r>
      <w:r w:rsidR="00CE78A1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 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d</w:t>
      </w:r>
      <w:r w:rsidR="00CE78A1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el marco </w:t>
      </w:r>
      <w:r w:rsidR="00015904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normativo y </w:t>
      </w:r>
      <w:r w:rsidR="00CE78A1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legal 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>realizando las actividades correspondientes</w:t>
      </w:r>
      <w:r w:rsidR="00CE78A1"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; </w:t>
      </w:r>
      <w:r w:rsidR="00015904" w:rsidRPr="00115FD8">
        <w:rPr>
          <w:rFonts w:ascii="Montserrat" w:eastAsia="Times New Roman" w:hAnsi="Montserrat"/>
          <w:sz w:val="20"/>
          <w:szCs w:val="20"/>
          <w:lang w:val="es-ES" w:eastAsia="es-GT"/>
        </w:rPr>
        <w:t>de esa cuenta se reporta</w:t>
      </w:r>
      <w:r w:rsidRPr="00115FD8">
        <w:rPr>
          <w:rFonts w:ascii="Montserrat" w:eastAsia="Times New Roman" w:hAnsi="Montserrat"/>
          <w:sz w:val="20"/>
          <w:szCs w:val="20"/>
          <w:lang w:val="es-ES" w:eastAsia="es-GT"/>
        </w:rPr>
        <w:t xml:space="preserve">n </w:t>
      </w:r>
      <w:r w:rsidR="00FD2D48" w:rsidRPr="00115FD8">
        <w:rPr>
          <w:rFonts w:ascii="Montserrat" w:eastAsia="Times New Roman" w:hAnsi="Montserrat"/>
          <w:sz w:val="20"/>
          <w:szCs w:val="20"/>
          <w:lang w:val="es-ES" w:eastAsia="es-GT"/>
        </w:rPr>
        <w:t>los documentos siguientes:</w:t>
      </w:r>
    </w:p>
    <w:p w14:paraId="695F4748" w14:textId="77777777" w:rsidR="00D21F10" w:rsidRPr="00115FD8" w:rsidRDefault="00D21F10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</w:p>
    <w:p w14:paraId="484F4AA5" w14:textId="77777777" w:rsidR="001830BA" w:rsidRPr="00115FD8" w:rsidRDefault="00324435" w:rsidP="0032443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Manual de Normas y Procedimientos  Informáticos de la Comisión Presidencial por la Paz y los Derechos Humanos</w:t>
      </w:r>
      <w:r w:rsidR="00F9066D" w:rsidRPr="24021A23">
        <w:rPr>
          <w:rFonts w:ascii="Montserrat" w:eastAsia="Times New Roman" w:hAnsi="Montserrat"/>
          <w:sz w:val="20"/>
          <w:szCs w:val="20"/>
          <w:lang w:val="es-ES" w:eastAsia="es-GT"/>
        </w:rPr>
        <w:t xml:space="preserve">   </w:t>
      </w:r>
    </w:p>
    <w:p w14:paraId="750C48E5" w14:textId="08ABF7D5" w:rsidR="00EF403F" w:rsidRPr="00115FD8" w:rsidRDefault="00F9066D" w:rsidP="001830BA">
      <w:pPr>
        <w:pStyle w:val="Prrafodelista"/>
        <w:spacing w:line="276" w:lineRule="auto"/>
        <w:ind w:left="360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                                              </w:t>
      </w: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</w:t>
      </w:r>
      <w:r w:rsidR="00D76198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                      </w:t>
      </w:r>
    </w:p>
    <w:p w14:paraId="735564A3" w14:textId="5E72FE13" w:rsidR="00493181" w:rsidRPr="00115FD8" w:rsidRDefault="00493181" w:rsidP="00F50191">
      <w:pPr>
        <w:spacing w:line="360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Producto:</w:t>
      </w:r>
      <w:r w:rsidRPr="00115FD8"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F9066D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001-002 INFORMES DE ASESORÍAS Y FORMACIÓN A LAS DEPENDENCIAS DEL ORGANISMO EJECUTIVO Y OTROS SECTORES, EN CULTURA DE PAZ, PROMOCIÓN DEL DIÁLOGO Y ACUERDOS DE PAZ.</w:t>
      </w:r>
    </w:p>
    <w:p w14:paraId="2E02AD56" w14:textId="29646FEA" w:rsidR="00215D32" w:rsidRPr="00115FD8" w:rsidRDefault="00215D32" w:rsidP="0086497D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</w:pPr>
    </w:p>
    <w:p w14:paraId="0D263815" w14:textId="00F678D5" w:rsidR="00CD7479" w:rsidRPr="00115FD8" w:rsidRDefault="00CD7479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402518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1</w:t>
      </w:r>
      <w:r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</w:p>
    <w:p w14:paraId="4B52250E" w14:textId="77777777" w:rsidR="00CD7479" w:rsidRPr="00115FD8" w:rsidRDefault="00CD7479" w:rsidP="0086497D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</w:pPr>
    </w:p>
    <w:p w14:paraId="37C09A47" w14:textId="3465C11B" w:rsidR="00215D32" w:rsidRPr="00115FD8" w:rsidRDefault="00215D32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Subproducto: </w:t>
      </w:r>
      <w:r w:rsidR="00F9066D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001-002-0001 Informes de asesoría a las dependencias del Organismo de Ejecutivo y otros sectores, en cultura de paz, promoción del diálogo y Acuerdos de Paz.</w:t>
      </w:r>
    </w:p>
    <w:p w14:paraId="72EB6E0E" w14:textId="77777777" w:rsidR="003F0429" w:rsidRPr="00115FD8" w:rsidRDefault="003F0429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3A17348C" w14:textId="57192214" w:rsidR="00555CAA" w:rsidRPr="00115FD8" w:rsidRDefault="00D93184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402518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1</w:t>
      </w:r>
      <w:r w:rsidR="00D76198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</w:t>
      </w:r>
      <w:r w:rsidR="00CD7479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d</w:t>
      </w:r>
      <w:r w:rsidR="00D76198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050932D3" w14:textId="44C7AD38" w:rsidR="006026CD" w:rsidRPr="00115FD8" w:rsidRDefault="00D76198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5C024B">
        <w:rPr>
          <w:rFonts w:ascii="Montserrat" w:eastAsia="Times New Roman" w:hAnsi="Montserrat"/>
          <w:sz w:val="20"/>
          <w:szCs w:val="20"/>
          <w:lang w:val="es-ES" w:eastAsia="es-GT"/>
        </w:rPr>
        <w:t>Se elabor</w:t>
      </w:r>
      <w:r w:rsidR="561F7405" w:rsidRPr="005C024B">
        <w:rPr>
          <w:rFonts w:ascii="Montserrat" w:eastAsia="Times New Roman" w:hAnsi="Montserrat"/>
          <w:sz w:val="20"/>
          <w:szCs w:val="20"/>
          <w:lang w:val="es-ES" w:eastAsia="es-GT"/>
        </w:rPr>
        <w:t>ó</w:t>
      </w:r>
      <w:r w:rsidR="00402518" w:rsidRPr="005C024B">
        <w:rPr>
          <w:rFonts w:ascii="Montserrat" w:eastAsia="Times New Roman" w:hAnsi="Montserrat"/>
          <w:sz w:val="20"/>
          <w:szCs w:val="20"/>
          <w:lang w:val="es-ES" w:eastAsia="es-GT"/>
        </w:rPr>
        <w:t xml:space="preserve"> 1</w:t>
      </w:r>
      <w:r w:rsidR="00555CAA" w:rsidRPr="005C024B">
        <w:rPr>
          <w:rFonts w:ascii="Montserrat" w:eastAsia="Times New Roman" w:hAnsi="Montserrat"/>
          <w:sz w:val="20"/>
          <w:szCs w:val="20"/>
          <w:lang w:val="es-ES" w:eastAsia="es-GT"/>
        </w:rPr>
        <w:t xml:space="preserve"> </w:t>
      </w:r>
      <w:r w:rsidR="00273EE0" w:rsidRPr="005C024B">
        <w:rPr>
          <w:rFonts w:ascii="Montserrat" w:eastAsia="Times New Roman" w:hAnsi="Montserrat"/>
          <w:sz w:val="20"/>
          <w:szCs w:val="20"/>
          <w:lang w:val="es-ES" w:eastAsia="es-GT"/>
        </w:rPr>
        <w:t xml:space="preserve">documento </w:t>
      </w:r>
      <w:r w:rsidR="00F4309D" w:rsidRPr="005C024B">
        <w:rPr>
          <w:rFonts w:ascii="Montserrat" w:eastAsia="Times New Roman" w:hAnsi="Montserrat"/>
          <w:sz w:val="20"/>
          <w:szCs w:val="20"/>
          <w:lang w:val="es-ES" w:eastAsia="es-GT"/>
        </w:rPr>
        <w:t>en atención a la promoción de una cultura de</w:t>
      </w:r>
      <w:r w:rsidRPr="005C024B">
        <w:rPr>
          <w:rFonts w:ascii="Montserrat" w:eastAsia="Times New Roman" w:hAnsi="Montserrat"/>
          <w:sz w:val="20"/>
          <w:szCs w:val="20"/>
          <w:lang w:val="es-ES" w:eastAsia="es-GT"/>
        </w:rPr>
        <w:t xml:space="preserve"> paz y compromisos de</w:t>
      </w:r>
      <w:r w:rsidR="00F4309D" w:rsidRPr="005C024B">
        <w:rPr>
          <w:rFonts w:ascii="Montserrat" w:eastAsia="Times New Roman" w:hAnsi="Montserrat"/>
          <w:sz w:val="20"/>
          <w:szCs w:val="20"/>
          <w:lang w:val="es-ES" w:eastAsia="es-GT"/>
        </w:rPr>
        <w:t xml:space="preserve"> paz</w:t>
      </w:r>
      <w:r w:rsidR="00E84CF9" w:rsidRPr="005C024B">
        <w:rPr>
          <w:rFonts w:ascii="Montserrat" w:eastAsia="Times New Roman" w:hAnsi="Montserrat"/>
          <w:sz w:val="20"/>
          <w:szCs w:val="20"/>
          <w:lang w:val="es-ES" w:eastAsia="es-GT"/>
        </w:rPr>
        <w:t xml:space="preserve">, denominado </w:t>
      </w:r>
      <w:r w:rsidR="001830BA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"Perspectivas de la sociedad guatemalteca y aportes de entidades del Organismo Ejecutivo, para la </w:t>
      </w:r>
      <w:r w:rsidR="006026CD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construcción</w:t>
      </w:r>
      <w:r w:rsidR="001830BA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de la Paz</w:t>
      </w:r>
      <w:r w:rsidR="006026CD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”</w:t>
      </w:r>
      <w:r w:rsidR="00254C1F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05CC1C84" w14:textId="77777777" w:rsidR="00254C1F" w:rsidRPr="00115FD8" w:rsidRDefault="00254C1F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96A1606" w14:textId="2C9FB414" w:rsidR="00665054" w:rsidRPr="00115FD8" w:rsidRDefault="00B26FC5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P</w:t>
      </w:r>
      <w:r w:rsidR="003F0429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roducto: </w:t>
      </w:r>
      <w:r w:rsidR="00BB53B4" w:rsidRPr="00115FD8">
        <w:rPr>
          <w:rFonts w:ascii="Montserrat" w:hAnsi="Montserrat" w:cs="Arial"/>
          <w:b/>
          <w:bCs/>
          <w:color w:val="2E74B5" w:themeColor="accent1" w:themeShade="BF"/>
          <w:sz w:val="20"/>
          <w:szCs w:val="20"/>
          <w:shd w:val="clear" w:color="auto" w:fill="FFFFFF"/>
        </w:rPr>
        <w:t xml:space="preserve">001-003 </w:t>
      </w:r>
      <w:r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INSTITUCIONES PÚBLICAS Y PERSONAS JURÍDICAS CON ACCIONES DE PROTECCIÓN Y VIGILANCIA DE DERECHOS HUMANOS</w:t>
      </w:r>
    </w:p>
    <w:p w14:paraId="57E267F7" w14:textId="21E3564C" w:rsidR="00277755" w:rsidRPr="00115FD8" w:rsidRDefault="00277755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29726BB7" w14:textId="6E349D94" w:rsidR="00CD7479" w:rsidRPr="00115FD8" w:rsidRDefault="00CD7479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C87155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2</w:t>
      </w:r>
      <w:r w:rsidR="00ED478D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4</w:t>
      </w:r>
      <w:r w:rsidR="00067880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(</w:t>
      </w:r>
      <w:r w:rsidR="004D35F9"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d</w:t>
      </w:r>
      <w:r w:rsidRPr="00115FD8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26FF0EB1" w14:textId="77777777" w:rsidR="00CD7479" w:rsidRPr="00115FD8" w:rsidRDefault="00CD7479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75DBD445" w14:textId="01C82704" w:rsidR="008A1BE6" w:rsidRPr="00115FD8" w:rsidRDefault="008A1BE6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Subproducto:</w:t>
      </w:r>
      <w:r w:rsidR="008B3E84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BB53B4" w:rsidRPr="00115FD8">
        <w:rPr>
          <w:rFonts w:ascii="Montserrat" w:hAnsi="Montserrat" w:cs="Arial"/>
          <w:b/>
          <w:color w:val="2E74B5" w:themeColor="accent1" w:themeShade="BF"/>
          <w:sz w:val="20"/>
          <w:szCs w:val="20"/>
          <w:shd w:val="clear" w:color="auto" w:fill="FFFFFF"/>
        </w:rPr>
        <w:t>001-003-0001</w:t>
      </w:r>
      <w:r w:rsidR="00BB53B4" w:rsidRPr="00115FD8">
        <w:rPr>
          <w:rFonts w:ascii="Montserrat" w:hAnsi="Montserrat" w:cs="Arial"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  <w:r w:rsidR="008B3E84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Instituciones Públicas asesoradas y coordinadas para el enfoque de derechos humanos</w:t>
      </w:r>
      <w:r w:rsidR="00620511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.</w:t>
      </w:r>
    </w:p>
    <w:p w14:paraId="0D6B5115" w14:textId="77777777" w:rsidR="00D652B7" w:rsidRPr="00115FD8" w:rsidRDefault="00D652B7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69124966" w14:textId="3C333799" w:rsidR="00B94AD5" w:rsidRPr="00115FD8" w:rsidRDefault="00D652B7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D6CA2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22 </w:t>
      </w:r>
      <w:r w:rsidR="00696061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(</w:t>
      </w:r>
      <w:r w:rsidR="004D35F9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d</w:t>
      </w:r>
      <w:r w:rsidR="00696061"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3418B954" w14:textId="77777777" w:rsidR="003F6327" w:rsidRPr="00115FD8" w:rsidRDefault="003F6327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</w:p>
    <w:p w14:paraId="08580CBF" w14:textId="2202008E" w:rsidR="002A059F" w:rsidRPr="00115FD8" w:rsidRDefault="00555CAA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Cs/>
          <w:sz w:val="20"/>
          <w:szCs w:val="20"/>
          <w:lang w:val="es-ES" w:eastAsia="es-GT"/>
        </w:rPr>
        <w:t>Se realizaron informes para los Sistemas de Protección Internacional de Derechos Humanos</w:t>
      </w:r>
      <w:r w:rsidR="000A7496" w:rsidRPr="00115FD8">
        <w:rPr>
          <w:rFonts w:ascii="Montserrat" w:eastAsia="Times New Roman" w:hAnsi="Montserrat"/>
          <w:bCs/>
          <w:sz w:val="20"/>
          <w:szCs w:val="20"/>
          <w:lang w:val="es-ES" w:eastAsia="es-GT"/>
        </w:rPr>
        <w:t>:</w:t>
      </w:r>
    </w:p>
    <w:p w14:paraId="61D0F249" w14:textId="24DF7ACA" w:rsidR="00E73EF7" w:rsidRPr="00115FD8" w:rsidRDefault="00E73EF7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0EFFC450" w14:textId="6CE6E795" w:rsidR="00E7106A" w:rsidRPr="008E43B3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DECODEH-185-2022, Caso Gómez Virula y Otros Vs. Guatemala, de fecha 04 de noviembre de 2022. </w:t>
      </w:r>
    </w:p>
    <w:p w14:paraId="714F415A" w14:textId="77777777" w:rsidR="008E43B3" w:rsidRPr="00115FD8" w:rsidRDefault="008E43B3" w:rsidP="008E43B3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5F889120" w14:textId="088B0E36" w:rsidR="00E7106A" w:rsidRPr="008E43B3" w:rsidRDefault="00E7106A" w:rsidP="008E43B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DECODEH-186-2022, Medida Cautelar MC-958-16, a favor de Niñas, Niños y Adolescentes (NNA) internos en el Hogar Virgen de la Asunción, de fecha 04 de noviembre de 2022. </w:t>
      </w:r>
    </w:p>
    <w:p w14:paraId="59ACF27A" w14:textId="77777777" w:rsidR="008E43B3" w:rsidRPr="008E43B3" w:rsidRDefault="008E43B3" w:rsidP="008E43B3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3CAD9CEB" w14:textId="1B7029F7" w:rsidR="00AB68DC" w:rsidRPr="006D0E34" w:rsidRDefault="00E7106A" w:rsidP="008E43B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DECODEH-187-2022, Caso Maritza Urrutia Vs. Guatemala, de fecha 08 de noviembre de 2022</w:t>
      </w:r>
      <w:r w:rsidR="00AB68DC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3906A785" w14:textId="77777777" w:rsidR="006D0E34" w:rsidRPr="006D0E34" w:rsidRDefault="006D0E34" w:rsidP="006D0E34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28BD815E" w14:textId="6F6E5824" w:rsidR="00AB68DC" w:rsidRPr="006D0E34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DECODEH-188-2022, Caso Sentencia Rodríguez Revolorio Vs. Guatemala, de fecha 07 de noviembre de 2022. </w:t>
      </w:r>
    </w:p>
    <w:p w14:paraId="7738453A" w14:textId="77777777" w:rsidR="006D0E34" w:rsidRPr="00115FD8" w:rsidRDefault="006D0E34" w:rsidP="006D0E34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2147C779" w14:textId="121D3CFA" w:rsidR="00C829D7" w:rsidRPr="00C829D7" w:rsidRDefault="00E7106A" w:rsidP="00C829D7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DECODEH-189-2022, Caso Chitay Nech y Otros Vs. Guatemala, de fecha 14 de noviembre de 2022.</w:t>
      </w:r>
    </w:p>
    <w:p w14:paraId="6B43C0C9" w14:textId="77777777" w:rsidR="00C829D7" w:rsidRPr="00C829D7" w:rsidRDefault="00C829D7" w:rsidP="00C829D7">
      <w:pPr>
        <w:pStyle w:val="Prrafodelista"/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53BEBC1A" w14:textId="00EA51FE" w:rsidR="00AB68DC" w:rsidRPr="00C829D7" w:rsidRDefault="00E7106A" w:rsidP="00C829D7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DECODEH-190-2022, Caso Pueblos Indígenas Maya Kaqchikel de Sumpango y Otros Vs. Guatemala, de fecha 14 de noviembre de 2022.</w:t>
      </w:r>
    </w:p>
    <w:p w14:paraId="38582D74" w14:textId="77777777" w:rsidR="00C829D7" w:rsidRPr="00C829D7" w:rsidRDefault="00C829D7" w:rsidP="00C829D7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3F301C2C" w14:textId="2646C89F" w:rsidR="00AB68DC" w:rsidRPr="00C829D7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DECODEH-191-2022, Caso Sentencia Rodríguez Revolorio Vs. Guatemala, de fecha 23 de noviembre de 2022. </w:t>
      </w:r>
    </w:p>
    <w:p w14:paraId="048B5322" w14:textId="77777777" w:rsidR="00C829D7" w:rsidRPr="00C829D7" w:rsidRDefault="00C829D7" w:rsidP="00C829D7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722BEF6A" w14:textId="68E089F3" w:rsidR="00AB68DC" w:rsidRPr="00C829D7" w:rsidRDefault="00E7106A" w:rsidP="00C829D7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DECODEH-192-2022, Medida Cautelar MC-412-17 a favor de Comunidad Laguna Larga, de fecha 16 de noviembre de 2022. </w:t>
      </w:r>
    </w:p>
    <w:p w14:paraId="09192EBC" w14:textId="77777777" w:rsidR="00C829D7" w:rsidRPr="00C829D7" w:rsidRDefault="00C829D7" w:rsidP="00C829D7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12C3E09E" w14:textId="60783718" w:rsidR="00AB68DC" w:rsidRPr="00A14467" w:rsidRDefault="00E7106A" w:rsidP="00C829D7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DECODEH-193-2022, Caso Molina Theissen, Audiencia Pública de Supervisión de Cumplimiento de Sentencia, de fecha 24 de noviembre de 2022. </w:t>
      </w:r>
    </w:p>
    <w:p w14:paraId="6908B87D" w14:textId="77777777" w:rsidR="00A14467" w:rsidRPr="00A14467" w:rsidRDefault="00A14467" w:rsidP="00A14467">
      <w:pPr>
        <w:pStyle w:val="Prrafodelista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7EE66DA1" w14:textId="77777777" w:rsidR="00A14467" w:rsidRPr="00115FD8" w:rsidRDefault="00A14467" w:rsidP="00A14467">
      <w:pPr>
        <w:pStyle w:val="Prrafodelista"/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00E8AE0B" w14:textId="585358F9" w:rsidR="00AB68DC" w:rsidRPr="00BA7DDA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DECODEH-194-2022, Chaabi</w:t>
      </w:r>
      <w:r w:rsidR="00A14467">
        <w:rPr>
          <w:rFonts w:ascii="Montserrat" w:hAnsi="Montserrat"/>
          <w:color w:val="000000"/>
          <w:sz w:val="20"/>
          <w:szCs w:val="20"/>
          <w:shd w:val="clear" w:color="auto" w:fill="FFFFFF"/>
        </w:rPr>
        <w:t>’</w:t>
      </w: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l, Choch</w:t>
      </w:r>
      <w:r w:rsidR="00A14467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10893255" w14:textId="77777777" w:rsidR="00BA7DDA" w:rsidRPr="00115FD8" w:rsidRDefault="00BA7DDA" w:rsidP="00A727C6">
      <w:pPr>
        <w:pStyle w:val="Prrafodelista"/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0C52EBCE" w14:textId="7A5CB39A" w:rsidR="00AB68DC" w:rsidRPr="00BA7DDA" w:rsidRDefault="00E7106A" w:rsidP="00A727C6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DECODEH-195-2022, Caso Masacres de Río Negro Vs. Guatemala, de fecha 07 de diciembre de 2022. </w:t>
      </w:r>
    </w:p>
    <w:p w14:paraId="51631B26" w14:textId="77777777" w:rsidR="00BA7DDA" w:rsidRPr="00BA7DDA" w:rsidRDefault="00BA7DDA" w:rsidP="00A727C6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18E1570B" w14:textId="2E062E94" w:rsidR="00AB68DC" w:rsidRPr="00A727C6" w:rsidRDefault="00E7106A" w:rsidP="00A727C6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DECODEH-196-2022, Medida Cautelar MC-682-18 a favor de Ericka Lorena Aifán Dávila, de fecha 08 de diciembre de 2022. </w:t>
      </w:r>
    </w:p>
    <w:p w14:paraId="3E35AE52" w14:textId="77777777" w:rsidR="00A727C6" w:rsidRPr="00A727C6" w:rsidRDefault="00A727C6" w:rsidP="00A727C6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7B6A93A3" w14:textId="25DEAA9C" w:rsidR="00AB68DC" w:rsidRPr="00FA723B" w:rsidRDefault="00E7106A" w:rsidP="00A727C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lastRenderedPageBreak/>
        <w:t>INFORME DECODEH-197-2022, Medida Cautelar MC-412-17 a favor de Comunidad Laguna Larga, de Petén, de fecha 12 de diciembre de 2022.</w:t>
      </w:r>
    </w:p>
    <w:p w14:paraId="6A43FBE9" w14:textId="77777777" w:rsidR="00FA723B" w:rsidRPr="00FA723B" w:rsidRDefault="00FA723B" w:rsidP="00FA723B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2DB89895" w14:textId="26D173F4" w:rsidR="00AB68DC" w:rsidRPr="00A727C6" w:rsidRDefault="00E7106A" w:rsidP="00FA723B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DECODEH-198-2022, Caso Valenzuela Avila Vs. Guatemala, de fecha 13 de diciembre de 2022. </w:t>
      </w:r>
    </w:p>
    <w:p w14:paraId="4C5A1CB9" w14:textId="77777777" w:rsidR="00A727C6" w:rsidRPr="00A727C6" w:rsidRDefault="00A727C6" w:rsidP="00FA723B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7ADC1D54" w14:textId="4F4D07E2" w:rsidR="00AB68DC" w:rsidRPr="00FA723B" w:rsidRDefault="00E7106A" w:rsidP="00FA723B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DECODEH-199-2022, Caso Chua Colop, de fecha (Pendiente de firma y envio</w:t>
      </w:r>
      <w:r w:rsidR="00AB68DC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).</w:t>
      </w:r>
    </w:p>
    <w:p w14:paraId="59343AB2" w14:textId="77777777" w:rsidR="00FA723B" w:rsidRPr="00FA723B" w:rsidRDefault="00FA723B" w:rsidP="00FA723B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173587AD" w14:textId="77777777" w:rsidR="00AB68DC" w:rsidRPr="00115FD8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DECODEH-200-2022, Caso Coc Max (Masacre de Xamán) y Otros Vs. Guatemala, de fecha (Pendiente de firma y envío) </w:t>
      </w:r>
    </w:p>
    <w:p w14:paraId="412EC3CF" w14:textId="77777777" w:rsidR="00AB68DC" w:rsidRPr="00115FD8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sobre la Participación institucional de los niños en los procesos de toma de decisión. </w:t>
      </w:r>
    </w:p>
    <w:p w14:paraId="5330314C" w14:textId="77777777" w:rsidR="00AB68DC" w:rsidRPr="00115FD8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sobre El Impacto del Crimen Organizado en las Mujeres, Niñas y Adolescentes en los Países del Norte de Centroamérica </w:t>
      </w:r>
    </w:p>
    <w:p w14:paraId="6188B503" w14:textId="54951040" w:rsidR="00AB68DC" w:rsidRPr="00115FD8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Comentarios al informe sobre Crimen Organizado y Derechos de los NNA</w:t>
      </w:r>
      <w:r w:rsidR="00AB68DC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</w:t>
      </w:r>
    </w:p>
    <w:p w14:paraId="3021DDCA" w14:textId="77777777" w:rsidR="00AB68DC" w:rsidRPr="00115FD8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sobre las Respuestas a comunicaciones sobre tema de Mujeres</w:t>
      </w:r>
      <w:r w:rsidR="00AB68DC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6EB3F347" w14:textId="77777777" w:rsidR="00AB68DC" w:rsidRPr="00115FD8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Derechos Económicos, Sociales, Culturales y Ambientales de Pueblos Indígenas y Afrodescendientes Tribales en el Norte de Centroamérica </w:t>
      </w:r>
    </w:p>
    <w:p w14:paraId="2C766529" w14:textId="7C84639E" w:rsidR="00E7106A" w:rsidRPr="00115FD8" w:rsidRDefault="00E7106A" w:rsidP="00E7106A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sobre el Capitulo IV.B</w:t>
      </w:r>
      <w:r w:rsidR="00AB68DC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7DEEA978" w14:textId="60C8BC90" w:rsidR="002200D9" w:rsidRPr="00115FD8" w:rsidRDefault="002200D9" w:rsidP="002200D9">
      <w:pPr>
        <w:spacing w:line="276" w:lineRule="auto"/>
        <w:ind w:left="360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0983A27F" w14:textId="77777777" w:rsidR="002200D9" w:rsidRPr="00115FD8" w:rsidRDefault="002200D9" w:rsidP="002200D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</w:pPr>
      <w:r w:rsidRPr="00115FD8"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  <w:t>001-003-0002 Medidas de Reparación a personas afectadas en sus derechos humanos de acuerdo a compromisos de Estado.</w:t>
      </w:r>
    </w:p>
    <w:p w14:paraId="19FD9311" w14:textId="77777777" w:rsidR="002200D9" w:rsidRPr="00115FD8" w:rsidRDefault="002200D9" w:rsidP="002200D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p w14:paraId="2FFFBE1B" w14:textId="7DB86ACA" w:rsidR="002200D9" w:rsidRPr="00115FD8" w:rsidRDefault="002200D9" w:rsidP="002200D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115FD8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Meta del mes: 2 (documento)</w:t>
      </w:r>
    </w:p>
    <w:p w14:paraId="012CDDDD" w14:textId="77777777" w:rsidR="002200D9" w:rsidRPr="00115FD8" w:rsidRDefault="002200D9" w:rsidP="002200D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p w14:paraId="314828C6" w14:textId="244EDCE0" w:rsidR="002200D9" w:rsidRPr="00115FD8" w:rsidRDefault="002200D9" w:rsidP="002200D9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Pago sentencias emitidas por la Corte Interamericana de Derechos Humanos  </w:t>
      </w:r>
    </w:p>
    <w:p w14:paraId="007C3460" w14:textId="37F206CA" w:rsidR="00010861" w:rsidRPr="00115FD8" w:rsidRDefault="00010861" w:rsidP="002200D9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EBC871F" w14:textId="77777777" w:rsidR="00A268D5" w:rsidRPr="00115FD8" w:rsidRDefault="00010861" w:rsidP="00A268D5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Caso Miembros de la Aldea Chichupac y sus Comunidades Vecinas del Municipio de Rabinal Vs. Guatemala</w:t>
      </w:r>
      <w:r w:rsidR="00A268D5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2A699BA6" w14:textId="77777777" w:rsidR="00115FD8" w:rsidRPr="00115FD8" w:rsidRDefault="00115FD8" w:rsidP="00115FD8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AFB4AE6" w14:textId="5F9F5FDE" w:rsidR="00010861" w:rsidRPr="00115FD8" w:rsidRDefault="00010861" w:rsidP="00A268D5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Caso Coc Max y otros (Masacre de Xamán) VS Guatemala</w:t>
      </w:r>
      <w:r w:rsidR="00115FD8" w:rsidRPr="00115FD8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0FF6C8D7" w14:textId="77777777" w:rsidR="002200D9" w:rsidRPr="00115FD8" w:rsidRDefault="002200D9" w:rsidP="002200D9">
      <w:pPr>
        <w:spacing w:line="276" w:lineRule="auto"/>
        <w:ind w:left="360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70DCBEAD" w14:textId="77777777" w:rsidR="005F72A2" w:rsidRPr="00115FD8" w:rsidRDefault="005F72A2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7DED3950" w14:textId="77777777" w:rsidR="006F3CA5" w:rsidRPr="00115FD8" w:rsidRDefault="006F3CA5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32F42786" w14:textId="5B9D115A" w:rsidR="005F72A2" w:rsidRPr="00115FD8" w:rsidRDefault="005F72A2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3AF8316" w14:textId="77777777" w:rsidR="005F72A2" w:rsidRPr="00115FD8" w:rsidRDefault="005F72A2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9B129A9" w14:textId="31F222CE" w:rsidR="006210AD" w:rsidRPr="00115FD8" w:rsidRDefault="00FE3A3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15FD8">
        <w:rPr>
          <w:rFonts w:ascii="Montserrat" w:hAnsi="Montserrat"/>
          <w:sz w:val="20"/>
          <w:szCs w:val="20"/>
        </w:rPr>
        <w:t xml:space="preserve">Elaborado por: </w:t>
      </w:r>
    </w:p>
    <w:p w14:paraId="30F26798" w14:textId="54662650" w:rsidR="00EE435C" w:rsidRPr="00115FD8" w:rsidRDefault="0057393A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15FD8">
        <w:rPr>
          <w:rFonts w:ascii="Montserrat" w:hAnsi="Montserrat"/>
          <w:sz w:val="20"/>
          <w:szCs w:val="20"/>
        </w:rPr>
        <w:t xml:space="preserve">      </w:t>
      </w:r>
      <w:r w:rsidR="00D07E26" w:rsidRPr="00115FD8">
        <w:rPr>
          <w:rFonts w:ascii="Montserrat" w:hAnsi="Montserrat"/>
          <w:sz w:val="20"/>
          <w:szCs w:val="20"/>
        </w:rPr>
        <w:t xml:space="preserve">   </w:t>
      </w:r>
    </w:p>
    <w:p w14:paraId="343B057E" w14:textId="574E8558" w:rsidR="008D009D" w:rsidRPr="00115FD8" w:rsidRDefault="008D009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A5E6140" w14:textId="77777777" w:rsidR="008D009D" w:rsidRPr="00115FD8" w:rsidRDefault="008D009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42E5E517" w14:textId="77777777" w:rsidR="00D44884" w:rsidRPr="00115FD8" w:rsidRDefault="00D44884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533831F4" w14:textId="7B15B4BA" w:rsidR="007F582C" w:rsidRPr="00115FD8" w:rsidRDefault="00D07E26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15FD8">
        <w:rPr>
          <w:rFonts w:ascii="Montserrat" w:hAnsi="Montserrat"/>
          <w:sz w:val="20"/>
          <w:szCs w:val="20"/>
        </w:rPr>
        <w:t xml:space="preserve"> </w:t>
      </w:r>
      <w:r w:rsidR="00EE435C" w:rsidRPr="00115FD8">
        <w:rPr>
          <w:rFonts w:ascii="Montserrat" w:hAnsi="Montserrat"/>
          <w:sz w:val="20"/>
          <w:szCs w:val="20"/>
        </w:rPr>
        <w:t xml:space="preserve">  </w:t>
      </w:r>
      <w:r w:rsidR="00557407" w:rsidRPr="00115FD8">
        <w:rPr>
          <w:rFonts w:ascii="Montserrat" w:hAnsi="Montserrat"/>
          <w:sz w:val="20"/>
          <w:szCs w:val="20"/>
        </w:rPr>
        <w:t xml:space="preserve">   </w:t>
      </w:r>
      <w:r w:rsidR="00EE435C" w:rsidRPr="00115FD8">
        <w:rPr>
          <w:rFonts w:ascii="Montserrat" w:hAnsi="Montserrat"/>
          <w:sz w:val="20"/>
          <w:szCs w:val="20"/>
        </w:rPr>
        <w:t xml:space="preserve">   </w:t>
      </w:r>
      <w:r w:rsidR="00916056" w:rsidRPr="00115FD8">
        <w:rPr>
          <w:rFonts w:ascii="Montserrat" w:hAnsi="Montserrat"/>
          <w:sz w:val="20"/>
          <w:szCs w:val="20"/>
        </w:rPr>
        <w:t xml:space="preserve">        </w:t>
      </w:r>
      <w:r w:rsidR="00434007" w:rsidRPr="00115FD8">
        <w:rPr>
          <w:rFonts w:ascii="Montserrat" w:hAnsi="Montserrat"/>
          <w:sz w:val="20"/>
          <w:szCs w:val="20"/>
        </w:rPr>
        <w:t xml:space="preserve">    </w:t>
      </w:r>
      <w:r w:rsidR="008D009D" w:rsidRPr="00115FD8">
        <w:rPr>
          <w:rFonts w:ascii="Montserrat" w:hAnsi="Montserrat"/>
          <w:sz w:val="20"/>
          <w:szCs w:val="20"/>
        </w:rPr>
        <w:tab/>
      </w:r>
      <w:r w:rsidR="008D009D" w:rsidRPr="00115FD8">
        <w:rPr>
          <w:rFonts w:ascii="Montserrat" w:hAnsi="Montserrat"/>
          <w:sz w:val="20"/>
          <w:szCs w:val="20"/>
        </w:rPr>
        <w:tab/>
      </w:r>
      <w:r w:rsidR="008D009D" w:rsidRPr="00115FD8">
        <w:rPr>
          <w:rFonts w:ascii="Montserrat" w:hAnsi="Montserrat"/>
          <w:sz w:val="20"/>
          <w:szCs w:val="20"/>
        </w:rPr>
        <w:tab/>
      </w:r>
      <w:r w:rsidR="008D009D" w:rsidRPr="00115FD8">
        <w:rPr>
          <w:rFonts w:ascii="Montserrat" w:hAnsi="Montserrat"/>
          <w:sz w:val="20"/>
          <w:szCs w:val="20"/>
        </w:rPr>
        <w:tab/>
      </w:r>
      <w:r w:rsidR="008D009D" w:rsidRPr="00115FD8">
        <w:rPr>
          <w:rFonts w:ascii="Montserrat" w:hAnsi="Montserrat"/>
          <w:sz w:val="20"/>
          <w:szCs w:val="20"/>
        </w:rPr>
        <w:tab/>
      </w:r>
      <w:r w:rsidR="00261AEE" w:rsidRPr="00115FD8">
        <w:rPr>
          <w:rFonts w:ascii="Montserrat" w:hAnsi="Montserrat"/>
          <w:sz w:val="20"/>
          <w:szCs w:val="20"/>
        </w:rPr>
        <w:t xml:space="preserve">     </w:t>
      </w:r>
      <w:r w:rsidR="00434007" w:rsidRPr="00115FD8">
        <w:rPr>
          <w:rFonts w:ascii="Montserrat" w:hAnsi="Montserrat"/>
          <w:sz w:val="20"/>
          <w:szCs w:val="20"/>
        </w:rPr>
        <w:t xml:space="preserve"> </w:t>
      </w:r>
      <w:r w:rsidRPr="00115FD8">
        <w:rPr>
          <w:rFonts w:ascii="Montserrat" w:hAnsi="Montserrat"/>
          <w:sz w:val="20"/>
          <w:szCs w:val="20"/>
        </w:rPr>
        <w:t xml:space="preserve"> </w:t>
      </w:r>
      <w:r w:rsidR="0057393A" w:rsidRPr="00115FD8">
        <w:rPr>
          <w:rFonts w:ascii="Montserrat" w:hAnsi="Montserrat"/>
          <w:sz w:val="20"/>
          <w:szCs w:val="20"/>
        </w:rPr>
        <w:t xml:space="preserve"> </w:t>
      </w:r>
      <w:r w:rsidR="00FE3A3D" w:rsidRPr="00115FD8">
        <w:rPr>
          <w:rFonts w:ascii="Montserrat" w:hAnsi="Montserrat"/>
          <w:sz w:val="20"/>
          <w:szCs w:val="20"/>
        </w:rPr>
        <w:t>Revisado por:</w:t>
      </w:r>
      <w:r w:rsidR="007636FC" w:rsidRPr="00115FD8">
        <w:rPr>
          <w:rFonts w:ascii="Montserrat" w:hAnsi="Montserrat"/>
          <w:sz w:val="20"/>
          <w:szCs w:val="20"/>
        </w:rPr>
        <w:tab/>
      </w:r>
      <w:r w:rsidR="007636FC" w:rsidRPr="00115FD8">
        <w:rPr>
          <w:rFonts w:ascii="Montserrat" w:hAnsi="Montserrat"/>
          <w:sz w:val="20"/>
          <w:szCs w:val="20"/>
        </w:rPr>
        <w:tab/>
      </w:r>
    </w:p>
    <w:sectPr w:rsidR="007F582C" w:rsidRPr="00115FD8" w:rsidSect="0029659F">
      <w:headerReference w:type="default" r:id="rId11"/>
      <w:footerReference w:type="default" r:id="rId12"/>
      <w:pgSz w:w="12240" w:h="15840"/>
      <w:pgMar w:top="1701" w:right="1588" w:bottom="1588" w:left="1588" w:header="141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D01F" w14:textId="77777777" w:rsidR="0031345E" w:rsidRDefault="0031345E" w:rsidP="005B1EDE">
      <w:r>
        <w:separator/>
      </w:r>
    </w:p>
  </w:endnote>
  <w:endnote w:type="continuationSeparator" w:id="0">
    <w:p w14:paraId="6FE8BB30" w14:textId="77777777" w:rsidR="0031345E" w:rsidRDefault="0031345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2322165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DC083" w14:textId="48DBECF0" w:rsidR="00F50191" w:rsidRPr="00DE5287" w:rsidRDefault="00ED0AD9" w:rsidP="0029659F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DE5287">
              <w:rPr>
                <w:rFonts w:ascii="Montserrat" w:hAnsi="Montserrat"/>
                <w:sz w:val="16"/>
                <w:szCs w:val="16"/>
              </w:rPr>
              <w:t xml:space="preserve">Informe </w:t>
            </w:r>
            <w:r w:rsidR="00F50191" w:rsidRPr="00DE5287">
              <w:rPr>
                <w:rFonts w:ascii="Montserrat" w:hAnsi="Montserrat"/>
                <w:sz w:val="16"/>
                <w:szCs w:val="16"/>
              </w:rPr>
              <w:t xml:space="preserve">narrativo, ejecución de metas físicas correspondiente al mes de </w:t>
            </w:r>
            <w:r w:rsidR="00324435">
              <w:rPr>
                <w:rFonts w:ascii="Montserrat" w:hAnsi="Montserrat"/>
                <w:sz w:val="16"/>
                <w:szCs w:val="16"/>
              </w:rPr>
              <w:t xml:space="preserve">diciembre de </w:t>
            </w:r>
            <w:r w:rsidR="00F50191" w:rsidRPr="00DE5287">
              <w:rPr>
                <w:rFonts w:ascii="Montserrat" w:hAnsi="Montserrat"/>
                <w:sz w:val="16"/>
                <w:szCs w:val="16"/>
              </w:rPr>
              <w:t>2022</w:t>
            </w:r>
          </w:p>
          <w:p w14:paraId="6AC1CD2F" w14:textId="64AFEAD0" w:rsidR="00434007" w:rsidRPr="00DE5287" w:rsidRDefault="00434007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DE5287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995294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DE5287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995294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3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137033" w14:textId="77777777" w:rsidR="008E7070" w:rsidRPr="00DE5287" w:rsidRDefault="008E7070" w:rsidP="005D2436">
    <w:pPr>
      <w:snapToGrid w:val="0"/>
      <w:jc w:val="center"/>
      <w:rPr>
        <w:rFonts w:ascii="Montserrat" w:hAnsi="Montserrat"/>
        <w:b/>
        <w:bCs/>
        <w:color w:val="0E153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C642" w14:textId="77777777" w:rsidR="0031345E" w:rsidRDefault="0031345E" w:rsidP="005B1EDE">
      <w:r>
        <w:separator/>
      </w:r>
    </w:p>
  </w:footnote>
  <w:footnote w:type="continuationSeparator" w:id="0">
    <w:p w14:paraId="1F75777A" w14:textId="77777777" w:rsidR="0031345E" w:rsidRDefault="0031345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A837E" w14:textId="22063FD1" w:rsidR="008E7070" w:rsidRDefault="00F9066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0800" behindDoc="1" locked="0" layoutInCell="1" hidden="0" allowOverlap="1" wp14:anchorId="64CB0506" wp14:editId="65FDDA3C">
          <wp:simplePos x="0" y="0"/>
          <wp:positionH relativeFrom="page">
            <wp:align>right</wp:align>
          </wp:positionH>
          <wp:positionV relativeFrom="paragraph">
            <wp:posOffset>-1028700</wp:posOffset>
          </wp:positionV>
          <wp:extent cx="7751445" cy="10034270"/>
          <wp:effectExtent l="0" t="0" r="1905" b="508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BF3"/>
    <w:multiLevelType w:val="hybridMultilevel"/>
    <w:tmpl w:val="4C9A23CA"/>
    <w:lvl w:ilvl="0" w:tplc="DF6E3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83C"/>
    <w:multiLevelType w:val="hybridMultilevel"/>
    <w:tmpl w:val="A9B2BBB2"/>
    <w:lvl w:ilvl="0" w:tplc="D8446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596"/>
    <w:multiLevelType w:val="hybridMultilevel"/>
    <w:tmpl w:val="F04E6656"/>
    <w:lvl w:ilvl="0" w:tplc="B7909D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021F"/>
    <w:multiLevelType w:val="hybridMultilevel"/>
    <w:tmpl w:val="8F588BF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258"/>
    <w:multiLevelType w:val="hybridMultilevel"/>
    <w:tmpl w:val="5BD8EC8C"/>
    <w:lvl w:ilvl="0" w:tplc="DEE232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B81"/>
    <w:multiLevelType w:val="hybridMultilevel"/>
    <w:tmpl w:val="B77A39C6"/>
    <w:lvl w:ilvl="0" w:tplc="AD9A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6F06"/>
    <w:multiLevelType w:val="hybridMultilevel"/>
    <w:tmpl w:val="61CEBB16"/>
    <w:lvl w:ilvl="0" w:tplc="ABC2AA7C">
      <w:start w:val="1"/>
      <w:numFmt w:val="decimal"/>
      <w:lvlText w:val="%1."/>
      <w:lvlJc w:val="left"/>
      <w:pPr>
        <w:ind w:left="360" w:hanging="360"/>
      </w:pPr>
      <w:rPr>
        <w:rFonts w:ascii="Montserrat" w:eastAsia="Calibri" w:hAnsi="Montserrat" w:hint="default"/>
        <w:b w:val="0"/>
        <w:bCs w:val="0"/>
        <w:color w:val="000000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1230C"/>
    <w:multiLevelType w:val="hybridMultilevel"/>
    <w:tmpl w:val="F774C0D6"/>
    <w:lvl w:ilvl="0" w:tplc="1EAAB9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45CB0"/>
    <w:multiLevelType w:val="hybridMultilevel"/>
    <w:tmpl w:val="C166F390"/>
    <w:lvl w:ilvl="0" w:tplc="3524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21BB"/>
    <w:multiLevelType w:val="hybridMultilevel"/>
    <w:tmpl w:val="B11C1618"/>
    <w:lvl w:ilvl="0" w:tplc="BE485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196"/>
    <w:multiLevelType w:val="hybridMultilevel"/>
    <w:tmpl w:val="3ECA4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59ED"/>
    <w:multiLevelType w:val="hybridMultilevel"/>
    <w:tmpl w:val="30DCE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2511"/>
    <w:multiLevelType w:val="hybridMultilevel"/>
    <w:tmpl w:val="31B08232"/>
    <w:lvl w:ilvl="0" w:tplc="478AD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E1BD3"/>
    <w:multiLevelType w:val="hybridMultilevel"/>
    <w:tmpl w:val="524EE15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051C"/>
    <w:multiLevelType w:val="hybridMultilevel"/>
    <w:tmpl w:val="99FAB150"/>
    <w:lvl w:ilvl="0" w:tplc="2AE04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453C"/>
    <w:multiLevelType w:val="hybridMultilevel"/>
    <w:tmpl w:val="E44488BC"/>
    <w:lvl w:ilvl="0" w:tplc="2F4CDF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2E74B5" w:themeColor="accent1" w:themeShade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F41B9"/>
    <w:multiLevelType w:val="hybridMultilevel"/>
    <w:tmpl w:val="A0928FBC"/>
    <w:lvl w:ilvl="0" w:tplc="B380C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8530F"/>
    <w:multiLevelType w:val="hybridMultilevel"/>
    <w:tmpl w:val="A2B2028C"/>
    <w:lvl w:ilvl="0" w:tplc="C134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5F4D"/>
    <w:multiLevelType w:val="hybridMultilevel"/>
    <w:tmpl w:val="70A61C12"/>
    <w:lvl w:ilvl="0" w:tplc="6CB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146F"/>
    <w:multiLevelType w:val="hybridMultilevel"/>
    <w:tmpl w:val="996C52C6"/>
    <w:lvl w:ilvl="0" w:tplc="EBE8B24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87A6B"/>
    <w:multiLevelType w:val="hybridMultilevel"/>
    <w:tmpl w:val="C8F02522"/>
    <w:lvl w:ilvl="0" w:tplc="4762D9E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F18E6"/>
    <w:multiLevelType w:val="hybridMultilevel"/>
    <w:tmpl w:val="D0FA8522"/>
    <w:lvl w:ilvl="0" w:tplc="DAF21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468A"/>
    <w:multiLevelType w:val="hybridMultilevel"/>
    <w:tmpl w:val="0EAEA4D0"/>
    <w:lvl w:ilvl="0" w:tplc="E196D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164DF"/>
    <w:multiLevelType w:val="hybridMultilevel"/>
    <w:tmpl w:val="20F81E5E"/>
    <w:lvl w:ilvl="0" w:tplc="83CA4140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B6138"/>
    <w:multiLevelType w:val="hybridMultilevel"/>
    <w:tmpl w:val="899223FE"/>
    <w:lvl w:ilvl="0" w:tplc="0FF2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B58CA"/>
    <w:multiLevelType w:val="hybridMultilevel"/>
    <w:tmpl w:val="09C422E0"/>
    <w:lvl w:ilvl="0" w:tplc="E2686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70981"/>
    <w:multiLevelType w:val="hybridMultilevel"/>
    <w:tmpl w:val="AAFAA9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664"/>
    <w:multiLevelType w:val="hybridMultilevel"/>
    <w:tmpl w:val="0DB888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011A"/>
    <w:multiLevelType w:val="hybridMultilevel"/>
    <w:tmpl w:val="72B4DE3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B0806"/>
    <w:multiLevelType w:val="hybridMultilevel"/>
    <w:tmpl w:val="50B47C12"/>
    <w:lvl w:ilvl="0" w:tplc="244E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E76AA"/>
    <w:multiLevelType w:val="hybridMultilevel"/>
    <w:tmpl w:val="3ECA4798"/>
    <w:lvl w:ilvl="0" w:tplc="E46EE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774FF"/>
    <w:multiLevelType w:val="hybridMultilevel"/>
    <w:tmpl w:val="7A4C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7483F"/>
    <w:multiLevelType w:val="hybridMultilevel"/>
    <w:tmpl w:val="7A4C1620"/>
    <w:lvl w:ilvl="0" w:tplc="429EF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14825"/>
    <w:multiLevelType w:val="hybridMultilevel"/>
    <w:tmpl w:val="32740A6E"/>
    <w:lvl w:ilvl="0" w:tplc="5C4EB0D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4830"/>
    <w:multiLevelType w:val="hybridMultilevel"/>
    <w:tmpl w:val="30DCECEE"/>
    <w:lvl w:ilvl="0" w:tplc="2E5A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F5698"/>
    <w:multiLevelType w:val="hybridMultilevel"/>
    <w:tmpl w:val="B478E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C4FE1"/>
    <w:multiLevelType w:val="hybridMultilevel"/>
    <w:tmpl w:val="C4069F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22"/>
  </w:num>
  <w:num w:numId="9">
    <w:abstractNumId w:val="1"/>
  </w:num>
  <w:num w:numId="10">
    <w:abstractNumId w:val="17"/>
  </w:num>
  <w:num w:numId="11">
    <w:abstractNumId w:val="21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34"/>
  </w:num>
  <w:num w:numId="17">
    <w:abstractNumId w:val="8"/>
  </w:num>
  <w:num w:numId="18">
    <w:abstractNumId w:val="19"/>
  </w:num>
  <w:num w:numId="19">
    <w:abstractNumId w:val="33"/>
  </w:num>
  <w:num w:numId="20">
    <w:abstractNumId w:val="35"/>
  </w:num>
  <w:num w:numId="21">
    <w:abstractNumId w:val="11"/>
  </w:num>
  <w:num w:numId="22">
    <w:abstractNumId w:val="23"/>
  </w:num>
  <w:num w:numId="23">
    <w:abstractNumId w:val="13"/>
  </w:num>
  <w:num w:numId="24">
    <w:abstractNumId w:val="36"/>
  </w:num>
  <w:num w:numId="25">
    <w:abstractNumId w:val="7"/>
  </w:num>
  <w:num w:numId="26">
    <w:abstractNumId w:val="30"/>
  </w:num>
  <w:num w:numId="27">
    <w:abstractNumId w:val="10"/>
  </w:num>
  <w:num w:numId="28">
    <w:abstractNumId w:val="32"/>
  </w:num>
  <w:num w:numId="29">
    <w:abstractNumId w:val="31"/>
  </w:num>
  <w:num w:numId="30">
    <w:abstractNumId w:val="15"/>
  </w:num>
  <w:num w:numId="31">
    <w:abstractNumId w:val="2"/>
  </w:num>
  <w:num w:numId="32">
    <w:abstractNumId w:val="26"/>
  </w:num>
  <w:num w:numId="33">
    <w:abstractNumId w:val="3"/>
  </w:num>
  <w:num w:numId="34">
    <w:abstractNumId w:val="24"/>
  </w:num>
  <w:num w:numId="35">
    <w:abstractNumId w:val="6"/>
  </w:num>
  <w:num w:numId="36">
    <w:abstractNumId w:val="14"/>
  </w:num>
  <w:num w:numId="3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21C"/>
    <w:rsid w:val="00010539"/>
    <w:rsid w:val="000107AF"/>
    <w:rsid w:val="00010861"/>
    <w:rsid w:val="00010C0C"/>
    <w:rsid w:val="000115A8"/>
    <w:rsid w:val="000126CE"/>
    <w:rsid w:val="0001333B"/>
    <w:rsid w:val="00015904"/>
    <w:rsid w:val="00016623"/>
    <w:rsid w:val="00021ADC"/>
    <w:rsid w:val="00040EE3"/>
    <w:rsid w:val="0004465D"/>
    <w:rsid w:val="00046747"/>
    <w:rsid w:val="00046EFB"/>
    <w:rsid w:val="00061346"/>
    <w:rsid w:val="00067880"/>
    <w:rsid w:val="0007067D"/>
    <w:rsid w:val="00073DC8"/>
    <w:rsid w:val="000818CE"/>
    <w:rsid w:val="0008356A"/>
    <w:rsid w:val="00083959"/>
    <w:rsid w:val="00083B04"/>
    <w:rsid w:val="00083C6E"/>
    <w:rsid w:val="00085716"/>
    <w:rsid w:val="00086DB1"/>
    <w:rsid w:val="00092CE6"/>
    <w:rsid w:val="00093ECF"/>
    <w:rsid w:val="000A7496"/>
    <w:rsid w:val="000B0040"/>
    <w:rsid w:val="000D124D"/>
    <w:rsid w:val="000D489E"/>
    <w:rsid w:val="000D519D"/>
    <w:rsid w:val="000E5192"/>
    <w:rsid w:val="000F3C19"/>
    <w:rsid w:val="000F6423"/>
    <w:rsid w:val="0010022D"/>
    <w:rsid w:val="001015D5"/>
    <w:rsid w:val="00102770"/>
    <w:rsid w:val="00104BD7"/>
    <w:rsid w:val="00106005"/>
    <w:rsid w:val="00110BFA"/>
    <w:rsid w:val="001130AC"/>
    <w:rsid w:val="00114498"/>
    <w:rsid w:val="00114CDD"/>
    <w:rsid w:val="001159C0"/>
    <w:rsid w:val="00115FD8"/>
    <w:rsid w:val="00121A8C"/>
    <w:rsid w:val="00125AF1"/>
    <w:rsid w:val="00125B02"/>
    <w:rsid w:val="00130573"/>
    <w:rsid w:val="00131301"/>
    <w:rsid w:val="00131D13"/>
    <w:rsid w:val="00135D19"/>
    <w:rsid w:val="0013631F"/>
    <w:rsid w:val="001367A7"/>
    <w:rsid w:val="00137458"/>
    <w:rsid w:val="001432B7"/>
    <w:rsid w:val="0014337E"/>
    <w:rsid w:val="00143E8A"/>
    <w:rsid w:val="00146AB1"/>
    <w:rsid w:val="00147FF6"/>
    <w:rsid w:val="001534C7"/>
    <w:rsid w:val="0015554C"/>
    <w:rsid w:val="00161759"/>
    <w:rsid w:val="001651C4"/>
    <w:rsid w:val="00165A60"/>
    <w:rsid w:val="001717D9"/>
    <w:rsid w:val="00172A33"/>
    <w:rsid w:val="00180444"/>
    <w:rsid w:val="00182F5E"/>
    <w:rsid w:val="001830BA"/>
    <w:rsid w:val="001850FB"/>
    <w:rsid w:val="001A4CF8"/>
    <w:rsid w:val="001A5B70"/>
    <w:rsid w:val="001B090C"/>
    <w:rsid w:val="001B218F"/>
    <w:rsid w:val="001B4FBC"/>
    <w:rsid w:val="001B7090"/>
    <w:rsid w:val="001B7949"/>
    <w:rsid w:val="001C226A"/>
    <w:rsid w:val="001C248A"/>
    <w:rsid w:val="001C2B51"/>
    <w:rsid w:val="001C648A"/>
    <w:rsid w:val="001C74AD"/>
    <w:rsid w:val="001C77CB"/>
    <w:rsid w:val="001D15B2"/>
    <w:rsid w:val="001D28FF"/>
    <w:rsid w:val="001D2B06"/>
    <w:rsid w:val="001D2F4B"/>
    <w:rsid w:val="001D2FA0"/>
    <w:rsid w:val="001D4FB3"/>
    <w:rsid w:val="001D668E"/>
    <w:rsid w:val="001D6DE1"/>
    <w:rsid w:val="001E22A7"/>
    <w:rsid w:val="001F060F"/>
    <w:rsid w:val="001F5CD6"/>
    <w:rsid w:val="002029DF"/>
    <w:rsid w:val="0020592D"/>
    <w:rsid w:val="00215D32"/>
    <w:rsid w:val="002200D9"/>
    <w:rsid w:val="00224F29"/>
    <w:rsid w:val="0022510D"/>
    <w:rsid w:val="00225C25"/>
    <w:rsid w:val="0023221F"/>
    <w:rsid w:val="00235635"/>
    <w:rsid w:val="00243BF4"/>
    <w:rsid w:val="00244F04"/>
    <w:rsid w:val="00245F8C"/>
    <w:rsid w:val="002470C1"/>
    <w:rsid w:val="002526ED"/>
    <w:rsid w:val="00254C1F"/>
    <w:rsid w:val="002606F0"/>
    <w:rsid w:val="00261AEE"/>
    <w:rsid w:val="00267F6D"/>
    <w:rsid w:val="00270FE6"/>
    <w:rsid w:val="002733B6"/>
    <w:rsid w:val="00273EE0"/>
    <w:rsid w:val="00277755"/>
    <w:rsid w:val="00280043"/>
    <w:rsid w:val="0028512B"/>
    <w:rsid w:val="00285D9A"/>
    <w:rsid w:val="002863DB"/>
    <w:rsid w:val="0028687D"/>
    <w:rsid w:val="00286A5D"/>
    <w:rsid w:val="002913B2"/>
    <w:rsid w:val="002942AA"/>
    <w:rsid w:val="0029552F"/>
    <w:rsid w:val="0029659F"/>
    <w:rsid w:val="002A059F"/>
    <w:rsid w:val="002A162B"/>
    <w:rsid w:val="002A4FDB"/>
    <w:rsid w:val="002A7367"/>
    <w:rsid w:val="002B00EC"/>
    <w:rsid w:val="002B1058"/>
    <w:rsid w:val="002B3249"/>
    <w:rsid w:val="002B3FCA"/>
    <w:rsid w:val="002B7411"/>
    <w:rsid w:val="002C304E"/>
    <w:rsid w:val="002C5B41"/>
    <w:rsid w:val="002C6211"/>
    <w:rsid w:val="002D0F7F"/>
    <w:rsid w:val="002D34D7"/>
    <w:rsid w:val="002E341C"/>
    <w:rsid w:val="002E4223"/>
    <w:rsid w:val="002E4FA3"/>
    <w:rsid w:val="00300BF7"/>
    <w:rsid w:val="00300E30"/>
    <w:rsid w:val="00301420"/>
    <w:rsid w:val="00304916"/>
    <w:rsid w:val="00305535"/>
    <w:rsid w:val="0031345E"/>
    <w:rsid w:val="00314911"/>
    <w:rsid w:val="0032442C"/>
    <w:rsid w:val="00324435"/>
    <w:rsid w:val="00330FA0"/>
    <w:rsid w:val="00333CA6"/>
    <w:rsid w:val="00334591"/>
    <w:rsid w:val="003358D0"/>
    <w:rsid w:val="00336BD2"/>
    <w:rsid w:val="00347476"/>
    <w:rsid w:val="00356F94"/>
    <w:rsid w:val="003623D7"/>
    <w:rsid w:val="00362E8B"/>
    <w:rsid w:val="00367F8F"/>
    <w:rsid w:val="0037188E"/>
    <w:rsid w:val="00371905"/>
    <w:rsid w:val="00371BC7"/>
    <w:rsid w:val="00372043"/>
    <w:rsid w:val="00372886"/>
    <w:rsid w:val="0037535F"/>
    <w:rsid w:val="00377625"/>
    <w:rsid w:val="0038621D"/>
    <w:rsid w:val="0039217C"/>
    <w:rsid w:val="00392E55"/>
    <w:rsid w:val="00393052"/>
    <w:rsid w:val="003930CF"/>
    <w:rsid w:val="003A2E4B"/>
    <w:rsid w:val="003A4B7E"/>
    <w:rsid w:val="003A504D"/>
    <w:rsid w:val="003A617C"/>
    <w:rsid w:val="003A6DC8"/>
    <w:rsid w:val="003A7917"/>
    <w:rsid w:val="003B023D"/>
    <w:rsid w:val="003B0679"/>
    <w:rsid w:val="003B11D8"/>
    <w:rsid w:val="003B1A28"/>
    <w:rsid w:val="003B201D"/>
    <w:rsid w:val="003B3FEB"/>
    <w:rsid w:val="003B7210"/>
    <w:rsid w:val="003C27AD"/>
    <w:rsid w:val="003C3817"/>
    <w:rsid w:val="003C42DC"/>
    <w:rsid w:val="003D2C1A"/>
    <w:rsid w:val="003D2DF3"/>
    <w:rsid w:val="003D58B9"/>
    <w:rsid w:val="003F0429"/>
    <w:rsid w:val="003F0B88"/>
    <w:rsid w:val="003F0C76"/>
    <w:rsid w:val="003F1020"/>
    <w:rsid w:val="003F1157"/>
    <w:rsid w:val="003F30D7"/>
    <w:rsid w:val="003F6327"/>
    <w:rsid w:val="00401685"/>
    <w:rsid w:val="00402518"/>
    <w:rsid w:val="00402D2A"/>
    <w:rsid w:val="00403A37"/>
    <w:rsid w:val="00404458"/>
    <w:rsid w:val="004108A1"/>
    <w:rsid w:val="00412994"/>
    <w:rsid w:val="0041540C"/>
    <w:rsid w:val="0041710D"/>
    <w:rsid w:val="0041742D"/>
    <w:rsid w:val="00421479"/>
    <w:rsid w:val="00424A6A"/>
    <w:rsid w:val="00431C15"/>
    <w:rsid w:val="00434007"/>
    <w:rsid w:val="00437658"/>
    <w:rsid w:val="00443059"/>
    <w:rsid w:val="00443490"/>
    <w:rsid w:val="00444099"/>
    <w:rsid w:val="00452334"/>
    <w:rsid w:val="00452ED4"/>
    <w:rsid w:val="00456F3A"/>
    <w:rsid w:val="004574C2"/>
    <w:rsid w:val="00462532"/>
    <w:rsid w:val="00462F38"/>
    <w:rsid w:val="00463295"/>
    <w:rsid w:val="00466B97"/>
    <w:rsid w:val="00467934"/>
    <w:rsid w:val="00473F53"/>
    <w:rsid w:val="00477160"/>
    <w:rsid w:val="00480DE3"/>
    <w:rsid w:val="00486700"/>
    <w:rsid w:val="0049235A"/>
    <w:rsid w:val="00493181"/>
    <w:rsid w:val="004A2247"/>
    <w:rsid w:val="004A4B7F"/>
    <w:rsid w:val="004A6FCB"/>
    <w:rsid w:val="004B04C6"/>
    <w:rsid w:val="004B1D0C"/>
    <w:rsid w:val="004B5646"/>
    <w:rsid w:val="004B5776"/>
    <w:rsid w:val="004B6F02"/>
    <w:rsid w:val="004C0B96"/>
    <w:rsid w:val="004C3643"/>
    <w:rsid w:val="004C5A6F"/>
    <w:rsid w:val="004C61B9"/>
    <w:rsid w:val="004D0C26"/>
    <w:rsid w:val="004D35F9"/>
    <w:rsid w:val="004D3BC3"/>
    <w:rsid w:val="004D6EA4"/>
    <w:rsid w:val="004E18B5"/>
    <w:rsid w:val="004E1957"/>
    <w:rsid w:val="004E65AB"/>
    <w:rsid w:val="004E7612"/>
    <w:rsid w:val="004E7E19"/>
    <w:rsid w:val="004F092E"/>
    <w:rsid w:val="004F4CC6"/>
    <w:rsid w:val="004F724B"/>
    <w:rsid w:val="00500BCB"/>
    <w:rsid w:val="00500E38"/>
    <w:rsid w:val="005030F5"/>
    <w:rsid w:val="00505774"/>
    <w:rsid w:val="0050677B"/>
    <w:rsid w:val="00506EF6"/>
    <w:rsid w:val="00511390"/>
    <w:rsid w:val="00511CC8"/>
    <w:rsid w:val="005121C2"/>
    <w:rsid w:val="00516D6D"/>
    <w:rsid w:val="0052124C"/>
    <w:rsid w:val="005232ED"/>
    <w:rsid w:val="00525B12"/>
    <w:rsid w:val="00542BF4"/>
    <w:rsid w:val="005433D3"/>
    <w:rsid w:val="0054475D"/>
    <w:rsid w:val="005468B2"/>
    <w:rsid w:val="00546FE9"/>
    <w:rsid w:val="005522BA"/>
    <w:rsid w:val="00553CEC"/>
    <w:rsid w:val="00555CAA"/>
    <w:rsid w:val="00557407"/>
    <w:rsid w:val="00570B8F"/>
    <w:rsid w:val="00571CD7"/>
    <w:rsid w:val="0057393A"/>
    <w:rsid w:val="00573D4F"/>
    <w:rsid w:val="0057473D"/>
    <w:rsid w:val="005805AA"/>
    <w:rsid w:val="00580BCC"/>
    <w:rsid w:val="00581D0F"/>
    <w:rsid w:val="00582587"/>
    <w:rsid w:val="00587DB9"/>
    <w:rsid w:val="0059051F"/>
    <w:rsid w:val="00593BCD"/>
    <w:rsid w:val="005A1788"/>
    <w:rsid w:val="005A17A9"/>
    <w:rsid w:val="005A7EC9"/>
    <w:rsid w:val="005B1EDE"/>
    <w:rsid w:val="005B3AC2"/>
    <w:rsid w:val="005B3C52"/>
    <w:rsid w:val="005C024B"/>
    <w:rsid w:val="005C703D"/>
    <w:rsid w:val="005C70E3"/>
    <w:rsid w:val="005C7E94"/>
    <w:rsid w:val="005D0961"/>
    <w:rsid w:val="005D2436"/>
    <w:rsid w:val="005D39F1"/>
    <w:rsid w:val="005D3FBF"/>
    <w:rsid w:val="005D602B"/>
    <w:rsid w:val="005D69D5"/>
    <w:rsid w:val="005E2544"/>
    <w:rsid w:val="005E42DF"/>
    <w:rsid w:val="005E42E3"/>
    <w:rsid w:val="005E6248"/>
    <w:rsid w:val="005F72A2"/>
    <w:rsid w:val="006026CD"/>
    <w:rsid w:val="00602B9D"/>
    <w:rsid w:val="006050D2"/>
    <w:rsid w:val="0060580A"/>
    <w:rsid w:val="0060610A"/>
    <w:rsid w:val="00613D2E"/>
    <w:rsid w:val="0062033C"/>
    <w:rsid w:val="00620511"/>
    <w:rsid w:val="006210AD"/>
    <w:rsid w:val="00621390"/>
    <w:rsid w:val="0062200F"/>
    <w:rsid w:val="006224D2"/>
    <w:rsid w:val="00623C3B"/>
    <w:rsid w:val="00624FDC"/>
    <w:rsid w:val="00625664"/>
    <w:rsid w:val="00625B2C"/>
    <w:rsid w:val="0063103C"/>
    <w:rsid w:val="00631E21"/>
    <w:rsid w:val="00631E33"/>
    <w:rsid w:val="0063357F"/>
    <w:rsid w:val="00633CAA"/>
    <w:rsid w:val="00641119"/>
    <w:rsid w:val="006434B8"/>
    <w:rsid w:val="00650857"/>
    <w:rsid w:val="006540D3"/>
    <w:rsid w:val="006540F7"/>
    <w:rsid w:val="00654F97"/>
    <w:rsid w:val="00660C12"/>
    <w:rsid w:val="00665054"/>
    <w:rsid w:val="00665FB9"/>
    <w:rsid w:val="0066691A"/>
    <w:rsid w:val="00672064"/>
    <w:rsid w:val="00674C0F"/>
    <w:rsid w:val="00677645"/>
    <w:rsid w:val="00685B08"/>
    <w:rsid w:val="00685D2A"/>
    <w:rsid w:val="006864B2"/>
    <w:rsid w:val="00690368"/>
    <w:rsid w:val="006904B2"/>
    <w:rsid w:val="00693290"/>
    <w:rsid w:val="00693DEA"/>
    <w:rsid w:val="00696061"/>
    <w:rsid w:val="006967F2"/>
    <w:rsid w:val="00696CFE"/>
    <w:rsid w:val="00697336"/>
    <w:rsid w:val="00697D9F"/>
    <w:rsid w:val="006A4D81"/>
    <w:rsid w:val="006B2574"/>
    <w:rsid w:val="006B3389"/>
    <w:rsid w:val="006C06FA"/>
    <w:rsid w:val="006C2173"/>
    <w:rsid w:val="006D0E34"/>
    <w:rsid w:val="006D1020"/>
    <w:rsid w:val="006D1F69"/>
    <w:rsid w:val="006D685D"/>
    <w:rsid w:val="006E57A6"/>
    <w:rsid w:val="006F3CA5"/>
    <w:rsid w:val="006F5301"/>
    <w:rsid w:val="007011E3"/>
    <w:rsid w:val="00706D08"/>
    <w:rsid w:val="00713E67"/>
    <w:rsid w:val="00714B62"/>
    <w:rsid w:val="00716D74"/>
    <w:rsid w:val="00722912"/>
    <w:rsid w:val="00725E17"/>
    <w:rsid w:val="00730E37"/>
    <w:rsid w:val="007331DB"/>
    <w:rsid w:val="007365E8"/>
    <w:rsid w:val="00737555"/>
    <w:rsid w:val="007408BB"/>
    <w:rsid w:val="00741E31"/>
    <w:rsid w:val="00746F5B"/>
    <w:rsid w:val="007559DE"/>
    <w:rsid w:val="007570E6"/>
    <w:rsid w:val="007608D5"/>
    <w:rsid w:val="007636FC"/>
    <w:rsid w:val="00763B10"/>
    <w:rsid w:val="00774B05"/>
    <w:rsid w:val="00791392"/>
    <w:rsid w:val="00791B81"/>
    <w:rsid w:val="0079533C"/>
    <w:rsid w:val="007A0407"/>
    <w:rsid w:val="007A0708"/>
    <w:rsid w:val="007A2F97"/>
    <w:rsid w:val="007A5E97"/>
    <w:rsid w:val="007B46FC"/>
    <w:rsid w:val="007B7DCE"/>
    <w:rsid w:val="007C3ACD"/>
    <w:rsid w:val="007C429E"/>
    <w:rsid w:val="007C5BB6"/>
    <w:rsid w:val="007C7F04"/>
    <w:rsid w:val="007D1CE5"/>
    <w:rsid w:val="007D2A40"/>
    <w:rsid w:val="007D3E2B"/>
    <w:rsid w:val="007D77CD"/>
    <w:rsid w:val="007E22CA"/>
    <w:rsid w:val="007E3DF2"/>
    <w:rsid w:val="007E3FB3"/>
    <w:rsid w:val="007F0C21"/>
    <w:rsid w:val="007F2C7E"/>
    <w:rsid w:val="007F30B6"/>
    <w:rsid w:val="007F582C"/>
    <w:rsid w:val="00800D6F"/>
    <w:rsid w:val="00800F50"/>
    <w:rsid w:val="00801937"/>
    <w:rsid w:val="00802574"/>
    <w:rsid w:val="008048D6"/>
    <w:rsid w:val="008111E3"/>
    <w:rsid w:val="0081765E"/>
    <w:rsid w:val="008200CA"/>
    <w:rsid w:val="00821DF4"/>
    <w:rsid w:val="00821E4B"/>
    <w:rsid w:val="00825B5E"/>
    <w:rsid w:val="0083122D"/>
    <w:rsid w:val="00846CBE"/>
    <w:rsid w:val="00852EE5"/>
    <w:rsid w:val="00856C97"/>
    <w:rsid w:val="00860DC6"/>
    <w:rsid w:val="00861BEA"/>
    <w:rsid w:val="00862CE2"/>
    <w:rsid w:val="0086497D"/>
    <w:rsid w:val="00865298"/>
    <w:rsid w:val="00873143"/>
    <w:rsid w:val="00873740"/>
    <w:rsid w:val="00877E7A"/>
    <w:rsid w:val="00877ECC"/>
    <w:rsid w:val="00880B51"/>
    <w:rsid w:val="008818CC"/>
    <w:rsid w:val="00882D48"/>
    <w:rsid w:val="008920D3"/>
    <w:rsid w:val="00893342"/>
    <w:rsid w:val="0089394E"/>
    <w:rsid w:val="008940C3"/>
    <w:rsid w:val="0089751D"/>
    <w:rsid w:val="008A0835"/>
    <w:rsid w:val="008A1BE6"/>
    <w:rsid w:val="008A371D"/>
    <w:rsid w:val="008A4453"/>
    <w:rsid w:val="008A5AB1"/>
    <w:rsid w:val="008B0D37"/>
    <w:rsid w:val="008B3888"/>
    <w:rsid w:val="008B3E84"/>
    <w:rsid w:val="008B4936"/>
    <w:rsid w:val="008C0595"/>
    <w:rsid w:val="008C60DA"/>
    <w:rsid w:val="008C6255"/>
    <w:rsid w:val="008D009D"/>
    <w:rsid w:val="008D03C7"/>
    <w:rsid w:val="008E43B3"/>
    <w:rsid w:val="008E5269"/>
    <w:rsid w:val="008E6B14"/>
    <w:rsid w:val="008E7070"/>
    <w:rsid w:val="008F0DF5"/>
    <w:rsid w:val="008F0DF9"/>
    <w:rsid w:val="008F1ABD"/>
    <w:rsid w:val="008F1DFB"/>
    <w:rsid w:val="008F3012"/>
    <w:rsid w:val="008F4363"/>
    <w:rsid w:val="009069C6"/>
    <w:rsid w:val="009119FA"/>
    <w:rsid w:val="00916056"/>
    <w:rsid w:val="009169BC"/>
    <w:rsid w:val="00922213"/>
    <w:rsid w:val="00924CE5"/>
    <w:rsid w:val="00927CFE"/>
    <w:rsid w:val="00933955"/>
    <w:rsid w:val="00934835"/>
    <w:rsid w:val="00935623"/>
    <w:rsid w:val="0093601B"/>
    <w:rsid w:val="0094171B"/>
    <w:rsid w:val="00943578"/>
    <w:rsid w:val="009444A8"/>
    <w:rsid w:val="00946CF5"/>
    <w:rsid w:val="0094792D"/>
    <w:rsid w:val="009525AA"/>
    <w:rsid w:val="00954F24"/>
    <w:rsid w:val="00956224"/>
    <w:rsid w:val="0095764B"/>
    <w:rsid w:val="00960ED7"/>
    <w:rsid w:val="00961136"/>
    <w:rsid w:val="00961304"/>
    <w:rsid w:val="009649B2"/>
    <w:rsid w:val="00970DC8"/>
    <w:rsid w:val="009727F4"/>
    <w:rsid w:val="00981280"/>
    <w:rsid w:val="009814BA"/>
    <w:rsid w:val="0098176B"/>
    <w:rsid w:val="00982EB4"/>
    <w:rsid w:val="00986B45"/>
    <w:rsid w:val="00986B5A"/>
    <w:rsid w:val="0099086E"/>
    <w:rsid w:val="009912F3"/>
    <w:rsid w:val="009916AD"/>
    <w:rsid w:val="00991E8F"/>
    <w:rsid w:val="009949A1"/>
    <w:rsid w:val="00995294"/>
    <w:rsid w:val="00995D13"/>
    <w:rsid w:val="0099677A"/>
    <w:rsid w:val="00997632"/>
    <w:rsid w:val="009A3168"/>
    <w:rsid w:val="009B3253"/>
    <w:rsid w:val="009C178A"/>
    <w:rsid w:val="009C2936"/>
    <w:rsid w:val="009C3DE2"/>
    <w:rsid w:val="009C6D6D"/>
    <w:rsid w:val="009C72C8"/>
    <w:rsid w:val="009C7C91"/>
    <w:rsid w:val="009D4ED8"/>
    <w:rsid w:val="009E0513"/>
    <w:rsid w:val="009E2151"/>
    <w:rsid w:val="009E258A"/>
    <w:rsid w:val="009E30C7"/>
    <w:rsid w:val="009E3F44"/>
    <w:rsid w:val="009F04A0"/>
    <w:rsid w:val="009F40EF"/>
    <w:rsid w:val="009F5461"/>
    <w:rsid w:val="009F6393"/>
    <w:rsid w:val="00A01540"/>
    <w:rsid w:val="00A025FE"/>
    <w:rsid w:val="00A051D0"/>
    <w:rsid w:val="00A07B35"/>
    <w:rsid w:val="00A07DB9"/>
    <w:rsid w:val="00A109A3"/>
    <w:rsid w:val="00A13BB7"/>
    <w:rsid w:val="00A14467"/>
    <w:rsid w:val="00A15565"/>
    <w:rsid w:val="00A158A4"/>
    <w:rsid w:val="00A20B5D"/>
    <w:rsid w:val="00A225C0"/>
    <w:rsid w:val="00A25A6D"/>
    <w:rsid w:val="00A268D5"/>
    <w:rsid w:val="00A30BC2"/>
    <w:rsid w:val="00A35635"/>
    <w:rsid w:val="00A361CC"/>
    <w:rsid w:val="00A42113"/>
    <w:rsid w:val="00A43566"/>
    <w:rsid w:val="00A45B50"/>
    <w:rsid w:val="00A5675D"/>
    <w:rsid w:val="00A60186"/>
    <w:rsid w:val="00A621F5"/>
    <w:rsid w:val="00A63799"/>
    <w:rsid w:val="00A64D8E"/>
    <w:rsid w:val="00A65A90"/>
    <w:rsid w:val="00A675DA"/>
    <w:rsid w:val="00A7013E"/>
    <w:rsid w:val="00A727C6"/>
    <w:rsid w:val="00A72D9D"/>
    <w:rsid w:val="00A74D8F"/>
    <w:rsid w:val="00A75401"/>
    <w:rsid w:val="00A80750"/>
    <w:rsid w:val="00A841D0"/>
    <w:rsid w:val="00A92708"/>
    <w:rsid w:val="00A92772"/>
    <w:rsid w:val="00A95011"/>
    <w:rsid w:val="00AA43FF"/>
    <w:rsid w:val="00AA4462"/>
    <w:rsid w:val="00AA512F"/>
    <w:rsid w:val="00AA7C91"/>
    <w:rsid w:val="00AB14FD"/>
    <w:rsid w:val="00AB68DC"/>
    <w:rsid w:val="00AC725C"/>
    <w:rsid w:val="00AD55DC"/>
    <w:rsid w:val="00AE3205"/>
    <w:rsid w:val="00AE3593"/>
    <w:rsid w:val="00AE4578"/>
    <w:rsid w:val="00AE6ECE"/>
    <w:rsid w:val="00AE71D4"/>
    <w:rsid w:val="00AF0686"/>
    <w:rsid w:val="00AF26E0"/>
    <w:rsid w:val="00AF3074"/>
    <w:rsid w:val="00AF37C6"/>
    <w:rsid w:val="00B042B8"/>
    <w:rsid w:val="00B0447B"/>
    <w:rsid w:val="00B0516D"/>
    <w:rsid w:val="00B05B93"/>
    <w:rsid w:val="00B06A42"/>
    <w:rsid w:val="00B06A43"/>
    <w:rsid w:val="00B12841"/>
    <w:rsid w:val="00B1381A"/>
    <w:rsid w:val="00B14762"/>
    <w:rsid w:val="00B15834"/>
    <w:rsid w:val="00B22D67"/>
    <w:rsid w:val="00B2317F"/>
    <w:rsid w:val="00B26887"/>
    <w:rsid w:val="00B26FC5"/>
    <w:rsid w:val="00B301FE"/>
    <w:rsid w:val="00B30550"/>
    <w:rsid w:val="00B35B78"/>
    <w:rsid w:val="00B364E7"/>
    <w:rsid w:val="00B4218C"/>
    <w:rsid w:val="00B42F24"/>
    <w:rsid w:val="00B42FEE"/>
    <w:rsid w:val="00B43D45"/>
    <w:rsid w:val="00B44830"/>
    <w:rsid w:val="00B45B5E"/>
    <w:rsid w:val="00B47C87"/>
    <w:rsid w:val="00B51856"/>
    <w:rsid w:val="00B52D38"/>
    <w:rsid w:val="00B55557"/>
    <w:rsid w:val="00B61936"/>
    <w:rsid w:val="00B72B8D"/>
    <w:rsid w:val="00B74BC9"/>
    <w:rsid w:val="00B7522C"/>
    <w:rsid w:val="00B80592"/>
    <w:rsid w:val="00B822B0"/>
    <w:rsid w:val="00B82E65"/>
    <w:rsid w:val="00B87653"/>
    <w:rsid w:val="00B87A81"/>
    <w:rsid w:val="00B91B94"/>
    <w:rsid w:val="00B924CE"/>
    <w:rsid w:val="00B9337B"/>
    <w:rsid w:val="00B94AD5"/>
    <w:rsid w:val="00B95E06"/>
    <w:rsid w:val="00BA3CE1"/>
    <w:rsid w:val="00BA6217"/>
    <w:rsid w:val="00BA7DDA"/>
    <w:rsid w:val="00BB0110"/>
    <w:rsid w:val="00BB53B4"/>
    <w:rsid w:val="00BC0466"/>
    <w:rsid w:val="00BD14A0"/>
    <w:rsid w:val="00BD4644"/>
    <w:rsid w:val="00BD4971"/>
    <w:rsid w:val="00BE1659"/>
    <w:rsid w:val="00BE175B"/>
    <w:rsid w:val="00BE2857"/>
    <w:rsid w:val="00BE29FB"/>
    <w:rsid w:val="00BE2D81"/>
    <w:rsid w:val="00BE754D"/>
    <w:rsid w:val="00BF0C85"/>
    <w:rsid w:val="00BF509C"/>
    <w:rsid w:val="00C01C5A"/>
    <w:rsid w:val="00C122EB"/>
    <w:rsid w:val="00C22BC0"/>
    <w:rsid w:val="00C22BFF"/>
    <w:rsid w:val="00C26E71"/>
    <w:rsid w:val="00C32040"/>
    <w:rsid w:val="00C34FC7"/>
    <w:rsid w:val="00C362F4"/>
    <w:rsid w:val="00C366E1"/>
    <w:rsid w:val="00C37055"/>
    <w:rsid w:val="00C5186C"/>
    <w:rsid w:val="00C52529"/>
    <w:rsid w:val="00C52689"/>
    <w:rsid w:val="00C53B00"/>
    <w:rsid w:val="00C55294"/>
    <w:rsid w:val="00C55D87"/>
    <w:rsid w:val="00C57ECE"/>
    <w:rsid w:val="00C60477"/>
    <w:rsid w:val="00C60911"/>
    <w:rsid w:val="00C73661"/>
    <w:rsid w:val="00C74426"/>
    <w:rsid w:val="00C820EA"/>
    <w:rsid w:val="00C829D7"/>
    <w:rsid w:val="00C85066"/>
    <w:rsid w:val="00C86A0E"/>
    <w:rsid w:val="00C87155"/>
    <w:rsid w:val="00C92A9E"/>
    <w:rsid w:val="00C9567D"/>
    <w:rsid w:val="00CA38C4"/>
    <w:rsid w:val="00CA7642"/>
    <w:rsid w:val="00CB0706"/>
    <w:rsid w:val="00CB6FE9"/>
    <w:rsid w:val="00CC124D"/>
    <w:rsid w:val="00CC2A99"/>
    <w:rsid w:val="00CC7C62"/>
    <w:rsid w:val="00CD1815"/>
    <w:rsid w:val="00CD3DEE"/>
    <w:rsid w:val="00CD6D3E"/>
    <w:rsid w:val="00CD7479"/>
    <w:rsid w:val="00CE4ED9"/>
    <w:rsid w:val="00CE56C8"/>
    <w:rsid w:val="00CE65A2"/>
    <w:rsid w:val="00CE6B91"/>
    <w:rsid w:val="00CE78A1"/>
    <w:rsid w:val="00CF12BD"/>
    <w:rsid w:val="00CF581A"/>
    <w:rsid w:val="00CF715A"/>
    <w:rsid w:val="00CF781C"/>
    <w:rsid w:val="00D02522"/>
    <w:rsid w:val="00D0380F"/>
    <w:rsid w:val="00D05160"/>
    <w:rsid w:val="00D07E26"/>
    <w:rsid w:val="00D139EB"/>
    <w:rsid w:val="00D15069"/>
    <w:rsid w:val="00D1715F"/>
    <w:rsid w:val="00D1717F"/>
    <w:rsid w:val="00D21F10"/>
    <w:rsid w:val="00D25195"/>
    <w:rsid w:val="00D30137"/>
    <w:rsid w:val="00D308D0"/>
    <w:rsid w:val="00D3141A"/>
    <w:rsid w:val="00D316DF"/>
    <w:rsid w:val="00D322B0"/>
    <w:rsid w:val="00D37381"/>
    <w:rsid w:val="00D37A80"/>
    <w:rsid w:val="00D41A0C"/>
    <w:rsid w:val="00D42802"/>
    <w:rsid w:val="00D44217"/>
    <w:rsid w:val="00D44884"/>
    <w:rsid w:val="00D448A7"/>
    <w:rsid w:val="00D518E4"/>
    <w:rsid w:val="00D52AFF"/>
    <w:rsid w:val="00D57CDF"/>
    <w:rsid w:val="00D62066"/>
    <w:rsid w:val="00D641B8"/>
    <w:rsid w:val="00D652B7"/>
    <w:rsid w:val="00D67926"/>
    <w:rsid w:val="00D704F4"/>
    <w:rsid w:val="00D70D1C"/>
    <w:rsid w:val="00D713A9"/>
    <w:rsid w:val="00D75580"/>
    <w:rsid w:val="00D76198"/>
    <w:rsid w:val="00D77CA4"/>
    <w:rsid w:val="00D800C6"/>
    <w:rsid w:val="00D81334"/>
    <w:rsid w:val="00D909A9"/>
    <w:rsid w:val="00D92AD1"/>
    <w:rsid w:val="00D93143"/>
    <w:rsid w:val="00D93184"/>
    <w:rsid w:val="00D97F68"/>
    <w:rsid w:val="00DA4774"/>
    <w:rsid w:val="00DA74D0"/>
    <w:rsid w:val="00DA7C7D"/>
    <w:rsid w:val="00DB2C90"/>
    <w:rsid w:val="00DB5A97"/>
    <w:rsid w:val="00DB60D3"/>
    <w:rsid w:val="00DB71C6"/>
    <w:rsid w:val="00DC0D13"/>
    <w:rsid w:val="00DC19E5"/>
    <w:rsid w:val="00DC22C5"/>
    <w:rsid w:val="00DC3623"/>
    <w:rsid w:val="00DC52BB"/>
    <w:rsid w:val="00DD0B9D"/>
    <w:rsid w:val="00DD20FC"/>
    <w:rsid w:val="00DD4F32"/>
    <w:rsid w:val="00DD73CF"/>
    <w:rsid w:val="00DE44F1"/>
    <w:rsid w:val="00DE5287"/>
    <w:rsid w:val="00DF074B"/>
    <w:rsid w:val="00DF18B1"/>
    <w:rsid w:val="00DF3BF3"/>
    <w:rsid w:val="00DF5B0F"/>
    <w:rsid w:val="00DF7915"/>
    <w:rsid w:val="00E01B77"/>
    <w:rsid w:val="00E03944"/>
    <w:rsid w:val="00E045A1"/>
    <w:rsid w:val="00E053ED"/>
    <w:rsid w:val="00E12D02"/>
    <w:rsid w:val="00E12D9A"/>
    <w:rsid w:val="00E2053D"/>
    <w:rsid w:val="00E2206C"/>
    <w:rsid w:val="00E248D6"/>
    <w:rsid w:val="00E2739E"/>
    <w:rsid w:val="00E32479"/>
    <w:rsid w:val="00E34D7A"/>
    <w:rsid w:val="00E35FBA"/>
    <w:rsid w:val="00E3759E"/>
    <w:rsid w:val="00E40452"/>
    <w:rsid w:val="00E40894"/>
    <w:rsid w:val="00E40A77"/>
    <w:rsid w:val="00E41FDE"/>
    <w:rsid w:val="00E42600"/>
    <w:rsid w:val="00E53750"/>
    <w:rsid w:val="00E56BC6"/>
    <w:rsid w:val="00E61DDB"/>
    <w:rsid w:val="00E65B2E"/>
    <w:rsid w:val="00E66100"/>
    <w:rsid w:val="00E7106A"/>
    <w:rsid w:val="00E73EF7"/>
    <w:rsid w:val="00E81C34"/>
    <w:rsid w:val="00E84CF9"/>
    <w:rsid w:val="00E84FB0"/>
    <w:rsid w:val="00E90AFD"/>
    <w:rsid w:val="00E91C23"/>
    <w:rsid w:val="00E91FD4"/>
    <w:rsid w:val="00E9364C"/>
    <w:rsid w:val="00EA3E94"/>
    <w:rsid w:val="00EA54F5"/>
    <w:rsid w:val="00EA6010"/>
    <w:rsid w:val="00EA7563"/>
    <w:rsid w:val="00EB0A0C"/>
    <w:rsid w:val="00EB3347"/>
    <w:rsid w:val="00EB6CBD"/>
    <w:rsid w:val="00EB758A"/>
    <w:rsid w:val="00EC0361"/>
    <w:rsid w:val="00ED0AD9"/>
    <w:rsid w:val="00ED1CE9"/>
    <w:rsid w:val="00ED2E7F"/>
    <w:rsid w:val="00ED478D"/>
    <w:rsid w:val="00EE435C"/>
    <w:rsid w:val="00EE67D5"/>
    <w:rsid w:val="00EE6865"/>
    <w:rsid w:val="00EE77EE"/>
    <w:rsid w:val="00EE7816"/>
    <w:rsid w:val="00EE7BF1"/>
    <w:rsid w:val="00EF12A6"/>
    <w:rsid w:val="00EF403F"/>
    <w:rsid w:val="00EF5E66"/>
    <w:rsid w:val="00F02884"/>
    <w:rsid w:val="00F03D99"/>
    <w:rsid w:val="00F10333"/>
    <w:rsid w:val="00F10B97"/>
    <w:rsid w:val="00F13D00"/>
    <w:rsid w:val="00F14BA6"/>
    <w:rsid w:val="00F1674E"/>
    <w:rsid w:val="00F25640"/>
    <w:rsid w:val="00F30B4E"/>
    <w:rsid w:val="00F30DAB"/>
    <w:rsid w:val="00F33170"/>
    <w:rsid w:val="00F40AD5"/>
    <w:rsid w:val="00F41A4C"/>
    <w:rsid w:val="00F4309D"/>
    <w:rsid w:val="00F44BBB"/>
    <w:rsid w:val="00F44C19"/>
    <w:rsid w:val="00F50191"/>
    <w:rsid w:val="00F535F7"/>
    <w:rsid w:val="00F536B9"/>
    <w:rsid w:val="00F56CE2"/>
    <w:rsid w:val="00F60668"/>
    <w:rsid w:val="00F64676"/>
    <w:rsid w:val="00F6503A"/>
    <w:rsid w:val="00F700CE"/>
    <w:rsid w:val="00F71E8C"/>
    <w:rsid w:val="00F726AD"/>
    <w:rsid w:val="00F727D8"/>
    <w:rsid w:val="00F80D64"/>
    <w:rsid w:val="00F8209E"/>
    <w:rsid w:val="00F839E3"/>
    <w:rsid w:val="00F8659C"/>
    <w:rsid w:val="00F87F2C"/>
    <w:rsid w:val="00F9066D"/>
    <w:rsid w:val="00F917DA"/>
    <w:rsid w:val="00F93334"/>
    <w:rsid w:val="00F936F8"/>
    <w:rsid w:val="00F9464A"/>
    <w:rsid w:val="00F97950"/>
    <w:rsid w:val="00FA024E"/>
    <w:rsid w:val="00FA723B"/>
    <w:rsid w:val="00FB091E"/>
    <w:rsid w:val="00FB139D"/>
    <w:rsid w:val="00FB5D14"/>
    <w:rsid w:val="00FB723B"/>
    <w:rsid w:val="00FC6081"/>
    <w:rsid w:val="00FD01C0"/>
    <w:rsid w:val="00FD2D48"/>
    <w:rsid w:val="00FD31DC"/>
    <w:rsid w:val="00FD63F3"/>
    <w:rsid w:val="00FD6CA2"/>
    <w:rsid w:val="00FD6CC9"/>
    <w:rsid w:val="00FE105E"/>
    <w:rsid w:val="00FE3A3D"/>
    <w:rsid w:val="00FE433B"/>
    <w:rsid w:val="00FF031A"/>
    <w:rsid w:val="00FF1E0B"/>
    <w:rsid w:val="00FF7307"/>
    <w:rsid w:val="24021A23"/>
    <w:rsid w:val="561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0D8AB"/>
  <w15:chartTrackingRefBased/>
  <w15:docId w15:val="{AA4A6974-9503-4D01-B6B5-B4EA87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uiPriority w:val="99"/>
    <w:unhideWhenUsed/>
    <w:rsid w:val="004C61B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7B46F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092CE6"/>
    <w:rPr>
      <w:rFonts w:ascii="Arial" w:eastAsia="Times New Roman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92CE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07E2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375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7555"/>
    <w:rPr>
      <w:i/>
      <w:iCs/>
      <w:color w:val="404040" w:themeColor="text1" w:themeTint="BF"/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87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A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F4CFBB4256D408D5CFD45853E6B44" ma:contentTypeVersion="5" ma:contentTypeDescription="Crear nuevo documento." ma:contentTypeScope="" ma:versionID="808c3560ec9692c0f1377827425ee15a">
  <xsd:schema xmlns:xsd="http://www.w3.org/2001/XMLSchema" xmlns:xs="http://www.w3.org/2001/XMLSchema" xmlns:p="http://schemas.microsoft.com/office/2006/metadata/properties" xmlns:ns3="af63c348-1bc9-4c04-9625-a39ce0da9938" xmlns:ns4="9ac25a3c-e169-4b46-a26b-b6f76e94d1b7" targetNamespace="http://schemas.microsoft.com/office/2006/metadata/properties" ma:root="true" ma:fieldsID="c54f27bb02d25ba3b49272a618704cf1" ns3:_="" ns4:_="">
    <xsd:import namespace="af63c348-1bc9-4c04-9625-a39ce0da9938"/>
    <xsd:import namespace="9ac25a3c-e169-4b46-a26b-b6f76e94d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c348-1bc9-4c04-9625-a39ce0da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25a3c-e169-4b46-a26b-b6f76e94d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39B-BAD9-450C-8BCC-496B9E3FB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7C431-495F-4E05-BBA8-733C6BCE9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3c348-1bc9-4c04-9625-a39ce0da9938"/>
    <ds:schemaRef ds:uri="9ac25a3c-e169-4b46-a26b-b6f76e94d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5B5D3-7187-4E53-8021-798D6DE7A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C49EC-1E99-46BC-9744-39E85792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Lemus</cp:lastModifiedBy>
  <cp:revision>2</cp:revision>
  <cp:lastPrinted>2022-12-05T20:14:00Z</cp:lastPrinted>
  <dcterms:created xsi:type="dcterms:W3CDTF">2023-01-12T15:56:00Z</dcterms:created>
  <dcterms:modified xsi:type="dcterms:W3CDTF">2023-01-12T15:56:00Z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0x010100C48F4CFBB4256D408D5CFD45853E6B44</vt:lpwstr>
  </property>
</Properties>
</file>