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389345C5" w14:textId="6DECE2F9" w:rsidR="00C81AA1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Artículo 10, 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Numeral 19 (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Ley de Acceso a la Información Pública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bookmarkStart w:id="0" w:name="_GoBack"/>
      <w:bookmarkEnd w:id="0"/>
    </w:p>
    <w:p w14:paraId="533FD68C" w14:textId="72ED4EF0" w:rsidR="00C81AA1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CONTRATOS DE ARRENDAMIENTOS</w:t>
      </w:r>
    </w:p>
    <w:p w14:paraId="14FA3497" w14:textId="668F8255" w:rsidR="00FD3A59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MES: </w:t>
      </w:r>
      <w:r w:rsidRPr="00FD3A59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EJERCICIO: </w:t>
      </w:r>
      <w:r w:rsidRPr="00FD3A59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3A0CE983" w14:textId="77777777" w:rsidR="00FD3A59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310EA7" w:rsidRPr="00310EA7" w14:paraId="6DED8293" w14:textId="77777777" w:rsidTr="00525373">
        <w:trPr>
          <w:trHeight w:val="400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525373">
        <w:trPr>
          <w:trHeight w:val="2034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4BB730F8" w14:textId="6C767FC4" w:rsidR="00310EA7" w:rsidRPr="00310EA7" w:rsidRDefault="00FD3A59" w:rsidP="00AA3122">
            <w:pPr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D3A59">
              <w:rPr>
                <w:rFonts w:ascii="Montserrat" w:hAnsi="Montserrat"/>
                <w:sz w:val="24"/>
                <w:szCs w:val="24"/>
              </w:rPr>
              <w:t xml:space="preserve">Información sobre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los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 contratos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FD3A59">
              <w:rPr>
                <w:rFonts w:ascii="Montserrat" w:hAnsi="Montserrat"/>
                <w:sz w:val="24"/>
                <w:szCs w:val="24"/>
              </w:rPr>
              <w:t>de arrendamientos, suscritos por Comisión Preside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ncial por la Paz y los Derechos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Humanos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                       -</w:t>
            </w:r>
            <w:r w:rsidRPr="00FD3A59">
              <w:rPr>
                <w:rFonts w:ascii="Montserrat" w:hAnsi="Montserrat"/>
                <w:sz w:val="24"/>
                <w:szCs w:val="24"/>
              </w:rPr>
              <w:t>COPADEH-.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33A6BBF" w14:textId="77777777" w:rsidR="00FD3A59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Se informa que el Departamento Administrativo, no tiene información que presentar en el mes de abril 2023.</w:t>
            </w:r>
          </w:p>
          <w:p w14:paraId="4DDE85C4" w14:textId="10757E35" w:rsidR="00310EA7" w:rsidRPr="00310EA7" w:rsidRDefault="00310EA7" w:rsidP="00FD3A59">
            <w:pPr>
              <w:spacing w:after="0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B79DC" w14:textId="77777777" w:rsidR="007E4C28" w:rsidRDefault="007E4C28" w:rsidP="005B1EDE">
      <w:r>
        <w:separator/>
      </w:r>
    </w:p>
  </w:endnote>
  <w:endnote w:type="continuationSeparator" w:id="0">
    <w:p w14:paraId="1072C191" w14:textId="77777777" w:rsidR="007E4C28" w:rsidRDefault="007E4C2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55FA8" w14:textId="77777777" w:rsidR="007E4C28" w:rsidRDefault="007E4C28" w:rsidP="005B1EDE">
      <w:r>
        <w:separator/>
      </w:r>
    </w:p>
  </w:footnote>
  <w:footnote w:type="continuationSeparator" w:id="0">
    <w:p w14:paraId="69244B5D" w14:textId="77777777" w:rsidR="007E4C28" w:rsidRDefault="007E4C2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38B1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210D11"/>
    <w:rsid w:val="00225EEF"/>
    <w:rsid w:val="00231FB8"/>
    <w:rsid w:val="002378E8"/>
    <w:rsid w:val="00285671"/>
    <w:rsid w:val="002B16AC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5373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36D7A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4C2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7F7B"/>
    <w:rsid w:val="00A70C7B"/>
    <w:rsid w:val="00A93CAA"/>
    <w:rsid w:val="00AA06B3"/>
    <w:rsid w:val="00AA3122"/>
    <w:rsid w:val="00AD5C69"/>
    <w:rsid w:val="00AE42C1"/>
    <w:rsid w:val="00AF1FDE"/>
    <w:rsid w:val="00AF6DCB"/>
    <w:rsid w:val="00B072FD"/>
    <w:rsid w:val="00B107C7"/>
    <w:rsid w:val="00B129ED"/>
    <w:rsid w:val="00B2220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46887"/>
    <w:rsid w:val="00F56027"/>
    <w:rsid w:val="00F56295"/>
    <w:rsid w:val="00F6247C"/>
    <w:rsid w:val="00F62773"/>
    <w:rsid w:val="00F72E77"/>
    <w:rsid w:val="00F82281"/>
    <w:rsid w:val="00F8666D"/>
    <w:rsid w:val="00FD3A59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13E7-87EE-4A0A-8262-325C2174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9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9</cp:revision>
  <cp:lastPrinted>2023-05-08T19:18:00Z</cp:lastPrinted>
  <dcterms:created xsi:type="dcterms:W3CDTF">2023-03-06T23:59:00Z</dcterms:created>
  <dcterms:modified xsi:type="dcterms:W3CDTF">2023-05-08T19:19:00Z</dcterms:modified>
</cp:coreProperties>
</file>