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1E96F" w14:textId="0FD10A8F" w:rsidR="0019085E" w:rsidRPr="00E05D8E" w:rsidRDefault="00B55DF4" w:rsidP="00A2293A">
      <w:pPr>
        <w:spacing w:line="276" w:lineRule="auto"/>
        <w:jc w:val="center"/>
        <w:rPr>
          <w:rFonts w:ascii="Montserrat" w:eastAsia="Times New Roman" w:hAnsi="Montserrat" w:cs="Times New Roman"/>
          <w:b/>
          <w:lang w:val="es-ES" w:eastAsia="es-ES"/>
        </w:rPr>
      </w:pPr>
      <w:bookmarkStart w:id="0" w:name="_GoBack"/>
      <w:bookmarkEnd w:id="0"/>
      <w:r>
        <w:rPr>
          <w:rFonts w:ascii="Montserrat" w:eastAsia="Times New Roman" w:hAnsi="Montserrat" w:cs="Times New Roman"/>
          <w:b/>
          <w:lang w:val="es-ES" w:eastAsia="es-ES"/>
        </w:rPr>
        <w:t xml:space="preserve"> </w:t>
      </w:r>
      <w:r w:rsidR="0019085E" w:rsidRPr="00E05D8E">
        <w:rPr>
          <w:rFonts w:ascii="Montserrat" w:eastAsia="Times New Roman" w:hAnsi="Montserrat" w:cs="Times New Roman"/>
          <w:b/>
          <w:lang w:val="es-ES" w:eastAsia="es-ES"/>
        </w:rPr>
        <w:t>INFORME NARRATIVO</w:t>
      </w:r>
    </w:p>
    <w:p w14:paraId="54153AB6" w14:textId="3D40C89E" w:rsidR="0019085E" w:rsidRPr="00E05D8E" w:rsidRDefault="00644F9F" w:rsidP="00543381">
      <w:pPr>
        <w:spacing w:line="276" w:lineRule="auto"/>
        <w:jc w:val="center"/>
        <w:rPr>
          <w:rFonts w:ascii="Montserrat" w:eastAsia="Times New Roman" w:hAnsi="Montserrat" w:cs="Times New Roman"/>
          <w:b/>
          <w:lang w:val="es-ES" w:eastAsia="es-ES"/>
        </w:rPr>
      </w:pPr>
      <w:r>
        <w:rPr>
          <w:rFonts w:ascii="Montserrat" w:eastAsia="Times New Roman" w:hAnsi="Montserrat" w:cs="Times New Roman"/>
          <w:b/>
          <w:lang w:val="es-ES" w:eastAsia="es-ES"/>
        </w:rPr>
        <w:t>I</w:t>
      </w:r>
      <w:r w:rsidR="00653272" w:rsidRPr="00E05D8E">
        <w:rPr>
          <w:rFonts w:ascii="Montserrat" w:eastAsia="Times New Roman" w:hAnsi="Montserrat" w:cs="Times New Roman"/>
          <w:b/>
          <w:lang w:val="es-ES" w:eastAsia="es-ES"/>
        </w:rPr>
        <w:t>I</w:t>
      </w:r>
      <w:r w:rsidR="00001AB8" w:rsidRPr="00E05D8E">
        <w:rPr>
          <w:rFonts w:ascii="Montserrat" w:eastAsia="Times New Roman" w:hAnsi="Montserrat" w:cs="Times New Roman"/>
          <w:b/>
          <w:lang w:val="es-ES" w:eastAsia="es-ES"/>
        </w:rPr>
        <w:t xml:space="preserve"> C</w:t>
      </w:r>
      <w:r w:rsidR="0019085E" w:rsidRPr="00E05D8E">
        <w:rPr>
          <w:rFonts w:ascii="Montserrat" w:eastAsia="Times New Roman" w:hAnsi="Montserrat" w:cs="Times New Roman"/>
          <w:b/>
          <w:lang w:val="es-ES" w:eastAsia="es-ES"/>
        </w:rPr>
        <w:t>uatrimestre 202</w:t>
      </w:r>
      <w:r w:rsidR="00653272" w:rsidRPr="00E05D8E">
        <w:rPr>
          <w:rFonts w:ascii="Montserrat" w:eastAsia="Times New Roman" w:hAnsi="Montserrat" w:cs="Times New Roman"/>
          <w:b/>
          <w:lang w:val="es-ES" w:eastAsia="es-ES"/>
        </w:rPr>
        <w:t>3</w:t>
      </w:r>
    </w:p>
    <w:p w14:paraId="59500278" w14:textId="77777777" w:rsidR="00891709" w:rsidRPr="009E386F" w:rsidRDefault="00891709" w:rsidP="00543381">
      <w:pPr>
        <w:spacing w:line="276" w:lineRule="auto"/>
        <w:jc w:val="center"/>
        <w:rPr>
          <w:rFonts w:ascii="Montserrat" w:eastAsia="Times New Roman" w:hAnsi="Montserrat" w:cs="Times New Roman"/>
          <w:b/>
          <w:sz w:val="22"/>
          <w:szCs w:val="22"/>
          <w:lang w:val="es-ES" w:eastAsia="es-ES"/>
        </w:rPr>
      </w:pPr>
    </w:p>
    <w:p w14:paraId="500F26C2" w14:textId="77777777" w:rsidR="00E71BFC" w:rsidRPr="009E386F" w:rsidRDefault="00E71BFC" w:rsidP="00543381">
      <w:pPr>
        <w:spacing w:line="276" w:lineRule="auto"/>
        <w:jc w:val="both"/>
        <w:rPr>
          <w:rFonts w:ascii="Montserrat" w:eastAsia="Times New Roman" w:hAnsi="Montserrat" w:cs="Times New Roman"/>
          <w:sz w:val="22"/>
          <w:szCs w:val="22"/>
          <w:lang w:eastAsia="es-GT"/>
        </w:rPr>
      </w:pPr>
    </w:p>
    <w:p w14:paraId="6568491F" w14:textId="2ED558BE" w:rsidR="0050705A" w:rsidRPr="004B5B4F" w:rsidRDefault="00E40894"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La ejecución de </w:t>
      </w:r>
      <w:r w:rsidR="004B5B4F" w:rsidRPr="004B5B4F">
        <w:rPr>
          <w:rFonts w:ascii="Montserrat" w:eastAsia="Times New Roman" w:hAnsi="Montserrat" w:cs="Times New Roman"/>
          <w:lang w:val="es-ES" w:eastAsia="es-GT"/>
        </w:rPr>
        <w:t>m</w:t>
      </w:r>
      <w:r w:rsidRPr="004B5B4F">
        <w:rPr>
          <w:rFonts w:ascii="Montserrat" w:eastAsia="Times New Roman" w:hAnsi="Montserrat" w:cs="Times New Roman"/>
          <w:lang w:val="es-ES" w:eastAsia="es-GT"/>
        </w:rPr>
        <w:t xml:space="preserve">etas </w:t>
      </w:r>
      <w:r w:rsidR="004B5B4F" w:rsidRPr="004B5B4F">
        <w:rPr>
          <w:rFonts w:ascii="Montserrat" w:eastAsia="Times New Roman" w:hAnsi="Montserrat" w:cs="Times New Roman"/>
          <w:lang w:val="es-ES" w:eastAsia="es-GT"/>
        </w:rPr>
        <w:t>f</w:t>
      </w:r>
      <w:r w:rsidRPr="004B5B4F">
        <w:rPr>
          <w:rFonts w:ascii="Montserrat" w:eastAsia="Times New Roman" w:hAnsi="Montserrat" w:cs="Times New Roman"/>
          <w:lang w:val="es-ES" w:eastAsia="es-GT"/>
        </w:rPr>
        <w:t xml:space="preserve">ísicas </w:t>
      </w:r>
      <w:r w:rsidR="004B5B4F" w:rsidRPr="004B5B4F">
        <w:rPr>
          <w:rFonts w:ascii="Montserrat" w:eastAsia="Times New Roman" w:hAnsi="Montserrat" w:cs="Times New Roman"/>
          <w:lang w:val="es-ES" w:eastAsia="es-GT"/>
        </w:rPr>
        <w:t>i</w:t>
      </w:r>
      <w:r w:rsidRPr="004B5B4F">
        <w:rPr>
          <w:rFonts w:ascii="Montserrat" w:eastAsia="Times New Roman" w:hAnsi="Montserrat" w:cs="Times New Roman"/>
          <w:lang w:val="es-ES" w:eastAsia="es-GT"/>
        </w:rPr>
        <w:t>nstitucionales se registra, tomando como b</w:t>
      </w:r>
      <w:r w:rsidR="004350A5" w:rsidRPr="004B5B4F">
        <w:rPr>
          <w:rFonts w:ascii="Montserrat" w:eastAsia="Times New Roman" w:hAnsi="Montserrat" w:cs="Times New Roman"/>
          <w:lang w:val="es-ES" w:eastAsia="es-GT"/>
        </w:rPr>
        <w:t xml:space="preserve">ase, el Plan Operativo Anual </w:t>
      </w:r>
      <w:r w:rsidR="00907AD7">
        <w:rPr>
          <w:rFonts w:ascii="Montserrat" w:eastAsia="Times New Roman" w:hAnsi="Montserrat" w:cs="Times New Roman"/>
          <w:lang w:val="es-ES" w:eastAsia="es-GT"/>
        </w:rPr>
        <w:t>-</w:t>
      </w:r>
      <w:r w:rsidR="004350A5" w:rsidRPr="004B5B4F">
        <w:rPr>
          <w:rFonts w:ascii="Montserrat" w:eastAsia="Times New Roman" w:hAnsi="Montserrat" w:cs="Times New Roman"/>
          <w:lang w:val="es-ES" w:eastAsia="es-GT"/>
        </w:rPr>
        <w:t>POA- 202</w:t>
      </w:r>
      <w:r w:rsidR="00653272" w:rsidRPr="004B5B4F">
        <w:rPr>
          <w:rFonts w:ascii="Montserrat" w:eastAsia="Times New Roman" w:hAnsi="Montserrat" w:cs="Times New Roman"/>
          <w:lang w:val="es-ES" w:eastAsia="es-GT"/>
        </w:rPr>
        <w:t>3</w:t>
      </w:r>
      <w:r w:rsidR="008B7EAE" w:rsidRPr="004B5B4F">
        <w:rPr>
          <w:rFonts w:ascii="Montserrat" w:eastAsia="Times New Roman" w:hAnsi="Montserrat" w:cs="Times New Roman"/>
          <w:lang w:val="es-ES" w:eastAsia="es-GT"/>
        </w:rPr>
        <w:t xml:space="preserve"> en el que se plasma</w:t>
      </w:r>
      <w:r w:rsidR="00172006" w:rsidRPr="004B5B4F">
        <w:rPr>
          <w:rFonts w:ascii="Montserrat" w:eastAsia="Times New Roman" w:hAnsi="Montserrat" w:cs="Times New Roman"/>
          <w:lang w:val="es-ES" w:eastAsia="es-GT"/>
        </w:rPr>
        <w:t>n</w:t>
      </w:r>
      <w:r w:rsidR="008B7EAE" w:rsidRPr="004B5B4F">
        <w:rPr>
          <w:rFonts w:ascii="Montserrat" w:eastAsia="Times New Roman" w:hAnsi="Montserrat" w:cs="Times New Roman"/>
          <w:lang w:val="es-ES" w:eastAsia="es-GT"/>
        </w:rPr>
        <w:t xml:space="preserve"> los objetivos, metas</w:t>
      </w:r>
      <w:r w:rsidR="000269D8">
        <w:rPr>
          <w:rFonts w:ascii="Montserrat" w:eastAsia="Times New Roman" w:hAnsi="Montserrat" w:cs="Times New Roman"/>
          <w:lang w:val="es-ES" w:eastAsia="es-GT"/>
        </w:rPr>
        <w:t>, actividades</w:t>
      </w:r>
      <w:r w:rsidR="008B7EAE" w:rsidRPr="004B5B4F">
        <w:rPr>
          <w:rFonts w:ascii="Montserrat" w:eastAsia="Times New Roman" w:hAnsi="Montserrat" w:cs="Times New Roman"/>
          <w:lang w:val="es-ES" w:eastAsia="es-GT"/>
        </w:rPr>
        <w:t xml:space="preserve"> y presupuesto </w:t>
      </w:r>
      <w:r w:rsidR="000269D8">
        <w:rPr>
          <w:rFonts w:ascii="Montserrat" w:eastAsia="Times New Roman" w:hAnsi="Montserrat" w:cs="Times New Roman"/>
          <w:lang w:val="es-ES" w:eastAsia="es-GT"/>
        </w:rPr>
        <w:t xml:space="preserve">a utilizar </w:t>
      </w:r>
      <w:r w:rsidR="009265F7">
        <w:rPr>
          <w:rFonts w:ascii="Montserrat" w:eastAsia="Times New Roman" w:hAnsi="Montserrat" w:cs="Times New Roman"/>
          <w:lang w:val="es-ES" w:eastAsia="es-GT"/>
        </w:rPr>
        <w:t xml:space="preserve">durante un año, </w:t>
      </w:r>
      <w:r w:rsidR="000269D8">
        <w:rPr>
          <w:rFonts w:ascii="Montserrat" w:eastAsia="Times New Roman" w:hAnsi="Montserrat" w:cs="Times New Roman"/>
          <w:lang w:val="es-ES" w:eastAsia="es-GT"/>
        </w:rPr>
        <w:t xml:space="preserve">para brindar los servicios que corresponden </w:t>
      </w:r>
      <w:r w:rsidR="00907AD7">
        <w:rPr>
          <w:rFonts w:ascii="Montserrat" w:eastAsia="Times New Roman" w:hAnsi="Montserrat" w:cs="Times New Roman"/>
          <w:lang w:val="es-ES" w:eastAsia="es-GT"/>
        </w:rPr>
        <w:t>de acuerdo con el</w:t>
      </w:r>
      <w:r w:rsidR="000269D8">
        <w:rPr>
          <w:rFonts w:ascii="Montserrat" w:eastAsia="Times New Roman" w:hAnsi="Montserrat" w:cs="Times New Roman"/>
          <w:lang w:val="es-ES" w:eastAsia="es-GT"/>
        </w:rPr>
        <w:t xml:space="preserve"> mandato institucional.</w:t>
      </w:r>
      <w:r w:rsidR="008B7EAE" w:rsidRPr="004B5B4F">
        <w:rPr>
          <w:rFonts w:ascii="Montserrat" w:eastAsia="Times New Roman" w:hAnsi="Montserrat" w:cs="Times New Roman"/>
          <w:lang w:val="es-ES" w:eastAsia="es-GT"/>
        </w:rPr>
        <w:t xml:space="preserve">  </w:t>
      </w:r>
    </w:p>
    <w:p w14:paraId="5CF60B6E" w14:textId="77777777" w:rsidR="00172006" w:rsidRPr="004B5B4F" w:rsidRDefault="00172006" w:rsidP="004B5B4F">
      <w:pPr>
        <w:spacing w:line="276" w:lineRule="auto"/>
        <w:jc w:val="both"/>
        <w:rPr>
          <w:rFonts w:ascii="Montserrat" w:eastAsia="Times New Roman" w:hAnsi="Montserrat" w:cs="Times New Roman"/>
          <w:lang w:val="es-ES" w:eastAsia="es-GT"/>
        </w:rPr>
      </w:pPr>
    </w:p>
    <w:p w14:paraId="697B2752" w14:textId="0D071929" w:rsidR="000E618A" w:rsidRPr="000E618A" w:rsidRDefault="000269D8" w:rsidP="000E618A">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 xml:space="preserve">Para el presente cuatrimestre fue necesario realizar </w:t>
      </w:r>
      <w:r w:rsidR="009265F7">
        <w:rPr>
          <w:rFonts w:ascii="Montserrat" w:eastAsia="Times New Roman" w:hAnsi="Montserrat" w:cs="Times New Roman"/>
          <w:lang w:val="es-ES" w:eastAsia="es-GT"/>
        </w:rPr>
        <w:t xml:space="preserve">una </w:t>
      </w:r>
      <w:r>
        <w:rPr>
          <w:rFonts w:ascii="Montserrat" w:eastAsia="Times New Roman" w:hAnsi="Montserrat" w:cs="Times New Roman"/>
          <w:lang w:val="es-ES" w:eastAsia="es-GT"/>
        </w:rPr>
        <w:t xml:space="preserve">modificación de metas </w:t>
      </w:r>
      <w:r w:rsidR="009265F7">
        <w:rPr>
          <w:rFonts w:ascii="Montserrat" w:eastAsia="Times New Roman" w:hAnsi="Montserrat" w:cs="Times New Roman"/>
          <w:lang w:val="es-ES" w:eastAsia="es-GT"/>
        </w:rPr>
        <w:t xml:space="preserve">físicas </w:t>
      </w:r>
      <w:r>
        <w:rPr>
          <w:rFonts w:ascii="Montserrat" w:eastAsia="Times New Roman" w:hAnsi="Montserrat" w:cs="Times New Roman"/>
          <w:lang w:val="es-ES" w:eastAsia="es-GT"/>
        </w:rPr>
        <w:t xml:space="preserve">para aumentar las mismas </w:t>
      </w:r>
      <w:r w:rsidR="00907AD7">
        <w:rPr>
          <w:rFonts w:ascii="Montserrat" w:eastAsia="Times New Roman" w:hAnsi="Montserrat" w:cs="Times New Roman"/>
          <w:lang w:val="es-ES" w:eastAsia="es-GT"/>
        </w:rPr>
        <w:t>de acuerdo con</w:t>
      </w:r>
      <w:r>
        <w:rPr>
          <w:rFonts w:ascii="Montserrat" w:eastAsia="Times New Roman" w:hAnsi="Montserrat" w:cs="Times New Roman"/>
          <w:lang w:val="es-ES" w:eastAsia="es-GT"/>
        </w:rPr>
        <w:t xml:space="preserve"> las demandas</w:t>
      </w:r>
      <w:r w:rsidR="000E618A">
        <w:rPr>
          <w:rFonts w:ascii="Montserrat" w:eastAsia="Times New Roman" w:hAnsi="Montserrat" w:cs="Times New Roman"/>
          <w:lang w:val="es-ES" w:eastAsia="es-GT"/>
        </w:rPr>
        <w:t xml:space="preserve"> de atención a </w:t>
      </w:r>
      <w:r w:rsidR="000E618A" w:rsidRPr="000E618A">
        <w:rPr>
          <w:rFonts w:ascii="Montserrat" w:eastAsia="Times New Roman" w:hAnsi="Montserrat" w:cs="Times New Roman"/>
          <w:lang w:val="es-ES" w:eastAsia="es-GT"/>
        </w:rPr>
        <w:t>Servidores públicos y ciudadanos formados y capacitados en Cultura de Paz, respeto a los Derechos Humanos y Mecanismos de Dialogo.</w:t>
      </w:r>
    </w:p>
    <w:p w14:paraId="3CEBC3ED" w14:textId="34A05213" w:rsidR="00E40894" w:rsidRPr="004B5B4F" w:rsidRDefault="00E40894" w:rsidP="004B5B4F">
      <w:pPr>
        <w:spacing w:line="276" w:lineRule="auto"/>
        <w:jc w:val="both"/>
        <w:rPr>
          <w:rFonts w:ascii="Montserrat" w:eastAsia="Times New Roman" w:hAnsi="Montserrat" w:cs="Times New Roman"/>
          <w:lang w:eastAsia="es-GT"/>
        </w:rPr>
      </w:pPr>
      <w:r w:rsidRPr="004B5B4F">
        <w:rPr>
          <w:rFonts w:ascii="Montserrat" w:eastAsia="Times New Roman" w:hAnsi="Montserrat" w:cs="Times New Roman"/>
          <w:lang w:val="es-ES" w:eastAsia="es-GT"/>
        </w:rPr>
        <w:t>                           </w:t>
      </w:r>
    </w:p>
    <w:p w14:paraId="3BC82BF2" w14:textId="3F3BED6C" w:rsidR="00E40894" w:rsidRPr="004B5B4F" w:rsidRDefault="00907AD7" w:rsidP="004B5B4F">
      <w:pPr>
        <w:spacing w:line="276" w:lineRule="auto"/>
        <w:jc w:val="both"/>
        <w:rPr>
          <w:rFonts w:ascii="Montserrat" w:eastAsia="Times New Roman" w:hAnsi="Montserrat" w:cs="Times New Roman"/>
          <w:color w:val="0070C0"/>
          <w:lang w:eastAsia="es-GT"/>
        </w:rPr>
      </w:pPr>
      <w:r w:rsidRPr="004B5B4F">
        <w:rPr>
          <w:rFonts w:ascii="Montserrat" w:eastAsia="Times New Roman" w:hAnsi="Montserrat" w:cs="Times New Roman"/>
          <w:b/>
          <w:bCs/>
          <w:color w:val="0070C0"/>
          <w:lang w:val="es-ES" w:eastAsia="es-GT"/>
        </w:rPr>
        <w:t>PRODUCTO:</w:t>
      </w:r>
      <w:r w:rsidR="00E40894" w:rsidRPr="004B5B4F">
        <w:rPr>
          <w:rFonts w:ascii="Montserrat" w:eastAsia="Times New Roman" w:hAnsi="Montserrat" w:cs="Times New Roman"/>
          <w:b/>
          <w:bCs/>
          <w:color w:val="0070C0"/>
          <w:lang w:val="es-ES" w:eastAsia="es-GT"/>
        </w:rPr>
        <w:t xml:space="preserve">  </w:t>
      </w:r>
      <w:r w:rsidR="00F2085E" w:rsidRPr="004B5B4F">
        <w:rPr>
          <w:rFonts w:ascii="Montserrat" w:eastAsia="Times New Roman" w:hAnsi="Montserrat" w:cs="Times New Roman"/>
          <w:b/>
          <w:bCs/>
          <w:color w:val="0070C0"/>
          <w:lang w:val="es-ES" w:eastAsia="es-GT"/>
        </w:rPr>
        <w:t>00</w:t>
      </w:r>
      <w:r w:rsidR="007E6F14"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w:t>
      </w:r>
      <w:r w:rsidR="00E40894" w:rsidRPr="004B5B4F">
        <w:rPr>
          <w:rFonts w:ascii="Montserrat" w:eastAsia="Times New Roman" w:hAnsi="Montserrat" w:cs="Times New Roman"/>
          <w:b/>
          <w:bCs/>
          <w:color w:val="0070C0"/>
          <w:lang w:val="es-ES" w:eastAsia="es-GT"/>
        </w:rPr>
        <w:t xml:space="preserve"> DIRECCIÓN Y COORDINACIÓN.</w:t>
      </w:r>
    </w:p>
    <w:p w14:paraId="094ABC62" w14:textId="4B2053E4"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w:t>
      </w:r>
    </w:p>
    <w:p w14:paraId="323F3C14" w14:textId="5F6B589E" w:rsidR="00791C3C" w:rsidRPr="004B5B4F" w:rsidRDefault="00791C3C"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Met</w:t>
      </w:r>
      <w:r w:rsidR="00186BDE" w:rsidRPr="004B5B4F">
        <w:rPr>
          <w:rFonts w:ascii="Montserrat" w:eastAsia="Times New Roman" w:hAnsi="Montserrat" w:cs="Times New Roman"/>
          <w:b/>
          <w:bCs/>
          <w:color w:val="0070C0"/>
          <w:lang w:val="es-ES" w:eastAsia="es-GT"/>
        </w:rPr>
        <w:t xml:space="preserve">a del cuatrimestre: </w:t>
      </w:r>
      <w:r w:rsidR="000E618A">
        <w:rPr>
          <w:rFonts w:ascii="Montserrat" w:eastAsia="Times New Roman" w:hAnsi="Montserrat" w:cs="Times New Roman"/>
          <w:b/>
          <w:bCs/>
          <w:color w:val="0070C0"/>
          <w:lang w:val="es-ES" w:eastAsia="es-GT"/>
        </w:rPr>
        <w:t>6</w:t>
      </w:r>
      <w:r w:rsidR="00186BDE" w:rsidRPr="004B5B4F">
        <w:rPr>
          <w:rFonts w:ascii="Montserrat" w:eastAsia="Times New Roman" w:hAnsi="Montserrat" w:cs="Times New Roman"/>
          <w:b/>
          <w:bCs/>
          <w:color w:val="0070C0"/>
          <w:lang w:val="es-ES" w:eastAsia="es-GT"/>
        </w:rPr>
        <w:t xml:space="preserve"> (documento)</w:t>
      </w:r>
    </w:p>
    <w:p w14:paraId="17D877ED" w14:textId="667D7199" w:rsidR="00791C3C" w:rsidRPr="004B5B4F" w:rsidRDefault="00791C3C" w:rsidP="004B5B4F">
      <w:pPr>
        <w:spacing w:line="276" w:lineRule="auto"/>
        <w:jc w:val="both"/>
        <w:rPr>
          <w:rFonts w:ascii="Montserrat" w:eastAsia="Times New Roman" w:hAnsi="Montserrat" w:cs="Times New Roman"/>
          <w:b/>
          <w:bCs/>
          <w:color w:val="0070C0"/>
          <w:lang w:val="es-ES" w:eastAsia="es-GT"/>
        </w:rPr>
      </w:pPr>
    </w:p>
    <w:p w14:paraId="2D03A8B7" w14:textId="5EB9AC67" w:rsidR="00791C3C" w:rsidRPr="004B5B4F" w:rsidRDefault="00B75CB0" w:rsidP="004B5B4F">
      <w:pPr>
        <w:spacing w:line="276" w:lineRule="auto"/>
        <w:jc w:val="both"/>
        <w:rPr>
          <w:rFonts w:ascii="Montserrat" w:eastAsia="Times New Roman" w:hAnsi="Montserrat" w:cs="Times New Roman"/>
          <w:lang w:val="es-ES" w:eastAsia="es-GT"/>
        </w:rPr>
      </w:pPr>
      <w:r>
        <w:rPr>
          <w:rFonts w:ascii="Montserrat" w:eastAsia="Times New Roman" w:hAnsi="Montserrat" w:cs="Times New Roman"/>
          <w:lang w:val="es-ES" w:eastAsia="es-GT"/>
        </w:rPr>
        <w:t>Se han realizado l</w:t>
      </w:r>
      <w:r w:rsidR="00791C3C" w:rsidRPr="004B5B4F">
        <w:rPr>
          <w:rFonts w:ascii="Montserrat" w:eastAsia="Times New Roman" w:hAnsi="Montserrat" w:cs="Times New Roman"/>
          <w:lang w:val="es-ES" w:eastAsia="es-GT"/>
        </w:rPr>
        <w:t>as gestiones a nivel administrativo-financiero, de apoyo técnico, asesoría y de control para dar soporte a la función sustantiva de la C</w:t>
      </w:r>
      <w:r w:rsidR="00570522">
        <w:rPr>
          <w:rFonts w:ascii="Montserrat" w:eastAsia="Times New Roman" w:hAnsi="Montserrat" w:cs="Times New Roman"/>
          <w:lang w:val="es-ES" w:eastAsia="es-GT"/>
        </w:rPr>
        <w:t>omisión Presidencial por la Paz y los Derechos Humanos -C</w:t>
      </w:r>
      <w:r w:rsidR="00791C3C" w:rsidRPr="004B5B4F">
        <w:rPr>
          <w:rFonts w:ascii="Montserrat" w:eastAsia="Times New Roman" w:hAnsi="Montserrat" w:cs="Times New Roman"/>
          <w:lang w:val="es-ES" w:eastAsia="es-GT"/>
        </w:rPr>
        <w:t>OPADEH</w:t>
      </w:r>
      <w:r w:rsidR="00570522">
        <w:rPr>
          <w:rFonts w:ascii="Montserrat" w:eastAsia="Times New Roman" w:hAnsi="Montserrat" w:cs="Times New Roman"/>
          <w:lang w:val="es-ES" w:eastAsia="es-GT"/>
        </w:rPr>
        <w:t>-</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dando además cumplimiento </w:t>
      </w:r>
      <w:r w:rsidR="00791C3C" w:rsidRPr="004B5B4F">
        <w:rPr>
          <w:rFonts w:ascii="Montserrat" w:eastAsia="Times New Roman" w:hAnsi="Montserrat" w:cs="Times New Roman"/>
          <w:lang w:val="es-ES" w:eastAsia="es-GT"/>
        </w:rPr>
        <w:t xml:space="preserve"> </w:t>
      </w:r>
      <w:r w:rsidR="00FA0915">
        <w:rPr>
          <w:rFonts w:ascii="Montserrat" w:eastAsia="Times New Roman" w:hAnsi="Montserrat" w:cs="Times New Roman"/>
          <w:lang w:val="es-ES" w:eastAsia="es-GT"/>
        </w:rPr>
        <w:t xml:space="preserve">a la normativa legal </w:t>
      </w:r>
      <w:r w:rsidR="00791C3C" w:rsidRPr="004B5B4F">
        <w:rPr>
          <w:rFonts w:ascii="Montserrat" w:eastAsia="Times New Roman" w:hAnsi="Montserrat" w:cs="Times New Roman"/>
          <w:lang w:val="es-ES" w:eastAsia="es-GT"/>
        </w:rPr>
        <w:t>que regula el funcionamiento de las Instituciones Públicas.</w:t>
      </w:r>
    </w:p>
    <w:p w14:paraId="757BE4C1" w14:textId="77777777" w:rsidR="00791C3C" w:rsidRPr="004B5B4F" w:rsidRDefault="00791C3C" w:rsidP="004B5B4F">
      <w:pPr>
        <w:spacing w:line="276" w:lineRule="auto"/>
        <w:jc w:val="both"/>
        <w:rPr>
          <w:rFonts w:ascii="Montserrat" w:eastAsia="Times New Roman" w:hAnsi="Montserrat" w:cs="Times New Roman"/>
          <w:lang w:eastAsia="es-GT"/>
        </w:rPr>
      </w:pPr>
    </w:p>
    <w:p w14:paraId="1329AA6F" w14:textId="365B02CA" w:rsidR="00E40894" w:rsidRPr="004B5B4F" w:rsidRDefault="00E40894"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Subproducto: </w:t>
      </w:r>
      <w:r w:rsidR="00F2085E" w:rsidRPr="004B5B4F">
        <w:rPr>
          <w:rFonts w:ascii="Montserrat" w:eastAsia="Times New Roman" w:hAnsi="Montserrat" w:cs="Times New Roman"/>
          <w:b/>
          <w:bCs/>
          <w:color w:val="0070C0"/>
          <w:lang w:val="es-ES" w:eastAsia="es-GT"/>
        </w:rPr>
        <w:t>00</w:t>
      </w:r>
      <w:r w:rsidR="00F62ADA" w:rsidRPr="004B5B4F">
        <w:rPr>
          <w:rFonts w:ascii="Montserrat" w:eastAsia="Times New Roman" w:hAnsi="Montserrat" w:cs="Times New Roman"/>
          <w:b/>
          <w:bCs/>
          <w:color w:val="0070C0"/>
          <w:lang w:val="es-ES" w:eastAsia="es-GT"/>
        </w:rPr>
        <w:t>1</w:t>
      </w:r>
      <w:r w:rsidR="00F2085E" w:rsidRPr="004B5B4F">
        <w:rPr>
          <w:rFonts w:ascii="Montserrat" w:eastAsia="Times New Roman" w:hAnsi="Montserrat" w:cs="Times New Roman"/>
          <w:b/>
          <w:bCs/>
          <w:color w:val="0070C0"/>
          <w:lang w:val="es-ES" w:eastAsia="es-GT"/>
        </w:rPr>
        <w:t>-001-0001</w:t>
      </w:r>
      <w:r w:rsidRPr="004B5B4F">
        <w:rPr>
          <w:rFonts w:ascii="Montserrat" w:eastAsia="Times New Roman" w:hAnsi="Montserrat" w:cs="Times New Roman"/>
          <w:b/>
          <w:bCs/>
          <w:color w:val="0070C0"/>
          <w:lang w:val="es-ES" w:eastAsia="es-GT"/>
        </w:rPr>
        <w:t xml:space="preserve"> Dirección y Coordinación</w:t>
      </w:r>
    </w:p>
    <w:p w14:paraId="4808FC80" w14:textId="1BCB91A5" w:rsidR="00265E36" w:rsidRPr="004B5B4F" w:rsidRDefault="00265E36" w:rsidP="004B5B4F">
      <w:pPr>
        <w:spacing w:line="276" w:lineRule="auto"/>
        <w:ind w:firstLine="708"/>
        <w:jc w:val="both"/>
        <w:rPr>
          <w:rFonts w:ascii="Montserrat" w:eastAsia="Times New Roman" w:hAnsi="Montserrat" w:cs="Times New Roman"/>
          <w:b/>
          <w:bCs/>
          <w:color w:val="0070C0"/>
          <w:lang w:val="es-ES" w:eastAsia="es-GT"/>
        </w:rPr>
      </w:pPr>
    </w:p>
    <w:p w14:paraId="2B1FF1F9" w14:textId="234E03F8" w:rsidR="007D1EB3" w:rsidRPr="004B5B4F" w:rsidRDefault="00265E36" w:rsidP="004B5B4F">
      <w:pPr>
        <w:spacing w:line="276" w:lineRule="auto"/>
        <w:jc w:val="both"/>
        <w:rPr>
          <w:rFonts w:ascii="Montserrat" w:eastAsia="Times New Roman" w:hAnsi="Montserrat" w:cs="Times New Roman"/>
          <w:b/>
          <w:bCs/>
          <w:color w:val="0070C0"/>
          <w:lang w:val="es-ES" w:eastAsia="es-GT"/>
        </w:rPr>
      </w:pPr>
      <w:r w:rsidRPr="004B5B4F">
        <w:rPr>
          <w:rFonts w:ascii="Montserrat" w:eastAsia="Times New Roman" w:hAnsi="Montserrat" w:cs="Times New Roman"/>
          <w:b/>
          <w:bCs/>
          <w:color w:val="0070C0"/>
          <w:lang w:val="es-ES" w:eastAsia="es-GT"/>
        </w:rPr>
        <w:t xml:space="preserve">Meta del cuatrimestre: </w:t>
      </w:r>
      <w:r w:rsidR="000E618A">
        <w:rPr>
          <w:rFonts w:ascii="Montserrat" w:eastAsia="Times New Roman" w:hAnsi="Montserrat" w:cs="Times New Roman"/>
          <w:b/>
          <w:bCs/>
          <w:color w:val="0070C0"/>
          <w:lang w:val="es-ES" w:eastAsia="es-GT"/>
        </w:rPr>
        <w:t xml:space="preserve">6 </w:t>
      </w:r>
      <w:r w:rsidR="00186BDE" w:rsidRPr="004B5B4F">
        <w:rPr>
          <w:rFonts w:ascii="Montserrat" w:eastAsia="Times New Roman" w:hAnsi="Montserrat" w:cs="Times New Roman"/>
          <w:b/>
          <w:bCs/>
          <w:color w:val="0070C0"/>
          <w:lang w:val="es-ES" w:eastAsia="es-GT"/>
        </w:rPr>
        <w:t>(documento)</w:t>
      </w:r>
    </w:p>
    <w:p w14:paraId="3F47BED4" w14:textId="77777777" w:rsidR="00DA0284" w:rsidRPr="004B5B4F" w:rsidRDefault="00DA0284" w:rsidP="004B5B4F">
      <w:pPr>
        <w:spacing w:line="276" w:lineRule="auto"/>
        <w:ind w:firstLine="708"/>
        <w:jc w:val="both"/>
        <w:rPr>
          <w:rFonts w:ascii="Montserrat" w:eastAsia="Times New Roman" w:hAnsi="Montserrat" w:cs="Times New Roman"/>
          <w:b/>
          <w:bCs/>
          <w:lang w:val="es-ES" w:eastAsia="es-GT"/>
        </w:rPr>
      </w:pPr>
    </w:p>
    <w:p w14:paraId="017619B8" w14:textId="0494C188" w:rsidR="007D1EB3" w:rsidRPr="004B5B4F" w:rsidRDefault="007D1EB3"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 xml:space="preserve">Los siguientes documentos corresponden a la meta ejecutada durante el </w:t>
      </w:r>
      <w:r w:rsidR="00907AD7">
        <w:rPr>
          <w:rFonts w:ascii="Montserrat" w:eastAsia="Times New Roman" w:hAnsi="Montserrat" w:cs="Times New Roman"/>
          <w:lang w:val="es-ES" w:eastAsia="es-GT"/>
        </w:rPr>
        <w:t>segundo</w:t>
      </w:r>
      <w:r w:rsidR="00BD559A" w:rsidRPr="004B5B4F">
        <w:rPr>
          <w:rFonts w:ascii="Montserrat" w:eastAsia="Times New Roman" w:hAnsi="Montserrat" w:cs="Times New Roman"/>
          <w:lang w:val="es-ES" w:eastAsia="es-GT"/>
        </w:rPr>
        <w:t xml:space="preserve"> </w:t>
      </w:r>
      <w:r w:rsidRPr="004B5B4F">
        <w:rPr>
          <w:rFonts w:ascii="Montserrat" w:eastAsia="Times New Roman" w:hAnsi="Montserrat" w:cs="Times New Roman"/>
          <w:lang w:val="es-ES" w:eastAsia="es-GT"/>
        </w:rPr>
        <w:t>cuatrimestre:</w:t>
      </w:r>
    </w:p>
    <w:p w14:paraId="61B89F40" w14:textId="77777777" w:rsidR="00406C02" w:rsidRPr="004B5B4F" w:rsidRDefault="00406C02" w:rsidP="004B5B4F">
      <w:pPr>
        <w:spacing w:line="276" w:lineRule="auto"/>
        <w:jc w:val="both"/>
        <w:rPr>
          <w:rFonts w:ascii="Montserrat" w:hAnsi="Montserrat" w:cs="Times New Roman"/>
          <w:lang w:val="es-MX"/>
        </w:rPr>
      </w:pPr>
    </w:p>
    <w:p w14:paraId="124546DD" w14:textId="618E74E8"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Pr>
          <w:rFonts w:ascii="Montserrat" w:eastAsia="Times New Roman" w:hAnsi="Montserrat"/>
          <w:color w:val="000000" w:themeColor="text1"/>
          <w:sz w:val="24"/>
          <w:szCs w:val="24"/>
          <w:lang w:val="es-ES" w:eastAsia="es-GT"/>
        </w:rPr>
        <w:t xml:space="preserve">Mediante oficio No. DE-191-2023/COPADEH/RACE/mjab se presentó a la </w:t>
      </w:r>
      <w:r w:rsidRPr="005802C1">
        <w:rPr>
          <w:rFonts w:ascii="Montserrat" w:eastAsia="Times New Roman" w:hAnsi="Montserrat"/>
          <w:color w:val="000000" w:themeColor="text1"/>
          <w:sz w:val="24"/>
          <w:szCs w:val="24"/>
          <w:lang w:val="es-ES" w:eastAsia="es-GT"/>
        </w:rPr>
        <w:t>Secretaría de Planificación y Programación de la Presidencia de la República de Guatemala</w:t>
      </w:r>
      <w:r>
        <w:rPr>
          <w:rFonts w:ascii="Montserrat" w:eastAsia="Times New Roman" w:hAnsi="Montserrat"/>
          <w:color w:val="000000" w:themeColor="text1"/>
          <w:sz w:val="24"/>
          <w:szCs w:val="24"/>
          <w:lang w:val="es-ES" w:eastAsia="es-GT"/>
        </w:rPr>
        <w:t xml:space="preserve"> -SEGEPLAN-, Plan Estratégico </w:t>
      </w:r>
      <w:r>
        <w:rPr>
          <w:rFonts w:ascii="Montserrat" w:eastAsia="Times New Roman" w:hAnsi="Montserrat"/>
          <w:color w:val="000000" w:themeColor="text1"/>
          <w:sz w:val="24"/>
          <w:szCs w:val="24"/>
          <w:lang w:val="es-ES" w:eastAsia="es-GT"/>
        </w:rPr>
        <w:lastRenderedPageBreak/>
        <w:t>Institucional 2021-2031, Multianual 2024-2028 y Plan Operativo Anual 2024, en cumplimiento al Acuerdo Gubernativo 540-2023 y Reglamento de la Ley Orgánica del Presupuesto en su artículo 24.</w:t>
      </w:r>
    </w:p>
    <w:p w14:paraId="06BC50EC" w14:textId="77777777" w:rsidR="000E618A" w:rsidRDefault="000E618A" w:rsidP="000E618A">
      <w:pPr>
        <w:pStyle w:val="Prrafodelista"/>
        <w:spacing w:after="0" w:line="276" w:lineRule="auto"/>
        <w:jc w:val="both"/>
        <w:rPr>
          <w:rFonts w:ascii="Montserrat" w:eastAsia="Times New Roman" w:hAnsi="Montserrat"/>
          <w:color w:val="000000" w:themeColor="text1"/>
          <w:sz w:val="24"/>
          <w:szCs w:val="24"/>
          <w:lang w:val="es-ES" w:eastAsia="es-GT"/>
        </w:rPr>
      </w:pPr>
    </w:p>
    <w:p w14:paraId="212F4CF2" w14:textId="7DF36057" w:rsidR="000E618A" w:rsidRPr="009265F7" w:rsidRDefault="000E618A" w:rsidP="00EE1A34">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9265F7">
        <w:rPr>
          <w:rFonts w:ascii="Montserrat" w:eastAsia="Times New Roman" w:hAnsi="Montserrat"/>
          <w:color w:val="000000" w:themeColor="text1"/>
          <w:sz w:val="24"/>
          <w:szCs w:val="24"/>
          <w:lang w:val="es-ES" w:eastAsia="es-GT"/>
        </w:rPr>
        <w:t>Mediante oficio No. 199-2023-DE-COPADEH/nl se presentó al Comité Directivo de Rendición de Cuentas de la Comisión Presidencial Contra la Corrupción, Informe de Rendición de Cuentas correspondiente al I cuatrimestre del ejercicio fiscal 2023.</w:t>
      </w:r>
    </w:p>
    <w:p w14:paraId="2EA790D8" w14:textId="77777777" w:rsidR="000E618A" w:rsidRPr="00B8792D" w:rsidRDefault="000E618A" w:rsidP="000E618A">
      <w:pPr>
        <w:spacing w:line="276" w:lineRule="auto"/>
        <w:jc w:val="both"/>
        <w:rPr>
          <w:rFonts w:ascii="Montserrat" w:eastAsia="Times New Roman" w:hAnsi="Montserrat"/>
          <w:color w:val="000000" w:themeColor="text1"/>
          <w:lang w:val="es-ES" w:eastAsia="es-GT"/>
        </w:rPr>
      </w:pPr>
    </w:p>
    <w:p w14:paraId="6D6C84E5" w14:textId="7E40289F"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330A18">
        <w:rPr>
          <w:rFonts w:ascii="Montserrat" w:eastAsia="Times New Roman" w:hAnsi="Montserrat"/>
          <w:color w:val="000000" w:themeColor="text1"/>
          <w:sz w:val="24"/>
          <w:szCs w:val="24"/>
          <w:lang w:val="es-ES" w:eastAsia="es-GT"/>
        </w:rPr>
        <w:t>Mediante oficio No. SDE-ED-077-2023/COPADEH/nl, se presentó al Ministerio de Finanzas Públicas, informe de Rendición de Cuentas de la Comisión Presidencial por la Paz y los Derechos Humanos-COPADEH- correspondiente al I cuatrimestre del ejercicio fiscal 2023, en cumplimiento al artículo 20 del Reglamento de la Ley Orgánica del Presupuesto, Acuerdo Gubernativo No. 540-2013.</w:t>
      </w:r>
    </w:p>
    <w:p w14:paraId="169C5AAB" w14:textId="77777777" w:rsidR="000E618A" w:rsidRPr="00330A18" w:rsidRDefault="000E618A" w:rsidP="000E618A">
      <w:pPr>
        <w:pStyle w:val="Prrafodelista"/>
        <w:spacing w:after="0" w:line="276" w:lineRule="auto"/>
        <w:jc w:val="both"/>
        <w:rPr>
          <w:rFonts w:ascii="Montserrat" w:eastAsia="Times New Roman" w:hAnsi="Montserrat"/>
          <w:color w:val="000000" w:themeColor="text1"/>
          <w:sz w:val="24"/>
          <w:szCs w:val="24"/>
          <w:lang w:val="es-ES" w:eastAsia="es-GT"/>
        </w:rPr>
      </w:pPr>
    </w:p>
    <w:p w14:paraId="1B825F24" w14:textId="77777777" w:rsidR="000E618A" w:rsidRDefault="000E618A" w:rsidP="000E618A">
      <w:pPr>
        <w:pStyle w:val="Prrafodelista"/>
        <w:numPr>
          <w:ilvl w:val="0"/>
          <w:numId w:val="25"/>
        </w:numPr>
        <w:spacing w:after="0"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Modificación de Metas Físicas con Base a la Modificación Presupuestaria por Q. 4,350.000.00 de la COPADEH, Mediante Resolución No. 052-2023 UPLANI-COPADEH.</w:t>
      </w:r>
    </w:p>
    <w:p w14:paraId="26DDDD7E" w14:textId="77777777" w:rsidR="000E618A" w:rsidRPr="000E618A" w:rsidRDefault="000E618A" w:rsidP="000E618A">
      <w:pPr>
        <w:pStyle w:val="Prrafodelista"/>
        <w:rPr>
          <w:rFonts w:ascii="Montserrat" w:eastAsia="Times New Roman" w:hAnsi="Montserrat"/>
          <w:bCs/>
          <w:sz w:val="24"/>
          <w:szCs w:val="24"/>
          <w:lang w:val="es-ES" w:eastAsia="es-GT"/>
        </w:rPr>
      </w:pPr>
    </w:p>
    <w:p w14:paraId="77303B5D" w14:textId="77777777" w:rsidR="000E618A" w:rsidRDefault="000E618A" w:rsidP="000E618A">
      <w:pPr>
        <w:pStyle w:val="Prrafodelista"/>
        <w:numPr>
          <w:ilvl w:val="0"/>
          <w:numId w:val="25"/>
        </w:numPr>
        <w:spacing w:after="0"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Mediante oficio No. </w:t>
      </w:r>
      <w:r>
        <w:rPr>
          <w:rFonts w:ascii="Montserrat" w:eastAsia="Times New Roman" w:hAnsi="Montserrat"/>
          <w:color w:val="000000" w:themeColor="text1"/>
          <w:sz w:val="24"/>
          <w:szCs w:val="24"/>
          <w:lang w:val="es-ES" w:eastAsia="es-GT"/>
        </w:rPr>
        <w:t>DE</w:t>
      </w:r>
      <w:r w:rsidRPr="00E969A3">
        <w:rPr>
          <w:rFonts w:ascii="Montserrat" w:eastAsia="Times New Roman" w:hAnsi="Montserrat"/>
          <w:color w:val="000000" w:themeColor="text1"/>
          <w:sz w:val="24"/>
          <w:szCs w:val="24"/>
          <w:lang w:val="es-ES" w:eastAsia="es-GT"/>
        </w:rPr>
        <w:t>-319-2023/COPADEH/RACE/nl,</w:t>
      </w:r>
      <w:r w:rsidRPr="00646F94">
        <w:rPr>
          <w:rFonts w:ascii="Montserrat" w:eastAsia="Times New Roman" w:hAnsi="Montserrat"/>
          <w:color w:val="000000" w:themeColor="text1"/>
          <w:sz w:val="24"/>
          <w:szCs w:val="24"/>
          <w:lang w:val="es-ES" w:eastAsia="es-GT"/>
        </w:rPr>
        <w:t xml:space="preserve"> se presentó al Ministerio de Finanzas Públicas, </w:t>
      </w:r>
      <w:r>
        <w:rPr>
          <w:rFonts w:ascii="Montserrat" w:eastAsia="Times New Roman" w:hAnsi="Montserrat"/>
          <w:color w:val="000000" w:themeColor="text1"/>
          <w:sz w:val="24"/>
          <w:szCs w:val="24"/>
          <w:lang w:val="es-ES" w:eastAsia="es-GT"/>
        </w:rPr>
        <w:t>el Anteproyecto de Presupuesto para el Ejercicio Fiscal 2024 y Plan Operativo Multianual 2024-2028, del cual también se envió copia a la Secretaría de Planificación y Programación de la Presidencia y a la Contraloría General de Cuentas.</w:t>
      </w:r>
    </w:p>
    <w:p w14:paraId="60E72F84" w14:textId="77777777" w:rsidR="000E618A" w:rsidRPr="000E618A" w:rsidRDefault="000E618A" w:rsidP="000E618A">
      <w:pPr>
        <w:spacing w:line="276" w:lineRule="auto"/>
        <w:jc w:val="both"/>
        <w:rPr>
          <w:rFonts w:ascii="Montserrat" w:eastAsia="Times New Roman" w:hAnsi="Montserrat"/>
          <w:color w:val="000000" w:themeColor="text1"/>
          <w:lang w:val="es-ES" w:eastAsia="es-GT"/>
        </w:rPr>
      </w:pPr>
    </w:p>
    <w:p w14:paraId="701ABC54" w14:textId="77777777" w:rsidR="000E618A" w:rsidRPr="001A4CAF" w:rsidRDefault="000E618A" w:rsidP="000E618A">
      <w:pPr>
        <w:pStyle w:val="Prrafodelista"/>
        <w:numPr>
          <w:ilvl w:val="0"/>
          <w:numId w:val="25"/>
        </w:numPr>
        <w:spacing w:after="0" w:line="276" w:lineRule="auto"/>
        <w:jc w:val="both"/>
        <w:rPr>
          <w:rFonts w:ascii="Montserrat" w:eastAsia="Times New Roman" w:hAnsi="Montserrat"/>
          <w:sz w:val="24"/>
          <w:szCs w:val="24"/>
          <w:lang w:val="es-ES" w:eastAsia="es-GT"/>
        </w:rPr>
      </w:pPr>
      <w:r w:rsidRPr="001A4CAF">
        <w:rPr>
          <w:rFonts w:ascii="Montserrat" w:eastAsia="Times New Roman" w:hAnsi="Montserrat"/>
          <w:color w:val="000000" w:themeColor="text1"/>
          <w:sz w:val="24"/>
          <w:szCs w:val="24"/>
          <w:lang w:val="es-ES" w:eastAsia="es-GT"/>
        </w:rPr>
        <w:t xml:space="preserve">Modificación de Metas Físicas con base a la Modificación Presupuestaria por un monto de trescientos cuarenta y ocho mil ochocientos cuarenta y dos quetzales con setenta y cuatro centavos (Q. 348,842.74), </w:t>
      </w:r>
      <w:r>
        <w:rPr>
          <w:rFonts w:ascii="Montserrat" w:eastAsia="Times New Roman" w:hAnsi="Montserrat"/>
          <w:color w:val="000000" w:themeColor="text1"/>
          <w:sz w:val="24"/>
          <w:szCs w:val="24"/>
          <w:lang w:val="es-ES" w:eastAsia="es-GT"/>
        </w:rPr>
        <w:t xml:space="preserve">mediante </w:t>
      </w:r>
      <w:r w:rsidRPr="001A4CAF">
        <w:rPr>
          <w:rFonts w:ascii="Montserrat" w:eastAsia="Times New Roman" w:hAnsi="Montserrat"/>
          <w:color w:val="000000" w:themeColor="text1"/>
          <w:sz w:val="24"/>
          <w:szCs w:val="24"/>
          <w:lang w:val="es-ES" w:eastAsia="es-GT"/>
        </w:rPr>
        <w:t>Resolución Número 054-2023-UPLANI-COPADEH del Subproducto 001-002-0002 Servidores Públicos y Ciudadanos formados y capacitados en Cultura de Paz, respeto a los Derechos Humanos y Mecanismos de Diálogo</w:t>
      </w:r>
      <w:r>
        <w:rPr>
          <w:rFonts w:ascii="Montserrat" w:eastAsia="Times New Roman" w:hAnsi="Montserrat"/>
          <w:color w:val="000000" w:themeColor="text1"/>
          <w:sz w:val="24"/>
          <w:szCs w:val="24"/>
          <w:lang w:val="es-ES" w:eastAsia="es-GT"/>
        </w:rPr>
        <w:t>.</w:t>
      </w:r>
    </w:p>
    <w:p w14:paraId="4884B9EF" w14:textId="77777777" w:rsidR="000E618A" w:rsidRPr="000E618A" w:rsidRDefault="000E618A" w:rsidP="000E618A">
      <w:pPr>
        <w:spacing w:line="276" w:lineRule="auto"/>
        <w:ind w:left="360"/>
        <w:jc w:val="both"/>
        <w:rPr>
          <w:rFonts w:ascii="Montserrat" w:eastAsia="Times New Roman" w:hAnsi="Montserrat"/>
          <w:bCs/>
          <w:lang w:val="es-ES" w:eastAsia="es-GT"/>
        </w:rPr>
      </w:pPr>
    </w:p>
    <w:p w14:paraId="69E3A2A5" w14:textId="20FD3385" w:rsidR="00406C02" w:rsidRPr="004B5B4F" w:rsidRDefault="00907AD7"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lastRenderedPageBreak/>
        <w:t>P</w:t>
      </w:r>
      <w:r>
        <w:rPr>
          <w:rFonts w:ascii="Montserrat" w:eastAsia="Times New Roman" w:hAnsi="Montserrat" w:cs="Times New Roman"/>
          <w:b/>
          <w:color w:val="0070C0"/>
          <w:lang w:val="es-ES" w:eastAsia="es-ES"/>
        </w:rPr>
        <w:t>RODUCTO</w:t>
      </w:r>
      <w:r w:rsidRPr="004B5B4F">
        <w:rPr>
          <w:rFonts w:ascii="Montserrat" w:eastAsia="Times New Roman" w:hAnsi="Montserrat" w:cs="Times New Roman"/>
          <w:color w:val="0070C0"/>
          <w:lang w:val="es-ES" w:eastAsia="es-ES"/>
        </w:rPr>
        <w:t xml:space="preserve">: </w:t>
      </w:r>
      <w:r w:rsidR="007E6F14" w:rsidRPr="004B5B4F">
        <w:rPr>
          <w:rFonts w:ascii="Montserrat" w:eastAsia="Times New Roman" w:hAnsi="Montserrat" w:cs="Times New Roman"/>
          <w:b/>
          <w:bCs/>
          <w:color w:val="0070C0"/>
          <w:lang w:val="es-ES" w:eastAsia="es-ES"/>
        </w:rPr>
        <w:t>00</w:t>
      </w:r>
      <w:r w:rsidR="00F62ADA" w:rsidRPr="004B5B4F">
        <w:rPr>
          <w:rFonts w:ascii="Montserrat" w:eastAsia="Times New Roman" w:hAnsi="Montserrat" w:cs="Times New Roman"/>
          <w:b/>
          <w:bCs/>
          <w:color w:val="0070C0"/>
          <w:lang w:val="es-ES" w:eastAsia="es-ES"/>
        </w:rPr>
        <w:t>1</w:t>
      </w:r>
      <w:r w:rsidR="007E6F14" w:rsidRPr="004B5B4F">
        <w:rPr>
          <w:rFonts w:ascii="Montserrat" w:eastAsia="Times New Roman" w:hAnsi="Montserrat" w:cs="Times New Roman"/>
          <w:b/>
          <w:color w:val="0070C0"/>
          <w:lang w:val="es-ES" w:eastAsia="es-ES"/>
        </w:rPr>
        <w:t xml:space="preserve">-002 </w:t>
      </w:r>
      <w:r w:rsidR="005C3903" w:rsidRPr="004B5B4F">
        <w:rPr>
          <w:rFonts w:ascii="Montserrat" w:eastAsia="Times New Roman" w:hAnsi="Montserrat" w:cs="Times New Roman"/>
          <w:b/>
          <w:color w:val="0070C0"/>
          <w:lang w:val="es-ES" w:eastAsia="es-ES"/>
        </w:rPr>
        <w:t>INFORMES DE ASESORÍAS Y FORMACIÓN A LAS DEPENDENCIAS DEL</w:t>
      </w:r>
      <w:r w:rsidR="007B7DF1" w:rsidRPr="004B5B4F">
        <w:rPr>
          <w:rFonts w:ascii="Montserrat" w:eastAsia="Times New Roman" w:hAnsi="Montserrat" w:cs="Times New Roman"/>
          <w:b/>
          <w:color w:val="0070C0"/>
          <w:lang w:val="es-ES" w:eastAsia="es-ES"/>
        </w:rPr>
        <w:t xml:space="preserve"> </w:t>
      </w:r>
      <w:r w:rsidR="005C3903" w:rsidRPr="004B5B4F">
        <w:rPr>
          <w:rFonts w:ascii="Montserrat" w:eastAsia="Times New Roman" w:hAnsi="Montserrat" w:cs="Times New Roman"/>
          <w:b/>
          <w:color w:val="0070C0"/>
          <w:lang w:val="es-ES" w:eastAsia="es-ES"/>
        </w:rPr>
        <w:t>ORGANISMO EJECUTIVO Y OTROS SECTORES, EN CULTURA DE PAZ Y PROMOCIÓN DE LOS ACUERDOS DE PAZ</w:t>
      </w:r>
      <w:r w:rsidR="00406C02" w:rsidRPr="004B5B4F">
        <w:rPr>
          <w:rFonts w:ascii="Montserrat" w:eastAsia="Times New Roman" w:hAnsi="Montserrat" w:cs="Times New Roman"/>
          <w:b/>
          <w:color w:val="0070C0"/>
          <w:lang w:val="es-ES" w:eastAsia="es-ES"/>
        </w:rPr>
        <w:t>.</w:t>
      </w:r>
    </w:p>
    <w:p w14:paraId="5CE39484" w14:textId="091478C7" w:rsidR="00406C02" w:rsidRPr="004B5B4F" w:rsidRDefault="00406C02" w:rsidP="004B5B4F">
      <w:pPr>
        <w:spacing w:line="276" w:lineRule="auto"/>
        <w:jc w:val="both"/>
        <w:rPr>
          <w:rFonts w:ascii="Montserrat" w:eastAsia="Times New Roman" w:hAnsi="Montserrat" w:cs="Times New Roman"/>
          <w:color w:val="0070C0"/>
          <w:lang w:val="es-ES" w:eastAsia="es-ES"/>
        </w:rPr>
      </w:pPr>
    </w:p>
    <w:p w14:paraId="0EA8E461" w14:textId="0CB30307" w:rsidR="00791C3C" w:rsidRPr="004B5B4F" w:rsidRDefault="00791C3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del cuatrimestre: </w:t>
      </w:r>
      <w:r w:rsidR="00DB7949" w:rsidRPr="00A94C75">
        <w:rPr>
          <w:rFonts w:ascii="Montserrat" w:eastAsia="Times New Roman" w:hAnsi="Montserrat" w:cs="Times New Roman"/>
          <w:b/>
          <w:color w:val="0070C0"/>
          <w:lang w:val="es-ES" w:eastAsia="es-ES"/>
        </w:rPr>
        <w:t>1</w:t>
      </w:r>
      <w:r w:rsidR="00BD2DBF">
        <w:rPr>
          <w:rFonts w:ascii="Montserrat" w:eastAsia="Times New Roman" w:hAnsi="Montserrat" w:cs="Times New Roman"/>
          <w:b/>
          <w:color w:val="0070C0"/>
          <w:lang w:val="es-ES" w:eastAsia="es-ES"/>
        </w:rPr>
        <w:t>4</w:t>
      </w:r>
      <w:r w:rsidRPr="004B5B4F">
        <w:rPr>
          <w:rFonts w:ascii="Montserrat" w:eastAsia="Times New Roman" w:hAnsi="Montserrat" w:cs="Times New Roman"/>
          <w:b/>
          <w:color w:val="0070C0"/>
          <w:lang w:val="es-ES" w:eastAsia="es-ES"/>
        </w:rPr>
        <w:t xml:space="preserve"> </w:t>
      </w:r>
      <w:r w:rsidR="00186BDE" w:rsidRPr="004B5B4F">
        <w:rPr>
          <w:rFonts w:ascii="Montserrat" w:eastAsia="Times New Roman" w:hAnsi="Montserrat" w:cs="Times New Roman"/>
          <w:b/>
          <w:color w:val="0070C0"/>
          <w:lang w:val="es-ES" w:eastAsia="es-ES"/>
        </w:rPr>
        <w:t>(</w:t>
      </w:r>
      <w:r w:rsidR="00DB7949" w:rsidRPr="004B5B4F">
        <w:rPr>
          <w:rFonts w:ascii="Montserrat" w:eastAsia="Times New Roman" w:hAnsi="Montserrat" w:cs="Times New Roman"/>
          <w:b/>
          <w:color w:val="0070C0"/>
          <w:lang w:val="es-ES" w:eastAsia="es-ES"/>
        </w:rPr>
        <w:t>evento</w:t>
      </w:r>
      <w:r w:rsidR="00186BDE" w:rsidRPr="004B5B4F">
        <w:rPr>
          <w:rFonts w:ascii="Montserrat" w:eastAsia="Times New Roman" w:hAnsi="Montserrat" w:cs="Times New Roman"/>
          <w:b/>
          <w:color w:val="0070C0"/>
          <w:lang w:val="es-ES" w:eastAsia="es-ES"/>
        </w:rPr>
        <w:t>)</w:t>
      </w:r>
    </w:p>
    <w:p w14:paraId="716A1B5E" w14:textId="77777777" w:rsidR="00791C3C" w:rsidRPr="004B5B4F" w:rsidRDefault="00791C3C" w:rsidP="004B5B4F">
      <w:pPr>
        <w:spacing w:line="276" w:lineRule="auto"/>
        <w:jc w:val="both"/>
        <w:rPr>
          <w:rFonts w:ascii="Montserrat" w:eastAsia="Times New Roman" w:hAnsi="Montserrat" w:cs="Times New Roman"/>
          <w:color w:val="0070C0"/>
          <w:lang w:val="es-ES" w:eastAsia="es-ES"/>
        </w:rPr>
      </w:pPr>
    </w:p>
    <w:p w14:paraId="34CAD10E" w14:textId="2EDA0352" w:rsidR="007D1EB3" w:rsidRDefault="00406C02" w:rsidP="00D74C62">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Subproducto:</w:t>
      </w:r>
      <w:r w:rsidR="007E6F14" w:rsidRPr="004B5B4F">
        <w:rPr>
          <w:rFonts w:ascii="Montserrat" w:eastAsia="Times New Roman" w:hAnsi="Montserrat" w:cs="Times New Roman"/>
          <w:b/>
          <w:color w:val="0070C0"/>
          <w:lang w:val="es-ES" w:eastAsia="es-ES"/>
        </w:rPr>
        <w:t xml:space="preserve"> 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-002-0001</w:t>
      </w:r>
      <w:r w:rsidR="00D74C62">
        <w:rPr>
          <w:rFonts w:ascii="Montserrat" w:eastAsia="Times New Roman" w:hAnsi="Montserrat" w:cs="Times New Roman"/>
          <w:b/>
          <w:color w:val="0070C0"/>
          <w:lang w:val="es-ES" w:eastAsia="es-ES"/>
        </w:rPr>
        <w:t xml:space="preserve"> </w:t>
      </w:r>
      <w:r w:rsidR="00D74C62" w:rsidRPr="00D74C62">
        <w:rPr>
          <w:rFonts w:ascii="Montserrat" w:eastAsia="Times New Roman" w:hAnsi="Montserrat" w:cs="Times New Roman"/>
          <w:b/>
          <w:color w:val="0070C0"/>
          <w:lang w:val="es-ES" w:eastAsia="es-ES"/>
        </w:rPr>
        <w:t>Eventos de Asesoría, coordinación y formación a las dependencias del Organismo Ejecutivo y otros actores, en materia de Paz</w:t>
      </w:r>
    </w:p>
    <w:p w14:paraId="2929A0AC" w14:textId="77777777" w:rsidR="00D74C62" w:rsidRPr="00D74C62" w:rsidRDefault="00D74C62" w:rsidP="00D74C62">
      <w:pPr>
        <w:spacing w:line="276" w:lineRule="auto"/>
        <w:jc w:val="both"/>
        <w:rPr>
          <w:rFonts w:ascii="Montserrat" w:eastAsia="Times New Roman" w:hAnsi="Montserrat" w:cs="Times New Roman"/>
          <w:b/>
          <w:color w:val="0070C0"/>
          <w:lang w:val="es-ES" w:eastAsia="es-ES"/>
        </w:rPr>
      </w:pPr>
    </w:p>
    <w:p w14:paraId="42F91C98" w14:textId="139E983C" w:rsidR="007D1EB3" w:rsidRPr="004B5B4F" w:rsidRDefault="007D1EB3" w:rsidP="004B5B4F">
      <w:pPr>
        <w:spacing w:line="276" w:lineRule="auto"/>
        <w:jc w:val="both"/>
        <w:rPr>
          <w:rFonts w:ascii="Montserrat" w:eastAsia="Times New Roman" w:hAnsi="Montserrat" w:cs="Times New Roman"/>
          <w:b/>
          <w:color w:val="0070C0"/>
          <w:lang w:val="es-ES" w:eastAsia="es-ES"/>
        </w:rPr>
      </w:pPr>
      <w:r w:rsidRPr="00BD2DBF">
        <w:rPr>
          <w:rFonts w:ascii="Montserrat" w:eastAsia="Times New Roman" w:hAnsi="Montserrat" w:cs="Times New Roman"/>
          <w:b/>
          <w:color w:val="0070C0"/>
          <w:lang w:val="es-ES" w:eastAsia="es-ES"/>
        </w:rPr>
        <w:t xml:space="preserve">Meta </w:t>
      </w:r>
      <w:r w:rsidR="00791C3C" w:rsidRPr="00BD2DBF">
        <w:rPr>
          <w:rFonts w:ascii="Montserrat" w:eastAsia="Times New Roman" w:hAnsi="Montserrat" w:cs="Times New Roman"/>
          <w:b/>
          <w:color w:val="0070C0"/>
          <w:lang w:val="es-ES" w:eastAsia="es-ES"/>
        </w:rPr>
        <w:t>del c</w:t>
      </w:r>
      <w:r w:rsidRPr="00BD2DBF">
        <w:rPr>
          <w:rFonts w:ascii="Montserrat" w:eastAsia="Times New Roman" w:hAnsi="Montserrat" w:cs="Times New Roman"/>
          <w:b/>
          <w:color w:val="0070C0"/>
          <w:lang w:val="es-ES" w:eastAsia="es-ES"/>
        </w:rPr>
        <w:t xml:space="preserve">uatrimestre: </w:t>
      </w:r>
      <w:r w:rsidR="00DB7949" w:rsidRPr="00BD2DBF">
        <w:rPr>
          <w:rFonts w:ascii="Montserrat" w:eastAsia="Times New Roman" w:hAnsi="Montserrat" w:cs="Times New Roman"/>
          <w:b/>
          <w:color w:val="0070C0"/>
          <w:lang w:val="es-ES" w:eastAsia="es-ES"/>
        </w:rPr>
        <w:t>1</w:t>
      </w:r>
      <w:r w:rsidR="00BD2DBF" w:rsidRPr="00BD2DBF">
        <w:rPr>
          <w:rFonts w:ascii="Montserrat" w:eastAsia="Times New Roman" w:hAnsi="Montserrat" w:cs="Times New Roman"/>
          <w:b/>
          <w:color w:val="0070C0"/>
          <w:lang w:val="es-ES" w:eastAsia="es-ES"/>
        </w:rPr>
        <w:t>4</w:t>
      </w:r>
      <w:r w:rsidR="00186BDE" w:rsidRPr="00BD2DBF">
        <w:rPr>
          <w:rFonts w:ascii="Montserrat" w:eastAsia="Times New Roman" w:hAnsi="Montserrat" w:cs="Times New Roman"/>
          <w:b/>
          <w:color w:val="0070C0"/>
          <w:lang w:val="es-ES" w:eastAsia="es-ES"/>
        </w:rPr>
        <w:t xml:space="preserve"> (</w:t>
      </w:r>
      <w:r w:rsidR="00DB7949" w:rsidRPr="00BD2DBF">
        <w:rPr>
          <w:rFonts w:ascii="Montserrat" w:eastAsia="Times New Roman" w:hAnsi="Montserrat" w:cs="Times New Roman"/>
          <w:b/>
          <w:color w:val="0070C0"/>
          <w:lang w:val="es-ES" w:eastAsia="es-ES"/>
        </w:rPr>
        <w:t>evento</w:t>
      </w:r>
      <w:r w:rsidR="00186BDE" w:rsidRPr="00BD2DBF">
        <w:rPr>
          <w:rFonts w:ascii="Montserrat" w:eastAsia="Times New Roman" w:hAnsi="Montserrat" w:cs="Times New Roman"/>
          <w:b/>
          <w:color w:val="0070C0"/>
          <w:lang w:val="es-ES" w:eastAsia="es-ES"/>
        </w:rPr>
        <w:t>)</w:t>
      </w:r>
    </w:p>
    <w:p w14:paraId="73987BBC" w14:textId="3BCFCC4A" w:rsidR="008B7EAE" w:rsidRPr="004B5B4F" w:rsidRDefault="008B7EAE" w:rsidP="004B5B4F">
      <w:pPr>
        <w:spacing w:line="276" w:lineRule="auto"/>
        <w:ind w:left="708"/>
        <w:jc w:val="both"/>
        <w:rPr>
          <w:rFonts w:ascii="Montserrat" w:eastAsia="Times New Roman" w:hAnsi="Montserrat" w:cs="Times New Roman"/>
          <w:color w:val="0070C0"/>
          <w:lang w:val="es-ES" w:eastAsia="es-ES"/>
        </w:rPr>
      </w:pPr>
    </w:p>
    <w:p w14:paraId="777A3098" w14:textId="7CC3E994" w:rsidR="00B866AE" w:rsidRPr="004B5B4F" w:rsidRDefault="00A17703" w:rsidP="004B5B4F">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Se realizaron 1</w:t>
      </w:r>
      <w:r w:rsidR="00BD2DBF">
        <w:rPr>
          <w:rFonts w:ascii="Montserrat" w:eastAsia="Times New Roman" w:hAnsi="Montserrat"/>
          <w:bCs/>
          <w:lang w:val="es-ES" w:eastAsia="es-GT"/>
        </w:rPr>
        <w:t>4</w:t>
      </w:r>
      <w:r>
        <w:rPr>
          <w:rFonts w:ascii="Montserrat" w:eastAsia="Times New Roman" w:hAnsi="Montserrat"/>
          <w:bCs/>
          <w:lang w:val="es-ES" w:eastAsia="es-GT"/>
        </w:rPr>
        <w:t xml:space="preserve"> </w:t>
      </w:r>
      <w:r w:rsidR="00D74C62">
        <w:rPr>
          <w:rFonts w:ascii="Montserrat" w:eastAsia="Times New Roman" w:hAnsi="Montserrat"/>
          <w:bCs/>
          <w:lang w:val="es-ES" w:eastAsia="es-GT"/>
        </w:rPr>
        <w:t xml:space="preserve">eventos </w:t>
      </w:r>
      <w:r>
        <w:rPr>
          <w:rFonts w:ascii="Montserrat" w:eastAsia="Times New Roman" w:hAnsi="Montserrat"/>
          <w:bCs/>
          <w:lang w:val="es-ES" w:eastAsia="es-GT"/>
        </w:rPr>
        <w:t xml:space="preserve">en atención a la promoción de una cultura </w:t>
      </w:r>
      <w:r w:rsidR="00D74C62">
        <w:rPr>
          <w:rFonts w:ascii="Montserrat" w:eastAsia="Times New Roman" w:hAnsi="Montserrat"/>
          <w:bCs/>
          <w:lang w:val="es-ES" w:eastAsia="es-GT"/>
        </w:rPr>
        <w:t xml:space="preserve">y compromisos </w:t>
      </w:r>
      <w:r>
        <w:rPr>
          <w:rFonts w:ascii="Montserrat" w:eastAsia="Times New Roman" w:hAnsi="Montserrat"/>
          <w:bCs/>
          <w:lang w:val="es-ES" w:eastAsia="es-GT"/>
        </w:rPr>
        <w:t>de paz</w:t>
      </w:r>
      <w:r w:rsidR="00D74C62">
        <w:rPr>
          <w:rFonts w:ascii="Montserrat" w:eastAsia="Times New Roman" w:hAnsi="Montserrat"/>
          <w:bCs/>
          <w:lang w:val="es-ES" w:eastAsia="es-GT"/>
        </w:rPr>
        <w:t xml:space="preserve"> siendo los</w:t>
      </w:r>
      <w:r>
        <w:rPr>
          <w:rFonts w:ascii="Montserrat" w:eastAsia="Times New Roman" w:hAnsi="Montserrat"/>
          <w:bCs/>
          <w:lang w:val="es-ES" w:eastAsia="es-GT"/>
        </w:rPr>
        <w:t xml:space="preserve"> siguientes:</w:t>
      </w:r>
    </w:p>
    <w:p w14:paraId="69684C1F" w14:textId="77777777" w:rsidR="00DB7949" w:rsidRPr="004B5B4F" w:rsidRDefault="00DB7949" w:rsidP="004B5B4F">
      <w:pPr>
        <w:spacing w:line="276" w:lineRule="auto"/>
        <w:jc w:val="both"/>
        <w:rPr>
          <w:rFonts w:ascii="Montserrat" w:eastAsia="Times New Roman" w:hAnsi="Montserrat"/>
          <w:bCs/>
          <w:lang w:val="es-ES" w:eastAsia="es-GT"/>
        </w:rPr>
      </w:pPr>
    </w:p>
    <w:p w14:paraId="070F8755" w14:textId="47AB0FB9" w:rsidR="00D74C62" w:rsidRPr="00D74C62" w:rsidRDefault="00D74C62" w:rsidP="00D74C62">
      <w:pPr>
        <w:pStyle w:val="Prrafodelista"/>
        <w:numPr>
          <w:ilvl w:val="0"/>
          <w:numId w:val="2"/>
        </w:numPr>
        <w:spacing w:line="276" w:lineRule="auto"/>
        <w:jc w:val="both"/>
        <w:rPr>
          <w:rFonts w:ascii="Montserrat" w:eastAsia="Times New Roman" w:hAnsi="Montserrat"/>
          <w:bCs/>
          <w:sz w:val="24"/>
          <w:szCs w:val="24"/>
          <w:lang w:val="es-ES" w:eastAsia="es-GT"/>
        </w:rPr>
      </w:pPr>
      <w:r w:rsidRPr="00D74C62">
        <w:rPr>
          <w:rFonts w:ascii="Montserrat" w:eastAsia="Times New Roman" w:hAnsi="Montserrat"/>
          <w:b/>
          <w:sz w:val="24"/>
          <w:szCs w:val="24"/>
          <w:lang w:val="es-ES" w:eastAsia="es-GT"/>
        </w:rPr>
        <w:t>Cambio de la Rosa de la Paz, COPADEH</w:t>
      </w:r>
      <w:r w:rsidRPr="00D74C62">
        <w:rPr>
          <w:rFonts w:ascii="Montserrat" w:eastAsia="Times New Roman" w:hAnsi="Montserrat"/>
          <w:bCs/>
          <w:sz w:val="24"/>
          <w:szCs w:val="24"/>
          <w:lang w:val="es-ES" w:eastAsia="es-GT"/>
        </w:rPr>
        <w:t>.  En el mes de mayo se reconoció al Ministerio de Educación -MINEDUC- con la distinción “Mensajero de la Paz” por su trabajo en el fomento de una Cultura de Paz, realizando el cambio en solemne acto, la Magister Patricia Ruiz Casasola, Ministra de Educación.</w:t>
      </w:r>
    </w:p>
    <w:p w14:paraId="01AE8E15" w14:textId="77777777" w:rsidR="00672AFA" w:rsidRPr="004B5B4F" w:rsidRDefault="00672AFA" w:rsidP="004B5B4F">
      <w:pPr>
        <w:pStyle w:val="Prrafodelista"/>
        <w:spacing w:after="0" w:line="276" w:lineRule="auto"/>
        <w:jc w:val="both"/>
        <w:rPr>
          <w:rFonts w:ascii="Montserrat" w:eastAsia="Times New Roman" w:hAnsi="Montserrat"/>
          <w:bCs/>
          <w:sz w:val="24"/>
          <w:szCs w:val="24"/>
          <w:lang w:val="es-ES" w:eastAsia="es-GT"/>
        </w:rPr>
      </w:pPr>
    </w:p>
    <w:p w14:paraId="2E355C93" w14:textId="3EDA6DB6" w:rsidR="00672AFA" w:rsidRPr="004B5B4F" w:rsidRDefault="00AA4952" w:rsidP="004B5B4F">
      <w:pPr>
        <w:pStyle w:val="Prrafodelista"/>
        <w:numPr>
          <w:ilvl w:val="0"/>
          <w:numId w:val="2"/>
        </w:numPr>
        <w:spacing w:after="0" w:line="276" w:lineRule="auto"/>
        <w:jc w:val="both"/>
        <w:rPr>
          <w:rFonts w:ascii="Montserrat" w:eastAsia="Times New Roman" w:hAnsi="Montserrat"/>
          <w:bCs/>
          <w:sz w:val="24"/>
          <w:szCs w:val="24"/>
          <w:lang w:val="es-ES" w:eastAsia="es-GT"/>
        </w:rPr>
      </w:pPr>
      <w:r w:rsidRPr="00AA4952">
        <w:rPr>
          <w:rFonts w:ascii="Montserrat" w:eastAsia="Times New Roman" w:hAnsi="Montserrat"/>
          <w:b/>
          <w:sz w:val="24"/>
          <w:szCs w:val="24"/>
          <w:lang w:val="es-ES" w:eastAsia="es-GT"/>
        </w:rPr>
        <w:t>Cambio de la Rosa de la Paz en COPADEH</w:t>
      </w:r>
      <w:r w:rsidR="00D74C62" w:rsidRPr="00FE0858">
        <w:rPr>
          <w:rFonts w:ascii="Montserrat" w:eastAsia="Times New Roman" w:hAnsi="Montserrat"/>
          <w:bCs/>
          <w:sz w:val="24"/>
          <w:szCs w:val="24"/>
          <w:lang w:val="es-ES" w:eastAsia="es-GT"/>
        </w:rPr>
        <w:t>.  En el mes de junio se reconoció a la Defensoría de la Mujer Indígena. -DEMI- con la distinción “Mensajero de la Paz” por su trabajo en el fomento de una Cultura de Paz, realizando el cambio en solemne acto, la licenciada Lilian Karina Xinico Xiquitá, Defensora de la Mujer Indígena.</w:t>
      </w:r>
    </w:p>
    <w:p w14:paraId="6F37F4AC" w14:textId="77777777" w:rsidR="00D74C62" w:rsidRPr="00DC617F" w:rsidRDefault="00D74C62" w:rsidP="00DC617F">
      <w:pPr>
        <w:rPr>
          <w:rFonts w:ascii="Montserrat" w:eastAsia="Times New Roman" w:hAnsi="Montserrat"/>
          <w:bCs/>
          <w:lang w:val="es-ES" w:eastAsia="es-GT"/>
        </w:rPr>
      </w:pPr>
    </w:p>
    <w:p w14:paraId="55B7E0F4" w14:textId="5E8DA732" w:rsidR="00DC617F" w:rsidRPr="00DC617F" w:rsidRDefault="00DC617F" w:rsidP="00DC617F">
      <w:pPr>
        <w:pStyle w:val="Prrafodelista"/>
        <w:numPr>
          <w:ilvl w:val="0"/>
          <w:numId w:val="2"/>
        </w:numPr>
        <w:spacing w:line="276" w:lineRule="auto"/>
        <w:jc w:val="both"/>
        <w:rPr>
          <w:rFonts w:ascii="Montserrat" w:eastAsia="Times New Roman" w:hAnsi="Montserrat"/>
          <w:bCs/>
          <w:sz w:val="24"/>
          <w:szCs w:val="24"/>
          <w:lang w:val="es-ES" w:eastAsia="es-GT"/>
        </w:rPr>
      </w:pPr>
      <w:r w:rsidRPr="00DC617F">
        <w:rPr>
          <w:rFonts w:ascii="Montserrat" w:eastAsia="Times New Roman" w:hAnsi="Montserrat"/>
          <w:b/>
          <w:sz w:val="24"/>
          <w:szCs w:val="24"/>
          <w:lang w:val="es-ES" w:eastAsia="es-GT"/>
        </w:rPr>
        <w:t>Cambio de la Rosa de la Paz, COPADEH.</w:t>
      </w:r>
      <w:r w:rsidRPr="00DC617F">
        <w:rPr>
          <w:rFonts w:ascii="Montserrat" w:eastAsia="Times New Roman" w:hAnsi="Montserrat"/>
          <w:bCs/>
          <w:sz w:val="24"/>
          <w:szCs w:val="24"/>
          <w:lang w:val="es-ES" w:eastAsia="es-GT"/>
        </w:rPr>
        <w:t xml:space="preserve">  En el mes de julio se reconoció a la Secretaría Presidencial de la Mujer -SEPREM- con la distinción “Embajador de la Paz” por su trabajo en promover acciones encaminadas a una Cultura de Paz, cimentada en la no violencia, realizando el cambio en solemne acto, la Doctora Ana Leticia Aguilar Theissen, Secretaria Presidencial de la Mujer.</w:t>
      </w:r>
    </w:p>
    <w:p w14:paraId="59357146" w14:textId="69F0D20A" w:rsidR="00F24B18" w:rsidRPr="00D74C62" w:rsidRDefault="00F24B18" w:rsidP="00D74C62">
      <w:pPr>
        <w:pStyle w:val="Prrafodelista"/>
        <w:spacing w:after="0" w:line="276" w:lineRule="auto"/>
        <w:jc w:val="both"/>
        <w:rPr>
          <w:rFonts w:ascii="Montserrat" w:eastAsia="Times New Roman" w:hAnsi="Montserrat"/>
          <w:bCs/>
          <w:sz w:val="24"/>
          <w:szCs w:val="24"/>
          <w:lang w:val="es-ES" w:eastAsia="es-GT"/>
        </w:rPr>
      </w:pPr>
    </w:p>
    <w:p w14:paraId="10D94DCB" w14:textId="65C3F854" w:rsidR="002437CD" w:rsidRPr="002437CD" w:rsidRDefault="002437CD" w:rsidP="002437CD">
      <w:pPr>
        <w:pStyle w:val="Prrafodelista"/>
        <w:numPr>
          <w:ilvl w:val="0"/>
          <w:numId w:val="2"/>
        </w:numPr>
        <w:spacing w:line="276" w:lineRule="auto"/>
        <w:jc w:val="both"/>
        <w:rPr>
          <w:rFonts w:ascii="Montserrat" w:eastAsia="Times New Roman" w:hAnsi="Montserrat"/>
          <w:bCs/>
          <w:lang w:val="es-ES" w:eastAsia="es-GT"/>
        </w:rPr>
      </w:pPr>
      <w:r w:rsidRPr="002437CD">
        <w:rPr>
          <w:rFonts w:ascii="Montserrat" w:eastAsia="Times New Roman" w:hAnsi="Montserrat"/>
          <w:b/>
          <w:sz w:val="24"/>
          <w:szCs w:val="24"/>
          <w:lang w:val="es-ES" w:eastAsia="es-GT"/>
        </w:rPr>
        <w:t>Cambio de la Rosa de la Paz COPADEH.</w:t>
      </w:r>
      <w:r w:rsidRPr="002437CD">
        <w:rPr>
          <w:rFonts w:ascii="docs-Montserrat" w:hAnsi="docs-Montserrat"/>
          <w:color w:val="000000"/>
          <w:sz w:val="24"/>
          <w:szCs w:val="24"/>
        </w:rPr>
        <w:t xml:space="preserve"> </w:t>
      </w:r>
      <w:r w:rsidRPr="002437CD">
        <w:rPr>
          <w:rFonts w:ascii="Montserrat" w:eastAsia="Times New Roman" w:hAnsi="Montserrat"/>
          <w:bCs/>
          <w:sz w:val="24"/>
          <w:szCs w:val="24"/>
          <w:lang w:val="es-ES" w:eastAsia="es-GT"/>
        </w:rPr>
        <w:t xml:space="preserve">Se reconoció al Instituto de Administración Pública -INAP-, con la distinción “Mensajero de la </w:t>
      </w:r>
      <w:r w:rsidRPr="002437CD">
        <w:rPr>
          <w:rFonts w:ascii="Montserrat" w:eastAsia="Times New Roman" w:hAnsi="Montserrat"/>
          <w:bCs/>
          <w:sz w:val="24"/>
          <w:szCs w:val="24"/>
          <w:lang w:val="es-ES" w:eastAsia="es-GT"/>
        </w:rPr>
        <w:lastRenderedPageBreak/>
        <w:t>Paz” por su trabajo en el fomento de una Cultura de Paz, realizando el cambio en solemne acto, el Magister Alvaro Gerardo Díaz Coronado, Gerente de INAP</w:t>
      </w:r>
      <w:r w:rsidRPr="002437CD">
        <w:rPr>
          <w:rFonts w:ascii="Montserrat" w:eastAsia="Times New Roman" w:hAnsi="Montserrat"/>
          <w:bCs/>
          <w:lang w:val="es-ES" w:eastAsia="es-GT"/>
        </w:rPr>
        <w:t xml:space="preserve">. </w:t>
      </w:r>
    </w:p>
    <w:p w14:paraId="7645985C" w14:textId="77777777" w:rsidR="00C01773" w:rsidRPr="00C01773" w:rsidRDefault="00C01773" w:rsidP="00C01773">
      <w:pPr>
        <w:pStyle w:val="Prrafodelista"/>
        <w:rPr>
          <w:rFonts w:ascii="Montserrat" w:eastAsia="Times New Roman" w:hAnsi="Montserrat"/>
          <w:b/>
          <w:lang w:val="es-ES" w:eastAsia="es-GT"/>
        </w:rPr>
      </w:pPr>
    </w:p>
    <w:p w14:paraId="34CC7CD9" w14:textId="5A187842" w:rsidR="00D74C62" w:rsidRPr="009265F7" w:rsidRDefault="00D74C62" w:rsidP="009265F7">
      <w:pPr>
        <w:pStyle w:val="Prrafodelista"/>
        <w:numPr>
          <w:ilvl w:val="0"/>
          <w:numId w:val="2"/>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Festival por la Paz Sololá:</w:t>
      </w:r>
    </w:p>
    <w:p w14:paraId="23DE6FC5" w14:textId="77777777" w:rsidR="00D74C62" w:rsidRPr="00994D74" w:rsidRDefault="00D74C62" w:rsidP="00D74C62">
      <w:pPr>
        <w:spacing w:line="276" w:lineRule="auto"/>
        <w:jc w:val="both"/>
        <w:rPr>
          <w:rFonts w:ascii="Montserrat" w:eastAsia="Times New Roman" w:hAnsi="Montserrat"/>
          <w:b/>
          <w:lang w:val="es-ES" w:eastAsia="es-GT"/>
        </w:rPr>
      </w:pPr>
    </w:p>
    <w:p w14:paraId="2772915D" w14:textId="315ECCA7" w:rsidR="00D74C62" w:rsidRDefault="00D74C62" w:rsidP="009265F7">
      <w:pPr>
        <w:spacing w:line="276" w:lineRule="auto"/>
        <w:ind w:left="709"/>
        <w:jc w:val="both"/>
        <w:rPr>
          <w:rFonts w:ascii="Montserrat" w:eastAsia="Times New Roman" w:hAnsi="Montserrat"/>
          <w:bCs/>
          <w:lang w:val="es-ES" w:eastAsia="es-GT"/>
        </w:rPr>
      </w:pPr>
      <w:r w:rsidRPr="00994D74">
        <w:rPr>
          <w:rFonts w:ascii="Montserrat" w:eastAsia="Times New Roman" w:hAnsi="Montserrat"/>
          <w:bCs/>
          <w:lang w:val="es-ES" w:eastAsia="es-GT"/>
        </w:rPr>
        <w:t>El Festival por la Paz, dio inicio con una serie de conversatorios realizados con grupos de estudiantes de centros educativos del departamento de Sololá, de los niveles básico y diversificado</w:t>
      </w:r>
      <w:r w:rsidR="009265F7">
        <w:rPr>
          <w:rFonts w:ascii="Montserrat" w:eastAsia="Times New Roman" w:hAnsi="Montserrat"/>
          <w:bCs/>
          <w:lang w:val="es-ES" w:eastAsia="es-GT"/>
        </w:rPr>
        <w:t>.  S</w:t>
      </w:r>
      <w:r w:rsidRPr="00994D74">
        <w:rPr>
          <w:rFonts w:ascii="Montserrat" w:eastAsia="Times New Roman" w:hAnsi="Montserrat"/>
          <w:bCs/>
          <w:lang w:val="es-ES" w:eastAsia="es-GT"/>
        </w:rPr>
        <w:t xml:space="preserve">e contó con la participación de cuatro (4) centros educativos en las jornadas matutina y vespertina, este proceso duró durante tres días, el día del cierre del festival se desarrolló con las siguientes actividades: Develación de un mural artístico por las autoridades locales y de la COPADEH, se realizó una caminata por la paz hacia el parque municipal de Sololá, donde se tuvo la participación de </w:t>
      </w:r>
      <w:r w:rsidRPr="000E3500">
        <w:rPr>
          <w:rFonts w:ascii="Montserrat" w:eastAsia="Times New Roman" w:hAnsi="Montserrat"/>
          <w:bCs/>
          <w:lang w:val="es-ES" w:eastAsia="es-GT"/>
        </w:rPr>
        <w:t>dieciséis (16) instituciones del Organismo Ejecutivo, se contó con la participación de cien (100) estudiantes de los centros educativos invitados y aproximadamente doscientas (200) personas de la sociedad civil.</w:t>
      </w:r>
    </w:p>
    <w:p w14:paraId="029666E8" w14:textId="77777777" w:rsidR="00D74C62" w:rsidRDefault="00D74C62" w:rsidP="00D74C62">
      <w:pPr>
        <w:spacing w:line="276" w:lineRule="auto"/>
        <w:jc w:val="both"/>
        <w:rPr>
          <w:rFonts w:ascii="Montserrat" w:eastAsia="Times New Roman" w:hAnsi="Montserrat"/>
          <w:bCs/>
          <w:lang w:val="es-ES" w:eastAsia="es-GT"/>
        </w:rPr>
      </w:pPr>
    </w:p>
    <w:p w14:paraId="7BC2C616" w14:textId="0AF1D090" w:rsidR="00D74C62" w:rsidRPr="00FE0858" w:rsidRDefault="009265F7" w:rsidP="009265F7">
      <w:pPr>
        <w:spacing w:line="276" w:lineRule="auto"/>
        <w:ind w:firstLine="426"/>
        <w:jc w:val="both"/>
        <w:rPr>
          <w:rFonts w:ascii="Montserrat" w:eastAsia="Times New Roman" w:hAnsi="Montserrat"/>
          <w:bCs/>
          <w:lang w:val="es-ES" w:eastAsia="es-GT"/>
        </w:rPr>
      </w:pPr>
      <w:r>
        <w:rPr>
          <w:rFonts w:ascii="Montserrat" w:eastAsia="Times New Roman" w:hAnsi="Montserrat"/>
          <w:b/>
          <w:lang w:val="es-ES" w:eastAsia="es-GT"/>
        </w:rPr>
        <w:t xml:space="preserve">6. </w:t>
      </w:r>
      <w:r w:rsidR="00D74C62" w:rsidRPr="00FE0858">
        <w:rPr>
          <w:rFonts w:ascii="Montserrat" w:eastAsia="Times New Roman" w:hAnsi="Montserrat"/>
          <w:b/>
          <w:lang w:val="es-ES" w:eastAsia="es-GT"/>
        </w:rPr>
        <w:t>Festival por la Paz Cobán, Alta Verapaz</w:t>
      </w:r>
      <w:r w:rsidR="00D74C62" w:rsidRPr="00FE0858">
        <w:rPr>
          <w:rFonts w:ascii="Montserrat" w:eastAsia="Times New Roman" w:hAnsi="Montserrat"/>
          <w:bCs/>
          <w:lang w:val="es-ES" w:eastAsia="es-GT"/>
        </w:rPr>
        <w:t xml:space="preserve">. </w:t>
      </w:r>
    </w:p>
    <w:p w14:paraId="7A363DDD" w14:textId="77777777" w:rsidR="00D74C62" w:rsidRPr="00FE0858" w:rsidRDefault="00D74C62" w:rsidP="00D74C62">
      <w:pPr>
        <w:spacing w:line="276" w:lineRule="auto"/>
        <w:jc w:val="both"/>
        <w:rPr>
          <w:rFonts w:ascii="Montserrat" w:hAnsi="Montserrat"/>
          <w:b/>
          <w:bCs/>
          <w:color w:val="000000"/>
        </w:rPr>
      </w:pPr>
    </w:p>
    <w:p w14:paraId="0DF03B81" w14:textId="77777777" w:rsidR="00D74C62" w:rsidRDefault="00D74C62" w:rsidP="009265F7">
      <w:pPr>
        <w:spacing w:line="276" w:lineRule="auto"/>
        <w:ind w:left="709"/>
        <w:jc w:val="both"/>
        <w:rPr>
          <w:rFonts w:ascii="Montserrat" w:eastAsia="Times New Roman" w:hAnsi="Montserrat"/>
          <w:bCs/>
          <w:lang w:val="es-ES" w:eastAsia="es-GT"/>
        </w:rPr>
      </w:pPr>
      <w:r w:rsidRPr="00D74C62">
        <w:rPr>
          <w:rFonts w:ascii="Montserrat" w:eastAsia="Times New Roman" w:hAnsi="Montserrat"/>
          <w:bCs/>
          <w:lang w:val="es-ES" w:eastAsia="es-GT"/>
        </w:rPr>
        <w:t xml:space="preserve">El Festival por la Paz, dio inicio con una serie de conversatorios realizados con grupos de estudiantes de centros educativos de Cobán, Alta Verapaz, de los niveles básico y diversificado, se contó con la participación de cuatro (4) centros educativos en las jornadas matutina y vespertina, este proceso duró durante tres días, el día del cierre del festival se desarrolló con las siguientes actividades: </w:t>
      </w:r>
    </w:p>
    <w:p w14:paraId="3C998786" w14:textId="77777777" w:rsidR="00DC617F" w:rsidRDefault="00DC617F" w:rsidP="00D74C62">
      <w:pPr>
        <w:spacing w:line="276" w:lineRule="auto"/>
        <w:jc w:val="both"/>
        <w:rPr>
          <w:rFonts w:ascii="Montserrat" w:eastAsia="Times New Roman" w:hAnsi="Montserrat"/>
          <w:bCs/>
          <w:lang w:val="es-ES" w:eastAsia="es-GT"/>
        </w:rPr>
      </w:pPr>
    </w:p>
    <w:p w14:paraId="3D368178" w14:textId="0968AF74" w:rsidR="00DC617F" w:rsidRPr="009265F7" w:rsidRDefault="00DC617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Cambio de la Rosa</w:t>
      </w:r>
      <w:r w:rsidRPr="009265F7">
        <w:rPr>
          <w:rFonts w:ascii="Montserrat" w:eastAsia="Times New Roman" w:hAnsi="Montserrat"/>
          <w:bCs/>
          <w:lang w:val="es-ES" w:eastAsia="es-GT"/>
        </w:rPr>
        <w:t xml:space="preserve">. En coordinación con Gobernación Departamental de Cobán, develación de un mural artístico por las autoridades locales y de la COPADEH, se realizó un acto protocolario y presentaciones artísticas en el parque central "La Paz" de Cobán Alta Verapaz, con la presencia de 300 estudiantes invitados. </w:t>
      </w:r>
    </w:p>
    <w:p w14:paraId="591A90CA" w14:textId="77777777" w:rsidR="00DC617F" w:rsidRDefault="00DC617F" w:rsidP="00DC617F">
      <w:pPr>
        <w:pStyle w:val="Prrafodelista"/>
        <w:spacing w:line="276" w:lineRule="auto"/>
        <w:jc w:val="both"/>
        <w:rPr>
          <w:rFonts w:ascii="Montserrat" w:eastAsia="Times New Roman" w:hAnsi="Montserrat"/>
          <w:bCs/>
          <w:lang w:val="es-ES" w:eastAsia="es-GT"/>
        </w:rPr>
      </w:pPr>
    </w:p>
    <w:p w14:paraId="0CC06853" w14:textId="53FF36E3"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Festival por la Paz Puerto Barrios, Izabal:</w:t>
      </w:r>
    </w:p>
    <w:p w14:paraId="4C6EF9CA" w14:textId="77777777" w:rsidR="00DC617F" w:rsidRPr="00AE20AD" w:rsidRDefault="00DC617F" w:rsidP="00DC617F">
      <w:pPr>
        <w:spacing w:line="276" w:lineRule="auto"/>
        <w:jc w:val="both"/>
        <w:rPr>
          <w:rFonts w:ascii="Montserrat" w:eastAsia="Times New Roman" w:hAnsi="Montserrat"/>
          <w:b/>
          <w:color w:val="FF0000"/>
          <w:lang w:val="es-ES" w:eastAsia="es-GT"/>
        </w:rPr>
      </w:pPr>
    </w:p>
    <w:p w14:paraId="587198B7" w14:textId="77777777" w:rsidR="00DC617F" w:rsidRDefault="00DC617F" w:rsidP="009265F7">
      <w:pPr>
        <w:spacing w:line="276" w:lineRule="auto"/>
        <w:ind w:left="567"/>
        <w:jc w:val="both"/>
        <w:rPr>
          <w:rFonts w:ascii="Montserrat" w:eastAsia="Times New Roman" w:hAnsi="Montserrat"/>
          <w:bCs/>
          <w:lang w:val="es-ES" w:eastAsia="es-GT"/>
        </w:rPr>
      </w:pPr>
      <w:r w:rsidRPr="00994D74">
        <w:rPr>
          <w:rFonts w:ascii="Montserrat" w:eastAsia="Times New Roman" w:hAnsi="Montserrat"/>
          <w:bCs/>
          <w:lang w:val="es-ES" w:eastAsia="es-GT"/>
        </w:rPr>
        <w:t xml:space="preserve">El Festival por la Paz, dio inicio </w:t>
      </w:r>
      <w:r>
        <w:rPr>
          <w:rFonts w:ascii="Montserrat" w:eastAsia="Times New Roman" w:hAnsi="Montserrat"/>
          <w:bCs/>
          <w:lang w:val="es-ES" w:eastAsia="es-GT"/>
        </w:rPr>
        <w:t>en el departamento de Izabal, específicamente en el municipio de Puerto Barrios, se llevó a cabo una serie de eventos por medio de actividades lúdicas</w:t>
      </w:r>
      <w:r w:rsidRPr="00994D74">
        <w:rPr>
          <w:rFonts w:ascii="Montserrat" w:eastAsia="Times New Roman" w:hAnsi="Montserrat"/>
          <w:bCs/>
          <w:lang w:val="es-ES" w:eastAsia="es-GT"/>
        </w:rPr>
        <w:t>,</w:t>
      </w:r>
      <w:r>
        <w:rPr>
          <w:rFonts w:ascii="Montserrat" w:eastAsia="Times New Roman" w:hAnsi="Montserrat"/>
          <w:bCs/>
          <w:lang w:val="es-ES" w:eastAsia="es-GT"/>
        </w:rPr>
        <w:t xml:space="preserve"> culturales, deportivas, artísticas y el fomento de la práctica de valores y que estas coadyuven a la construcción de una Cultura de Paz.</w:t>
      </w:r>
      <w:r w:rsidRPr="00994D74">
        <w:rPr>
          <w:rFonts w:ascii="Montserrat" w:eastAsia="Times New Roman" w:hAnsi="Montserrat"/>
          <w:bCs/>
          <w:lang w:val="es-ES" w:eastAsia="es-GT"/>
        </w:rPr>
        <w:t xml:space="preserve"> </w:t>
      </w:r>
      <w:r>
        <w:rPr>
          <w:rFonts w:ascii="Montserrat" w:eastAsia="Times New Roman" w:hAnsi="Montserrat"/>
          <w:bCs/>
          <w:lang w:val="es-ES" w:eastAsia="es-GT"/>
        </w:rPr>
        <w:t>S</w:t>
      </w:r>
      <w:r w:rsidRPr="00994D74">
        <w:rPr>
          <w:rFonts w:ascii="Montserrat" w:eastAsia="Times New Roman" w:hAnsi="Montserrat"/>
          <w:bCs/>
          <w:lang w:val="es-ES" w:eastAsia="es-GT"/>
        </w:rPr>
        <w:t xml:space="preserve">e contó con la participación </w:t>
      </w:r>
      <w:r>
        <w:rPr>
          <w:rFonts w:ascii="Montserrat" w:eastAsia="Times New Roman" w:hAnsi="Montserrat"/>
          <w:bCs/>
          <w:lang w:val="es-ES" w:eastAsia="es-GT"/>
        </w:rPr>
        <w:t>de</w:t>
      </w:r>
      <w:r w:rsidRPr="00994D74">
        <w:rPr>
          <w:rFonts w:ascii="Montserrat" w:eastAsia="Times New Roman" w:hAnsi="Montserrat"/>
          <w:bCs/>
          <w:lang w:val="es-ES" w:eastAsia="es-GT"/>
        </w:rPr>
        <w:t xml:space="preserve"> </w:t>
      </w:r>
      <w:r>
        <w:rPr>
          <w:rFonts w:ascii="Montserrat" w:eastAsia="Times New Roman" w:hAnsi="Montserrat"/>
          <w:bCs/>
          <w:lang w:val="es-ES" w:eastAsia="es-GT"/>
        </w:rPr>
        <w:t>seis</w:t>
      </w:r>
      <w:r w:rsidRPr="00994D74">
        <w:rPr>
          <w:rFonts w:ascii="Montserrat" w:eastAsia="Times New Roman" w:hAnsi="Montserrat"/>
          <w:bCs/>
          <w:lang w:val="es-ES" w:eastAsia="es-GT"/>
        </w:rPr>
        <w:t xml:space="preserve"> (</w:t>
      </w:r>
      <w:r>
        <w:rPr>
          <w:rFonts w:ascii="Montserrat" w:eastAsia="Times New Roman" w:hAnsi="Montserrat"/>
          <w:bCs/>
          <w:lang w:val="es-ES" w:eastAsia="es-GT"/>
        </w:rPr>
        <w:t>6</w:t>
      </w:r>
      <w:r w:rsidRPr="00994D74">
        <w:rPr>
          <w:rFonts w:ascii="Montserrat" w:eastAsia="Times New Roman" w:hAnsi="Montserrat"/>
          <w:bCs/>
          <w:lang w:val="es-ES" w:eastAsia="es-GT"/>
        </w:rPr>
        <w:t xml:space="preserve">) centros educativos </w:t>
      </w:r>
      <w:r>
        <w:rPr>
          <w:rFonts w:ascii="Montserrat" w:eastAsia="Times New Roman" w:hAnsi="Montserrat"/>
          <w:bCs/>
          <w:lang w:val="es-ES" w:eastAsia="es-GT"/>
        </w:rPr>
        <w:t>de las jornadas matutina y vespertina</w:t>
      </w:r>
      <w:r w:rsidRPr="00994D74">
        <w:rPr>
          <w:rFonts w:ascii="Montserrat" w:eastAsia="Times New Roman" w:hAnsi="Montserrat"/>
          <w:bCs/>
          <w:lang w:val="es-ES" w:eastAsia="es-GT"/>
        </w:rPr>
        <w:t xml:space="preserve">, </w:t>
      </w:r>
      <w:r w:rsidRPr="001A0F9E">
        <w:rPr>
          <w:rFonts w:ascii="Montserrat" w:eastAsia="Times New Roman" w:hAnsi="Montserrat"/>
          <w:bCs/>
          <w:lang w:val="es-ES" w:eastAsia="es-GT"/>
        </w:rPr>
        <w:t>así como la participación de la Universidad de San Carlos de Guatemala</w:t>
      </w:r>
      <w:r>
        <w:rPr>
          <w:rFonts w:ascii="Montserrat" w:eastAsia="Times New Roman" w:hAnsi="Montserrat"/>
          <w:bCs/>
          <w:lang w:val="es-ES" w:eastAsia="es-GT"/>
        </w:rPr>
        <w:t xml:space="preserve">, </w:t>
      </w:r>
      <w:r w:rsidRPr="00994D74">
        <w:rPr>
          <w:rFonts w:ascii="Montserrat" w:eastAsia="Times New Roman" w:hAnsi="Montserrat"/>
          <w:bCs/>
          <w:lang w:val="es-ES" w:eastAsia="es-GT"/>
        </w:rPr>
        <w:t xml:space="preserve">este proceso </w:t>
      </w:r>
      <w:r>
        <w:rPr>
          <w:rFonts w:ascii="Montserrat" w:eastAsia="Times New Roman" w:hAnsi="Montserrat"/>
          <w:bCs/>
          <w:lang w:val="es-ES" w:eastAsia="es-GT"/>
        </w:rPr>
        <w:t xml:space="preserve">se realizó durante </w:t>
      </w:r>
      <w:r w:rsidRPr="00994D74">
        <w:rPr>
          <w:rFonts w:ascii="Montserrat" w:eastAsia="Times New Roman" w:hAnsi="Montserrat"/>
          <w:bCs/>
          <w:lang w:val="es-ES" w:eastAsia="es-GT"/>
        </w:rPr>
        <w:t xml:space="preserve">tres días, </w:t>
      </w:r>
      <w:r w:rsidRPr="001A0F9E">
        <w:rPr>
          <w:rFonts w:ascii="Montserrat" w:eastAsia="Times New Roman" w:hAnsi="Montserrat"/>
          <w:bCs/>
          <w:lang w:val="es-ES" w:eastAsia="es-GT"/>
        </w:rPr>
        <w:t xml:space="preserve">el día del cierre del </w:t>
      </w:r>
      <w:r>
        <w:rPr>
          <w:rFonts w:ascii="Montserrat" w:eastAsia="Times New Roman" w:hAnsi="Montserrat"/>
          <w:bCs/>
          <w:lang w:val="es-ES" w:eastAsia="es-GT"/>
        </w:rPr>
        <w:t>F</w:t>
      </w:r>
      <w:r w:rsidRPr="001A0F9E">
        <w:rPr>
          <w:rFonts w:ascii="Montserrat" w:eastAsia="Times New Roman" w:hAnsi="Montserrat"/>
          <w:bCs/>
          <w:lang w:val="es-ES" w:eastAsia="es-GT"/>
        </w:rPr>
        <w:t>estival se desarrolló con las siguientes actividades:  Acto protocolario, una caminata que partió del Polideportivo Reina Barrios</w:t>
      </w:r>
      <w:r>
        <w:rPr>
          <w:rFonts w:ascii="Montserrat" w:eastAsia="Times New Roman" w:hAnsi="Montserrat"/>
          <w:bCs/>
          <w:lang w:val="es-ES" w:eastAsia="es-GT"/>
        </w:rPr>
        <w:t xml:space="preserve"> hacia el Malecón, pasando el trayecto haciendo la </w:t>
      </w:r>
      <w:r w:rsidRPr="001A0F9E">
        <w:rPr>
          <w:rFonts w:ascii="Montserrat" w:eastAsia="Times New Roman" w:hAnsi="Montserrat"/>
          <w:bCs/>
          <w:lang w:val="es-ES" w:eastAsia="es-GT"/>
        </w:rPr>
        <w:t xml:space="preserve">develación de un mural artístico por las autoridades locales, autoridades de la COPADEH y el estudiante del dibujo ganador del concurso realizado en la fase de activación del </w:t>
      </w:r>
      <w:r>
        <w:rPr>
          <w:rFonts w:ascii="Montserrat" w:eastAsia="Times New Roman" w:hAnsi="Montserrat"/>
          <w:bCs/>
          <w:lang w:val="es-ES" w:eastAsia="es-GT"/>
        </w:rPr>
        <w:t>F</w:t>
      </w:r>
      <w:r w:rsidRPr="001A0F9E">
        <w:rPr>
          <w:rFonts w:ascii="Montserrat" w:eastAsia="Times New Roman" w:hAnsi="Montserrat"/>
          <w:bCs/>
          <w:lang w:val="es-ES" w:eastAsia="es-GT"/>
        </w:rPr>
        <w:t xml:space="preserve">estival por la </w:t>
      </w:r>
      <w:r>
        <w:rPr>
          <w:rFonts w:ascii="Montserrat" w:eastAsia="Times New Roman" w:hAnsi="Montserrat"/>
          <w:bCs/>
          <w:lang w:val="es-ES" w:eastAsia="es-GT"/>
        </w:rPr>
        <w:t>P</w:t>
      </w:r>
      <w:r w:rsidRPr="001A0F9E">
        <w:rPr>
          <w:rFonts w:ascii="Montserrat" w:eastAsia="Times New Roman" w:hAnsi="Montserrat"/>
          <w:bCs/>
          <w:lang w:val="es-ES" w:eastAsia="es-GT"/>
        </w:rPr>
        <w:t xml:space="preserve">az,  exhibición de patinaje y patinaje artístico, presentación de banda escolar y presentación de marimba que amenizó la actividad de los </w:t>
      </w:r>
      <w:r>
        <w:rPr>
          <w:rFonts w:ascii="Montserrat" w:eastAsia="Times New Roman" w:hAnsi="Montserrat"/>
          <w:bCs/>
          <w:lang w:val="es-ES" w:eastAsia="es-GT"/>
        </w:rPr>
        <w:t>e</w:t>
      </w:r>
      <w:r w:rsidRPr="001A0F9E">
        <w:rPr>
          <w:rFonts w:ascii="Montserrat" w:eastAsia="Times New Roman" w:hAnsi="Montserrat"/>
          <w:bCs/>
          <w:lang w:val="es-ES" w:eastAsia="es-GT"/>
        </w:rPr>
        <w:t xml:space="preserve">stands por parte de las instituciones del Organismo Ejecutivo presentes en Puerto Barrios, </w:t>
      </w:r>
      <w:r>
        <w:rPr>
          <w:rFonts w:ascii="Montserrat" w:eastAsia="Times New Roman" w:hAnsi="Montserrat"/>
          <w:bCs/>
          <w:lang w:val="es-ES" w:eastAsia="es-GT"/>
        </w:rPr>
        <w:t xml:space="preserve">departamento de </w:t>
      </w:r>
      <w:r w:rsidRPr="001A0F9E">
        <w:rPr>
          <w:rFonts w:ascii="Montserrat" w:eastAsia="Times New Roman" w:hAnsi="Montserrat"/>
          <w:bCs/>
          <w:lang w:val="es-ES" w:eastAsia="es-GT"/>
        </w:rPr>
        <w:t xml:space="preserve">Izabal, se contó  con la presencia de </w:t>
      </w:r>
      <w:r>
        <w:rPr>
          <w:rFonts w:ascii="Montserrat" w:eastAsia="Times New Roman" w:hAnsi="Montserrat"/>
          <w:bCs/>
          <w:lang w:val="es-ES" w:eastAsia="es-GT"/>
        </w:rPr>
        <w:t>trescientos (</w:t>
      </w:r>
      <w:r w:rsidRPr="001A0F9E">
        <w:rPr>
          <w:rFonts w:ascii="Montserrat" w:eastAsia="Times New Roman" w:hAnsi="Montserrat"/>
          <w:bCs/>
          <w:lang w:val="es-ES" w:eastAsia="es-GT"/>
        </w:rPr>
        <w:t>300</w:t>
      </w:r>
      <w:r>
        <w:rPr>
          <w:rFonts w:ascii="Montserrat" w:eastAsia="Times New Roman" w:hAnsi="Montserrat"/>
          <w:bCs/>
          <w:lang w:val="es-ES" w:eastAsia="es-GT"/>
        </w:rPr>
        <w:t>)</w:t>
      </w:r>
      <w:r w:rsidRPr="001A0F9E">
        <w:rPr>
          <w:rFonts w:ascii="Montserrat" w:eastAsia="Times New Roman" w:hAnsi="Montserrat"/>
          <w:bCs/>
          <w:lang w:val="es-ES" w:eastAsia="es-GT"/>
        </w:rPr>
        <w:t xml:space="preserve"> estudiantes invitados. </w:t>
      </w:r>
    </w:p>
    <w:p w14:paraId="3B8D6B7A" w14:textId="77777777" w:rsidR="00DC617F" w:rsidRDefault="00DC617F" w:rsidP="00DC617F">
      <w:pPr>
        <w:spacing w:line="276" w:lineRule="auto"/>
        <w:jc w:val="both"/>
        <w:rPr>
          <w:rFonts w:ascii="Montserrat" w:eastAsia="Times New Roman" w:hAnsi="Montserrat"/>
          <w:bCs/>
          <w:lang w:val="es-ES" w:eastAsia="es-GT"/>
        </w:rPr>
      </w:pPr>
    </w:p>
    <w:p w14:paraId="63BCE6E1" w14:textId="2F7F2886"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Acto Protocolario de lanzamiento de la "Mesa Interinstitucional y otros actores para una Cultura de Paz" -MICP-.</w:t>
      </w:r>
    </w:p>
    <w:p w14:paraId="47F9712A" w14:textId="77777777" w:rsidR="00DC617F" w:rsidRPr="00D6208A" w:rsidRDefault="00DC617F" w:rsidP="009265F7">
      <w:pPr>
        <w:spacing w:line="276" w:lineRule="auto"/>
        <w:ind w:left="709"/>
        <w:jc w:val="both"/>
        <w:rPr>
          <w:rFonts w:ascii="Montserrat" w:eastAsia="Times New Roman" w:hAnsi="Montserrat"/>
          <w:b/>
          <w:lang w:val="es-ES" w:eastAsia="es-GT"/>
        </w:rPr>
      </w:pPr>
      <w:r w:rsidRPr="00D6208A">
        <w:rPr>
          <w:rFonts w:ascii="Montserrat" w:eastAsia="Times New Roman" w:hAnsi="Montserrat"/>
          <w:bCs/>
          <w:lang w:val="es-ES" w:eastAsia="es-GT"/>
        </w:rPr>
        <w:t xml:space="preserve">Se tuvo la participación de autoridades de las </w:t>
      </w:r>
      <w:r>
        <w:rPr>
          <w:rFonts w:ascii="Montserrat" w:eastAsia="Times New Roman" w:hAnsi="Montserrat"/>
          <w:bCs/>
          <w:lang w:val="es-ES" w:eastAsia="es-GT"/>
        </w:rPr>
        <w:t>I</w:t>
      </w:r>
      <w:r w:rsidRPr="00D6208A">
        <w:rPr>
          <w:rFonts w:ascii="Montserrat" w:eastAsia="Times New Roman" w:hAnsi="Montserrat"/>
          <w:bCs/>
          <w:lang w:val="es-ES" w:eastAsia="es-GT"/>
        </w:rPr>
        <w:t>nstituciones del Organismo Ejecutivo y otros actores</w:t>
      </w:r>
      <w:r>
        <w:rPr>
          <w:rFonts w:ascii="Montserrat" w:eastAsia="Times New Roman" w:hAnsi="Montserrat"/>
          <w:bCs/>
          <w:lang w:val="es-ES" w:eastAsia="es-GT"/>
        </w:rPr>
        <w:t>,</w:t>
      </w:r>
      <w:r w:rsidRPr="00D6208A">
        <w:rPr>
          <w:rFonts w:ascii="Montserrat" w:eastAsia="Times New Roman" w:hAnsi="Montserrat"/>
          <w:bCs/>
          <w:lang w:val="es-ES" w:eastAsia="es-GT"/>
        </w:rPr>
        <w:t xml:space="preserve"> quienes integran la "Mesa </w:t>
      </w:r>
      <w:r>
        <w:rPr>
          <w:rFonts w:ascii="Montserrat" w:eastAsia="Times New Roman" w:hAnsi="Montserrat"/>
          <w:bCs/>
          <w:lang w:val="es-ES" w:eastAsia="es-GT"/>
        </w:rPr>
        <w:t>I</w:t>
      </w:r>
      <w:r w:rsidRPr="00D6208A">
        <w:rPr>
          <w:rFonts w:ascii="Montserrat" w:eastAsia="Times New Roman" w:hAnsi="Montserrat"/>
          <w:bCs/>
          <w:lang w:val="es-ES" w:eastAsia="es-GT"/>
        </w:rPr>
        <w:t xml:space="preserve">nterinstitucional y otros actores para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así como las personas designadas por la autoridad máxima de cad</w:t>
      </w:r>
      <w:r>
        <w:rPr>
          <w:rFonts w:ascii="Montserrat" w:eastAsia="Times New Roman" w:hAnsi="Montserrat"/>
          <w:bCs/>
          <w:lang w:val="es-ES" w:eastAsia="es-GT"/>
        </w:rPr>
        <w:t>a</w:t>
      </w:r>
      <w:r w:rsidRPr="00D6208A">
        <w:rPr>
          <w:rFonts w:ascii="Montserrat" w:eastAsia="Times New Roman" w:hAnsi="Montserrat"/>
          <w:bCs/>
          <w:lang w:val="es-ES" w:eastAsia="es-GT"/>
        </w:rPr>
        <w:t xml:space="preserve"> una, como titular y suplente; autoridades y personal de la -COPADEH-. El objetivo principal</w:t>
      </w:r>
      <w:r w:rsidRPr="00D6208A">
        <w:rPr>
          <w:rFonts w:ascii="Montserrat" w:eastAsia="Times New Roman" w:hAnsi="Montserrat"/>
          <w:b/>
          <w:lang w:val="es-ES" w:eastAsia="es-GT"/>
        </w:rPr>
        <w:t xml:space="preserve"> </w:t>
      </w:r>
      <w:r w:rsidRPr="00D6208A">
        <w:rPr>
          <w:rFonts w:ascii="Montserrat" w:eastAsia="Times New Roman" w:hAnsi="Montserrat"/>
          <w:bCs/>
          <w:lang w:val="es-ES" w:eastAsia="es-GT"/>
        </w:rPr>
        <w:t xml:space="preserve">es generar acciones articuladas de las instituciones del </w:t>
      </w:r>
      <w:r>
        <w:rPr>
          <w:rFonts w:ascii="Montserrat" w:eastAsia="Times New Roman" w:hAnsi="Montserrat"/>
          <w:bCs/>
          <w:lang w:val="es-ES" w:eastAsia="es-GT"/>
        </w:rPr>
        <w:t>O</w:t>
      </w:r>
      <w:r w:rsidRPr="00D6208A">
        <w:rPr>
          <w:rFonts w:ascii="Montserrat" w:eastAsia="Times New Roman" w:hAnsi="Montserrat"/>
          <w:bCs/>
          <w:lang w:val="es-ES" w:eastAsia="es-GT"/>
        </w:rPr>
        <w:t xml:space="preserve">rganismo Ejecutivo y otros actores; para el fomento de una </w:t>
      </w:r>
      <w:r>
        <w:rPr>
          <w:rFonts w:ascii="Montserrat" w:eastAsia="Times New Roman" w:hAnsi="Montserrat"/>
          <w:bCs/>
          <w:lang w:val="es-ES" w:eastAsia="es-GT"/>
        </w:rPr>
        <w:t>C</w:t>
      </w:r>
      <w:r w:rsidRPr="00D6208A">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D6208A">
        <w:rPr>
          <w:rFonts w:ascii="Montserrat" w:eastAsia="Times New Roman" w:hAnsi="Montserrat"/>
          <w:bCs/>
          <w:lang w:val="es-ES" w:eastAsia="es-GT"/>
        </w:rPr>
        <w:t>az a nivel nacional.</w:t>
      </w:r>
      <w:r w:rsidRPr="00D6208A">
        <w:rPr>
          <w:rFonts w:ascii="Montserrat" w:eastAsia="Times New Roman" w:hAnsi="Montserrat"/>
          <w:b/>
          <w:lang w:val="es-ES" w:eastAsia="es-GT"/>
        </w:rPr>
        <w:t xml:space="preserve">      </w:t>
      </w:r>
    </w:p>
    <w:p w14:paraId="0AF1C175" w14:textId="77777777" w:rsidR="00DC617F" w:rsidRDefault="00DC617F" w:rsidP="00DC617F">
      <w:pPr>
        <w:spacing w:line="276" w:lineRule="auto"/>
        <w:jc w:val="both"/>
        <w:rPr>
          <w:rFonts w:ascii="Montserrat" w:eastAsia="Times New Roman" w:hAnsi="Montserrat"/>
          <w:bCs/>
          <w:lang w:val="es-ES" w:eastAsia="es-GT"/>
        </w:rPr>
      </w:pPr>
    </w:p>
    <w:p w14:paraId="5E3FB51E" w14:textId="49D17DEA" w:rsidR="00DC617F" w:rsidRPr="009265F7" w:rsidRDefault="00DC617F" w:rsidP="009265F7">
      <w:pPr>
        <w:pStyle w:val="Prrafodelista"/>
        <w:numPr>
          <w:ilvl w:val="0"/>
          <w:numId w:val="25"/>
        </w:numPr>
        <w:spacing w:line="276" w:lineRule="auto"/>
        <w:jc w:val="both"/>
        <w:rPr>
          <w:rFonts w:ascii="Montserrat" w:eastAsia="Times New Roman" w:hAnsi="Montserrat"/>
          <w:b/>
          <w:lang w:val="es-ES" w:eastAsia="es-GT"/>
        </w:rPr>
      </w:pPr>
      <w:r w:rsidRPr="009265F7">
        <w:rPr>
          <w:rFonts w:ascii="Montserrat" w:eastAsia="Times New Roman" w:hAnsi="Montserrat"/>
          <w:b/>
          <w:lang w:val="es-ES" w:eastAsia="es-GT"/>
        </w:rPr>
        <w:t>Reunión Ordinaria de la "Mesa Interinstitucional y otros actores para una Cultura de Paz" -MICP-.</w:t>
      </w:r>
    </w:p>
    <w:p w14:paraId="16D31D58" w14:textId="274B0863" w:rsidR="00DC617F" w:rsidRDefault="00DC617F" w:rsidP="009265F7">
      <w:pPr>
        <w:spacing w:line="276" w:lineRule="auto"/>
        <w:ind w:left="709"/>
        <w:jc w:val="both"/>
        <w:rPr>
          <w:rFonts w:ascii="Montserrat" w:eastAsia="Times New Roman" w:hAnsi="Montserrat"/>
          <w:bCs/>
          <w:lang w:val="es-ES" w:eastAsia="es-GT"/>
        </w:rPr>
      </w:pPr>
      <w:r w:rsidRPr="00EA32F8">
        <w:rPr>
          <w:rFonts w:ascii="Montserrat" w:eastAsia="Times New Roman" w:hAnsi="Montserrat"/>
          <w:bCs/>
          <w:lang w:val="es-ES" w:eastAsia="es-GT"/>
        </w:rPr>
        <w:t xml:space="preserve">Se desarrolló la primera reunión ordinaria de la </w:t>
      </w:r>
      <w:r w:rsidRPr="00786CBE">
        <w:rPr>
          <w:rFonts w:ascii="Montserrat" w:eastAsia="Times New Roman" w:hAnsi="Montserrat"/>
          <w:bCs/>
          <w:lang w:val="es-ES" w:eastAsia="es-GT"/>
        </w:rPr>
        <w:t>Mesa Interinstitucional y otros actores para una Cultura de Paz"</w:t>
      </w:r>
      <w:r>
        <w:rPr>
          <w:rFonts w:ascii="Montserrat" w:eastAsia="Times New Roman" w:hAnsi="Montserrat"/>
          <w:bCs/>
          <w:lang w:val="es-ES" w:eastAsia="es-GT"/>
        </w:rPr>
        <w:t>-</w:t>
      </w:r>
      <w:r w:rsidRPr="00EA32F8">
        <w:rPr>
          <w:rFonts w:ascii="Montserrat" w:eastAsia="Times New Roman" w:hAnsi="Montserrat"/>
          <w:bCs/>
          <w:lang w:val="es-ES" w:eastAsia="es-GT"/>
        </w:rPr>
        <w:t>MIPC</w:t>
      </w:r>
      <w:r>
        <w:rPr>
          <w:rFonts w:ascii="Montserrat" w:eastAsia="Times New Roman" w:hAnsi="Montserrat"/>
          <w:bCs/>
          <w:lang w:val="es-ES" w:eastAsia="es-GT"/>
        </w:rPr>
        <w:t>-</w:t>
      </w:r>
      <w:r w:rsidRPr="00EA32F8">
        <w:rPr>
          <w:rFonts w:ascii="Montserrat" w:eastAsia="Times New Roman" w:hAnsi="Montserrat"/>
          <w:bCs/>
          <w:lang w:val="es-ES" w:eastAsia="es-GT"/>
        </w:rPr>
        <w:t xml:space="preserve">, </w:t>
      </w:r>
      <w:r w:rsidRPr="00EA32F8">
        <w:rPr>
          <w:rFonts w:ascii="Montserrat" w:eastAsia="Times New Roman" w:hAnsi="Montserrat"/>
          <w:bCs/>
          <w:lang w:val="es-ES" w:eastAsia="es-GT"/>
        </w:rPr>
        <w:lastRenderedPageBreak/>
        <w:t xml:space="preserve">donde participaron </w:t>
      </w:r>
      <w:r>
        <w:rPr>
          <w:rFonts w:ascii="Montserrat" w:eastAsia="Times New Roman" w:hAnsi="Montserrat"/>
          <w:bCs/>
          <w:lang w:val="es-ES" w:eastAsia="es-GT"/>
        </w:rPr>
        <w:t>diecinueve (</w:t>
      </w:r>
      <w:r w:rsidRPr="00EA32F8">
        <w:rPr>
          <w:rFonts w:ascii="Montserrat" w:eastAsia="Times New Roman" w:hAnsi="Montserrat"/>
          <w:bCs/>
          <w:lang w:val="es-ES" w:eastAsia="es-GT"/>
        </w:rPr>
        <w:t>19</w:t>
      </w:r>
      <w:r>
        <w:rPr>
          <w:rFonts w:ascii="Montserrat" w:eastAsia="Times New Roman" w:hAnsi="Montserrat"/>
          <w:bCs/>
          <w:lang w:val="es-ES" w:eastAsia="es-GT"/>
        </w:rPr>
        <w:t>)</w:t>
      </w:r>
      <w:r w:rsidRPr="00EA32F8">
        <w:rPr>
          <w:rFonts w:ascii="Montserrat" w:eastAsia="Times New Roman" w:hAnsi="Montserrat"/>
          <w:bCs/>
          <w:lang w:val="es-ES" w:eastAsia="es-GT"/>
        </w:rPr>
        <w:t xml:space="preserve"> instituciones de las </w:t>
      </w:r>
      <w:r>
        <w:rPr>
          <w:rFonts w:ascii="Montserrat" w:eastAsia="Times New Roman" w:hAnsi="Montserrat"/>
          <w:bCs/>
          <w:lang w:val="es-ES" w:eastAsia="es-GT"/>
        </w:rPr>
        <w:t>veintitrés (</w:t>
      </w:r>
      <w:r w:rsidRPr="00EA32F8">
        <w:rPr>
          <w:rFonts w:ascii="Montserrat" w:eastAsia="Times New Roman" w:hAnsi="Montserrat"/>
          <w:bCs/>
          <w:lang w:val="es-ES" w:eastAsia="es-GT"/>
        </w:rPr>
        <w:t>23</w:t>
      </w:r>
      <w:r>
        <w:rPr>
          <w:rFonts w:ascii="Montserrat" w:eastAsia="Times New Roman" w:hAnsi="Montserrat"/>
          <w:bCs/>
          <w:lang w:val="es-ES" w:eastAsia="es-GT"/>
        </w:rPr>
        <w:t>)</w:t>
      </w:r>
      <w:r w:rsidRPr="00EA32F8">
        <w:rPr>
          <w:rFonts w:ascii="Montserrat" w:eastAsia="Times New Roman" w:hAnsi="Montserrat"/>
          <w:bCs/>
          <w:lang w:val="es-ES" w:eastAsia="es-GT"/>
        </w:rPr>
        <w:t xml:space="preserve"> que </w:t>
      </w:r>
      <w:r>
        <w:rPr>
          <w:rFonts w:ascii="Montserrat" w:eastAsia="Times New Roman" w:hAnsi="Montserrat"/>
          <w:bCs/>
          <w:lang w:val="es-ES" w:eastAsia="es-GT"/>
        </w:rPr>
        <w:t>la conforman. L</w:t>
      </w:r>
      <w:r w:rsidRPr="00EA32F8">
        <w:rPr>
          <w:rFonts w:ascii="Montserrat" w:eastAsia="Times New Roman" w:hAnsi="Montserrat"/>
          <w:bCs/>
          <w:lang w:val="es-ES" w:eastAsia="es-GT"/>
        </w:rPr>
        <w:t xml:space="preserve">a reunión tuvo como objetivo la sensibilización de los integrantes de la mesa en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también el planteamiento de la estrategia </w:t>
      </w:r>
      <w:r>
        <w:rPr>
          <w:rFonts w:ascii="Montserrat" w:eastAsia="Times New Roman" w:hAnsi="Montserrat"/>
          <w:bCs/>
          <w:lang w:val="es-ES" w:eastAsia="es-GT"/>
        </w:rPr>
        <w:t>I</w:t>
      </w:r>
      <w:r w:rsidRPr="00EA32F8">
        <w:rPr>
          <w:rFonts w:ascii="Montserrat" w:eastAsia="Times New Roman" w:hAnsi="Montserrat"/>
          <w:bCs/>
          <w:lang w:val="es-ES" w:eastAsia="es-GT"/>
        </w:rPr>
        <w:t xml:space="preserve">nterinstitucional por una </w:t>
      </w:r>
      <w:r>
        <w:rPr>
          <w:rFonts w:ascii="Montserrat" w:eastAsia="Times New Roman" w:hAnsi="Montserrat"/>
          <w:bCs/>
          <w:lang w:val="es-ES" w:eastAsia="es-GT"/>
        </w:rPr>
        <w:t>C</w:t>
      </w:r>
      <w:r w:rsidRPr="00EA32F8">
        <w:rPr>
          <w:rFonts w:ascii="Montserrat" w:eastAsia="Times New Roman" w:hAnsi="Montserrat"/>
          <w:bCs/>
          <w:lang w:val="es-ES" w:eastAsia="es-GT"/>
        </w:rPr>
        <w:t xml:space="preserve">ultura de </w:t>
      </w:r>
      <w:r>
        <w:rPr>
          <w:rFonts w:ascii="Montserrat" w:eastAsia="Times New Roman" w:hAnsi="Montserrat"/>
          <w:bCs/>
          <w:lang w:val="es-ES" w:eastAsia="es-GT"/>
        </w:rPr>
        <w:t>P</w:t>
      </w:r>
      <w:r w:rsidRPr="00EA32F8">
        <w:rPr>
          <w:rFonts w:ascii="Montserrat" w:eastAsia="Times New Roman" w:hAnsi="Montserrat"/>
          <w:bCs/>
          <w:lang w:val="es-ES" w:eastAsia="es-GT"/>
        </w:rPr>
        <w:t>az</w:t>
      </w:r>
      <w:r>
        <w:rPr>
          <w:rFonts w:ascii="Montserrat" w:eastAsia="Times New Roman" w:hAnsi="Montserrat"/>
          <w:bCs/>
          <w:lang w:val="es-ES" w:eastAsia="es-GT"/>
        </w:rPr>
        <w:t>,</w:t>
      </w:r>
      <w:r w:rsidRPr="00EA32F8">
        <w:rPr>
          <w:rFonts w:ascii="Montserrat" w:eastAsia="Times New Roman" w:hAnsi="Montserrat"/>
          <w:bCs/>
          <w:lang w:val="es-ES" w:eastAsia="es-GT"/>
        </w:rPr>
        <w:t xml:space="preserve"> y la socialización del Festival Nacional por la </w:t>
      </w:r>
      <w:r>
        <w:rPr>
          <w:rFonts w:ascii="Montserrat" w:eastAsia="Times New Roman" w:hAnsi="Montserrat"/>
          <w:bCs/>
          <w:lang w:val="es-ES" w:eastAsia="es-GT"/>
        </w:rPr>
        <w:t>P</w:t>
      </w:r>
      <w:r w:rsidRPr="00EA32F8">
        <w:rPr>
          <w:rFonts w:ascii="Montserrat" w:eastAsia="Times New Roman" w:hAnsi="Montserrat"/>
          <w:bCs/>
          <w:lang w:val="es-ES" w:eastAsia="es-GT"/>
        </w:rPr>
        <w:t>az</w:t>
      </w:r>
      <w:r>
        <w:rPr>
          <w:rFonts w:ascii="Montserrat" w:eastAsia="Times New Roman" w:hAnsi="Montserrat"/>
          <w:bCs/>
          <w:lang w:val="es-ES" w:eastAsia="es-GT"/>
        </w:rPr>
        <w:t>,</w:t>
      </w:r>
      <w:r w:rsidRPr="00EA32F8">
        <w:rPr>
          <w:rFonts w:ascii="Montserrat" w:eastAsia="Times New Roman" w:hAnsi="Montserrat"/>
          <w:bCs/>
          <w:lang w:val="es-ES" w:eastAsia="es-GT"/>
        </w:rPr>
        <w:t xml:space="preserve"> donde se solicitó la </w:t>
      </w:r>
      <w:r w:rsidR="00BD2DBF" w:rsidRPr="00EA32F8">
        <w:rPr>
          <w:rFonts w:ascii="Montserrat" w:eastAsia="Times New Roman" w:hAnsi="Montserrat"/>
          <w:bCs/>
          <w:lang w:val="es-ES" w:eastAsia="es-GT"/>
        </w:rPr>
        <w:t>participación</w:t>
      </w:r>
      <w:r w:rsidRPr="00EA32F8">
        <w:rPr>
          <w:rFonts w:ascii="Montserrat" w:eastAsia="Times New Roman" w:hAnsi="Montserrat"/>
          <w:bCs/>
          <w:lang w:val="es-ES" w:eastAsia="es-GT"/>
        </w:rPr>
        <w:t xml:space="preserve"> de los integrantes. Dentro de los acuerdos se estableció la realización de una </w:t>
      </w:r>
      <w:r>
        <w:rPr>
          <w:rFonts w:ascii="Montserrat" w:eastAsia="Times New Roman" w:hAnsi="Montserrat"/>
          <w:bCs/>
          <w:lang w:val="es-ES" w:eastAsia="es-GT"/>
        </w:rPr>
        <w:t xml:space="preserve">reunión extraordinaria </w:t>
      </w:r>
      <w:r w:rsidRPr="00EA32F8">
        <w:rPr>
          <w:rFonts w:ascii="Montserrat" w:eastAsia="Times New Roman" w:hAnsi="Montserrat"/>
          <w:bCs/>
          <w:lang w:val="es-ES" w:eastAsia="es-GT"/>
        </w:rPr>
        <w:t>el 16 de agosto</w:t>
      </w:r>
      <w:r>
        <w:rPr>
          <w:rFonts w:ascii="Montserrat" w:eastAsia="Times New Roman" w:hAnsi="Montserrat"/>
          <w:bCs/>
          <w:lang w:val="es-ES" w:eastAsia="es-GT"/>
        </w:rPr>
        <w:t xml:space="preserve"> del presente año,</w:t>
      </w:r>
      <w:r w:rsidRPr="00EA32F8">
        <w:rPr>
          <w:rFonts w:ascii="Montserrat" w:eastAsia="Times New Roman" w:hAnsi="Montserrat"/>
          <w:bCs/>
          <w:lang w:val="es-ES" w:eastAsia="es-GT"/>
        </w:rPr>
        <w:t xml:space="preserve"> para abordar en concreto el Festival Nacional por la </w:t>
      </w:r>
      <w:r>
        <w:rPr>
          <w:rFonts w:ascii="Montserrat" w:eastAsia="Times New Roman" w:hAnsi="Montserrat"/>
          <w:bCs/>
          <w:lang w:val="es-ES" w:eastAsia="es-GT"/>
        </w:rPr>
        <w:t>P</w:t>
      </w:r>
      <w:r w:rsidRPr="00EA32F8">
        <w:rPr>
          <w:rFonts w:ascii="Montserrat" w:eastAsia="Times New Roman" w:hAnsi="Montserrat"/>
          <w:bCs/>
          <w:lang w:val="es-ES" w:eastAsia="es-GT"/>
        </w:rPr>
        <w:t xml:space="preserve">az.   </w:t>
      </w:r>
    </w:p>
    <w:p w14:paraId="28838432" w14:textId="77777777" w:rsidR="00BD2DBF" w:rsidRDefault="00BD2DBF" w:rsidP="00DC617F">
      <w:pPr>
        <w:spacing w:line="276" w:lineRule="auto"/>
        <w:jc w:val="both"/>
        <w:rPr>
          <w:rFonts w:ascii="Montserrat" w:eastAsia="Times New Roman" w:hAnsi="Montserrat"/>
          <w:bCs/>
          <w:lang w:val="es-ES" w:eastAsia="es-GT"/>
        </w:rPr>
      </w:pPr>
    </w:p>
    <w:p w14:paraId="2C36F4ED" w14:textId="20B31B90" w:rsidR="00BD2DBF" w:rsidRPr="009265F7" w:rsidRDefault="00BD2DB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 xml:space="preserve">Reunión de logística para la Coordinación del Festival por la Paz en Huehuetenango. </w:t>
      </w:r>
      <w:r w:rsidRPr="009265F7">
        <w:rPr>
          <w:rFonts w:ascii="Montserrat" w:eastAsia="Times New Roman" w:hAnsi="Montserrat"/>
          <w:bCs/>
          <w:lang w:val="es-ES" w:eastAsia="es-GT"/>
        </w:rPr>
        <w:t>Se desarrolló la reunión de logística del Festival por la Paz en el municipio de Huehuetenango, departamento de Huehuetenango, donde participaron 20 personas de instituciones del Organismo Ejecutivo.</w:t>
      </w:r>
    </w:p>
    <w:p w14:paraId="535F00D0" w14:textId="77777777" w:rsidR="00BD2DBF" w:rsidRDefault="00BD2DBF" w:rsidP="00BD2DBF">
      <w:pPr>
        <w:spacing w:line="276" w:lineRule="auto"/>
        <w:jc w:val="both"/>
        <w:rPr>
          <w:rFonts w:ascii="docs-Montserrat" w:hAnsi="docs-Montserrat"/>
          <w:color w:val="000000"/>
        </w:rPr>
      </w:pPr>
    </w:p>
    <w:p w14:paraId="7EAF07CC" w14:textId="4206677C" w:rsidR="00BD2DBF" w:rsidRPr="009265F7" w:rsidRDefault="00BD2DBF" w:rsidP="009265F7">
      <w:pPr>
        <w:pStyle w:val="Prrafodelista"/>
        <w:numPr>
          <w:ilvl w:val="0"/>
          <w:numId w:val="25"/>
        </w:numPr>
        <w:spacing w:line="276" w:lineRule="auto"/>
        <w:jc w:val="both"/>
        <w:rPr>
          <w:rFonts w:ascii="Montserrat" w:eastAsia="Times New Roman" w:hAnsi="Montserrat"/>
          <w:bCs/>
          <w:lang w:val="es-ES" w:eastAsia="es-GT"/>
        </w:rPr>
      </w:pPr>
      <w:r w:rsidRPr="009265F7">
        <w:rPr>
          <w:rFonts w:ascii="Montserrat" w:eastAsia="Times New Roman" w:hAnsi="Montserrat"/>
          <w:b/>
          <w:lang w:val="es-ES" w:eastAsia="es-GT"/>
        </w:rPr>
        <w:t>Reunión Extraordinaria de la "Mesa Interinstitucional y otros actores para una cultura de Paz" -MICP-</w:t>
      </w:r>
      <w:r w:rsidRPr="009265F7">
        <w:rPr>
          <w:rFonts w:ascii="docs-Montserrat" w:hAnsi="docs-Montserrat"/>
          <w:b/>
          <w:bCs/>
          <w:color w:val="000000"/>
        </w:rPr>
        <w:t xml:space="preserve">. </w:t>
      </w:r>
      <w:r w:rsidRPr="009265F7">
        <w:rPr>
          <w:rFonts w:ascii="Montserrat" w:eastAsia="Times New Roman" w:hAnsi="Montserrat"/>
          <w:bCs/>
          <w:lang w:val="es-ES" w:eastAsia="es-GT"/>
        </w:rPr>
        <w:t xml:space="preserve">Se desarrolló la primera reunión extraordinaria de la MIPC, donde participaron 19 instituciones de las 23 que conforman la "Mesa interinstitucional y otros actores para una cultura de Paz", la reunión extraordinaria tuvo como objetivo la coordinación del Festival por la Paz Guatemala, donde se solicitó la participación de los integrantes de la MICP. Dentro de los acuerdos se estableció la realización de otra reunión extraordinaria, el 18 de octubre para seguimiento de la coordinación del Festival por la Paz Guatemala. </w:t>
      </w:r>
    </w:p>
    <w:p w14:paraId="1BCB0DF4" w14:textId="77777777" w:rsidR="00BD2DBF" w:rsidRPr="00843236" w:rsidRDefault="00BD2DBF" w:rsidP="00BD2DBF">
      <w:pPr>
        <w:spacing w:line="276" w:lineRule="auto"/>
        <w:jc w:val="both"/>
        <w:rPr>
          <w:rFonts w:ascii="Montserrat" w:eastAsia="Times New Roman" w:hAnsi="Montserrat"/>
          <w:bCs/>
          <w:lang w:val="es-ES" w:eastAsia="es-GT"/>
        </w:rPr>
      </w:pPr>
    </w:p>
    <w:p w14:paraId="57E31265" w14:textId="19C9F98C" w:rsidR="00BD2DBF" w:rsidRPr="00903FB3" w:rsidRDefault="00BD2DBF" w:rsidP="009265F7">
      <w:pPr>
        <w:pStyle w:val="Prrafodelista"/>
        <w:numPr>
          <w:ilvl w:val="0"/>
          <w:numId w:val="41"/>
        </w:numPr>
        <w:spacing w:line="276" w:lineRule="auto"/>
        <w:jc w:val="both"/>
        <w:rPr>
          <w:rFonts w:ascii="Montserrat" w:eastAsia="Times New Roman" w:hAnsi="Montserrat"/>
          <w:bCs/>
          <w:lang w:val="es-ES" w:eastAsia="es-GT"/>
        </w:rPr>
      </w:pPr>
      <w:r w:rsidRPr="00903FB3">
        <w:rPr>
          <w:rFonts w:ascii="Montserrat" w:eastAsia="Times New Roman" w:hAnsi="Montserrat"/>
          <w:bCs/>
          <w:lang w:val="es-ES" w:eastAsia="es-GT"/>
        </w:rPr>
        <w:t xml:space="preserve">Conversatorios con sociedad civil en el departamento de Guatemala. </w:t>
      </w:r>
    </w:p>
    <w:p w14:paraId="3D4594D8" w14:textId="77777777" w:rsidR="00BD2DBF" w:rsidRDefault="00BD2DBF" w:rsidP="00BD2DBF">
      <w:pPr>
        <w:spacing w:line="276" w:lineRule="auto"/>
        <w:jc w:val="both"/>
        <w:rPr>
          <w:rFonts w:ascii="Montserrat" w:eastAsia="Times New Roman" w:hAnsi="Montserrat"/>
          <w:b/>
          <w:lang w:val="es-ES" w:eastAsia="es-GT"/>
        </w:rPr>
      </w:pPr>
    </w:p>
    <w:p w14:paraId="316BE861" w14:textId="61047F0C" w:rsidR="00BD2DBF" w:rsidRPr="009265F7" w:rsidRDefault="009265F7" w:rsidP="009265F7">
      <w:pPr>
        <w:pStyle w:val="Prrafodelista"/>
        <w:numPr>
          <w:ilvl w:val="0"/>
          <w:numId w:val="25"/>
        </w:numPr>
        <w:spacing w:line="276" w:lineRule="auto"/>
        <w:jc w:val="both"/>
        <w:rPr>
          <w:rFonts w:ascii="Montserrat" w:eastAsia="Times New Roman" w:hAnsi="Montserrat"/>
          <w:bCs/>
          <w:lang w:val="es-ES" w:eastAsia="es-GT"/>
        </w:rPr>
      </w:pPr>
      <w:r w:rsidRPr="00903FB3">
        <w:rPr>
          <w:rFonts w:ascii="Montserrat" w:eastAsia="Times New Roman" w:hAnsi="Montserrat"/>
          <w:b/>
          <w:lang w:val="es-ES" w:eastAsia="es-GT"/>
        </w:rPr>
        <w:t>Conversatorio</w:t>
      </w:r>
      <w:r>
        <w:rPr>
          <w:rFonts w:ascii="Montserrat" w:eastAsia="Times New Roman" w:hAnsi="Montserrat"/>
          <w:bCs/>
          <w:lang w:val="es-ES" w:eastAsia="es-GT"/>
        </w:rPr>
        <w:t xml:space="preserve"> realizado en </w:t>
      </w:r>
      <w:r w:rsidR="00BD2DBF" w:rsidRPr="009265F7">
        <w:rPr>
          <w:rFonts w:ascii="Montserrat" w:eastAsia="Times New Roman" w:hAnsi="Montserrat"/>
          <w:bCs/>
          <w:lang w:val="es-ES" w:eastAsia="es-GT"/>
        </w:rPr>
        <w:t xml:space="preserve">la zona 1 de la Ciudad de Guatemala, con 50 personas del Programa Adulto Mayor. </w:t>
      </w:r>
    </w:p>
    <w:p w14:paraId="13BE96C6" w14:textId="77777777" w:rsidR="00BD2DBF" w:rsidRPr="00A952FF" w:rsidRDefault="00BD2DBF" w:rsidP="00BD2DBF">
      <w:pPr>
        <w:spacing w:line="276" w:lineRule="auto"/>
        <w:jc w:val="both"/>
        <w:rPr>
          <w:rFonts w:ascii="Montserrat" w:eastAsia="Times New Roman" w:hAnsi="Montserrat"/>
          <w:bCs/>
          <w:sz w:val="28"/>
          <w:szCs w:val="28"/>
          <w:lang w:val="es-ES" w:eastAsia="es-GT"/>
        </w:rPr>
      </w:pPr>
    </w:p>
    <w:p w14:paraId="11AAF2FD" w14:textId="0A01D063" w:rsidR="00BD2DBF" w:rsidRPr="009265F7" w:rsidRDefault="009265F7" w:rsidP="009265F7">
      <w:pPr>
        <w:pStyle w:val="Prrafodelista"/>
        <w:numPr>
          <w:ilvl w:val="0"/>
          <w:numId w:val="25"/>
        </w:numPr>
        <w:spacing w:line="276" w:lineRule="auto"/>
        <w:jc w:val="both"/>
        <w:rPr>
          <w:rFonts w:ascii="Montserrat" w:eastAsia="Times New Roman" w:hAnsi="Montserrat"/>
          <w:bCs/>
          <w:lang w:val="es-ES" w:eastAsia="es-GT"/>
        </w:rPr>
      </w:pPr>
      <w:r w:rsidRPr="00903FB3">
        <w:rPr>
          <w:rFonts w:ascii="Montserrat" w:eastAsia="Times New Roman" w:hAnsi="Montserrat"/>
          <w:b/>
          <w:lang w:val="es-ES" w:eastAsia="es-GT"/>
        </w:rPr>
        <w:t>Conversatorio</w:t>
      </w:r>
      <w:r>
        <w:rPr>
          <w:rFonts w:ascii="Montserrat" w:eastAsia="Times New Roman" w:hAnsi="Montserrat"/>
          <w:bCs/>
          <w:lang w:val="es-ES" w:eastAsia="es-GT"/>
        </w:rPr>
        <w:t xml:space="preserve"> realizado en </w:t>
      </w:r>
      <w:r w:rsidR="00BD2DBF" w:rsidRPr="009265F7">
        <w:rPr>
          <w:rFonts w:ascii="Montserrat" w:eastAsia="Times New Roman" w:hAnsi="Montserrat"/>
          <w:bCs/>
          <w:lang w:val="es-ES" w:eastAsia="es-GT"/>
        </w:rPr>
        <w:t>el municipio de Villa Nueva, departamento de Guatemala en la Escuela Oficial Rural Mixta la Paz, con un grupo de 30 padres de familia. Abordando el tema de Cultura de Paz en ambos conversatorios.</w:t>
      </w:r>
    </w:p>
    <w:p w14:paraId="33310CBF" w14:textId="77777777" w:rsidR="00D74C62" w:rsidRPr="000E3500" w:rsidRDefault="00D74C62" w:rsidP="00D74C62">
      <w:pPr>
        <w:spacing w:line="276" w:lineRule="auto"/>
        <w:jc w:val="both"/>
        <w:rPr>
          <w:rFonts w:ascii="Montserrat" w:eastAsia="Times New Roman" w:hAnsi="Montserrat"/>
          <w:bCs/>
          <w:lang w:val="es-ES" w:eastAsia="es-GT"/>
        </w:rPr>
      </w:pPr>
    </w:p>
    <w:p w14:paraId="101123DF" w14:textId="7545F31A" w:rsidR="00A9436F" w:rsidRPr="004B5B4F" w:rsidRDefault="00A72E70" w:rsidP="004B5B4F">
      <w:pPr>
        <w:spacing w:line="276" w:lineRule="auto"/>
        <w:jc w:val="both"/>
        <w:rPr>
          <w:rFonts w:ascii="Montserrat" w:eastAsia="Times New Roman" w:hAnsi="Montserrat" w:cs="Times New Roman"/>
          <w:color w:val="0070C0"/>
          <w:lang w:val="es-ES" w:eastAsia="es-ES"/>
        </w:rPr>
      </w:pPr>
      <w:bookmarkStart w:id="1" w:name="_Hlk102494222"/>
      <w:r w:rsidRPr="004B5B4F">
        <w:rPr>
          <w:rFonts w:ascii="Montserrat" w:eastAsia="Times New Roman" w:hAnsi="Montserrat" w:cs="Times New Roman"/>
          <w:b/>
          <w:color w:val="0070C0"/>
          <w:lang w:val="es-ES" w:eastAsia="es-ES"/>
        </w:rPr>
        <w:lastRenderedPageBreak/>
        <w:t xml:space="preserve">Subproducto: </w:t>
      </w:r>
      <w:r w:rsidR="007E6F14" w:rsidRPr="004B5B4F">
        <w:rPr>
          <w:rFonts w:ascii="Montserrat" w:eastAsia="Times New Roman" w:hAnsi="Montserrat" w:cs="Times New Roman"/>
          <w:b/>
          <w:color w:val="0070C0"/>
          <w:lang w:val="es-ES" w:eastAsia="es-ES"/>
        </w:rPr>
        <w:t>00</w:t>
      </w:r>
      <w:r w:rsidR="007B7DF1" w:rsidRPr="004B5B4F">
        <w:rPr>
          <w:rFonts w:ascii="Montserrat" w:eastAsia="Times New Roman" w:hAnsi="Montserrat" w:cs="Times New Roman"/>
          <w:b/>
          <w:color w:val="0070C0"/>
          <w:lang w:val="es-ES" w:eastAsia="es-ES"/>
        </w:rPr>
        <w:t>1</w:t>
      </w:r>
      <w:r w:rsidR="007E6F14" w:rsidRPr="004B5B4F">
        <w:rPr>
          <w:rFonts w:ascii="Montserrat" w:eastAsia="Times New Roman" w:hAnsi="Montserrat" w:cs="Times New Roman"/>
          <w:b/>
          <w:color w:val="0070C0"/>
          <w:lang w:val="es-ES" w:eastAsia="es-ES"/>
        </w:rPr>
        <w:t xml:space="preserve">-002-0002 </w:t>
      </w:r>
      <w:r w:rsidRPr="004B5B4F">
        <w:rPr>
          <w:rFonts w:ascii="Montserrat" w:eastAsia="Times New Roman" w:hAnsi="Montserrat" w:cs="Times New Roman"/>
          <w:b/>
          <w:color w:val="0070C0"/>
          <w:lang w:val="es-ES" w:eastAsia="es-ES"/>
        </w:rPr>
        <w:t>Servidores públicos y ciudadanos formados y capacitados en Cultura de Paz, respeto a los Derechos</w:t>
      </w:r>
      <w:r w:rsidR="00F87EEF" w:rsidRPr="004B5B4F">
        <w:rPr>
          <w:rFonts w:ascii="Montserrat" w:eastAsia="Times New Roman" w:hAnsi="Montserrat" w:cs="Times New Roman"/>
          <w:b/>
          <w:color w:val="0070C0"/>
          <w:lang w:val="es-ES" w:eastAsia="es-ES"/>
        </w:rPr>
        <w:t xml:space="preserve"> Humanos y Mecanismos de Dialogo.</w:t>
      </w:r>
    </w:p>
    <w:p w14:paraId="1D319172" w14:textId="77777777" w:rsidR="00927C31" w:rsidRPr="004B5B4F" w:rsidRDefault="00927C31" w:rsidP="004B5B4F">
      <w:pPr>
        <w:spacing w:line="276" w:lineRule="auto"/>
        <w:jc w:val="both"/>
        <w:rPr>
          <w:rFonts w:ascii="Montserrat" w:eastAsia="Times New Roman" w:hAnsi="Montserrat" w:cs="Times New Roman"/>
          <w:b/>
          <w:color w:val="0070C0"/>
          <w:lang w:val="es-ES" w:eastAsia="es-ES"/>
        </w:rPr>
      </w:pPr>
    </w:p>
    <w:p w14:paraId="67842FD6" w14:textId="44C119FE" w:rsidR="00E115AC" w:rsidRPr="004B5B4F" w:rsidRDefault="00E115AC" w:rsidP="004B5B4F">
      <w:pPr>
        <w:spacing w:line="276" w:lineRule="auto"/>
        <w:jc w:val="both"/>
        <w:rPr>
          <w:rFonts w:ascii="Montserrat" w:eastAsia="Times New Roman" w:hAnsi="Montserrat" w:cs="Times New Roman"/>
          <w:b/>
          <w:color w:val="0070C0"/>
          <w:lang w:val="es-ES" w:eastAsia="es-ES"/>
        </w:rPr>
      </w:pPr>
      <w:r w:rsidRPr="004B5B4F">
        <w:rPr>
          <w:rFonts w:ascii="Montserrat" w:eastAsia="Times New Roman" w:hAnsi="Montserrat" w:cs="Times New Roman"/>
          <w:b/>
          <w:color w:val="0070C0"/>
          <w:lang w:val="es-ES" w:eastAsia="es-ES"/>
        </w:rPr>
        <w:t xml:space="preserve">Meta </w:t>
      </w:r>
      <w:r w:rsidR="00186BDE" w:rsidRPr="004B5B4F">
        <w:rPr>
          <w:rFonts w:ascii="Montserrat" w:eastAsia="Times New Roman" w:hAnsi="Montserrat" w:cs="Times New Roman"/>
          <w:b/>
          <w:color w:val="0070C0"/>
          <w:lang w:val="es-ES" w:eastAsia="es-ES"/>
        </w:rPr>
        <w:t>del cuatrimestre:</w:t>
      </w:r>
      <w:r w:rsidR="00A40416" w:rsidRPr="004B5B4F">
        <w:rPr>
          <w:rFonts w:ascii="Montserrat" w:eastAsia="Times New Roman" w:hAnsi="Montserrat" w:cs="Times New Roman"/>
          <w:b/>
          <w:color w:val="0070C0"/>
          <w:lang w:val="es-ES" w:eastAsia="es-ES"/>
        </w:rPr>
        <w:t xml:space="preserve"> </w:t>
      </w:r>
      <w:r w:rsidR="00DC617F">
        <w:rPr>
          <w:rFonts w:ascii="Montserrat" w:eastAsia="Times New Roman" w:hAnsi="Montserrat" w:cs="Times New Roman"/>
          <w:b/>
          <w:color w:val="0070C0"/>
          <w:lang w:val="es-ES" w:eastAsia="es-ES"/>
        </w:rPr>
        <w:t>9,216</w:t>
      </w:r>
      <w:r w:rsidR="00186BDE" w:rsidRPr="004B5B4F">
        <w:rPr>
          <w:rFonts w:ascii="Montserrat" w:eastAsia="Times New Roman" w:hAnsi="Montserrat" w:cs="Times New Roman"/>
          <w:b/>
          <w:color w:val="0070C0"/>
          <w:lang w:val="es-ES" w:eastAsia="es-ES"/>
        </w:rPr>
        <w:t xml:space="preserve"> (persona)</w:t>
      </w:r>
    </w:p>
    <w:p w14:paraId="186319C3" w14:textId="77777777" w:rsidR="00E115AC" w:rsidRPr="004B5B4F" w:rsidRDefault="00E115AC" w:rsidP="004B5B4F">
      <w:pPr>
        <w:spacing w:line="276" w:lineRule="auto"/>
        <w:jc w:val="both"/>
        <w:rPr>
          <w:rFonts w:ascii="Montserrat" w:eastAsia="Times New Roman" w:hAnsi="Montserrat" w:cs="Times New Roman"/>
          <w:b/>
          <w:lang w:val="es-ES" w:eastAsia="es-ES"/>
        </w:rPr>
      </w:pPr>
    </w:p>
    <w:p w14:paraId="7272F42F" w14:textId="5EF3C15E" w:rsidR="007B3601" w:rsidRDefault="00E03DAC" w:rsidP="004B5B4F">
      <w:pPr>
        <w:spacing w:line="276" w:lineRule="auto"/>
        <w:jc w:val="both"/>
        <w:rPr>
          <w:rFonts w:ascii="Montserrat" w:eastAsia="Times New Roman" w:hAnsi="Montserrat"/>
          <w:bCs/>
          <w:lang w:val="es-ES" w:eastAsia="es-GT"/>
        </w:rPr>
      </w:pPr>
      <w:r w:rsidRPr="00E03DAC">
        <w:rPr>
          <w:rFonts w:ascii="Montserrat" w:eastAsia="Times New Roman" w:hAnsi="Montserrat"/>
          <w:bCs/>
          <w:lang w:val="es-ES" w:eastAsia="es-GT"/>
        </w:rPr>
        <w:t xml:space="preserve">Se han realizado </w:t>
      </w:r>
      <w:r w:rsidRPr="00E03DAC">
        <w:rPr>
          <w:rFonts w:ascii="Montserrat" w:eastAsia="Times New Roman" w:hAnsi="Montserrat"/>
          <w:b/>
          <w:lang w:val="es-ES" w:eastAsia="es-GT"/>
        </w:rPr>
        <w:t>11</w:t>
      </w:r>
      <w:r w:rsidR="004B3D67">
        <w:rPr>
          <w:rFonts w:ascii="Montserrat" w:eastAsia="Times New Roman" w:hAnsi="Montserrat"/>
          <w:b/>
          <w:lang w:val="es-ES" w:eastAsia="es-GT"/>
        </w:rPr>
        <w:t>0</w:t>
      </w:r>
      <w:r w:rsidRPr="00E03DAC">
        <w:rPr>
          <w:rFonts w:ascii="Montserrat" w:eastAsia="Times New Roman" w:hAnsi="Montserrat"/>
          <w:b/>
          <w:lang w:val="es-ES" w:eastAsia="es-GT"/>
        </w:rPr>
        <w:t xml:space="preserve"> </w:t>
      </w:r>
      <w:r w:rsidRPr="00E03DAC">
        <w:rPr>
          <w:rFonts w:ascii="Montserrat" w:eastAsia="Times New Roman" w:hAnsi="Montserrat"/>
          <w:bCs/>
          <w:lang w:val="es-ES" w:eastAsia="es-GT"/>
        </w:rPr>
        <w:t>acciones a través de Formación y capacitación presencial y virtual en Derechos Humanos, Cultura de Paz y Promoción del Diálogo para Servidores Públicos y Ciudadanos, específicamente en los siguientes eventos</w:t>
      </w:r>
    </w:p>
    <w:p w14:paraId="28671629" w14:textId="66BF37F5" w:rsidR="004E2536" w:rsidRDefault="004E2536" w:rsidP="004B5B4F">
      <w:pPr>
        <w:spacing w:line="276" w:lineRule="auto"/>
        <w:jc w:val="both"/>
        <w:rPr>
          <w:rFonts w:ascii="Montserrat" w:hAnsi="Montserrat" w:cs="Arial"/>
          <w:color w:val="000000"/>
        </w:rPr>
      </w:pPr>
    </w:p>
    <w:p w14:paraId="290CDA1E" w14:textId="4FCEF489"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 xml:space="preserve">Se realizaron 33 Conversatorios “Derechos Humanos, Cultura de Paz y Diálogo como herramienta para la prevención de conflictos”, </w:t>
      </w:r>
      <w:r w:rsidRPr="00994D74">
        <w:rPr>
          <w:rFonts w:ascii="Montserrat" w:hAnsi="Montserrat" w:cs="Arial"/>
          <w:color w:val="000000"/>
          <w:sz w:val="24"/>
          <w:szCs w:val="24"/>
        </w:rPr>
        <w:t xml:space="preserve">con la participación de </w:t>
      </w:r>
      <w:r w:rsidRPr="00994D74">
        <w:rPr>
          <w:rFonts w:ascii="Montserrat" w:hAnsi="Montserrat" w:cs="Arial"/>
          <w:b/>
          <w:bCs/>
          <w:color w:val="000000"/>
          <w:sz w:val="24"/>
          <w:szCs w:val="24"/>
        </w:rPr>
        <w:t>2,229</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1,211</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1,018</w:t>
      </w:r>
      <w:r w:rsidRPr="00994D74">
        <w:rPr>
          <w:rFonts w:ascii="Montserrat" w:hAnsi="Montserrat" w:cs="Arial"/>
          <w:color w:val="000000"/>
          <w:sz w:val="24"/>
          <w:szCs w:val="24"/>
        </w:rPr>
        <w:t xml:space="preserve"> hombres, dirigidos a servidores públicos y población en general, en los departamentos de Quiché, Huehuetenango, El Progreso, Alta Verapaz, Petén, San Marcos, Baja Verapaz, Quetzaltenango, Izabal y Sololá.</w:t>
      </w:r>
    </w:p>
    <w:p w14:paraId="6D186EA3"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5D5956D4" w14:textId="671BB491"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 4 Conversatorios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 xml:space="preserve">336 </w:t>
      </w:r>
      <w:r w:rsidRPr="00994D74">
        <w:rPr>
          <w:rFonts w:ascii="Montserrat" w:hAnsi="Montserrat" w:cs="Arial"/>
          <w:color w:val="000000"/>
          <w:sz w:val="24"/>
          <w:szCs w:val="24"/>
        </w:rPr>
        <w:t xml:space="preserve">personas, </w:t>
      </w:r>
      <w:r w:rsidRPr="00994D74">
        <w:rPr>
          <w:rFonts w:ascii="Montserrat" w:hAnsi="Montserrat" w:cs="Arial"/>
          <w:b/>
          <w:bCs/>
          <w:color w:val="000000"/>
          <w:sz w:val="24"/>
          <w:szCs w:val="24"/>
        </w:rPr>
        <w:t>184</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152</w:t>
      </w:r>
      <w:r w:rsidRPr="00994D74">
        <w:rPr>
          <w:rFonts w:ascii="Montserrat" w:hAnsi="Montserrat" w:cs="Arial"/>
          <w:color w:val="000000"/>
          <w:sz w:val="24"/>
          <w:szCs w:val="24"/>
        </w:rPr>
        <w:t xml:space="preserve"> hombres, en los departamentos de Guatemala y Petén. </w:t>
      </w:r>
    </w:p>
    <w:p w14:paraId="4764E758" w14:textId="77777777" w:rsidR="00E03DAC" w:rsidRPr="00994D74" w:rsidRDefault="00E03DAC" w:rsidP="00E03DAC">
      <w:pPr>
        <w:spacing w:line="276" w:lineRule="auto"/>
        <w:jc w:val="both"/>
        <w:rPr>
          <w:rFonts w:ascii="Montserrat" w:hAnsi="Montserrat" w:cs="Arial"/>
          <w:color w:val="000000"/>
        </w:rPr>
      </w:pPr>
    </w:p>
    <w:p w14:paraId="050BFD21"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45</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28</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17</w:t>
      </w:r>
      <w:r w:rsidRPr="00994D74">
        <w:rPr>
          <w:rFonts w:ascii="Montserrat" w:hAnsi="Montserrat" w:cs="Arial"/>
          <w:color w:val="000000"/>
          <w:sz w:val="24"/>
          <w:szCs w:val="24"/>
        </w:rPr>
        <w:t xml:space="preserve"> hombres, en el departamento de Guatemala. </w:t>
      </w:r>
    </w:p>
    <w:p w14:paraId="37FA8C84" w14:textId="77777777" w:rsidR="00E03DAC" w:rsidRPr="00994D74" w:rsidRDefault="00E03DAC" w:rsidP="00E03DAC">
      <w:pPr>
        <w:pStyle w:val="Prrafodelista"/>
        <w:rPr>
          <w:rFonts w:ascii="Montserrat" w:hAnsi="Montserrat" w:cs="Arial"/>
          <w:color w:val="000000"/>
          <w:sz w:val="24"/>
          <w:szCs w:val="24"/>
        </w:rPr>
      </w:pPr>
    </w:p>
    <w:p w14:paraId="21ED8044"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Conversatorio “Derechos Humanos con enfoque a las Mujeres”</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35</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16</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19</w:t>
      </w:r>
      <w:r w:rsidRPr="00994D74">
        <w:rPr>
          <w:rFonts w:ascii="Montserrat" w:hAnsi="Montserrat" w:cs="Arial"/>
          <w:color w:val="000000"/>
          <w:sz w:val="24"/>
          <w:szCs w:val="24"/>
        </w:rPr>
        <w:t xml:space="preserve"> hombres, dirigido a población en general, en el departamento de El Progreso.</w:t>
      </w:r>
    </w:p>
    <w:p w14:paraId="2F5E8227" w14:textId="77777777" w:rsidR="00E03DAC" w:rsidRPr="00994D74" w:rsidRDefault="00E03DAC" w:rsidP="00E03DAC">
      <w:pPr>
        <w:spacing w:line="276" w:lineRule="auto"/>
        <w:jc w:val="both"/>
        <w:rPr>
          <w:rFonts w:ascii="Montserrat" w:hAnsi="Montserrat" w:cs="Arial"/>
          <w:color w:val="000000"/>
        </w:rPr>
      </w:pPr>
      <w:r w:rsidRPr="00994D74">
        <w:rPr>
          <w:rFonts w:ascii="Montserrat" w:hAnsi="Montserrat" w:cs="Arial"/>
          <w:color w:val="000000"/>
        </w:rPr>
        <w:t xml:space="preserve"> </w:t>
      </w:r>
    </w:p>
    <w:p w14:paraId="57B3D6A7" w14:textId="77777777" w:rsidR="00E03DAC" w:rsidRPr="000E3500"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0E3500">
        <w:rPr>
          <w:rFonts w:ascii="Montserrat" w:hAnsi="Montserrat" w:cs="Arial"/>
          <w:b/>
          <w:bCs/>
          <w:color w:val="000000"/>
          <w:sz w:val="24"/>
          <w:szCs w:val="24"/>
        </w:rPr>
        <w:t>Se realizaron 2 Talleres “Conocimientos Básicos en Derechos Humanos”,</w:t>
      </w:r>
      <w:r w:rsidRPr="000E3500">
        <w:rPr>
          <w:rFonts w:ascii="Montserrat" w:hAnsi="Montserrat" w:cs="Arial"/>
          <w:color w:val="000000"/>
          <w:sz w:val="24"/>
          <w:szCs w:val="24"/>
        </w:rPr>
        <w:t xml:space="preserve"> con la participación de </w:t>
      </w:r>
      <w:r w:rsidRPr="000E3500">
        <w:rPr>
          <w:rFonts w:ascii="Montserrat" w:hAnsi="Montserrat" w:cs="Arial"/>
          <w:b/>
          <w:bCs/>
          <w:color w:val="000000"/>
          <w:sz w:val="24"/>
          <w:szCs w:val="24"/>
        </w:rPr>
        <w:t>268</w:t>
      </w:r>
      <w:r w:rsidRPr="000E3500">
        <w:rPr>
          <w:rFonts w:ascii="Montserrat" w:hAnsi="Montserrat" w:cs="Arial"/>
          <w:color w:val="000000"/>
          <w:sz w:val="24"/>
          <w:szCs w:val="24"/>
        </w:rPr>
        <w:t xml:space="preserve"> personas, </w:t>
      </w:r>
      <w:r w:rsidRPr="000E3500">
        <w:rPr>
          <w:rFonts w:ascii="Montserrat" w:hAnsi="Montserrat" w:cs="Arial"/>
          <w:b/>
          <w:bCs/>
          <w:color w:val="000000"/>
          <w:sz w:val="24"/>
          <w:szCs w:val="24"/>
        </w:rPr>
        <w:t>168</w:t>
      </w:r>
      <w:r w:rsidRPr="000E3500">
        <w:rPr>
          <w:rFonts w:ascii="Montserrat" w:hAnsi="Montserrat" w:cs="Arial"/>
          <w:color w:val="000000"/>
          <w:sz w:val="24"/>
          <w:szCs w:val="24"/>
        </w:rPr>
        <w:t xml:space="preserve"> mujeres y </w:t>
      </w:r>
      <w:r w:rsidRPr="000E3500">
        <w:rPr>
          <w:rFonts w:ascii="Montserrat" w:hAnsi="Montserrat" w:cs="Arial"/>
          <w:b/>
          <w:bCs/>
          <w:color w:val="000000"/>
          <w:sz w:val="24"/>
          <w:szCs w:val="24"/>
        </w:rPr>
        <w:t>100</w:t>
      </w:r>
      <w:r w:rsidRPr="000E3500">
        <w:rPr>
          <w:rFonts w:ascii="Montserrat" w:hAnsi="Montserrat" w:cs="Arial"/>
          <w:color w:val="000000"/>
          <w:sz w:val="24"/>
          <w:szCs w:val="24"/>
        </w:rPr>
        <w:t xml:space="preserve"> hombres, dirigidos a servidores públicos del Ministerio de </w:t>
      </w:r>
      <w:r w:rsidRPr="000E3500">
        <w:rPr>
          <w:rFonts w:ascii="Montserrat" w:hAnsi="Montserrat" w:cs="Arial"/>
          <w:color w:val="000000"/>
          <w:sz w:val="24"/>
          <w:szCs w:val="24"/>
        </w:rPr>
        <w:lastRenderedPageBreak/>
        <w:t xml:space="preserve">Educación y el Ministerio de Energía y Minas, en el departamento de Guatemala. </w:t>
      </w:r>
    </w:p>
    <w:p w14:paraId="293E9F42" w14:textId="77777777" w:rsidR="00E03DAC" w:rsidRPr="00994D74" w:rsidRDefault="00E03DAC" w:rsidP="00E03DAC">
      <w:pPr>
        <w:spacing w:line="276" w:lineRule="auto"/>
        <w:jc w:val="both"/>
        <w:rPr>
          <w:rFonts w:ascii="Montserrat" w:hAnsi="Montserrat" w:cs="Arial"/>
          <w:color w:val="000000"/>
        </w:rPr>
      </w:pPr>
    </w:p>
    <w:p w14:paraId="6270719A"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 5 Conversatorios “Un Líder para la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241</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138</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103</w:t>
      </w:r>
      <w:r w:rsidRPr="00994D74">
        <w:rPr>
          <w:rFonts w:ascii="Montserrat" w:hAnsi="Montserrat" w:cs="Arial"/>
          <w:color w:val="000000"/>
          <w:sz w:val="24"/>
          <w:szCs w:val="24"/>
        </w:rPr>
        <w:t xml:space="preserve"> hombres, dirigidos a servidores públicos y población en general, en los departamentos de Guatemala, Alta Verapaz y Sololá. </w:t>
      </w:r>
    </w:p>
    <w:p w14:paraId="0EC31DDB" w14:textId="77777777" w:rsidR="00E03DAC" w:rsidRPr="00994D74" w:rsidRDefault="00E03DAC" w:rsidP="00E03DAC">
      <w:pPr>
        <w:spacing w:line="276" w:lineRule="auto"/>
        <w:ind w:left="360"/>
        <w:jc w:val="both"/>
        <w:rPr>
          <w:rFonts w:ascii="Montserrat" w:hAnsi="Montserrat" w:cs="Arial"/>
          <w:color w:val="000000"/>
        </w:rPr>
      </w:pPr>
    </w:p>
    <w:p w14:paraId="1B16C880"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“Conocimientos Básicos en Derechos Humanos”</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107</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72</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35</w:t>
      </w:r>
      <w:r w:rsidRPr="00994D74">
        <w:rPr>
          <w:rFonts w:ascii="Montserrat" w:hAnsi="Montserrat" w:cs="Arial"/>
          <w:color w:val="000000"/>
          <w:sz w:val="24"/>
          <w:szCs w:val="24"/>
        </w:rPr>
        <w:t xml:space="preserve"> hombres, dirigido a estudiantes de la Universidad San Carlos de Guatemala. </w:t>
      </w:r>
    </w:p>
    <w:p w14:paraId="5416845C"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7EE08E31"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Taller “Construyendo una Cultura de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66</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40</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26</w:t>
      </w:r>
      <w:r w:rsidRPr="00994D74">
        <w:rPr>
          <w:rFonts w:ascii="Montserrat" w:hAnsi="Montserrat" w:cs="Arial"/>
          <w:color w:val="000000"/>
          <w:sz w:val="24"/>
          <w:szCs w:val="24"/>
        </w:rPr>
        <w:t xml:space="preserve"> hombres, dirigido a estudiantes de la Universidad San Carlos de Guatemala. </w:t>
      </w:r>
    </w:p>
    <w:p w14:paraId="07BBE6AA" w14:textId="77777777" w:rsidR="00E03DAC" w:rsidRPr="00994D74" w:rsidRDefault="00E03DAC" w:rsidP="00E03DAC">
      <w:pPr>
        <w:spacing w:line="276" w:lineRule="auto"/>
        <w:jc w:val="both"/>
        <w:rPr>
          <w:rFonts w:ascii="Montserrat" w:hAnsi="Montserrat" w:cs="Arial"/>
          <w:color w:val="000000"/>
        </w:rPr>
      </w:pPr>
    </w:p>
    <w:p w14:paraId="4E8CBAC9" w14:textId="77777777" w:rsidR="00E03DAC"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realizó 1 Conversatorio “Un Líder para la Paz”</w:t>
      </w:r>
      <w:r w:rsidRPr="00994D74">
        <w:rPr>
          <w:rFonts w:ascii="Montserrat" w:hAnsi="Montserrat" w:cs="Arial"/>
          <w:color w:val="000000"/>
          <w:sz w:val="24"/>
          <w:szCs w:val="24"/>
        </w:rPr>
        <w:t xml:space="preserve">, con la participación de </w:t>
      </w:r>
      <w:r w:rsidRPr="00994D74">
        <w:rPr>
          <w:rFonts w:ascii="Montserrat" w:hAnsi="Montserrat" w:cs="Arial"/>
          <w:b/>
          <w:bCs/>
          <w:color w:val="000000"/>
          <w:sz w:val="24"/>
          <w:szCs w:val="24"/>
        </w:rPr>
        <w:t>62</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44</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18</w:t>
      </w:r>
      <w:r w:rsidRPr="00994D74">
        <w:rPr>
          <w:rFonts w:ascii="Montserrat" w:hAnsi="Montserrat" w:cs="Arial"/>
          <w:color w:val="000000"/>
          <w:sz w:val="24"/>
          <w:szCs w:val="24"/>
        </w:rPr>
        <w:t xml:space="preserve"> hombres, dirigido a estudiantes de la Universidad San Carlos de Guatemala.</w:t>
      </w:r>
    </w:p>
    <w:p w14:paraId="71C70899" w14:textId="77777777" w:rsidR="002A13B0" w:rsidRPr="002A13B0" w:rsidRDefault="002A13B0" w:rsidP="002A13B0">
      <w:pPr>
        <w:pStyle w:val="Prrafodelista"/>
        <w:rPr>
          <w:rFonts w:ascii="Montserrat" w:hAnsi="Montserrat" w:cs="Arial"/>
          <w:color w:val="000000"/>
          <w:sz w:val="24"/>
          <w:szCs w:val="24"/>
        </w:rPr>
      </w:pPr>
    </w:p>
    <w:p w14:paraId="3E4B8200" w14:textId="77777777" w:rsidR="002A13B0" w:rsidRPr="00994D74" w:rsidRDefault="002A13B0" w:rsidP="002A13B0">
      <w:pPr>
        <w:pStyle w:val="Prrafodelista"/>
        <w:spacing w:after="0" w:line="276" w:lineRule="auto"/>
        <w:jc w:val="both"/>
        <w:rPr>
          <w:rFonts w:ascii="Montserrat" w:hAnsi="Montserrat" w:cs="Arial"/>
          <w:color w:val="000000"/>
          <w:sz w:val="24"/>
          <w:szCs w:val="24"/>
        </w:rPr>
      </w:pPr>
    </w:p>
    <w:p w14:paraId="2532341C" w14:textId="7CF7BA42" w:rsidR="00E03DAC" w:rsidRPr="00FE0858"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FE0858">
        <w:rPr>
          <w:rFonts w:ascii="Montserrat" w:hAnsi="Montserrat" w:cs="Arial"/>
          <w:b/>
          <w:bCs/>
          <w:color w:val="000000"/>
          <w:sz w:val="24"/>
          <w:szCs w:val="24"/>
        </w:rPr>
        <w:t>Se realizaron 19 Conversatorios “Derechos Humanos, Cultura de Paz y Diálogo como herramienta para la prevención de conflictos”</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2,2</w:t>
      </w:r>
      <w:r w:rsidR="00531048">
        <w:rPr>
          <w:rFonts w:ascii="Montserrat" w:hAnsi="Montserrat" w:cs="Arial"/>
          <w:b/>
          <w:bCs/>
          <w:color w:val="000000"/>
          <w:sz w:val="24"/>
          <w:szCs w:val="24"/>
        </w:rPr>
        <w:t>69</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1,1</w:t>
      </w:r>
      <w:r w:rsidR="00531048">
        <w:rPr>
          <w:rFonts w:ascii="Montserrat" w:hAnsi="Montserrat" w:cs="Arial"/>
          <w:b/>
          <w:bCs/>
          <w:color w:val="000000"/>
          <w:sz w:val="24"/>
          <w:szCs w:val="24"/>
        </w:rPr>
        <w:t>60</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1,1</w:t>
      </w:r>
      <w:r w:rsidR="00531048">
        <w:rPr>
          <w:rFonts w:ascii="Montserrat" w:hAnsi="Montserrat" w:cs="Arial"/>
          <w:b/>
          <w:bCs/>
          <w:color w:val="000000"/>
          <w:sz w:val="24"/>
          <w:szCs w:val="24"/>
        </w:rPr>
        <w:t>09</w:t>
      </w:r>
      <w:r w:rsidRPr="00FE0858">
        <w:rPr>
          <w:rFonts w:ascii="Montserrat" w:hAnsi="Montserrat" w:cs="Arial"/>
          <w:color w:val="000000"/>
          <w:sz w:val="24"/>
          <w:szCs w:val="24"/>
        </w:rPr>
        <w:t xml:space="preserve"> hombres, dirigidos a servidores públicos y población en general, en los departamentos de Sololá, Alta Verapaz, Guatemala, Baja Verapaz, San Marcos, Quiché e Izabal. </w:t>
      </w:r>
    </w:p>
    <w:p w14:paraId="1205DCC2" w14:textId="77777777" w:rsidR="00E03DAC" w:rsidRPr="00FE0858" w:rsidRDefault="00E03DAC" w:rsidP="00E03DAC">
      <w:pPr>
        <w:spacing w:line="276" w:lineRule="auto"/>
        <w:jc w:val="both"/>
        <w:rPr>
          <w:rFonts w:ascii="Montserrat" w:hAnsi="Montserrat" w:cs="Arial"/>
          <w:color w:val="000000"/>
        </w:rPr>
      </w:pPr>
    </w:p>
    <w:p w14:paraId="05F2B601" w14:textId="77777777" w:rsidR="00E03DAC" w:rsidRPr="00FE0858"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03FB3">
        <w:rPr>
          <w:rFonts w:ascii="Montserrat" w:hAnsi="Montserrat" w:cs="Arial"/>
          <w:b/>
          <w:bCs/>
          <w:color w:val="000000"/>
          <w:sz w:val="24"/>
          <w:szCs w:val="24"/>
        </w:rPr>
        <w:t>Se realizaron 2 Conversatorios</w:t>
      </w:r>
      <w:r w:rsidRPr="00FE0858">
        <w:rPr>
          <w:rFonts w:ascii="Montserrat" w:hAnsi="Montserrat" w:cs="Arial"/>
          <w:color w:val="000000"/>
          <w:sz w:val="24"/>
          <w:szCs w:val="24"/>
        </w:rPr>
        <w:t xml:space="preserve"> “</w:t>
      </w:r>
      <w:r w:rsidRPr="00FE0858">
        <w:rPr>
          <w:rFonts w:ascii="Montserrat" w:hAnsi="Montserrat" w:cs="Arial"/>
          <w:b/>
          <w:bCs/>
          <w:color w:val="000000"/>
          <w:sz w:val="24"/>
          <w:szCs w:val="24"/>
        </w:rPr>
        <w:t>Construyendo una Cultura de Paz</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66</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25</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41</w:t>
      </w:r>
      <w:r w:rsidRPr="00FE0858">
        <w:rPr>
          <w:rFonts w:ascii="Montserrat" w:hAnsi="Montserrat" w:cs="Arial"/>
          <w:color w:val="000000"/>
          <w:sz w:val="24"/>
          <w:szCs w:val="24"/>
        </w:rPr>
        <w:t xml:space="preserve"> hombres, en el departamento de Huehuetenango dirigidos a personal del Ministerio de Educación MINEDUC. </w:t>
      </w:r>
    </w:p>
    <w:p w14:paraId="5D264050" w14:textId="77777777" w:rsidR="00E03DAC" w:rsidRPr="00FE0858" w:rsidRDefault="00E03DAC" w:rsidP="00E03DAC">
      <w:pPr>
        <w:spacing w:line="276" w:lineRule="auto"/>
        <w:jc w:val="both"/>
        <w:rPr>
          <w:rFonts w:ascii="Montserrat" w:hAnsi="Montserrat" w:cs="Arial"/>
          <w:color w:val="000000"/>
        </w:rPr>
      </w:pPr>
    </w:p>
    <w:p w14:paraId="1F7E30FB" w14:textId="77777777" w:rsidR="00E03DAC"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03FB3">
        <w:rPr>
          <w:rFonts w:ascii="Montserrat" w:hAnsi="Montserrat" w:cs="Arial"/>
          <w:b/>
          <w:bCs/>
          <w:color w:val="000000"/>
          <w:sz w:val="24"/>
          <w:szCs w:val="24"/>
        </w:rPr>
        <w:lastRenderedPageBreak/>
        <w:t>Se realizaron 4 Conversatorios</w:t>
      </w:r>
      <w:r w:rsidRPr="00FE0858">
        <w:rPr>
          <w:rFonts w:ascii="Montserrat" w:hAnsi="Montserrat" w:cs="Arial"/>
          <w:color w:val="000000"/>
          <w:sz w:val="24"/>
          <w:szCs w:val="24"/>
        </w:rPr>
        <w:t xml:space="preserve"> </w:t>
      </w:r>
      <w:r w:rsidRPr="00FE0858">
        <w:rPr>
          <w:rFonts w:ascii="Montserrat" w:hAnsi="Montserrat" w:cs="Arial"/>
          <w:b/>
          <w:bCs/>
          <w:color w:val="000000"/>
          <w:sz w:val="24"/>
          <w:szCs w:val="24"/>
        </w:rPr>
        <w:t>“Construyendo una Cultura de Paz”,</w:t>
      </w:r>
      <w:r w:rsidRPr="00FE0858">
        <w:rPr>
          <w:rFonts w:ascii="Montserrat" w:hAnsi="Montserrat" w:cs="Arial"/>
          <w:color w:val="000000"/>
          <w:sz w:val="24"/>
          <w:szCs w:val="24"/>
        </w:rPr>
        <w:t xml:space="preserve"> con la participación de </w:t>
      </w:r>
      <w:r w:rsidRPr="00FE0858">
        <w:rPr>
          <w:rFonts w:ascii="Montserrat" w:hAnsi="Montserrat" w:cs="Arial"/>
          <w:b/>
          <w:bCs/>
          <w:color w:val="000000"/>
          <w:sz w:val="24"/>
          <w:szCs w:val="24"/>
        </w:rPr>
        <w:t>279</w:t>
      </w:r>
      <w:r w:rsidRPr="00FE0858">
        <w:rPr>
          <w:rFonts w:ascii="Montserrat" w:hAnsi="Montserrat" w:cs="Arial"/>
          <w:color w:val="000000"/>
          <w:sz w:val="24"/>
          <w:szCs w:val="24"/>
        </w:rPr>
        <w:t xml:space="preserve"> personas, </w:t>
      </w:r>
      <w:r w:rsidRPr="00FE0858">
        <w:rPr>
          <w:rFonts w:ascii="Montserrat" w:hAnsi="Montserrat" w:cs="Arial"/>
          <w:b/>
          <w:bCs/>
          <w:color w:val="000000"/>
          <w:sz w:val="24"/>
          <w:szCs w:val="24"/>
        </w:rPr>
        <w:t>77</w:t>
      </w:r>
      <w:r w:rsidRPr="00FE0858">
        <w:rPr>
          <w:rFonts w:ascii="Montserrat" w:hAnsi="Montserrat" w:cs="Arial"/>
          <w:color w:val="000000"/>
          <w:sz w:val="24"/>
          <w:szCs w:val="24"/>
        </w:rPr>
        <w:t xml:space="preserve"> mujeres y </w:t>
      </w:r>
      <w:r w:rsidRPr="00FE0858">
        <w:rPr>
          <w:rFonts w:ascii="Montserrat" w:hAnsi="Montserrat" w:cs="Arial"/>
          <w:b/>
          <w:bCs/>
          <w:color w:val="000000"/>
          <w:sz w:val="24"/>
          <w:szCs w:val="24"/>
        </w:rPr>
        <w:t>202</w:t>
      </w:r>
      <w:r w:rsidRPr="00FE0858">
        <w:rPr>
          <w:rFonts w:ascii="Montserrat" w:hAnsi="Montserrat" w:cs="Arial"/>
          <w:color w:val="000000"/>
          <w:sz w:val="24"/>
          <w:szCs w:val="24"/>
        </w:rPr>
        <w:t xml:space="preserve"> hombres, dirigido a personal de Bomberos Voluntarios.</w:t>
      </w:r>
    </w:p>
    <w:p w14:paraId="63913021" w14:textId="77777777" w:rsidR="00E03DAC" w:rsidRPr="00FE0858" w:rsidRDefault="00E03DAC" w:rsidP="00E03DAC">
      <w:pPr>
        <w:pStyle w:val="Prrafodelista"/>
        <w:spacing w:after="0" w:line="276" w:lineRule="auto"/>
        <w:jc w:val="both"/>
        <w:rPr>
          <w:rFonts w:ascii="Montserrat" w:hAnsi="Montserrat" w:cs="Arial"/>
          <w:color w:val="000000"/>
          <w:sz w:val="24"/>
          <w:szCs w:val="24"/>
        </w:rPr>
      </w:pPr>
    </w:p>
    <w:p w14:paraId="790F6CCA"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 xml:space="preserve">Se realizaron </w:t>
      </w:r>
      <w:r>
        <w:rPr>
          <w:rFonts w:ascii="Montserrat" w:hAnsi="Montserrat" w:cs="Arial"/>
          <w:b/>
          <w:bCs/>
          <w:color w:val="000000"/>
          <w:sz w:val="24"/>
          <w:szCs w:val="24"/>
        </w:rPr>
        <w:t>25</w:t>
      </w:r>
      <w:r w:rsidRPr="00994D74">
        <w:rPr>
          <w:rFonts w:ascii="Montserrat" w:hAnsi="Montserrat" w:cs="Arial"/>
          <w:b/>
          <w:bCs/>
          <w:color w:val="000000"/>
          <w:sz w:val="24"/>
          <w:szCs w:val="24"/>
        </w:rPr>
        <w:t xml:space="preserve"> Conversatorios “Derechos Humanos, Cultura de Paz y Diálogo como herramienta para la prevención de conflictos”, </w:t>
      </w:r>
      <w:r w:rsidRPr="00994D74">
        <w:rPr>
          <w:rFonts w:ascii="Montserrat" w:hAnsi="Montserrat" w:cs="Arial"/>
          <w:color w:val="000000"/>
          <w:sz w:val="24"/>
          <w:szCs w:val="24"/>
        </w:rPr>
        <w:t xml:space="preserve">con la participación de </w:t>
      </w:r>
      <w:r>
        <w:rPr>
          <w:rFonts w:ascii="Montserrat" w:hAnsi="Montserrat" w:cs="Arial"/>
          <w:b/>
          <w:bCs/>
          <w:color w:val="000000"/>
          <w:sz w:val="24"/>
          <w:szCs w:val="24"/>
        </w:rPr>
        <w:t>2</w:t>
      </w:r>
      <w:r w:rsidRPr="00994D74">
        <w:rPr>
          <w:rFonts w:ascii="Montserrat" w:hAnsi="Montserrat" w:cs="Arial"/>
          <w:b/>
          <w:bCs/>
          <w:color w:val="000000"/>
          <w:sz w:val="24"/>
          <w:szCs w:val="24"/>
        </w:rPr>
        <w:t>,</w:t>
      </w:r>
      <w:r>
        <w:rPr>
          <w:rFonts w:ascii="Montserrat" w:hAnsi="Montserrat" w:cs="Arial"/>
          <w:b/>
          <w:bCs/>
          <w:color w:val="000000"/>
          <w:sz w:val="24"/>
          <w:szCs w:val="24"/>
        </w:rPr>
        <w:t>631</w:t>
      </w:r>
      <w:r w:rsidRPr="00994D74">
        <w:rPr>
          <w:rFonts w:ascii="Montserrat" w:hAnsi="Montserrat" w:cs="Arial"/>
          <w:color w:val="000000"/>
          <w:sz w:val="24"/>
          <w:szCs w:val="24"/>
        </w:rPr>
        <w:t xml:space="preserve"> personas, </w:t>
      </w:r>
      <w:r w:rsidRPr="00994D74">
        <w:rPr>
          <w:rFonts w:ascii="Montserrat" w:hAnsi="Montserrat" w:cs="Arial"/>
          <w:b/>
          <w:bCs/>
          <w:color w:val="000000"/>
          <w:sz w:val="24"/>
          <w:szCs w:val="24"/>
        </w:rPr>
        <w:t>1,</w:t>
      </w:r>
      <w:r>
        <w:rPr>
          <w:rFonts w:ascii="Montserrat" w:hAnsi="Montserrat" w:cs="Arial"/>
          <w:b/>
          <w:bCs/>
          <w:color w:val="000000"/>
          <w:sz w:val="24"/>
          <w:szCs w:val="24"/>
        </w:rPr>
        <w:t>472</w:t>
      </w:r>
      <w:r w:rsidRPr="00994D74">
        <w:rPr>
          <w:rFonts w:ascii="Montserrat" w:hAnsi="Montserrat" w:cs="Arial"/>
          <w:color w:val="000000"/>
          <w:sz w:val="24"/>
          <w:szCs w:val="24"/>
        </w:rPr>
        <w:t xml:space="preserve"> mujeres y </w:t>
      </w:r>
      <w:r w:rsidRPr="00994D74">
        <w:rPr>
          <w:rFonts w:ascii="Montserrat" w:hAnsi="Montserrat" w:cs="Arial"/>
          <w:b/>
          <w:bCs/>
          <w:color w:val="000000"/>
          <w:sz w:val="24"/>
          <w:szCs w:val="24"/>
        </w:rPr>
        <w:t>1,</w:t>
      </w:r>
      <w:r>
        <w:rPr>
          <w:rFonts w:ascii="Montserrat" w:hAnsi="Montserrat" w:cs="Arial"/>
          <w:b/>
          <w:bCs/>
          <w:color w:val="000000"/>
          <w:sz w:val="24"/>
          <w:szCs w:val="24"/>
        </w:rPr>
        <w:t>159</w:t>
      </w:r>
      <w:r w:rsidRPr="00994D74">
        <w:rPr>
          <w:rFonts w:ascii="Montserrat" w:hAnsi="Montserrat" w:cs="Arial"/>
          <w:color w:val="000000"/>
          <w:sz w:val="24"/>
          <w:szCs w:val="24"/>
        </w:rPr>
        <w:t xml:space="preserve"> hombres, dirigidos a servidores públicos y población en general, en los departamentos de </w:t>
      </w:r>
      <w:r>
        <w:rPr>
          <w:rFonts w:ascii="Montserrat" w:hAnsi="Montserrat" w:cs="Arial"/>
          <w:color w:val="000000"/>
          <w:sz w:val="24"/>
          <w:szCs w:val="24"/>
        </w:rPr>
        <w:t>Quetzaltenango</w:t>
      </w:r>
      <w:r w:rsidRPr="00994D74">
        <w:rPr>
          <w:rFonts w:ascii="Montserrat" w:hAnsi="Montserrat" w:cs="Arial"/>
          <w:color w:val="000000"/>
          <w:sz w:val="24"/>
          <w:szCs w:val="24"/>
        </w:rPr>
        <w:t xml:space="preserve">, </w:t>
      </w:r>
      <w:r>
        <w:rPr>
          <w:rFonts w:ascii="Montserrat" w:hAnsi="Montserrat" w:cs="Arial"/>
          <w:color w:val="000000"/>
          <w:sz w:val="24"/>
          <w:szCs w:val="24"/>
        </w:rPr>
        <w:t>Suchitepéquez</w:t>
      </w:r>
      <w:r w:rsidRPr="00994D74">
        <w:rPr>
          <w:rFonts w:ascii="Montserrat" w:hAnsi="Montserrat" w:cs="Arial"/>
          <w:color w:val="000000"/>
          <w:sz w:val="24"/>
          <w:szCs w:val="24"/>
        </w:rPr>
        <w:t>,</w:t>
      </w:r>
      <w:r>
        <w:rPr>
          <w:rFonts w:ascii="Montserrat" w:hAnsi="Montserrat" w:cs="Arial"/>
          <w:color w:val="000000"/>
          <w:sz w:val="24"/>
          <w:szCs w:val="24"/>
        </w:rPr>
        <w:t xml:space="preserve"> </w:t>
      </w:r>
      <w:r w:rsidRPr="00994D74">
        <w:rPr>
          <w:rFonts w:ascii="Montserrat" w:hAnsi="Montserrat" w:cs="Arial"/>
          <w:color w:val="000000"/>
          <w:sz w:val="24"/>
          <w:szCs w:val="24"/>
        </w:rPr>
        <w:t>Petén,</w:t>
      </w:r>
      <w:r>
        <w:rPr>
          <w:rFonts w:ascii="Montserrat" w:hAnsi="Montserrat" w:cs="Arial"/>
          <w:color w:val="000000"/>
          <w:sz w:val="24"/>
          <w:szCs w:val="24"/>
        </w:rPr>
        <w:t xml:space="preserve"> Chimaltenango, Baja Verapaz, Alta Verapaz, Guatemala, Retalhuleu, Izabal y S</w:t>
      </w:r>
      <w:r w:rsidRPr="00994D74">
        <w:rPr>
          <w:rFonts w:ascii="Montserrat" w:hAnsi="Montserrat" w:cs="Arial"/>
          <w:color w:val="000000"/>
          <w:sz w:val="24"/>
          <w:szCs w:val="24"/>
        </w:rPr>
        <w:t>an Marcos.</w:t>
      </w:r>
    </w:p>
    <w:p w14:paraId="5FCD790B" w14:textId="77777777" w:rsidR="00E03DAC" w:rsidRPr="00994D74" w:rsidRDefault="00E03DAC" w:rsidP="00E03DAC">
      <w:pPr>
        <w:pStyle w:val="Prrafodelista"/>
        <w:spacing w:after="0" w:line="276" w:lineRule="auto"/>
        <w:jc w:val="both"/>
        <w:rPr>
          <w:rFonts w:ascii="Montserrat" w:hAnsi="Montserrat" w:cs="Arial"/>
          <w:color w:val="000000"/>
          <w:sz w:val="24"/>
          <w:szCs w:val="24"/>
        </w:rPr>
      </w:pPr>
    </w:p>
    <w:p w14:paraId="68A977FB" w14:textId="77777777" w:rsidR="00E03DAC" w:rsidRPr="00994D74" w:rsidRDefault="00E03DAC" w:rsidP="00531048">
      <w:pPr>
        <w:pStyle w:val="Prrafodelista"/>
        <w:numPr>
          <w:ilvl w:val="0"/>
          <w:numId w:val="32"/>
        </w:numPr>
        <w:spacing w:after="0" w:line="276" w:lineRule="auto"/>
        <w:jc w:val="both"/>
        <w:rPr>
          <w:rFonts w:ascii="Montserrat" w:hAnsi="Montserrat" w:cs="Arial"/>
          <w:color w:val="000000"/>
          <w:sz w:val="24"/>
          <w:szCs w:val="24"/>
        </w:rPr>
      </w:pPr>
      <w:r w:rsidRPr="00994D74">
        <w:rPr>
          <w:rFonts w:ascii="Montserrat" w:hAnsi="Montserrat" w:cs="Arial"/>
          <w:b/>
          <w:bCs/>
          <w:color w:val="000000"/>
          <w:sz w:val="24"/>
          <w:szCs w:val="24"/>
        </w:rPr>
        <w:t>Se realizaron</w:t>
      </w:r>
      <w:r>
        <w:rPr>
          <w:rFonts w:ascii="Montserrat" w:hAnsi="Montserrat" w:cs="Arial"/>
          <w:b/>
          <w:bCs/>
          <w:color w:val="000000"/>
          <w:sz w:val="24"/>
          <w:szCs w:val="24"/>
        </w:rPr>
        <w:t xml:space="preserve"> 9</w:t>
      </w:r>
      <w:r w:rsidRPr="00994D74">
        <w:rPr>
          <w:rFonts w:ascii="Montserrat" w:hAnsi="Montserrat" w:cs="Arial"/>
          <w:b/>
          <w:bCs/>
          <w:color w:val="000000"/>
          <w:sz w:val="24"/>
          <w:szCs w:val="24"/>
        </w:rPr>
        <w:t xml:space="preserve"> Conversatorios “</w:t>
      </w:r>
      <w:r>
        <w:rPr>
          <w:rFonts w:ascii="Montserrat" w:hAnsi="Montserrat" w:cs="Arial"/>
          <w:b/>
          <w:bCs/>
          <w:color w:val="000000"/>
          <w:sz w:val="24"/>
          <w:szCs w:val="24"/>
        </w:rPr>
        <w:t>Un Líder para la Paz</w:t>
      </w:r>
      <w:r w:rsidRPr="00994D74">
        <w:rPr>
          <w:rFonts w:ascii="Montserrat" w:hAnsi="Montserrat" w:cs="Arial"/>
          <w:b/>
          <w:bCs/>
          <w:color w:val="000000"/>
          <w:sz w:val="24"/>
          <w:szCs w:val="24"/>
        </w:rPr>
        <w:t>”</w:t>
      </w:r>
      <w:r w:rsidRPr="00994D74">
        <w:rPr>
          <w:rFonts w:ascii="Montserrat" w:hAnsi="Montserrat" w:cs="Arial"/>
          <w:color w:val="000000"/>
          <w:sz w:val="24"/>
          <w:szCs w:val="24"/>
        </w:rPr>
        <w:t xml:space="preserve">, con la participación de </w:t>
      </w:r>
      <w:r>
        <w:rPr>
          <w:rFonts w:ascii="Montserrat" w:hAnsi="Montserrat" w:cs="Arial"/>
          <w:b/>
          <w:bCs/>
          <w:color w:val="000000"/>
          <w:sz w:val="24"/>
          <w:szCs w:val="24"/>
        </w:rPr>
        <w:t>488</w:t>
      </w:r>
      <w:r w:rsidRPr="00994D74">
        <w:rPr>
          <w:rFonts w:ascii="Montserrat" w:hAnsi="Montserrat" w:cs="Arial"/>
          <w:b/>
          <w:bCs/>
          <w:color w:val="000000"/>
          <w:sz w:val="24"/>
          <w:szCs w:val="24"/>
        </w:rPr>
        <w:t xml:space="preserve"> </w:t>
      </w:r>
      <w:r w:rsidRPr="00994D74">
        <w:rPr>
          <w:rFonts w:ascii="Montserrat" w:hAnsi="Montserrat" w:cs="Arial"/>
          <w:color w:val="000000"/>
          <w:sz w:val="24"/>
          <w:szCs w:val="24"/>
        </w:rPr>
        <w:t xml:space="preserve">personas, </w:t>
      </w:r>
      <w:r>
        <w:rPr>
          <w:rFonts w:ascii="Montserrat" w:hAnsi="Montserrat" w:cs="Arial"/>
          <w:b/>
          <w:bCs/>
          <w:color w:val="000000"/>
          <w:sz w:val="24"/>
          <w:szCs w:val="24"/>
        </w:rPr>
        <w:t>277</w:t>
      </w:r>
      <w:r w:rsidRPr="00994D74">
        <w:rPr>
          <w:rFonts w:ascii="Montserrat" w:hAnsi="Montserrat" w:cs="Arial"/>
          <w:color w:val="000000"/>
          <w:sz w:val="24"/>
          <w:szCs w:val="24"/>
        </w:rPr>
        <w:t xml:space="preserve"> mujeres y </w:t>
      </w:r>
      <w:r>
        <w:rPr>
          <w:rFonts w:ascii="Montserrat" w:hAnsi="Montserrat" w:cs="Arial"/>
          <w:b/>
          <w:bCs/>
          <w:color w:val="000000"/>
          <w:sz w:val="24"/>
          <w:szCs w:val="24"/>
        </w:rPr>
        <w:t>211</w:t>
      </w:r>
      <w:r w:rsidRPr="00994D74">
        <w:rPr>
          <w:rFonts w:ascii="Montserrat" w:hAnsi="Montserrat" w:cs="Arial"/>
          <w:color w:val="000000"/>
          <w:sz w:val="24"/>
          <w:szCs w:val="24"/>
        </w:rPr>
        <w:t xml:space="preserve"> hombres, en los departamentos de </w:t>
      </w:r>
      <w:r>
        <w:rPr>
          <w:rFonts w:ascii="Montserrat" w:hAnsi="Montserrat" w:cs="Arial"/>
          <w:color w:val="000000"/>
          <w:sz w:val="24"/>
          <w:szCs w:val="24"/>
        </w:rPr>
        <w:t>El Progreso, Sololá y Alta Verapaz.</w:t>
      </w:r>
      <w:r w:rsidRPr="00994D74">
        <w:rPr>
          <w:rFonts w:ascii="Montserrat" w:hAnsi="Montserrat" w:cs="Arial"/>
          <w:color w:val="000000"/>
          <w:sz w:val="24"/>
          <w:szCs w:val="24"/>
        </w:rPr>
        <w:t xml:space="preserve"> </w:t>
      </w:r>
    </w:p>
    <w:p w14:paraId="201036A3" w14:textId="77777777" w:rsidR="00E03DAC" w:rsidRDefault="00E03DAC" w:rsidP="004B5B4F">
      <w:pPr>
        <w:spacing w:line="276" w:lineRule="auto"/>
        <w:jc w:val="both"/>
        <w:rPr>
          <w:rFonts w:ascii="Montserrat" w:hAnsi="Montserrat" w:cs="Arial"/>
          <w:color w:val="000000"/>
        </w:rPr>
      </w:pPr>
    </w:p>
    <w:p w14:paraId="31F8591A" w14:textId="6CF8386B" w:rsidR="002A13B0" w:rsidRPr="002A13B0" w:rsidRDefault="002A13B0" w:rsidP="00531048">
      <w:pPr>
        <w:pStyle w:val="Prrafodelista"/>
        <w:numPr>
          <w:ilvl w:val="0"/>
          <w:numId w:val="32"/>
        </w:numPr>
        <w:spacing w:after="0" w:line="276" w:lineRule="auto"/>
        <w:jc w:val="both"/>
        <w:rPr>
          <w:rFonts w:ascii="Montserrat" w:hAnsi="Montserrat" w:cs="Arial"/>
          <w:color w:val="000000"/>
          <w:sz w:val="24"/>
          <w:szCs w:val="24"/>
        </w:rPr>
      </w:pPr>
      <w:r w:rsidRPr="002A13B0">
        <w:rPr>
          <w:rFonts w:ascii="Montserrat" w:hAnsi="Montserrat" w:cs="Arial"/>
          <w:b/>
          <w:bCs/>
          <w:color w:val="000000"/>
          <w:sz w:val="24"/>
          <w:szCs w:val="24"/>
        </w:rPr>
        <w:t>Se realizaron 2 Talleres Construyendo una Cultura de Paz</w:t>
      </w:r>
      <w:r w:rsidRPr="002A13B0">
        <w:rPr>
          <w:rFonts w:ascii="Montserrat" w:hAnsi="Montserrat" w:cs="Arial"/>
          <w:color w:val="000000"/>
          <w:sz w:val="24"/>
          <w:szCs w:val="24"/>
        </w:rPr>
        <w:t xml:space="preserve">, con la participación de </w:t>
      </w:r>
      <w:r w:rsidRPr="002A13B0">
        <w:rPr>
          <w:rFonts w:ascii="Montserrat" w:hAnsi="Montserrat" w:cs="Arial"/>
          <w:b/>
          <w:bCs/>
          <w:color w:val="000000"/>
          <w:sz w:val="24"/>
          <w:szCs w:val="24"/>
        </w:rPr>
        <w:t>94</w:t>
      </w:r>
      <w:r w:rsidRPr="002A13B0">
        <w:rPr>
          <w:rFonts w:ascii="Montserrat" w:hAnsi="Montserrat" w:cs="Arial"/>
          <w:color w:val="000000"/>
          <w:sz w:val="24"/>
          <w:szCs w:val="24"/>
        </w:rPr>
        <w:t xml:space="preserve"> personas, </w:t>
      </w:r>
      <w:r w:rsidRPr="002A13B0">
        <w:rPr>
          <w:rFonts w:ascii="Montserrat" w:hAnsi="Montserrat" w:cs="Arial"/>
          <w:b/>
          <w:bCs/>
          <w:color w:val="000000"/>
          <w:sz w:val="24"/>
          <w:szCs w:val="24"/>
        </w:rPr>
        <w:t>71</w:t>
      </w:r>
      <w:r w:rsidRPr="002A13B0">
        <w:rPr>
          <w:rFonts w:ascii="Montserrat" w:hAnsi="Montserrat" w:cs="Arial"/>
          <w:color w:val="000000"/>
          <w:sz w:val="24"/>
          <w:szCs w:val="24"/>
        </w:rPr>
        <w:t xml:space="preserve"> mujeres y </w:t>
      </w:r>
      <w:r w:rsidRPr="002A13B0">
        <w:rPr>
          <w:rFonts w:ascii="Montserrat" w:hAnsi="Montserrat" w:cs="Arial"/>
          <w:b/>
          <w:bCs/>
          <w:color w:val="000000"/>
          <w:sz w:val="24"/>
          <w:szCs w:val="24"/>
        </w:rPr>
        <w:t xml:space="preserve">23 </w:t>
      </w:r>
      <w:r w:rsidRPr="002A13B0">
        <w:rPr>
          <w:rFonts w:ascii="Montserrat" w:hAnsi="Montserrat" w:cs="Arial"/>
          <w:color w:val="000000"/>
          <w:sz w:val="24"/>
          <w:szCs w:val="24"/>
        </w:rPr>
        <w:t>hombres, dirigidos a servidores públicos de MINEDUC en el departamento de Guatemala.</w:t>
      </w:r>
    </w:p>
    <w:p w14:paraId="1566A6BD" w14:textId="77777777" w:rsidR="009E386F" w:rsidRPr="004B5B4F" w:rsidRDefault="009E386F" w:rsidP="004B5B4F">
      <w:pPr>
        <w:spacing w:line="276" w:lineRule="auto"/>
        <w:rPr>
          <w:rFonts w:ascii="Montserrat" w:eastAsia="Times New Roman" w:hAnsi="Montserrat" w:cs="Times New Roman"/>
          <w:color w:val="FF0000"/>
          <w:lang w:val="es-ES" w:eastAsia="es-ES"/>
        </w:rPr>
      </w:pPr>
    </w:p>
    <w:bookmarkEnd w:id="1"/>
    <w:p w14:paraId="5F8A5009" w14:textId="178C1666" w:rsidR="008A1BE6" w:rsidRPr="004B5B4F" w:rsidRDefault="00C862F2"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PRODUCTO: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 </w:t>
      </w:r>
      <w:r w:rsidRPr="004B5B4F">
        <w:rPr>
          <w:rFonts w:ascii="Montserrat" w:eastAsia="Times New Roman" w:hAnsi="Montserrat" w:cs="Times New Roman"/>
          <w:b/>
          <w:color w:val="0070C0"/>
          <w:lang w:val="es-ES" w:eastAsia="es-GT"/>
        </w:rPr>
        <w:t>INSTITUCIONES PÚBLICAS Y PERSONAS JURÍDICAS CON ACCIONES DE PROTECCIÓN Y VIGILANCIA DE DERECHOS HUMANOS</w:t>
      </w:r>
    </w:p>
    <w:p w14:paraId="77DE01F3" w14:textId="0231D301" w:rsidR="00796E3D" w:rsidRPr="004B5B4F" w:rsidRDefault="00796E3D" w:rsidP="004B5B4F">
      <w:pPr>
        <w:spacing w:line="276" w:lineRule="auto"/>
        <w:jc w:val="both"/>
        <w:rPr>
          <w:rFonts w:ascii="Montserrat" w:eastAsia="Times New Roman" w:hAnsi="Montserrat" w:cs="Times New Roman"/>
          <w:b/>
          <w:color w:val="0070C0"/>
          <w:lang w:val="es-ES" w:eastAsia="es-GT"/>
        </w:rPr>
      </w:pPr>
    </w:p>
    <w:p w14:paraId="4C787C6B" w14:textId="169BCB4E" w:rsidR="00584F7E" w:rsidRPr="004B5B4F" w:rsidRDefault="00584F7E"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Meta del cuatrimestre</w:t>
      </w:r>
      <w:r w:rsidRPr="00AF4800">
        <w:rPr>
          <w:rFonts w:ascii="Montserrat" w:eastAsia="Times New Roman" w:hAnsi="Montserrat" w:cs="Times New Roman"/>
          <w:b/>
          <w:color w:val="0070C0"/>
          <w:lang w:val="es-ES" w:eastAsia="es-GT"/>
        </w:rPr>
        <w:t xml:space="preserve">: </w:t>
      </w:r>
      <w:r w:rsidR="00CE4009" w:rsidRPr="00AF4800">
        <w:rPr>
          <w:rFonts w:ascii="Montserrat" w:eastAsia="Times New Roman" w:hAnsi="Montserrat" w:cs="Times New Roman"/>
          <w:b/>
          <w:color w:val="0070C0"/>
          <w:lang w:val="es-ES" w:eastAsia="es-GT"/>
        </w:rPr>
        <w:t>76</w:t>
      </w:r>
      <w:r w:rsidR="00186BDE" w:rsidRPr="004B5B4F">
        <w:rPr>
          <w:rFonts w:ascii="Montserrat" w:eastAsia="Times New Roman" w:hAnsi="Montserrat" w:cs="Times New Roman"/>
          <w:b/>
          <w:color w:val="0070C0"/>
          <w:lang w:val="es-ES" w:eastAsia="es-GT"/>
        </w:rPr>
        <w:t xml:space="preserve"> (documento)</w:t>
      </w:r>
    </w:p>
    <w:p w14:paraId="47B4E7EA" w14:textId="77777777" w:rsidR="00584F7E" w:rsidRPr="004B5B4F" w:rsidRDefault="00584F7E" w:rsidP="004B5B4F">
      <w:pPr>
        <w:spacing w:line="276" w:lineRule="auto"/>
        <w:jc w:val="both"/>
        <w:rPr>
          <w:rFonts w:ascii="Montserrat" w:eastAsia="Times New Roman" w:hAnsi="Montserrat" w:cs="Times New Roman"/>
          <w:b/>
          <w:lang w:val="es-ES" w:eastAsia="es-GT"/>
        </w:rPr>
      </w:pPr>
    </w:p>
    <w:p w14:paraId="0175B9E4" w14:textId="5203A0E0" w:rsidR="00584F7E" w:rsidRPr="004B5B4F" w:rsidRDefault="00584F7E" w:rsidP="004B5B4F">
      <w:pPr>
        <w:spacing w:line="276" w:lineRule="auto"/>
        <w:jc w:val="both"/>
        <w:rPr>
          <w:rFonts w:ascii="Montserrat" w:eastAsia="Times New Roman" w:hAnsi="Montserrat" w:cs="Times New Roman"/>
          <w:lang w:val="es-ES" w:eastAsia="es-GT"/>
        </w:rPr>
      </w:pPr>
      <w:r w:rsidRPr="004B5B4F">
        <w:rPr>
          <w:rFonts w:ascii="Montserrat" w:eastAsia="Times New Roman" w:hAnsi="Montserrat" w:cs="Times New Roman"/>
          <w:lang w:val="es-ES" w:eastAsia="es-GT"/>
        </w:rPr>
        <w:t>La Dirección de Vigilancia y Promoción de Derechos Humanos tiene asignadas dos atribuciones fundamentales: a) Coordinar acciones orientadas al cumplimiento y atención de los compromisos nacionales e internacionales de Estado en materia de derechos humanos y b) Coordinar con las Dependencias del Organismo Ejecutivo el enfoque de derechos humanos dentro de las políticas institucionales y la propuesta de políticas públicas especificas en materia de derechos humanos.</w:t>
      </w:r>
    </w:p>
    <w:p w14:paraId="1C288C62" w14:textId="004E2134" w:rsidR="008A1BE6" w:rsidRPr="004B5B4F" w:rsidRDefault="008A1BE6" w:rsidP="004B5B4F">
      <w:pPr>
        <w:spacing w:line="276" w:lineRule="auto"/>
        <w:jc w:val="both"/>
        <w:rPr>
          <w:rFonts w:ascii="Montserrat" w:eastAsia="Times New Roman" w:hAnsi="Montserrat" w:cs="Times New Roman"/>
          <w:lang w:val="es-ES" w:eastAsia="es-GT"/>
        </w:rPr>
      </w:pPr>
    </w:p>
    <w:p w14:paraId="5A9E59AD" w14:textId="7443F489" w:rsidR="008A1BE6" w:rsidRPr="004B5B4F" w:rsidRDefault="008A1BE6"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lastRenderedPageBreak/>
        <w:t>Subproducto:</w:t>
      </w:r>
      <w:r w:rsidR="008B3E84" w:rsidRPr="004B5B4F">
        <w:rPr>
          <w:rFonts w:ascii="Montserrat" w:eastAsia="Times New Roman" w:hAnsi="Montserrat" w:cs="Times New Roman"/>
          <w:b/>
          <w:color w:val="0070C0"/>
          <w:lang w:val="es-ES" w:eastAsia="es-GT"/>
        </w:rPr>
        <w:t xml:space="preserve"> </w:t>
      </w:r>
      <w:r w:rsidR="007E6F14" w:rsidRPr="004B5B4F">
        <w:rPr>
          <w:rFonts w:ascii="Montserrat" w:eastAsia="Times New Roman" w:hAnsi="Montserrat" w:cs="Times New Roman"/>
          <w:b/>
          <w:color w:val="0070C0"/>
          <w:lang w:val="es-ES" w:eastAsia="es-GT"/>
        </w:rPr>
        <w:t>00</w:t>
      </w:r>
      <w:r w:rsidR="007B7DF1" w:rsidRPr="004B5B4F">
        <w:rPr>
          <w:rFonts w:ascii="Montserrat" w:eastAsia="Times New Roman" w:hAnsi="Montserrat" w:cs="Times New Roman"/>
          <w:b/>
          <w:color w:val="0070C0"/>
          <w:lang w:val="es-ES" w:eastAsia="es-GT"/>
        </w:rPr>
        <w:t>1</w:t>
      </w:r>
      <w:r w:rsidR="007E6F14" w:rsidRPr="004B5B4F">
        <w:rPr>
          <w:rFonts w:ascii="Montserrat" w:eastAsia="Times New Roman" w:hAnsi="Montserrat" w:cs="Times New Roman"/>
          <w:b/>
          <w:color w:val="0070C0"/>
          <w:lang w:val="es-ES" w:eastAsia="es-GT"/>
        </w:rPr>
        <w:t xml:space="preserve">-003-0001 </w:t>
      </w:r>
      <w:r w:rsidR="008B3E84" w:rsidRPr="004B5B4F">
        <w:rPr>
          <w:rFonts w:ascii="Montserrat" w:eastAsia="Times New Roman" w:hAnsi="Montserrat" w:cs="Times New Roman"/>
          <w:b/>
          <w:color w:val="0070C0"/>
          <w:lang w:val="es-ES" w:eastAsia="es-GT"/>
        </w:rPr>
        <w:t>Instituciones Públicas asesoradas y coordinadas para el enfoque de derechos humanos</w:t>
      </w:r>
    </w:p>
    <w:p w14:paraId="6DE3E314" w14:textId="77777777" w:rsidR="005838F0" w:rsidRPr="004B5B4F" w:rsidRDefault="005838F0" w:rsidP="004B5B4F">
      <w:pPr>
        <w:spacing w:line="276" w:lineRule="auto"/>
        <w:ind w:left="360"/>
        <w:jc w:val="both"/>
        <w:rPr>
          <w:rFonts w:ascii="Montserrat" w:eastAsia="Times New Roman" w:hAnsi="Montserrat" w:cs="Times New Roman"/>
          <w:color w:val="0070C0"/>
          <w:lang w:val="es-ES" w:eastAsia="es-GT"/>
        </w:rPr>
      </w:pPr>
    </w:p>
    <w:p w14:paraId="46A4935D" w14:textId="639D03BD" w:rsidR="00A9436F" w:rsidRPr="004B5B4F" w:rsidRDefault="005838F0" w:rsidP="00715059">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Metas del cuatrimestre </w:t>
      </w:r>
      <w:r w:rsidR="00CE4009" w:rsidRPr="00A66F20">
        <w:rPr>
          <w:rFonts w:ascii="Montserrat" w:eastAsia="Times New Roman" w:hAnsi="Montserrat" w:cs="Times New Roman"/>
          <w:b/>
          <w:color w:val="0070C0"/>
          <w:lang w:val="es-ES" w:eastAsia="es-GT"/>
        </w:rPr>
        <w:t>76</w:t>
      </w:r>
      <w:r w:rsidR="00753206" w:rsidRPr="004B5B4F">
        <w:rPr>
          <w:rFonts w:ascii="Montserrat" w:eastAsia="Times New Roman" w:hAnsi="Montserrat" w:cs="Times New Roman"/>
          <w:b/>
          <w:color w:val="0070C0"/>
          <w:lang w:val="es-ES" w:eastAsia="es-GT"/>
        </w:rPr>
        <w:t xml:space="preserve"> </w:t>
      </w:r>
      <w:r w:rsidR="00186BDE" w:rsidRPr="004B5B4F">
        <w:rPr>
          <w:rFonts w:ascii="Montserrat" w:eastAsia="Times New Roman" w:hAnsi="Montserrat" w:cs="Times New Roman"/>
          <w:b/>
          <w:color w:val="0070C0"/>
          <w:lang w:val="es-ES" w:eastAsia="es-GT"/>
        </w:rPr>
        <w:t>(documento)</w:t>
      </w:r>
    </w:p>
    <w:p w14:paraId="1EE45A8F" w14:textId="79650CB0" w:rsidR="005838F0" w:rsidRPr="004B5B4F" w:rsidRDefault="005838F0" w:rsidP="004B5B4F">
      <w:pPr>
        <w:spacing w:line="276" w:lineRule="auto"/>
        <w:ind w:left="360"/>
        <w:jc w:val="both"/>
        <w:rPr>
          <w:rFonts w:ascii="Montserrat" w:eastAsia="Times New Roman" w:hAnsi="Montserrat" w:cs="Times New Roman"/>
          <w:b/>
          <w:lang w:val="es-ES" w:eastAsia="es-GT"/>
        </w:rPr>
      </w:pPr>
    </w:p>
    <w:p w14:paraId="16473D4A" w14:textId="52241941" w:rsidR="00DC7C18" w:rsidRPr="004B5B4F" w:rsidRDefault="00BF3CE4" w:rsidP="000323AE">
      <w:pPr>
        <w:spacing w:line="276" w:lineRule="auto"/>
        <w:rPr>
          <w:rFonts w:ascii="Montserrat" w:eastAsia="Times New Roman" w:hAnsi="Montserrat" w:cs="Times New Roman"/>
          <w:lang w:val="es-ES" w:eastAsia="es-GT"/>
        </w:rPr>
      </w:pPr>
      <w:r w:rsidRPr="004B5B4F">
        <w:rPr>
          <w:rFonts w:ascii="Montserrat" w:eastAsia="Times New Roman" w:hAnsi="Montserrat" w:cs="Times New Roman"/>
          <w:lang w:val="es-ES" w:eastAsia="es-GT"/>
        </w:rPr>
        <w:t>Se realizaron informes para los Sistemas de Protección Internacional de Derechos Humanos.</w:t>
      </w:r>
    </w:p>
    <w:p w14:paraId="4DE9AA81" w14:textId="77777777" w:rsidR="007B7DF1" w:rsidRPr="004B5B4F" w:rsidRDefault="007B7DF1" w:rsidP="000323AE">
      <w:pPr>
        <w:spacing w:line="276" w:lineRule="auto"/>
        <w:rPr>
          <w:rFonts w:ascii="Montserrat" w:eastAsia="Times New Roman" w:hAnsi="Montserrat" w:cs="Times New Roman"/>
          <w:lang w:val="es-ES" w:eastAsia="es-GT"/>
        </w:rPr>
      </w:pPr>
    </w:p>
    <w:p w14:paraId="58C429E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DECODEH-072-2023, </w:t>
      </w:r>
      <w:r>
        <w:rPr>
          <w:rFonts w:ascii="Montserrat" w:eastAsia="Times New Roman" w:hAnsi="Montserrat"/>
          <w:color w:val="000000" w:themeColor="text1"/>
          <w:sz w:val="24"/>
          <w:szCs w:val="24"/>
          <w:lang w:val="es-ES" w:eastAsia="es-GT"/>
        </w:rPr>
        <w:t>s</w:t>
      </w:r>
      <w:r w:rsidRPr="00646F94">
        <w:rPr>
          <w:rFonts w:ascii="Montserrat" w:eastAsia="Times New Roman" w:hAnsi="Montserrat"/>
          <w:color w:val="000000" w:themeColor="text1"/>
          <w:sz w:val="24"/>
          <w:szCs w:val="24"/>
          <w:lang w:val="es-ES" w:eastAsia="es-GT"/>
        </w:rPr>
        <w:t xml:space="preserve">entencia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Gómez Virula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tros Vs. Guatemala, de fecha 04 de abril de 2023.</w:t>
      </w:r>
    </w:p>
    <w:p w14:paraId="7888E679" w14:textId="77777777" w:rsidR="00A66F20"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36FEA273"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DECODEH-073-2023, </w:t>
      </w:r>
      <w:r>
        <w:rPr>
          <w:rFonts w:ascii="Montserrat" w:eastAsia="Times New Roman" w:hAnsi="Montserrat"/>
          <w:color w:val="000000" w:themeColor="text1"/>
          <w:sz w:val="24"/>
          <w:szCs w:val="24"/>
          <w:lang w:val="es-ES" w:eastAsia="es-GT"/>
        </w:rPr>
        <w:t>a</w:t>
      </w:r>
      <w:r w:rsidRPr="00646F94">
        <w:rPr>
          <w:rFonts w:ascii="Montserrat" w:eastAsia="Times New Roman" w:hAnsi="Montserrat"/>
          <w:color w:val="000000" w:themeColor="text1"/>
          <w:sz w:val="24"/>
          <w:szCs w:val="24"/>
          <w:lang w:val="es-ES" w:eastAsia="es-GT"/>
        </w:rPr>
        <w:t xml:space="preserve">cuerdo de </w:t>
      </w:r>
      <w:r>
        <w:rPr>
          <w:rFonts w:ascii="Montserrat" w:eastAsia="Times New Roman" w:hAnsi="Montserrat"/>
          <w:color w:val="000000" w:themeColor="text1"/>
          <w:sz w:val="24"/>
          <w:szCs w:val="24"/>
          <w:lang w:val="es-ES" w:eastAsia="es-GT"/>
        </w:rPr>
        <w:t>s</w:t>
      </w:r>
      <w:r w:rsidRPr="00646F94">
        <w:rPr>
          <w:rFonts w:ascii="Montserrat" w:eastAsia="Times New Roman" w:hAnsi="Montserrat"/>
          <w:color w:val="000000" w:themeColor="text1"/>
          <w:sz w:val="24"/>
          <w:szCs w:val="24"/>
          <w:lang w:val="es-ES" w:eastAsia="es-GT"/>
        </w:rPr>
        <w:t xml:space="preserve">olución </w:t>
      </w:r>
      <w:r>
        <w:rPr>
          <w:rFonts w:ascii="Montserrat" w:eastAsia="Times New Roman" w:hAnsi="Montserrat"/>
          <w:color w:val="000000" w:themeColor="text1"/>
          <w:sz w:val="24"/>
          <w:szCs w:val="24"/>
          <w:lang w:val="es-ES" w:eastAsia="es-GT"/>
        </w:rPr>
        <w:t>a</w:t>
      </w:r>
      <w:r w:rsidRPr="00646F94">
        <w:rPr>
          <w:rFonts w:ascii="Montserrat" w:eastAsia="Times New Roman" w:hAnsi="Montserrat"/>
          <w:color w:val="000000" w:themeColor="text1"/>
          <w:sz w:val="24"/>
          <w:szCs w:val="24"/>
          <w:lang w:val="es-ES" w:eastAsia="es-GT"/>
        </w:rPr>
        <w:t xml:space="preserve">mistosa dentro del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9.168 Jorge Alberto Rosal Paz, de fecha 04 de abril de 2023. </w:t>
      </w:r>
    </w:p>
    <w:p w14:paraId="61AADE3B" w14:textId="77777777" w:rsidR="00A66F20" w:rsidRPr="00646F94" w:rsidRDefault="00A66F20" w:rsidP="00A66F20">
      <w:pPr>
        <w:spacing w:line="276" w:lineRule="auto"/>
        <w:jc w:val="both"/>
        <w:rPr>
          <w:rFonts w:ascii="Montserrat" w:eastAsia="Times New Roman" w:hAnsi="Montserrat"/>
          <w:color w:val="000000" w:themeColor="text1"/>
          <w:lang w:val="es-ES" w:eastAsia="es-GT"/>
        </w:rPr>
      </w:pPr>
    </w:p>
    <w:p w14:paraId="731C7012"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DECODEH-074-2023,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Raxcacó Reyes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tros Vs. Guatemala, de fecha 05 de abril de 2023. </w:t>
      </w:r>
    </w:p>
    <w:p w14:paraId="25045F4C"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33C8AAB8" w14:textId="77777777" w:rsidR="00A66F20" w:rsidRPr="00646F94"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DECODEH-075-2023,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bservaciones del Estado a la </w:t>
      </w:r>
      <w:r>
        <w:rPr>
          <w:rFonts w:ascii="Montserrat" w:eastAsia="Times New Roman" w:hAnsi="Montserrat"/>
          <w:color w:val="000000" w:themeColor="text1"/>
          <w:sz w:val="24"/>
          <w:szCs w:val="24"/>
          <w:lang w:val="es-ES" w:eastAsia="es-GT"/>
        </w:rPr>
        <w:t>r</w:t>
      </w:r>
      <w:r w:rsidRPr="00646F94">
        <w:rPr>
          <w:rFonts w:ascii="Montserrat" w:eastAsia="Times New Roman" w:hAnsi="Montserrat"/>
          <w:color w:val="000000" w:themeColor="text1"/>
          <w:sz w:val="24"/>
          <w:szCs w:val="24"/>
          <w:lang w:val="es-ES" w:eastAsia="es-GT"/>
        </w:rPr>
        <w:t xml:space="preserve">esolución de la Corte Interamericana de Derechos Humanos 24 de marzo de 2023, de fecha 10 de abril de 2023. </w:t>
      </w:r>
    </w:p>
    <w:p w14:paraId="344A32F4"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1D9199E0"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DECODEH-076-2023,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aso </w:t>
      </w:r>
      <w:r>
        <w:rPr>
          <w:rFonts w:ascii="Montserrat" w:eastAsia="Times New Roman" w:hAnsi="Montserrat"/>
          <w:color w:val="000000" w:themeColor="text1"/>
          <w:sz w:val="24"/>
          <w:szCs w:val="24"/>
          <w:lang w:val="es-ES" w:eastAsia="es-GT"/>
        </w:rPr>
        <w:t>p</w:t>
      </w:r>
      <w:r w:rsidRPr="00646F94">
        <w:rPr>
          <w:rFonts w:ascii="Montserrat" w:eastAsia="Times New Roman" w:hAnsi="Montserrat"/>
          <w:color w:val="000000" w:themeColor="text1"/>
          <w:sz w:val="24"/>
          <w:szCs w:val="24"/>
          <w:lang w:val="es-ES" w:eastAsia="es-GT"/>
        </w:rPr>
        <w:t xml:space="preserve">ueblos indígenas </w:t>
      </w:r>
      <w:r>
        <w:rPr>
          <w:rFonts w:ascii="Montserrat" w:eastAsia="Times New Roman" w:hAnsi="Montserrat"/>
          <w:color w:val="000000" w:themeColor="text1"/>
          <w:sz w:val="24"/>
          <w:szCs w:val="24"/>
          <w:lang w:val="es-ES" w:eastAsia="es-GT"/>
        </w:rPr>
        <w:t>m</w:t>
      </w:r>
      <w:r w:rsidRPr="00646F94">
        <w:rPr>
          <w:rFonts w:ascii="Montserrat" w:eastAsia="Times New Roman" w:hAnsi="Montserrat"/>
          <w:color w:val="000000" w:themeColor="text1"/>
          <w:sz w:val="24"/>
          <w:szCs w:val="24"/>
          <w:lang w:val="es-ES" w:eastAsia="es-GT"/>
        </w:rPr>
        <w:t xml:space="preserve">aya Kaqchikel de Sumpango y </w:t>
      </w:r>
      <w:r>
        <w:rPr>
          <w:rFonts w:ascii="Montserrat" w:eastAsia="Times New Roman" w:hAnsi="Montserrat"/>
          <w:color w:val="000000" w:themeColor="text1"/>
          <w:sz w:val="24"/>
          <w:szCs w:val="24"/>
          <w:lang w:val="es-ES" w:eastAsia="es-GT"/>
        </w:rPr>
        <w:t>o</w:t>
      </w:r>
      <w:r w:rsidRPr="00646F94">
        <w:rPr>
          <w:rFonts w:ascii="Montserrat" w:eastAsia="Times New Roman" w:hAnsi="Montserrat"/>
          <w:color w:val="000000" w:themeColor="text1"/>
          <w:sz w:val="24"/>
          <w:szCs w:val="24"/>
          <w:lang w:val="es-ES" w:eastAsia="es-GT"/>
        </w:rPr>
        <w:t xml:space="preserve">tros Vs. Guatemala, de fecha 18 de abril de 2023. </w:t>
      </w:r>
    </w:p>
    <w:p w14:paraId="75C8FB0A" w14:textId="77777777" w:rsidR="00A66F20" w:rsidRPr="007B3951" w:rsidRDefault="00A66F20" w:rsidP="00A66F20">
      <w:pPr>
        <w:rPr>
          <w:rFonts w:ascii="Montserrat" w:eastAsia="Times New Roman" w:hAnsi="Montserrat"/>
          <w:b/>
          <w:bCs/>
          <w:color w:val="000000" w:themeColor="text1"/>
          <w:lang w:val="es-ES" w:eastAsia="es-GT"/>
        </w:rPr>
      </w:pPr>
    </w:p>
    <w:p w14:paraId="3A53B894"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907A4">
        <w:rPr>
          <w:rFonts w:ascii="Montserrat" w:eastAsia="Times New Roman" w:hAnsi="Montserrat"/>
          <w:color w:val="000000" w:themeColor="text1"/>
          <w:sz w:val="24"/>
          <w:szCs w:val="24"/>
          <w:lang w:val="es-ES" w:eastAsia="es-GT"/>
        </w:rPr>
        <w:t>Informe DECODEH-077-2023, Medida Cautelar MC-412-17 a favor de Pobladores de Laguna Larga, de fecha 18 de abril de 2023.</w:t>
      </w:r>
    </w:p>
    <w:p w14:paraId="38DCC8AD" w14:textId="77777777" w:rsidR="00A66F20" w:rsidRPr="006907A4" w:rsidRDefault="00A66F20" w:rsidP="00A66F20">
      <w:pPr>
        <w:spacing w:line="276" w:lineRule="auto"/>
        <w:jc w:val="both"/>
        <w:rPr>
          <w:rFonts w:ascii="Montserrat" w:eastAsia="Times New Roman" w:hAnsi="Montserrat"/>
          <w:color w:val="000000" w:themeColor="text1"/>
          <w:lang w:val="es-ES" w:eastAsia="es-GT"/>
        </w:rPr>
      </w:pPr>
    </w:p>
    <w:p w14:paraId="090B768F"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DECODEH-078-2023, Sentencia Gutiérrez Hernández y Otros Vs. Guatemala 24 de agosto de 2019, de fecha 17 de abril de 2023. </w:t>
      </w:r>
    </w:p>
    <w:p w14:paraId="17CFFA08" w14:textId="77777777" w:rsidR="00A66F20" w:rsidRPr="006907A4" w:rsidRDefault="00A66F20" w:rsidP="00A66F20">
      <w:pPr>
        <w:pStyle w:val="Prrafodelista"/>
        <w:rPr>
          <w:rFonts w:ascii="Montserrat" w:eastAsia="Times New Roman" w:hAnsi="Montserrat"/>
          <w:color w:val="000000" w:themeColor="text1"/>
          <w:sz w:val="24"/>
          <w:szCs w:val="24"/>
          <w:lang w:val="es-ES" w:eastAsia="es-GT"/>
        </w:rPr>
      </w:pPr>
    </w:p>
    <w:p w14:paraId="20B7D39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473CCA54"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lastRenderedPageBreak/>
        <w:t>Informe DECODEH-079-2023, Medida Cautelar MC-121-11 a favor de 14 Comunidades Q</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eqch</w:t>
      </w:r>
      <w:r>
        <w:rPr>
          <w:rFonts w:ascii="Montserrat" w:eastAsia="Times New Roman" w:hAnsi="Montserrat"/>
          <w:color w:val="000000" w:themeColor="text1"/>
          <w:sz w:val="24"/>
          <w:szCs w:val="24"/>
          <w:lang w:val="es-ES" w:eastAsia="es-GT"/>
        </w:rPr>
        <w:t>i</w:t>
      </w:r>
      <w:r w:rsidRPr="00646F94">
        <w:rPr>
          <w:rFonts w:ascii="Montserrat" w:eastAsia="Times New Roman" w:hAnsi="Montserrat"/>
          <w:color w:val="000000" w:themeColor="text1"/>
          <w:sz w:val="24"/>
          <w:szCs w:val="24"/>
          <w:lang w:val="es-ES" w:eastAsia="es-GT"/>
        </w:rPr>
        <w:t xml:space="preserve">es del municipio de Panzós, departamento de Alta Verapaz, de fecha 21 de abril de 2023. </w:t>
      </w:r>
    </w:p>
    <w:p w14:paraId="022AD22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3FCC1F1E"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DECODEH-080-2023, Masacres de Río Negro Vs. Guatemala, de fecha 24 de abril de 2023. </w:t>
      </w:r>
    </w:p>
    <w:p w14:paraId="14D2A7A8"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07695C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Informe DECODEH-081-2023, Medida Cautelar MC-860-17 a favor de las familias indígenas de la Comunidad de Chaab</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il Ch</w:t>
      </w:r>
      <w:r>
        <w:rPr>
          <w:rFonts w:ascii="Montserrat" w:eastAsia="Times New Roman" w:hAnsi="Montserrat"/>
          <w:color w:val="000000" w:themeColor="text1"/>
          <w:sz w:val="24"/>
          <w:szCs w:val="24"/>
          <w:lang w:val="es-ES" w:eastAsia="es-GT"/>
        </w:rPr>
        <w:t>’</w:t>
      </w:r>
      <w:r w:rsidRPr="00646F94">
        <w:rPr>
          <w:rFonts w:ascii="Montserrat" w:eastAsia="Times New Roman" w:hAnsi="Montserrat"/>
          <w:color w:val="000000" w:themeColor="text1"/>
          <w:sz w:val="24"/>
          <w:szCs w:val="24"/>
          <w:lang w:val="es-ES" w:eastAsia="es-GT"/>
        </w:rPr>
        <w:t xml:space="preserve">och, de fecha 24 de abril de 2023. </w:t>
      </w:r>
    </w:p>
    <w:p w14:paraId="105C9A2F"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4B93BB0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DECODEH-082-2023, Caso Masacre de la Aldea Los Josefinos Vs. Guatemala, de fecha 21 de abril de 2023. </w:t>
      </w:r>
    </w:p>
    <w:p w14:paraId="7D7B50C9"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ED72D4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DEPCADEH-026-2023, Uso y tecnología para facilitar y prevenir las formas contemporáneas de esclavitud, de fecha 17 de abril de 2023. </w:t>
      </w:r>
    </w:p>
    <w:p w14:paraId="1FF0B2D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008D46A"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DEPCADEH-028-2023, </w:t>
      </w:r>
      <w:r>
        <w:rPr>
          <w:rFonts w:ascii="Montserrat" w:eastAsia="Times New Roman" w:hAnsi="Montserrat"/>
          <w:color w:val="000000" w:themeColor="text1"/>
          <w:sz w:val="24"/>
          <w:szCs w:val="24"/>
          <w:lang w:val="es-ES" w:eastAsia="es-GT"/>
        </w:rPr>
        <w:t>p</w:t>
      </w:r>
      <w:r w:rsidRPr="00646F94">
        <w:rPr>
          <w:rFonts w:ascii="Montserrat" w:eastAsia="Times New Roman" w:hAnsi="Montserrat"/>
          <w:color w:val="000000" w:themeColor="text1"/>
          <w:sz w:val="24"/>
          <w:szCs w:val="24"/>
          <w:lang w:val="es-ES" w:eastAsia="es-GT"/>
        </w:rPr>
        <w:t xml:space="preserve">obreza,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 xml:space="preserve">ambio </w:t>
      </w:r>
      <w:r>
        <w:rPr>
          <w:rFonts w:ascii="Montserrat" w:eastAsia="Times New Roman" w:hAnsi="Montserrat"/>
          <w:color w:val="000000" w:themeColor="text1"/>
          <w:sz w:val="24"/>
          <w:szCs w:val="24"/>
          <w:lang w:val="es-ES" w:eastAsia="es-GT"/>
        </w:rPr>
        <w:t>c</w:t>
      </w:r>
      <w:r w:rsidRPr="00646F94">
        <w:rPr>
          <w:rFonts w:ascii="Montserrat" w:eastAsia="Times New Roman" w:hAnsi="Montserrat"/>
          <w:color w:val="000000" w:themeColor="text1"/>
          <w:sz w:val="24"/>
          <w:szCs w:val="24"/>
          <w:lang w:val="es-ES" w:eastAsia="es-GT"/>
        </w:rPr>
        <w:t>limático y DESCA en Centroamérica y México</w:t>
      </w:r>
      <w:r>
        <w:rPr>
          <w:rFonts w:ascii="Montserrat" w:eastAsia="Times New Roman" w:hAnsi="Montserrat"/>
          <w:color w:val="000000" w:themeColor="text1"/>
          <w:sz w:val="24"/>
          <w:szCs w:val="24"/>
          <w:lang w:val="es-ES" w:eastAsia="es-GT"/>
        </w:rPr>
        <w:t xml:space="preserve"> </w:t>
      </w:r>
      <w:r w:rsidRPr="00646F94">
        <w:rPr>
          <w:rFonts w:ascii="Montserrat" w:eastAsia="Times New Roman" w:hAnsi="Montserrat"/>
          <w:color w:val="000000" w:themeColor="text1"/>
          <w:sz w:val="24"/>
          <w:szCs w:val="24"/>
          <w:lang w:val="es-ES" w:eastAsia="es-GT"/>
        </w:rPr>
        <w:t>en el Contexto de Movilidad Humana, de fecha 25 de abril de 2023.</w:t>
      </w:r>
    </w:p>
    <w:p w14:paraId="1DC9D43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62DEA5BB"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DEPCADEH-29-2023, abordar la explotación y el abuso sexual de los niños en el contexto de los viajes y el turismo; una mirada más cercana a los fenómenos del voluntarismo, de fecha 27 de abril de 2023. </w:t>
      </w:r>
    </w:p>
    <w:p w14:paraId="1288E4C8"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28BD8B13"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DEPCADEH-30-2023, Las medidas adoptadas por los Estados para combatir la intolerancia, los estereotipos negativos, la estigmatización, la discriminación, la incitación a la violencia y la violencia contra las personas por motivos de religión o creencias, de fecha 11 de mayo de 2023. </w:t>
      </w:r>
    </w:p>
    <w:p w14:paraId="0A8D1725"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61BDA59B"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Informe DEPCADEH-031-2023, La cuestión de las personas de edad en el contexto de las catástrofes del cambio climático y reconstruir mejor, de fecha 16 de mayo de 2023.</w:t>
      </w:r>
    </w:p>
    <w:p w14:paraId="438709DE"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2E926C55"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lastRenderedPageBreak/>
        <w:t xml:space="preserve">Informe DEPCADEH-032-2023, las pruebas, progresos y buenas prácticas para poner fin al matrimonio infantil, precoz y forzado en todo el mundo, de fecha 23 de mayo de 2023. </w:t>
      </w:r>
    </w:p>
    <w:p w14:paraId="4252B4D2" w14:textId="77777777" w:rsidR="00A66F20" w:rsidRPr="00646F94" w:rsidRDefault="00A66F20" w:rsidP="00A66F20">
      <w:pPr>
        <w:pStyle w:val="Prrafodelista"/>
        <w:rPr>
          <w:rFonts w:ascii="Montserrat" w:eastAsia="Times New Roman" w:hAnsi="Montserrat"/>
          <w:color w:val="000000" w:themeColor="text1"/>
          <w:sz w:val="24"/>
          <w:szCs w:val="24"/>
          <w:lang w:val="es-ES" w:eastAsia="es-GT"/>
        </w:rPr>
      </w:pPr>
    </w:p>
    <w:p w14:paraId="79EFC21D" w14:textId="77777777" w:rsidR="00A66F20"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646F94">
        <w:rPr>
          <w:rFonts w:ascii="Montserrat" w:eastAsia="Times New Roman" w:hAnsi="Montserrat"/>
          <w:color w:val="000000" w:themeColor="text1"/>
          <w:sz w:val="24"/>
          <w:szCs w:val="24"/>
          <w:lang w:val="es-ES" w:eastAsia="es-GT"/>
        </w:rPr>
        <w:t xml:space="preserve">Informe DEPCADEH-033-2023, UNESCO, Periodista Eduardo Mendizabal, de fecha 23 de mayo de 2023. </w:t>
      </w:r>
    </w:p>
    <w:p w14:paraId="7DF6CCF7" w14:textId="77777777" w:rsidR="00A66F20" w:rsidRPr="0094576D" w:rsidRDefault="00A66F20" w:rsidP="00A66F20">
      <w:pPr>
        <w:pStyle w:val="Prrafodelista"/>
        <w:rPr>
          <w:rFonts w:ascii="Montserrat" w:eastAsia="Times New Roman" w:hAnsi="Montserrat"/>
          <w:color w:val="000000" w:themeColor="text1"/>
          <w:lang w:val="es-ES" w:eastAsia="es-GT"/>
        </w:rPr>
      </w:pPr>
    </w:p>
    <w:p w14:paraId="00221872" w14:textId="76D1B2CA" w:rsidR="00A66F20" w:rsidRPr="00A66F20" w:rsidRDefault="0040252D" w:rsidP="00A66F20">
      <w:pPr>
        <w:pStyle w:val="Prrafodelista"/>
        <w:numPr>
          <w:ilvl w:val="0"/>
          <w:numId w:val="33"/>
        </w:numPr>
        <w:spacing w:line="276" w:lineRule="auto"/>
        <w:jc w:val="both"/>
        <w:rPr>
          <w:rFonts w:ascii="Montserrat" w:eastAsia="Times New Roman" w:hAnsi="Montserrat"/>
          <w:color w:val="000000" w:themeColor="text1"/>
          <w:sz w:val="28"/>
          <w:szCs w:val="28"/>
          <w:lang w:val="es-ES" w:eastAsia="es-GT"/>
        </w:rPr>
      </w:pPr>
      <w:r>
        <w:rPr>
          <w:rFonts w:ascii="Montserrat" w:eastAsia="Times New Roman" w:hAnsi="Montserrat"/>
          <w:color w:val="000000" w:themeColor="text1"/>
          <w:sz w:val="24"/>
          <w:szCs w:val="24"/>
          <w:lang w:val="es-ES" w:eastAsia="es-GT"/>
        </w:rPr>
        <w:t xml:space="preserve"> </w:t>
      </w:r>
      <w:r w:rsidR="00A66F20" w:rsidRPr="00A66F20">
        <w:rPr>
          <w:rFonts w:ascii="Montserrat" w:eastAsia="Times New Roman" w:hAnsi="Montserrat"/>
          <w:color w:val="000000" w:themeColor="text1"/>
          <w:sz w:val="24"/>
          <w:szCs w:val="24"/>
          <w:lang w:val="es-ES" w:eastAsia="es-GT"/>
        </w:rPr>
        <w:t>Informe DEPCADEH-034-2023, Herramientas prácticas para ayudar a las fuerzas del orden a promover y proteger los derechos humanos en el contexto de protestas pacíficas, de fecha 23 de mayo de 2023.</w:t>
      </w:r>
    </w:p>
    <w:p w14:paraId="2A2F5432" w14:textId="77777777" w:rsidR="00A66F20" w:rsidRPr="00A66F20" w:rsidRDefault="00A66F20" w:rsidP="00A66F20">
      <w:pPr>
        <w:pStyle w:val="Prrafodelista"/>
        <w:rPr>
          <w:rFonts w:ascii="Montserrat" w:eastAsia="Times New Roman" w:hAnsi="Montserrat"/>
          <w:color w:val="000000" w:themeColor="text1"/>
          <w:sz w:val="24"/>
          <w:szCs w:val="24"/>
          <w:lang w:val="es-ES" w:eastAsia="es-GT"/>
        </w:rPr>
      </w:pPr>
    </w:p>
    <w:p w14:paraId="128F9AB9" w14:textId="77777777" w:rsidR="00A66F20" w:rsidRPr="0094576D"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28DE2A23" w14:textId="2469E438" w:rsidR="00A66F20" w:rsidRPr="00FE0858" w:rsidRDefault="0040252D"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Pr>
          <w:rFonts w:ascii="Montserrat" w:hAnsi="Montserrat" w:cs="Arial"/>
          <w:color w:val="000000"/>
          <w:sz w:val="24"/>
          <w:szCs w:val="24"/>
        </w:rPr>
        <w:t xml:space="preserve"> </w:t>
      </w:r>
      <w:r w:rsidR="00A66F20" w:rsidRPr="00FE0858">
        <w:rPr>
          <w:rFonts w:ascii="Montserrat" w:hAnsi="Montserrat" w:cs="Arial"/>
          <w:color w:val="000000"/>
          <w:sz w:val="24"/>
          <w:szCs w:val="24"/>
        </w:rPr>
        <w:t>Informe DECODEH-083-2023, Medida cautelar MC-370-12 a favor de 334 pacientes del Hospital Federico Mora, de fecha 25 de abril de 2023.</w:t>
      </w:r>
      <w:r w:rsidR="00A66F20" w:rsidRPr="00FE0858">
        <w:rPr>
          <w:rFonts w:ascii="Montserrat" w:hAnsi="Montserrat" w:cs="Arial"/>
          <w:b/>
          <w:bCs/>
          <w:color w:val="000000"/>
          <w:sz w:val="24"/>
          <w:szCs w:val="24"/>
        </w:rPr>
        <w:t xml:space="preserve"> </w:t>
      </w:r>
    </w:p>
    <w:p w14:paraId="6E033A2F" w14:textId="77777777" w:rsidR="00A66F20" w:rsidRPr="00FE0858" w:rsidRDefault="00A66F20" w:rsidP="00A66F20">
      <w:pPr>
        <w:pStyle w:val="Prrafodelista"/>
        <w:spacing w:line="276" w:lineRule="auto"/>
        <w:jc w:val="both"/>
        <w:rPr>
          <w:rFonts w:ascii="Montserrat" w:eastAsia="Times New Roman" w:hAnsi="Montserrat"/>
          <w:color w:val="000000" w:themeColor="text1"/>
          <w:sz w:val="24"/>
          <w:szCs w:val="24"/>
          <w:lang w:val="es-ES" w:eastAsia="es-GT"/>
        </w:rPr>
      </w:pPr>
    </w:p>
    <w:p w14:paraId="0CDC0321"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Informe DECODEH-084-2023, Caso Pueblo Maya Indígena Kaqchikel de Sumpango y Otros Vs. Guatemala, de fecha 25 de abril de 2023.</w:t>
      </w:r>
    </w:p>
    <w:p w14:paraId="6F70CBBF" w14:textId="77777777" w:rsidR="00A66F20" w:rsidRPr="00FE0858" w:rsidRDefault="00A66F20" w:rsidP="00A66F20">
      <w:pPr>
        <w:pStyle w:val="Prrafodelista"/>
        <w:rPr>
          <w:rFonts w:ascii="Montserrat" w:hAnsi="Montserrat" w:cs="Arial"/>
          <w:color w:val="000000"/>
          <w:sz w:val="24"/>
          <w:szCs w:val="24"/>
        </w:rPr>
      </w:pPr>
    </w:p>
    <w:p w14:paraId="55455885"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DECODEH-085-2023, Medida cautelar MC-370-12, 334 pacientes del Hospital Federico Mora, de fecha 26 de abril de 2023. </w:t>
      </w:r>
    </w:p>
    <w:p w14:paraId="6061C327" w14:textId="77777777" w:rsidR="00A66F20" w:rsidRPr="00FE0858" w:rsidRDefault="00A66F20" w:rsidP="00A66F20">
      <w:pPr>
        <w:pStyle w:val="Prrafodelista"/>
        <w:rPr>
          <w:rFonts w:ascii="Montserrat" w:hAnsi="Montserrat" w:cs="Arial"/>
          <w:color w:val="000000"/>
          <w:sz w:val="24"/>
          <w:szCs w:val="24"/>
        </w:rPr>
      </w:pPr>
    </w:p>
    <w:p w14:paraId="21888B08"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DECODEH-087-2023, Caso Carpio Nicolle y Otros Vs. Guatemala, de fecha 26 de abril de 2023. </w:t>
      </w:r>
    </w:p>
    <w:p w14:paraId="0E4A7FE9" w14:textId="77777777" w:rsidR="00A66F20" w:rsidRPr="00FE0858" w:rsidRDefault="00A66F20" w:rsidP="00A66F20">
      <w:pPr>
        <w:pStyle w:val="Prrafodelista"/>
        <w:rPr>
          <w:rFonts w:ascii="Montserrat" w:hAnsi="Montserrat" w:cs="Arial"/>
          <w:color w:val="000000"/>
          <w:sz w:val="24"/>
          <w:szCs w:val="24"/>
        </w:rPr>
      </w:pPr>
    </w:p>
    <w:p w14:paraId="5B19C47E"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DECODEH-088-2023, Petición P-1701-17 Familias Indígenas ADIAJ MST, en trámite ante la Comisión Interamericana de Derechos Humanos, de fecha 26 de abril de 2023. </w:t>
      </w:r>
    </w:p>
    <w:p w14:paraId="0693EE1E" w14:textId="77777777" w:rsidR="00A66F20" w:rsidRPr="00FE0858" w:rsidRDefault="00A66F20" w:rsidP="00A66F20">
      <w:pPr>
        <w:pStyle w:val="Prrafodelista"/>
        <w:rPr>
          <w:rFonts w:ascii="Montserrat" w:hAnsi="Montserrat" w:cs="Arial"/>
          <w:color w:val="000000"/>
          <w:sz w:val="24"/>
          <w:szCs w:val="24"/>
        </w:rPr>
      </w:pPr>
    </w:p>
    <w:p w14:paraId="7422AE4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DECODEH-089-2023, Sentencia caso Coc Max Masacre de Xamán, sentencia de fecha 22 de agosto de 2018, informe de fecha 26 de abril de 2023. </w:t>
      </w:r>
    </w:p>
    <w:p w14:paraId="71855254" w14:textId="77777777" w:rsidR="00A66F20" w:rsidRPr="00FE0858" w:rsidRDefault="00A66F20" w:rsidP="00A66F20">
      <w:pPr>
        <w:pStyle w:val="Prrafodelista"/>
        <w:rPr>
          <w:rFonts w:ascii="Montserrat" w:hAnsi="Montserrat" w:cs="Arial"/>
          <w:color w:val="000000"/>
          <w:sz w:val="24"/>
          <w:szCs w:val="24"/>
        </w:rPr>
      </w:pPr>
    </w:p>
    <w:p w14:paraId="22B44DB0"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DECODEH-089A-2023, Caso Molina Theissen Vs. Guatemala, de fecha 03 de mayo de 2023. </w:t>
      </w:r>
    </w:p>
    <w:p w14:paraId="7A152570" w14:textId="77777777" w:rsidR="00A66F20" w:rsidRPr="00FE0858" w:rsidRDefault="00A66F20" w:rsidP="00A66F20">
      <w:pPr>
        <w:pStyle w:val="Prrafodelista"/>
        <w:rPr>
          <w:rFonts w:ascii="Montserrat" w:hAnsi="Montserrat" w:cs="Arial"/>
          <w:color w:val="000000"/>
          <w:sz w:val="24"/>
          <w:szCs w:val="24"/>
        </w:rPr>
      </w:pPr>
    </w:p>
    <w:p w14:paraId="184A24FD"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lastRenderedPageBreak/>
        <w:t xml:space="preserve">Informe DECODEH-090-2023, Sentencia caso Ramírez Escobar y Otros Vs. Guatemala, de fecha 04 de mayo de 2023. </w:t>
      </w:r>
    </w:p>
    <w:p w14:paraId="6F79B594" w14:textId="77777777" w:rsidR="00A66F20" w:rsidRPr="00FE0858" w:rsidRDefault="00A66F20" w:rsidP="00A66F20">
      <w:pPr>
        <w:pStyle w:val="Prrafodelista"/>
        <w:rPr>
          <w:rFonts w:ascii="Montserrat" w:hAnsi="Montserrat" w:cs="Arial"/>
          <w:color w:val="000000"/>
          <w:sz w:val="24"/>
          <w:szCs w:val="24"/>
        </w:rPr>
      </w:pPr>
    </w:p>
    <w:p w14:paraId="2B37ED65"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DECODEH-091-2023, Caso Gudiel Álvarez y Otros ("Diario Militar"), Vs. Guatemala, de fecha 04 de mayo de 2023. </w:t>
      </w:r>
    </w:p>
    <w:p w14:paraId="1B9B14A2" w14:textId="77777777" w:rsidR="00A66F20" w:rsidRPr="00FE0858" w:rsidRDefault="00A66F20" w:rsidP="00A66F20">
      <w:pPr>
        <w:pStyle w:val="Prrafodelista"/>
        <w:rPr>
          <w:rFonts w:ascii="Montserrat" w:hAnsi="Montserrat" w:cs="Arial"/>
          <w:color w:val="000000"/>
          <w:sz w:val="24"/>
          <w:szCs w:val="24"/>
        </w:rPr>
      </w:pPr>
    </w:p>
    <w:p w14:paraId="277355A2"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DECODEH-092-2023, Medida cautelar MC-260-07 a favor de Comunidades del Pueblo Maya Sipakapense y Mam de los municipios de Sipacapa y San Miguel Ixtahuacán, San Marcos, de fecha 9 de mayo de 2023. </w:t>
      </w:r>
    </w:p>
    <w:p w14:paraId="0EA8E5F8" w14:textId="77777777" w:rsidR="00A66F20" w:rsidRPr="00FE0858" w:rsidRDefault="00A66F20" w:rsidP="00A66F20">
      <w:pPr>
        <w:pStyle w:val="Prrafodelista"/>
        <w:rPr>
          <w:rFonts w:ascii="Montserrat" w:hAnsi="Montserrat" w:cs="Arial"/>
          <w:color w:val="000000"/>
          <w:sz w:val="24"/>
          <w:szCs w:val="24"/>
        </w:rPr>
      </w:pPr>
    </w:p>
    <w:p w14:paraId="008B24D4"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DECODEH-093-2023, Caso Chitay Nech y Otros Vs. Guatemala, de fecha 11 de mayo de 2023. </w:t>
      </w:r>
    </w:p>
    <w:p w14:paraId="7510824C" w14:textId="77777777" w:rsidR="00A66F20" w:rsidRPr="00FE0858" w:rsidRDefault="00A66F20" w:rsidP="00A66F20">
      <w:pPr>
        <w:pStyle w:val="Prrafodelista"/>
        <w:rPr>
          <w:rFonts w:ascii="Montserrat" w:hAnsi="Montserrat" w:cs="Arial"/>
          <w:color w:val="000000"/>
          <w:sz w:val="24"/>
          <w:szCs w:val="24"/>
        </w:rPr>
      </w:pPr>
    </w:p>
    <w:p w14:paraId="1563A10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DECODEH-094-2023, Masacres del Río Negro Vs. Guatemala, sentencia de fecha 04 de septiembre de 2012, informe de fecha 27 de abril de 2023. </w:t>
      </w:r>
    </w:p>
    <w:p w14:paraId="2A25AC37" w14:textId="77777777" w:rsidR="00A66F20" w:rsidRPr="00FE0858" w:rsidRDefault="00A66F20" w:rsidP="00A66F20">
      <w:pPr>
        <w:pStyle w:val="Prrafodelista"/>
        <w:rPr>
          <w:rFonts w:ascii="Montserrat" w:hAnsi="Montserrat" w:cs="Arial"/>
          <w:color w:val="000000"/>
          <w:sz w:val="24"/>
          <w:szCs w:val="24"/>
        </w:rPr>
      </w:pPr>
    </w:p>
    <w:p w14:paraId="024C7A93"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DECODEH-095-2023, Liquidación comisión Medidas Cautelares MC-872-17 Familias de la Comunidad Maya Q’eqchi’  "Nueva Semuy Chachilla" respecto de Guatemala, de fecha 17 de mayo de 2023. </w:t>
      </w:r>
    </w:p>
    <w:p w14:paraId="4B06FC8B" w14:textId="77777777" w:rsidR="00A66F20" w:rsidRPr="00FE0858" w:rsidRDefault="00A66F20" w:rsidP="00A66F20">
      <w:pPr>
        <w:pStyle w:val="Prrafodelista"/>
        <w:rPr>
          <w:rFonts w:ascii="Montserrat" w:hAnsi="Montserrat" w:cs="Arial"/>
          <w:color w:val="000000"/>
          <w:sz w:val="24"/>
          <w:szCs w:val="24"/>
        </w:rPr>
      </w:pPr>
    </w:p>
    <w:p w14:paraId="6613419A"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DECODEH-096-2023, Sentencia García y Familiares Vs. Guatemala, de fecha 05 de mayo de 2023. </w:t>
      </w:r>
    </w:p>
    <w:p w14:paraId="0BC8B160" w14:textId="77777777" w:rsidR="00A66F20" w:rsidRPr="00FE0858" w:rsidRDefault="00A66F20" w:rsidP="00A66F20">
      <w:pPr>
        <w:pStyle w:val="Prrafodelista"/>
        <w:rPr>
          <w:rFonts w:ascii="Montserrat" w:hAnsi="Montserrat" w:cs="Arial"/>
          <w:color w:val="000000"/>
          <w:sz w:val="24"/>
          <w:szCs w:val="24"/>
        </w:rPr>
      </w:pPr>
    </w:p>
    <w:p w14:paraId="2D497017"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DECODEH-097-2023, Informe de seguimiento a la Medida Cautelar MC-551-03 otorgada por la Comisión Interamericana de Derechos Humanos, a favor de José Rubén Zamora Marroquín, de fecha 16 de mayo de 2023. </w:t>
      </w:r>
    </w:p>
    <w:p w14:paraId="755DEF61" w14:textId="77777777" w:rsidR="00A66F20" w:rsidRPr="00FE0858" w:rsidRDefault="00A66F20" w:rsidP="00A66F20">
      <w:pPr>
        <w:pStyle w:val="Prrafodelista"/>
        <w:rPr>
          <w:rFonts w:ascii="Montserrat" w:hAnsi="Montserrat" w:cs="Arial"/>
          <w:color w:val="000000"/>
          <w:sz w:val="24"/>
          <w:szCs w:val="24"/>
        </w:rPr>
      </w:pPr>
    </w:p>
    <w:p w14:paraId="2FB551F4" w14:textId="77777777" w:rsidR="00A66F20" w:rsidRDefault="00A66F20" w:rsidP="00A66F20">
      <w:pPr>
        <w:pStyle w:val="Prrafodelista"/>
        <w:numPr>
          <w:ilvl w:val="0"/>
          <w:numId w:val="33"/>
        </w:numPr>
        <w:spacing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Informe DECODEH-098-2023, Medidas provisionales a favor de la Fundación de Antropología Forense de Guatemala, de fecha 18 de mayo de 2023. </w:t>
      </w:r>
    </w:p>
    <w:p w14:paraId="5A15BEE7" w14:textId="77777777" w:rsidR="00A66F20" w:rsidRPr="00FE0858" w:rsidRDefault="00A66F20" w:rsidP="00A66F20">
      <w:pPr>
        <w:pStyle w:val="Prrafodelista"/>
        <w:spacing w:line="276" w:lineRule="auto"/>
        <w:jc w:val="both"/>
        <w:rPr>
          <w:rFonts w:ascii="Montserrat" w:hAnsi="Montserrat" w:cs="Arial"/>
          <w:color w:val="000000"/>
          <w:sz w:val="24"/>
          <w:szCs w:val="24"/>
        </w:rPr>
      </w:pPr>
    </w:p>
    <w:p w14:paraId="0F4985C7"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lastRenderedPageBreak/>
        <w:t>Informe DEPCADEH-035-2023, La Relatoría Especial para la Libertad de Expresión</w:t>
      </w:r>
      <w:r w:rsidRPr="00FE0858">
        <w:rPr>
          <w:rFonts w:ascii="Montserrat" w:hAnsi="Montserrat" w:cs="Arial"/>
          <w:color w:val="4D5156"/>
          <w:sz w:val="24"/>
          <w:szCs w:val="24"/>
          <w:shd w:val="clear" w:color="auto" w:fill="FFFFFF"/>
        </w:rPr>
        <w:t> </w:t>
      </w:r>
      <w:r w:rsidRPr="00FE0858">
        <w:rPr>
          <w:rFonts w:ascii="Montserrat" w:hAnsi="Montserrat" w:cs="Arial"/>
          <w:color w:val="000000"/>
          <w:sz w:val="24"/>
          <w:szCs w:val="24"/>
        </w:rPr>
        <w:t xml:space="preserve">CIDH-RELE repudia los asesinatos de periodistas en la región, de fecha 31 de mayo de 2023. </w:t>
      </w:r>
    </w:p>
    <w:p w14:paraId="129DDF50" w14:textId="77777777" w:rsidR="00A66F20" w:rsidRPr="00FE0858" w:rsidRDefault="00A66F20" w:rsidP="00A66F20">
      <w:pPr>
        <w:pStyle w:val="Prrafodelista"/>
        <w:rPr>
          <w:rFonts w:ascii="Montserrat" w:hAnsi="Montserrat" w:cs="Arial"/>
          <w:color w:val="000000"/>
          <w:sz w:val="24"/>
          <w:szCs w:val="24"/>
        </w:rPr>
      </w:pPr>
    </w:p>
    <w:p w14:paraId="4D8CC67F" w14:textId="77777777" w:rsidR="00A66F20" w:rsidRPr="00FE0858"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 xml:space="preserve">Informe DEPCADEH-036-2023, De niñez, ante el Comité de los Derechos del Niño, de fecha 13 de junio de 2023. </w:t>
      </w:r>
    </w:p>
    <w:p w14:paraId="2CA7C616" w14:textId="77777777" w:rsidR="00A66F20" w:rsidRPr="00FE0858" w:rsidRDefault="00A66F20" w:rsidP="00A66F20">
      <w:pPr>
        <w:pStyle w:val="Prrafodelista"/>
        <w:rPr>
          <w:rFonts w:ascii="Montserrat" w:hAnsi="Montserrat" w:cs="Arial"/>
          <w:color w:val="000000"/>
          <w:sz w:val="24"/>
          <w:szCs w:val="24"/>
        </w:rPr>
      </w:pPr>
    </w:p>
    <w:p w14:paraId="3B670C90" w14:textId="77777777" w:rsidR="00A66F20" w:rsidRPr="0040252D" w:rsidRDefault="00A66F20" w:rsidP="00A66F20">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FE0858">
        <w:rPr>
          <w:rFonts w:ascii="Montserrat" w:hAnsi="Montserrat" w:cs="Arial"/>
          <w:color w:val="000000"/>
          <w:sz w:val="24"/>
          <w:szCs w:val="24"/>
        </w:rPr>
        <w:t>Informe DEPCADEH-037-2023, La Relatoría Especial para la Libertad de Expresión CIDH-RELE condena a José Rubén Zamora, de fecha 20 de junio de 2023.</w:t>
      </w:r>
    </w:p>
    <w:p w14:paraId="44E75D14"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593517CC" w14:textId="77777777" w:rsidR="0040252D" w:rsidRDefault="0040252D" w:rsidP="005542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4"/>
          <w:szCs w:val="24"/>
          <w:lang w:val="es-ES" w:eastAsia="es-GT"/>
        </w:rPr>
        <w:t>Informe DECODEH-099-2023, Caso Pueblos Indígenas Maya Kaqchikel de Sumpango y Otros Vs. Guatemala, de fecha 18 de mayo de 2023.</w:t>
      </w:r>
      <w:r>
        <w:rPr>
          <w:rFonts w:ascii="Montserrat" w:eastAsia="Times New Roman" w:hAnsi="Montserrat"/>
          <w:color w:val="000000" w:themeColor="text1"/>
          <w:sz w:val="24"/>
          <w:szCs w:val="24"/>
          <w:lang w:val="es-ES" w:eastAsia="es-GT"/>
        </w:rPr>
        <w:t xml:space="preserve"> </w:t>
      </w:r>
    </w:p>
    <w:p w14:paraId="64DECBE4"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32A0D3B7" w14:textId="1A95EB3D" w:rsidR="008431C4" w:rsidRDefault="0040252D" w:rsidP="008431C4">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4"/>
          <w:szCs w:val="24"/>
          <w:lang w:val="es-ES" w:eastAsia="es-GT"/>
        </w:rPr>
        <w:t>Informe DECODEH-0100-2023, MC-860-17 en favor de la Comunidad Chaabi´ll Cho´och, de fecha 11 de mayo de 2023.</w:t>
      </w:r>
    </w:p>
    <w:p w14:paraId="13EAD49D" w14:textId="77777777" w:rsidR="008431C4" w:rsidRPr="008431C4" w:rsidRDefault="008431C4" w:rsidP="008431C4">
      <w:pPr>
        <w:spacing w:line="276" w:lineRule="auto"/>
        <w:jc w:val="both"/>
        <w:rPr>
          <w:rFonts w:ascii="Montserrat" w:eastAsia="Times New Roman" w:hAnsi="Montserrat"/>
          <w:color w:val="000000" w:themeColor="text1"/>
          <w:lang w:val="es-ES" w:eastAsia="es-GT"/>
        </w:rPr>
      </w:pPr>
    </w:p>
    <w:p w14:paraId="1FB3D07C"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DECODEH-0101-2023, Medidas Provisionales a favor de Miguel Ángel Gálvez dentro del Caso Gudiel Álvarez y Otros ("Diario Militar") Vs. Guatemala, de fecha 24 de mayo de 2023.</w:t>
      </w:r>
    </w:p>
    <w:p w14:paraId="5051E5EF"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70EEE73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DECODEH-0102-2023, Liquidación Comisión a la Libertad "Naranjo" y Flores, Petén, de fecha 25 de mayo de 2023.</w:t>
      </w:r>
    </w:p>
    <w:p w14:paraId="18288684" w14:textId="77777777" w:rsidR="0040252D" w:rsidRPr="00237136" w:rsidRDefault="0040252D" w:rsidP="0040252D">
      <w:pPr>
        <w:pStyle w:val="Prrafodelista"/>
        <w:rPr>
          <w:rFonts w:ascii="Montserrat" w:eastAsia="Times New Roman" w:hAnsi="Montserrat"/>
          <w:color w:val="000000" w:themeColor="text1"/>
          <w:sz w:val="24"/>
          <w:szCs w:val="24"/>
          <w:lang w:val="es-ES" w:eastAsia="es-GT"/>
        </w:rPr>
      </w:pPr>
    </w:p>
    <w:p w14:paraId="08436DC4" w14:textId="1F61D690"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DECODEH-0103-2023, MC-487-19 a favor de Quelvin Otoniel Jiménez Villalta, de fecha 31 de mayo de 2023.</w:t>
      </w:r>
    </w:p>
    <w:p w14:paraId="5048DD0F" w14:textId="77777777" w:rsidR="0040252D" w:rsidRPr="0040252D" w:rsidRDefault="0040252D" w:rsidP="0040252D">
      <w:pPr>
        <w:pStyle w:val="Prrafodelista"/>
        <w:rPr>
          <w:rFonts w:ascii="Montserrat" w:eastAsia="Times New Roman" w:hAnsi="Montserrat"/>
          <w:color w:val="000000" w:themeColor="text1"/>
          <w:sz w:val="24"/>
          <w:szCs w:val="24"/>
          <w:lang w:val="es-ES" w:eastAsia="es-GT"/>
        </w:rPr>
      </w:pPr>
    </w:p>
    <w:p w14:paraId="277A9526" w14:textId="703E5098"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DECODEH-0104-2023, Res</w:t>
      </w:r>
      <w:r>
        <w:rPr>
          <w:rFonts w:ascii="Montserrat" w:eastAsia="Times New Roman" w:hAnsi="Montserrat"/>
          <w:color w:val="000000" w:themeColor="text1"/>
          <w:sz w:val="24"/>
          <w:szCs w:val="24"/>
          <w:lang w:val="es-ES" w:eastAsia="es-GT"/>
        </w:rPr>
        <w:t>u</w:t>
      </w:r>
      <w:r w:rsidRPr="00237136">
        <w:rPr>
          <w:rFonts w:ascii="Montserrat" w:eastAsia="Times New Roman" w:hAnsi="Montserrat"/>
          <w:color w:val="000000" w:themeColor="text1"/>
          <w:sz w:val="24"/>
          <w:szCs w:val="24"/>
          <w:lang w:val="es-ES" w:eastAsia="es-GT"/>
        </w:rPr>
        <w:t>men</w:t>
      </w:r>
      <w:r>
        <w:rPr>
          <w:rFonts w:ascii="Montserrat" w:eastAsia="Times New Roman" w:hAnsi="Montserrat"/>
          <w:color w:val="000000" w:themeColor="text1"/>
          <w:sz w:val="24"/>
          <w:szCs w:val="24"/>
          <w:lang w:val="es-ES" w:eastAsia="es-GT"/>
        </w:rPr>
        <w:t xml:space="preserve"> de la </w:t>
      </w:r>
      <w:r w:rsidRPr="00237136">
        <w:rPr>
          <w:rFonts w:ascii="Montserrat" w:eastAsia="Times New Roman" w:hAnsi="Montserrat"/>
          <w:color w:val="000000" w:themeColor="text1"/>
          <w:sz w:val="24"/>
          <w:szCs w:val="24"/>
          <w:lang w:val="es-ES" w:eastAsia="es-GT"/>
        </w:rPr>
        <w:t>Reunión de Trabajo Interinstitucional Sentencia Gudiel Álvarez y Otros ("Diario Militar") Vs. Guatemala, de fecha 31 de mayo de 2023.</w:t>
      </w:r>
    </w:p>
    <w:p w14:paraId="24B89950"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58DE68FA"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DECODEH-0105-2023, Medida Cautelar MC-860-17 en favor de la Comunidad Chaabi´ll Cho´och, de fecha 01 de junio de 2023.</w:t>
      </w:r>
    </w:p>
    <w:p w14:paraId="676E33A2" w14:textId="77777777" w:rsidR="0040252D" w:rsidRPr="00237136" w:rsidRDefault="0040252D" w:rsidP="0040252D">
      <w:pPr>
        <w:spacing w:line="276" w:lineRule="auto"/>
        <w:jc w:val="both"/>
        <w:rPr>
          <w:rFonts w:ascii="Montserrat" w:eastAsia="Times New Roman" w:hAnsi="Montserrat"/>
          <w:color w:val="000000" w:themeColor="text1"/>
          <w:lang w:val="es-ES" w:eastAsia="es-GT"/>
        </w:rPr>
      </w:pPr>
    </w:p>
    <w:p w14:paraId="09BFAE8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Informe DECODEH-0106-2023, Medida Cautelar MC-106-2023 a favor de Ramón Cadena Rámila y Otros, de fecha 2 de junio de 2023.</w:t>
      </w:r>
    </w:p>
    <w:p w14:paraId="19969735" w14:textId="77777777" w:rsidR="0040252D" w:rsidRPr="00237136" w:rsidRDefault="0040252D" w:rsidP="0040252D">
      <w:pPr>
        <w:spacing w:line="276" w:lineRule="auto"/>
        <w:jc w:val="both"/>
        <w:rPr>
          <w:rFonts w:ascii="Montserrat" w:eastAsia="Times New Roman" w:hAnsi="Montserrat"/>
          <w:color w:val="000000" w:themeColor="text1"/>
          <w:lang w:val="es-ES" w:eastAsia="es-GT"/>
        </w:rPr>
      </w:pPr>
    </w:p>
    <w:p w14:paraId="413387E6"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DECODEH-0107-2023, Medida Cautelar MC-87-11 a favor de Blanca Estela Puac Menchú y Familia, de fecha 5 de junio de 2023.</w:t>
      </w:r>
    </w:p>
    <w:p w14:paraId="70F14C82"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7410FBC7"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DECODEH-0108-2023, Sentencia Carpio Nicolle y Otros Vs. Guatemala, de fecha 02 de junio de 2023.</w:t>
      </w:r>
    </w:p>
    <w:p w14:paraId="4A97F881"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43254667"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DECODEH-0109-2023, Masacres de Río Negro Vs. Guatemala, sentencia 04 de septiembre de 2012 e informe de fecha 05 de junio de 2023.</w:t>
      </w:r>
    </w:p>
    <w:p w14:paraId="080AB995"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1E7E4CA4"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DECODEH-0110-2023, Caso Carpio Nicolle y Otros Vs. Guatemala, de fecha 06 de junio de 2023.</w:t>
      </w:r>
    </w:p>
    <w:p w14:paraId="6E4EFC4D"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6732162C"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DECODEH-0112-2023, Masacre de Río Negro y Otros Vs. Guatemala, sentencia de fecha 04 de septiembre de 2012 e informe de fecha 07 de junio de 2023.</w:t>
      </w:r>
    </w:p>
    <w:p w14:paraId="07898E19"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431D0F14" w14:textId="77777777" w:rsidR="0040252D" w:rsidRPr="00237136"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DECODEH-0113-2023, Medida Cautelar MC-161-2017 a favor de Adolescentes en Conflicto con la Ley Penal de Privados de Libertad, de fecha 08 de junio de 2023.</w:t>
      </w:r>
    </w:p>
    <w:p w14:paraId="4CD83C5F"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DEPCADEH-038-2023, Cuestionario de consulta sobre el cumplimiento de las recomendaciones de la CIDH</w:t>
      </w:r>
      <w:r>
        <w:rPr>
          <w:rFonts w:ascii="Montserrat" w:eastAsia="Times New Roman" w:hAnsi="Montserrat"/>
          <w:color w:val="000000" w:themeColor="text1"/>
          <w:sz w:val="24"/>
          <w:szCs w:val="24"/>
          <w:lang w:val="es-ES" w:eastAsia="es-GT"/>
        </w:rPr>
        <w:t>,</w:t>
      </w:r>
      <w:r w:rsidRPr="00237136">
        <w:rPr>
          <w:rFonts w:ascii="Montserrat" w:eastAsia="Times New Roman" w:hAnsi="Montserrat"/>
          <w:color w:val="000000" w:themeColor="text1"/>
          <w:sz w:val="24"/>
          <w:szCs w:val="24"/>
          <w:lang w:val="es-ES" w:eastAsia="es-GT"/>
        </w:rPr>
        <w:t xml:space="preserve"> relacionadas con las condiciones de detención y prisión preventiva en Guatemala, Honduras y El Salvador, de fecha 12 de julio de 2023.</w:t>
      </w:r>
    </w:p>
    <w:p w14:paraId="1E90D4A4" w14:textId="77777777" w:rsidR="0040252D" w:rsidRPr="00237136" w:rsidRDefault="0040252D" w:rsidP="0040252D">
      <w:pPr>
        <w:pStyle w:val="Prrafodelista"/>
        <w:spacing w:line="276" w:lineRule="auto"/>
        <w:jc w:val="both"/>
        <w:rPr>
          <w:rFonts w:ascii="Montserrat" w:eastAsia="Times New Roman" w:hAnsi="Montserrat"/>
          <w:color w:val="000000" w:themeColor="text1"/>
          <w:sz w:val="24"/>
          <w:szCs w:val="24"/>
          <w:lang w:val="es-ES" w:eastAsia="es-GT"/>
        </w:rPr>
      </w:pPr>
    </w:p>
    <w:p w14:paraId="353A6009"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DEPCADEH-039-2023, Informe sobre la expulsión de un estudiante universitario Adrian Camilo García, de fecha 20 de julio de 2023.</w:t>
      </w:r>
    </w:p>
    <w:p w14:paraId="1B83058D"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C78A241"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lastRenderedPageBreak/>
        <w:t>Informe DEPCADEH-040-2023, Informe Derechos Humanos, Democracia y Desarrollo en Guatemala, de fecha 24 de julio de 2023.</w:t>
      </w:r>
    </w:p>
    <w:p w14:paraId="0AF55BA7"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1C9C673"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237136">
        <w:rPr>
          <w:rFonts w:ascii="Montserrat" w:eastAsia="Times New Roman" w:hAnsi="Montserrat"/>
          <w:color w:val="000000" w:themeColor="text1"/>
          <w:sz w:val="24"/>
          <w:szCs w:val="24"/>
          <w:lang w:val="es-ES" w:eastAsia="es-GT"/>
        </w:rPr>
        <w:t>Informe DEPCADEH-041-2023, Informe sobre Cooperación con las Naciones Unidas, sus representantes y mecanismos en materia de Derechos Humanos, de fecha 27 de julio de 2023.</w:t>
      </w:r>
    </w:p>
    <w:p w14:paraId="34CEE6C5" w14:textId="77777777" w:rsidR="0040252D" w:rsidRPr="00A4723A" w:rsidRDefault="0040252D" w:rsidP="0040252D">
      <w:pPr>
        <w:spacing w:line="276" w:lineRule="auto"/>
        <w:jc w:val="both"/>
        <w:rPr>
          <w:rFonts w:ascii="Montserrat" w:eastAsia="Times New Roman" w:hAnsi="Montserrat"/>
          <w:color w:val="000000" w:themeColor="text1"/>
          <w:lang w:val="es-ES" w:eastAsia="es-GT"/>
        </w:rPr>
      </w:pPr>
    </w:p>
    <w:p w14:paraId="0077E7DE" w14:textId="77777777" w:rsidR="0040252D" w:rsidRDefault="0040252D" w:rsidP="0040252D">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A4723A">
        <w:rPr>
          <w:rFonts w:ascii="Montserrat" w:eastAsia="Times New Roman" w:hAnsi="Montserrat"/>
          <w:color w:val="000000" w:themeColor="text1"/>
          <w:sz w:val="24"/>
          <w:szCs w:val="24"/>
          <w:lang w:val="es-ES" w:eastAsia="es-GT"/>
        </w:rPr>
        <w:t>Informe DEPCADEH-042-2023, Informe sobre los insumos COPADEH sobre la aplicación de la CEDAW, de fecha 31 de julio de 2023.</w:t>
      </w:r>
    </w:p>
    <w:p w14:paraId="15B4DDD0" w14:textId="77777777" w:rsidR="0040252D" w:rsidRPr="0040252D" w:rsidRDefault="0040252D" w:rsidP="0040252D">
      <w:pPr>
        <w:spacing w:line="276" w:lineRule="auto"/>
        <w:jc w:val="both"/>
        <w:rPr>
          <w:rFonts w:ascii="Montserrat" w:eastAsia="Times New Roman" w:hAnsi="Montserrat"/>
          <w:color w:val="000000" w:themeColor="text1"/>
          <w:lang w:val="es-ES" w:eastAsia="es-GT"/>
        </w:rPr>
      </w:pPr>
    </w:p>
    <w:p w14:paraId="326BEC4F" w14:textId="77777777" w:rsidR="00265C8B" w:rsidRPr="00C46541" w:rsidRDefault="0040252D"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40252D">
        <w:rPr>
          <w:rFonts w:ascii="Montserrat" w:eastAsia="Times New Roman" w:hAnsi="Montserrat"/>
          <w:color w:val="000000" w:themeColor="text1"/>
          <w:sz w:val="20"/>
          <w:szCs w:val="20"/>
          <w:lang w:val="es-ES" w:eastAsia="es-GT"/>
        </w:rPr>
        <w:t xml:space="preserve"> </w:t>
      </w:r>
      <w:r w:rsidR="00265C8B" w:rsidRPr="00C46541">
        <w:rPr>
          <w:rFonts w:ascii="Montserrat" w:hAnsi="Montserrat"/>
          <w:color w:val="000000"/>
          <w:sz w:val="24"/>
          <w:szCs w:val="24"/>
          <w:shd w:val="clear" w:color="auto" w:fill="FFFFFF"/>
        </w:rPr>
        <w:t>Informe DECODEH-0114-2023, Medidas C</w:t>
      </w:r>
      <w:r w:rsidR="00265C8B">
        <w:rPr>
          <w:rFonts w:ascii="Montserrat" w:hAnsi="Montserrat"/>
          <w:color w:val="000000"/>
          <w:sz w:val="24"/>
          <w:szCs w:val="24"/>
          <w:shd w:val="clear" w:color="auto" w:fill="FFFFFF"/>
        </w:rPr>
        <w:t>au</w:t>
      </w:r>
      <w:r w:rsidR="00265C8B" w:rsidRPr="00C46541">
        <w:rPr>
          <w:rFonts w:ascii="Montserrat" w:hAnsi="Montserrat"/>
          <w:color w:val="000000"/>
          <w:sz w:val="24"/>
          <w:szCs w:val="24"/>
          <w:shd w:val="clear" w:color="auto" w:fill="FFFFFF"/>
        </w:rPr>
        <w:t xml:space="preserve">telares MC-682-18 a favor de Ericka Lorena Aifán Dávila, de fecha 12 de junio de 2023. </w:t>
      </w:r>
    </w:p>
    <w:p w14:paraId="7155693E" w14:textId="77777777" w:rsidR="00265C8B" w:rsidRPr="00C46541" w:rsidRDefault="00265C8B" w:rsidP="00265C8B">
      <w:pPr>
        <w:pStyle w:val="Prrafodelista"/>
        <w:spacing w:line="276" w:lineRule="auto"/>
        <w:jc w:val="both"/>
        <w:rPr>
          <w:rFonts w:ascii="Montserrat" w:eastAsia="Times New Roman" w:hAnsi="Montserrat"/>
          <w:color w:val="000000" w:themeColor="text1"/>
          <w:sz w:val="24"/>
          <w:szCs w:val="24"/>
          <w:lang w:val="es-ES" w:eastAsia="es-GT"/>
        </w:rPr>
      </w:pPr>
    </w:p>
    <w:p w14:paraId="74B3587F"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DECODEH-0115-2023, Caso Gudiel Álvarez y Otros ("Diario Militar") Vs. Guatemala, de fecha 12 de junio de 2023. </w:t>
      </w:r>
    </w:p>
    <w:p w14:paraId="1F56EC69" w14:textId="77777777" w:rsidR="00265C8B" w:rsidRPr="00C46541" w:rsidRDefault="00265C8B" w:rsidP="00265C8B">
      <w:pPr>
        <w:pStyle w:val="Prrafodelista"/>
        <w:rPr>
          <w:rFonts w:ascii="Montserrat" w:hAnsi="Montserrat"/>
          <w:color w:val="000000"/>
          <w:sz w:val="24"/>
          <w:szCs w:val="24"/>
          <w:shd w:val="clear" w:color="auto" w:fill="FFFFFF"/>
        </w:rPr>
      </w:pPr>
    </w:p>
    <w:p w14:paraId="64B83DC0"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DECODEH-0116-2023, Medidas Cautelares MC-860-17 a favor de las familias indígenas de la Comunidad Chaab´il Ch´och, de fecha 14 de junio de 2023. </w:t>
      </w:r>
    </w:p>
    <w:p w14:paraId="0B25E524" w14:textId="77777777" w:rsidR="00265C8B" w:rsidRPr="00C46541" w:rsidRDefault="00265C8B" w:rsidP="00265C8B">
      <w:pPr>
        <w:pStyle w:val="Prrafodelista"/>
        <w:rPr>
          <w:rFonts w:ascii="Montserrat" w:hAnsi="Montserrat"/>
          <w:color w:val="000000"/>
          <w:sz w:val="24"/>
          <w:szCs w:val="24"/>
          <w:shd w:val="clear" w:color="auto" w:fill="FFFFFF"/>
        </w:rPr>
      </w:pPr>
    </w:p>
    <w:p w14:paraId="47D44941"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DECODEH-0117-2023, Medidas Cautelares MC-412-17 otorgada a favor de la Comunidad Laguna Larga, Departamento de Petén por la Comisión Interamericana de Derechos Humanos, de fecha 14 de junio de 2023. </w:t>
      </w:r>
    </w:p>
    <w:p w14:paraId="360B1EC7" w14:textId="77777777" w:rsidR="00265C8B" w:rsidRPr="00C46541" w:rsidRDefault="00265C8B" w:rsidP="00265C8B">
      <w:pPr>
        <w:pStyle w:val="Prrafodelista"/>
        <w:rPr>
          <w:rFonts w:ascii="Montserrat" w:hAnsi="Montserrat"/>
          <w:color w:val="000000"/>
          <w:sz w:val="24"/>
          <w:szCs w:val="24"/>
          <w:shd w:val="clear" w:color="auto" w:fill="FFFFFF"/>
        </w:rPr>
      </w:pPr>
    </w:p>
    <w:p w14:paraId="63A87BC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DECODEH-0118-2023, Medidas Cautelares MC-121-11 a favor de 14 Comunidades Q´eqchíes del municipio de Panzón, Alta Verapaz, de fecha 14 de junio de 2023. </w:t>
      </w:r>
    </w:p>
    <w:p w14:paraId="51A25A90" w14:textId="77777777" w:rsidR="00265C8B" w:rsidRPr="00C46541" w:rsidRDefault="00265C8B" w:rsidP="00265C8B">
      <w:pPr>
        <w:pStyle w:val="Prrafodelista"/>
        <w:rPr>
          <w:rFonts w:ascii="Montserrat" w:hAnsi="Montserrat"/>
          <w:color w:val="000000"/>
          <w:sz w:val="24"/>
          <w:szCs w:val="24"/>
          <w:shd w:val="clear" w:color="auto" w:fill="FFFFFF"/>
        </w:rPr>
      </w:pPr>
    </w:p>
    <w:p w14:paraId="5C792026"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DECODEH-0119-2023, Medidas Cautelares MC-71-10 a favor de Claudia Samayoa, Erenia Vanegas y Miembros de la Unidad de Protección de Defensores de Derechos Humanos -UDEFEGUA-, de fecha 16 de junio de 2023. </w:t>
      </w:r>
    </w:p>
    <w:p w14:paraId="2DD349D7" w14:textId="77777777" w:rsidR="00265C8B" w:rsidRPr="00C46541" w:rsidRDefault="00265C8B" w:rsidP="00265C8B">
      <w:pPr>
        <w:pStyle w:val="Prrafodelista"/>
        <w:rPr>
          <w:rFonts w:ascii="Montserrat" w:hAnsi="Montserrat"/>
          <w:color w:val="000000"/>
          <w:sz w:val="24"/>
          <w:szCs w:val="24"/>
          <w:shd w:val="clear" w:color="auto" w:fill="FFFFFF"/>
        </w:rPr>
      </w:pPr>
    </w:p>
    <w:p w14:paraId="1DC4967F"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lastRenderedPageBreak/>
        <w:t xml:space="preserve">Informe DECODEH-0122-2023, Caso Pueblos Indígenas Maya Kaqchikel de Sumpango y Otros Vs. Guatemala, de fecha 20 de junio de 2023. </w:t>
      </w:r>
    </w:p>
    <w:p w14:paraId="19CE545D" w14:textId="77777777" w:rsidR="00265C8B" w:rsidRPr="00C46541" w:rsidRDefault="00265C8B" w:rsidP="00265C8B">
      <w:pPr>
        <w:pStyle w:val="Prrafodelista"/>
        <w:rPr>
          <w:rFonts w:ascii="Montserrat" w:hAnsi="Montserrat"/>
          <w:color w:val="000000"/>
          <w:sz w:val="24"/>
          <w:szCs w:val="24"/>
          <w:shd w:val="clear" w:color="auto" w:fill="FFFFFF"/>
        </w:rPr>
      </w:pPr>
    </w:p>
    <w:p w14:paraId="1B873F8A"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DECODEH-0123-2023, Caso 13.600 Byron Antonio Barillas Melgar ante la Comisión Interamericana de Derechos Humanos, de fecha 21 de junio de 2023. </w:t>
      </w:r>
    </w:p>
    <w:p w14:paraId="2E9D5D1D" w14:textId="77777777" w:rsidR="00265C8B" w:rsidRPr="00C46541" w:rsidRDefault="00265C8B" w:rsidP="00265C8B">
      <w:pPr>
        <w:pStyle w:val="Prrafodelista"/>
        <w:rPr>
          <w:rFonts w:ascii="Montserrat" w:hAnsi="Montserrat"/>
          <w:color w:val="000000"/>
          <w:sz w:val="24"/>
          <w:szCs w:val="24"/>
          <w:shd w:val="clear" w:color="auto" w:fill="FFFFFF"/>
        </w:rPr>
      </w:pPr>
    </w:p>
    <w:p w14:paraId="6609DC0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DECODEH-0124-2023, Caso 12.737 Carlos Raúl Morales Catalán y Otros, de fecha 21 de junio de 2023. </w:t>
      </w:r>
    </w:p>
    <w:p w14:paraId="234BD99B" w14:textId="77777777" w:rsidR="00265C8B" w:rsidRPr="00C46541" w:rsidRDefault="00265C8B" w:rsidP="00265C8B">
      <w:pPr>
        <w:pStyle w:val="Prrafodelista"/>
        <w:rPr>
          <w:rFonts w:ascii="Montserrat" w:hAnsi="Montserrat"/>
          <w:color w:val="000000"/>
          <w:sz w:val="24"/>
          <w:szCs w:val="24"/>
          <w:shd w:val="clear" w:color="auto" w:fill="FFFFFF"/>
        </w:rPr>
      </w:pPr>
    </w:p>
    <w:p w14:paraId="2FE7E4F4"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DECODEH-0125-2023, Medidas Provisionales respecto de Guatemala, Caso Mack Chang y Otros, de fecha 22 de junio de 2023. </w:t>
      </w:r>
    </w:p>
    <w:p w14:paraId="6E472FB7" w14:textId="77777777" w:rsidR="00265C8B" w:rsidRPr="00C46541" w:rsidRDefault="00265C8B" w:rsidP="00265C8B">
      <w:pPr>
        <w:pStyle w:val="Prrafodelista"/>
        <w:rPr>
          <w:rFonts w:ascii="Montserrat" w:hAnsi="Montserrat"/>
          <w:color w:val="000000"/>
          <w:sz w:val="24"/>
          <w:szCs w:val="24"/>
          <w:shd w:val="clear" w:color="auto" w:fill="FFFFFF"/>
        </w:rPr>
      </w:pPr>
    </w:p>
    <w:p w14:paraId="3BFE7FD5"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DECODEH-0126-2023, Avances en cuanto a la implementación de las recomendaciones realizadas por la Comisión Interamericana de Derechos Humanos a través del Informe de Fondo 398/21 de fecha 21 de diciembre de 2021, dentro del Caso 13.726 a favor de Héctor René Reyes Pérez y Familia, de fecha 22 de junio de 2023. </w:t>
      </w:r>
    </w:p>
    <w:p w14:paraId="2D7AEE10" w14:textId="77777777" w:rsidR="00265C8B" w:rsidRPr="00C46541" w:rsidRDefault="00265C8B" w:rsidP="00265C8B">
      <w:pPr>
        <w:pStyle w:val="Prrafodelista"/>
        <w:rPr>
          <w:rFonts w:ascii="Montserrat" w:hAnsi="Montserrat"/>
          <w:color w:val="000000"/>
          <w:sz w:val="24"/>
          <w:szCs w:val="24"/>
          <w:shd w:val="clear" w:color="auto" w:fill="FFFFFF"/>
        </w:rPr>
      </w:pPr>
    </w:p>
    <w:p w14:paraId="600BB3E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DECODEH-0127-2023, Caso Bámaca Velásquez Vs. Guatemala, Medidas Provisionales, Informe de fecha 23 de junio de 2023. </w:t>
      </w:r>
    </w:p>
    <w:p w14:paraId="3C027C51" w14:textId="77777777" w:rsidR="00265C8B" w:rsidRPr="00C46541" w:rsidRDefault="00265C8B" w:rsidP="00265C8B">
      <w:pPr>
        <w:pStyle w:val="Prrafodelista"/>
        <w:rPr>
          <w:rFonts w:ascii="Montserrat" w:hAnsi="Montserrat"/>
          <w:color w:val="000000"/>
          <w:sz w:val="24"/>
          <w:szCs w:val="24"/>
          <w:shd w:val="clear" w:color="auto" w:fill="FFFFFF"/>
        </w:rPr>
      </w:pPr>
    </w:p>
    <w:p w14:paraId="4667F482"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DECODEH-0128-2023, Sentencia Caso Coc Max (Masacre de Xaman) Vs. Guatemala, sentencia de fecha 22 de agosto de 2018, e informe de fecha 19 de junio de 2023. </w:t>
      </w:r>
    </w:p>
    <w:p w14:paraId="1D1C0B33" w14:textId="77777777" w:rsidR="00265C8B" w:rsidRPr="00C46541" w:rsidRDefault="00265C8B" w:rsidP="00265C8B">
      <w:pPr>
        <w:pStyle w:val="Prrafodelista"/>
        <w:rPr>
          <w:rFonts w:ascii="Montserrat" w:hAnsi="Montserrat"/>
          <w:color w:val="000000"/>
          <w:sz w:val="24"/>
          <w:szCs w:val="24"/>
          <w:shd w:val="clear" w:color="auto" w:fill="FFFFFF"/>
        </w:rPr>
      </w:pPr>
    </w:p>
    <w:p w14:paraId="57E6738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DECODEH-0131-2023, Caso Pueblos Indígenas Maya Kaqchikel de Sumpango y Otros Vs. Guatemala, de fecha 10 de julio de 2023. </w:t>
      </w:r>
    </w:p>
    <w:p w14:paraId="3EEBC1C3" w14:textId="77777777" w:rsidR="00265C8B" w:rsidRPr="00C46541" w:rsidRDefault="00265C8B" w:rsidP="00265C8B">
      <w:pPr>
        <w:pStyle w:val="Prrafodelista"/>
        <w:rPr>
          <w:rFonts w:ascii="Montserrat" w:hAnsi="Montserrat"/>
          <w:color w:val="000000"/>
          <w:sz w:val="24"/>
          <w:szCs w:val="24"/>
          <w:shd w:val="clear" w:color="auto" w:fill="FFFFFF"/>
        </w:rPr>
      </w:pPr>
    </w:p>
    <w:p w14:paraId="75753200"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DECODEH-0132-2023, Observaciones de la Comisión Presidencial por la Paz y los Derechos Humanos -COPADEH-, respecto a la documentación de identificación de 30 personas que </w:t>
      </w:r>
      <w:r w:rsidRPr="00C46541">
        <w:rPr>
          <w:rFonts w:ascii="Montserrat" w:hAnsi="Montserrat"/>
          <w:color w:val="000000"/>
          <w:sz w:val="24"/>
          <w:szCs w:val="24"/>
          <w:shd w:val="clear" w:color="auto" w:fill="FFFFFF"/>
        </w:rPr>
        <w:lastRenderedPageBreak/>
        <w:t xml:space="preserve">aparecen en el Anexo IX de la Sentencia del Caso Masacre de la Aldea Los Josefinos Vs. Guatemala, de fecha 10 de julio de 2023. </w:t>
      </w:r>
    </w:p>
    <w:p w14:paraId="2C0C13E0" w14:textId="77777777" w:rsidR="00265C8B" w:rsidRPr="00C46541" w:rsidRDefault="00265C8B" w:rsidP="00265C8B">
      <w:pPr>
        <w:pStyle w:val="Prrafodelista"/>
        <w:rPr>
          <w:rFonts w:ascii="Montserrat" w:hAnsi="Montserrat"/>
          <w:color w:val="000000"/>
          <w:sz w:val="24"/>
          <w:szCs w:val="24"/>
          <w:shd w:val="clear" w:color="auto" w:fill="FFFFFF"/>
        </w:rPr>
      </w:pPr>
    </w:p>
    <w:p w14:paraId="6663452D"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DEPCADEH-043-2023, Situación de los Abogados del Sr. José Ruben Zamora, de fecha 01 de agosto de 2023. </w:t>
      </w:r>
    </w:p>
    <w:p w14:paraId="0961B029" w14:textId="77777777" w:rsidR="00265C8B" w:rsidRPr="00C46541" w:rsidRDefault="00265C8B" w:rsidP="00265C8B">
      <w:pPr>
        <w:pStyle w:val="Prrafodelista"/>
        <w:rPr>
          <w:rFonts w:ascii="Montserrat" w:hAnsi="Montserrat"/>
          <w:color w:val="000000"/>
          <w:sz w:val="24"/>
          <w:szCs w:val="24"/>
          <w:shd w:val="clear" w:color="auto" w:fill="FFFFFF"/>
        </w:rPr>
      </w:pPr>
    </w:p>
    <w:p w14:paraId="03AFBC16"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Informe DEPCADEH-044-2023, Buenas prácticas de los sistemas de apoyo que permiten la inclusión en la comunidad de las personas con discapacidad,</w:t>
      </w:r>
      <w:r>
        <w:rPr>
          <w:rFonts w:ascii="Montserrat" w:hAnsi="Montserrat"/>
          <w:color w:val="000000"/>
          <w:sz w:val="24"/>
          <w:szCs w:val="24"/>
          <w:shd w:val="clear" w:color="auto" w:fill="FFFFFF"/>
        </w:rPr>
        <w:t xml:space="preserve"> </w:t>
      </w:r>
      <w:r w:rsidRPr="00C46541">
        <w:rPr>
          <w:rFonts w:ascii="Montserrat" w:hAnsi="Montserrat"/>
          <w:color w:val="000000"/>
          <w:sz w:val="24"/>
          <w:szCs w:val="24"/>
          <w:shd w:val="clear" w:color="auto" w:fill="FFFFFF"/>
        </w:rPr>
        <w:t xml:space="preserve">de fecha 10 de agosto de 2023. </w:t>
      </w:r>
    </w:p>
    <w:p w14:paraId="07CF4B66" w14:textId="77777777" w:rsidR="00265C8B" w:rsidRPr="00C46541" w:rsidRDefault="00265C8B" w:rsidP="00265C8B">
      <w:pPr>
        <w:pStyle w:val="Prrafodelista"/>
        <w:rPr>
          <w:rFonts w:ascii="Montserrat" w:hAnsi="Montserrat"/>
          <w:color w:val="000000"/>
          <w:sz w:val="24"/>
          <w:szCs w:val="24"/>
          <w:shd w:val="clear" w:color="auto" w:fill="FFFFFF"/>
        </w:rPr>
      </w:pPr>
    </w:p>
    <w:p w14:paraId="368C2C65" w14:textId="77777777" w:rsidR="00265C8B" w:rsidRPr="00C46541"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 xml:space="preserve">Informe DEPCADEH-045-2023, 2897 casos sobre desapariciones forzadas, de fecha 18 de agosto de 2023. </w:t>
      </w:r>
    </w:p>
    <w:p w14:paraId="3A8FFC34" w14:textId="77777777" w:rsidR="00265C8B" w:rsidRPr="00C46541" w:rsidRDefault="00265C8B" w:rsidP="00265C8B">
      <w:pPr>
        <w:pStyle w:val="Prrafodelista"/>
        <w:rPr>
          <w:rFonts w:ascii="Montserrat" w:hAnsi="Montserrat"/>
          <w:color w:val="000000"/>
          <w:sz w:val="24"/>
          <w:szCs w:val="24"/>
          <w:shd w:val="clear" w:color="auto" w:fill="FFFFFF"/>
        </w:rPr>
      </w:pPr>
    </w:p>
    <w:p w14:paraId="39162D92" w14:textId="7330C788" w:rsidR="00F8299F" w:rsidRPr="00265C8B" w:rsidRDefault="00265C8B" w:rsidP="00265C8B">
      <w:pPr>
        <w:pStyle w:val="Prrafodelista"/>
        <w:numPr>
          <w:ilvl w:val="0"/>
          <w:numId w:val="33"/>
        </w:numPr>
        <w:spacing w:line="276" w:lineRule="auto"/>
        <w:jc w:val="both"/>
        <w:rPr>
          <w:rFonts w:ascii="Montserrat" w:eastAsia="Times New Roman" w:hAnsi="Montserrat"/>
          <w:color w:val="000000" w:themeColor="text1"/>
          <w:sz w:val="24"/>
          <w:szCs w:val="24"/>
          <w:lang w:val="es-ES" w:eastAsia="es-GT"/>
        </w:rPr>
      </w:pPr>
      <w:r w:rsidRPr="00C46541">
        <w:rPr>
          <w:rFonts w:ascii="Montserrat" w:hAnsi="Montserrat"/>
          <w:color w:val="000000"/>
          <w:sz w:val="24"/>
          <w:szCs w:val="24"/>
          <w:shd w:val="clear" w:color="auto" w:fill="FFFFFF"/>
        </w:rPr>
        <w:t>Informe DEPCADEH-046-2023, La R</w:t>
      </w:r>
      <w:r>
        <w:rPr>
          <w:rFonts w:ascii="Montserrat" w:hAnsi="Montserrat"/>
          <w:color w:val="000000"/>
          <w:sz w:val="24"/>
          <w:szCs w:val="24"/>
          <w:shd w:val="clear" w:color="auto" w:fill="FFFFFF"/>
        </w:rPr>
        <w:t>elatoría Especial para la Libertad de Expresión, R</w:t>
      </w:r>
      <w:r w:rsidRPr="00C46541">
        <w:rPr>
          <w:rFonts w:ascii="Montserrat" w:hAnsi="Montserrat"/>
          <w:color w:val="000000"/>
          <w:sz w:val="24"/>
          <w:szCs w:val="24"/>
          <w:shd w:val="clear" w:color="auto" w:fill="FFFFFF"/>
        </w:rPr>
        <w:t>ELE</w:t>
      </w:r>
      <w:r>
        <w:rPr>
          <w:rFonts w:ascii="Montserrat" w:hAnsi="Montserrat"/>
          <w:color w:val="000000"/>
          <w:sz w:val="24"/>
          <w:szCs w:val="24"/>
          <w:shd w:val="clear" w:color="auto" w:fill="FFFFFF"/>
        </w:rPr>
        <w:t>,</w:t>
      </w:r>
      <w:r w:rsidRPr="00C46541">
        <w:rPr>
          <w:rFonts w:ascii="Montserrat" w:hAnsi="Montserrat"/>
          <w:color w:val="000000"/>
          <w:sz w:val="24"/>
          <w:szCs w:val="24"/>
          <w:shd w:val="clear" w:color="auto" w:fill="FFFFFF"/>
        </w:rPr>
        <w:t xml:space="preserve"> condena la violencia contra periodistas en Guatemala, de fecha 23 de agosto de 2023.</w:t>
      </w:r>
    </w:p>
    <w:p w14:paraId="3B57F9C7" w14:textId="77777777" w:rsidR="00F8299F" w:rsidRDefault="00F8299F" w:rsidP="00F8299F">
      <w:pPr>
        <w:spacing w:line="276" w:lineRule="auto"/>
        <w:jc w:val="both"/>
        <w:rPr>
          <w:rFonts w:ascii="Montserrat" w:eastAsia="Times New Roman" w:hAnsi="Montserrat"/>
          <w:color w:val="000000" w:themeColor="text1"/>
          <w:sz w:val="20"/>
          <w:szCs w:val="20"/>
          <w:lang w:val="es-ES" w:eastAsia="es-GT"/>
        </w:rPr>
      </w:pPr>
    </w:p>
    <w:p w14:paraId="520DD97C" w14:textId="77777777" w:rsidR="00F8299F" w:rsidRPr="00F8299F" w:rsidRDefault="00F8299F" w:rsidP="00F8299F">
      <w:pPr>
        <w:spacing w:line="276" w:lineRule="auto"/>
        <w:jc w:val="both"/>
        <w:rPr>
          <w:rFonts w:ascii="Montserrat" w:eastAsia="Times New Roman" w:hAnsi="Montserrat" w:cs="Times New Roman"/>
          <w:b/>
          <w:color w:val="0070C0"/>
          <w:lang w:val="es-ES" w:eastAsia="es-GT"/>
        </w:rPr>
      </w:pPr>
      <w:r w:rsidRPr="00F8299F">
        <w:rPr>
          <w:rFonts w:ascii="Montserrat" w:eastAsia="Times New Roman" w:hAnsi="Montserrat" w:cs="Times New Roman"/>
          <w:b/>
          <w:color w:val="0070C0"/>
          <w:lang w:val="es-ES" w:eastAsia="es-GT"/>
        </w:rPr>
        <w:t>001-003-0002 Informes sobre medidas de reparación implementación en beneficio de personas afectadas en sus derechos humanos de acuerdo a compromisos de Estado.</w:t>
      </w:r>
    </w:p>
    <w:p w14:paraId="785D545E" w14:textId="77777777" w:rsidR="00F8299F" w:rsidRPr="00F8299F" w:rsidRDefault="00F8299F" w:rsidP="00F8299F">
      <w:pPr>
        <w:spacing w:line="276" w:lineRule="auto"/>
        <w:jc w:val="both"/>
        <w:rPr>
          <w:rFonts w:ascii="Montserrat" w:eastAsia="Times New Roman" w:hAnsi="Montserrat" w:cs="Times New Roman"/>
          <w:b/>
          <w:color w:val="0070C0"/>
          <w:lang w:val="es-ES" w:eastAsia="es-GT"/>
        </w:rPr>
      </w:pPr>
    </w:p>
    <w:p w14:paraId="2F7A90B0" w14:textId="7C5BC500" w:rsidR="00F8299F" w:rsidRDefault="00F8299F" w:rsidP="00F8299F">
      <w:pPr>
        <w:spacing w:line="276" w:lineRule="auto"/>
        <w:jc w:val="both"/>
        <w:rPr>
          <w:rFonts w:ascii="Montserrat" w:eastAsia="Times New Roman" w:hAnsi="Montserrat" w:cs="Times New Roman"/>
          <w:b/>
          <w:color w:val="0070C0"/>
          <w:lang w:val="es-ES" w:eastAsia="es-GT"/>
        </w:rPr>
      </w:pPr>
      <w:r w:rsidRPr="00F8299F">
        <w:rPr>
          <w:rFonts w:ascii="Montserrat" w:eastAsia="Times New Roman" w:hAnsi="Montserrat" w:cs="Times New Roman"/>
          <w:b/>
          <w:color w:val="0070C0"/>
          <w:lang w:val="es-ES" w:eastAsia="es-GT"/>
        </w:rPr>
        <w:t xml:space="preserve">Meta del mes: </w:t>
      </w:r>
      <w:r w:rsidR="008C7A1D">
        <w:rPr>
          <w:rFonts w:ascii="Montserrat" w:eastAsia="Times New Roman" w:hAnsi="Montserrat" w:cs="Times New Roman"/>
          <w:b/>
          <w:color w:val="0070C0"/>
          <w:lang w:val="es-ES" w:eastAsia="es-GT"/>
        </w:rPr>
        <w:t>6</w:t>
      </w:r>
      <w:r w:rsidRPr="00F8299F">
        <w:rPr>
          <w:rFonts w:ascii="Montserrat" w:eastAsia="Times New Roman" w:hAnsi="Montserrat" w:cs="Times New Roman"/>
          <w:b/>
          <w:color w:val="0070C0"/>
          <w:lang w:val="es-ES" w:eastAsia="es-GT"/>
        </w:rPr>
        <w:t xml:space="preserve"> (documento)</w:t>
      </w:r>
    </w:p>
    <w:p w14:paraId="2AD6164B" w14:textId="77777777" w:rsidR="007631E3" w:rsidRDefault="007631E3" w:rsidP="00F8299F">
      <w:pPr>
        <w:spacing w:line="276" w:lineRule="auto"/>
        <w:jc w:val="both"/>
        <w:rPr>
          <w:rFonts w:ascii="Montserrat" w:eastAsia="Times New Roman" w:hAnsi="Montserrat" w:cs="Times New Roman"/>
          <w:b/>
          <w:color w:val="0070C0"/>
          <w:lang w:val="es-ES" w:eastAsia="es-GT"/>
        </w:rPr>
      </w:pPr>
    </w:p>
    <w:p w14:paraId="2DDA4E3E" w14:textId="77777777" w:rsidR="007631E3" w:rsidRDefault="007631E3" w:rsidP="007631E3">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Publicación Diario de Mayor Circulación (Nuestro Diario)</w:t>
      </w:r>
      <w:r>
        <w:rPr>
          <w:rFonts w:ascii="Montserrat" w:eastAsia="Times New Roman" w:hAnsi="Montserrat"/>
          <w:color w:val="000000" w:themeColor="text1"/>
          <w:lang w:val="es-ES" w:eastAsia="es-GT"/>
        </w:rPr>
        <w:t>:</w:t>
      </w:r>
    </w:p>
    <w:p w14:paraId="2AF86935" w14:textId="77777777" w:rsidR="007631E3" w:rsidRDefault="007631E3" w:rsidP="007631E3">
      <w:pPr>
        <w:spacing w:line="276" w:lineRule="auto"/>
        <w:jc w:val="both"/>
        <w:rPr>
          <w:rFonts w:ascii="Montserrat" w:eastAsia="Times New Roman" w:hAnsi="Montserrat"/>
          <w:color w:val="000000" w:themeColor="text1"/>
          <w:lang w:val="es-ES" w:eastAsia="es-GT"/>
        </w:rPr>
      </w:pPr>
      <w:r w:rsidRPr="0094576D">
        <w:rPr>
          <w:rFonts w:ascii="Montserrat" w:eastAsia="Times New Roman" w:hAnsi="Montserrat"/>
          <w:color w:val="000000" w:themeColor="text1"/>
          <w:lang w:val="es-ES" w:eastAsia="es-GT"/>
        </w:rPr>
        <w:t xml:space="preserve"> </w:t>
      </w:r>
    </w:p>
    <w:p w14:paraId="16E8D113" w14:textId="58070CA9"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94576D">
        <w:rPr>
          <w:rFonts w:ascii="Montserrat" w:eastAsia="Times New Roman" w:hAnsi="Montserrat"/>
          <w:color w:val="000000" w:themeColor="text1"/>
          <w:sz w:val="24"/>
          <w:szCs w:val="24"/>
          <w:lang w:val="es-ES" w:eastAsia="es-GT"/>
        </w:rPr>
        <w:t xml:space="preserve">Caso Masacre de la </w:t>
      </w:r>
      <w:r w:rsidR="00265C8B">
        <w:rPr>
          <w:rFonts w:ascii="Montserrat" w:eastAsia="Times New Roman" w:hAnsi="Montserrat"/>
          <w:color w:val="000000" w:themeColor="text1"/>
          <w:sz w:val="24"/>
          <w:szCs w:val="24"/>
          <w:lang w:val="es-ES" w:eastAsia="es-GT"/>
        </w:rPr>
        <w:t>A</w:t>
      </w:r>
      <w:r w:rsidRPr="0094576D">
        <w:rPr>
          <w:rFonts w:ascii="Montserrat" w:eastAsia="Times New Roman" w:hAnsi="Montserrat"/>
          <w:color w:val="000000" w:themeColor="text1"/>
          <w:sz w:val="24"/>
          <w:szCs w:val="24"/>
          <w:lang w:val="es-ES" w:eastAsia="es-GT"/>
        </w:rPr>
        <w:t xml:space="preserve">ldea Los Josefinos Vs. Guatemala, de fecha 21 de abril de 2023. </w:t>
      </w:r>
    </w:p>
    <w:p w14:paraId="20BC1AE7" w14:textId="77777777" w:rsidR="007631E3" w:rsidRDefault="007631E3" w:rsidP="007631E3">
      <w:pPr>
        <w:pStyle w:val="Prrafodelista"/>
        <w:spacing w:line="240" w:lineRule="auto"/>
        <w:jc w:val="both"/>
        <w:rPr>
          <w:rFonts w:ascii="Montserrat" w:eastAsia="Times New Roman" w:hAnsi="Montserrat"/>
          <w:color w:val="000000" w:themeColor="text1"/>
          <w:sz w:val="24"/>
          <w:szCs w:val="24"/>
          <w:lang w:val="es-ES" w:eastAsia="es-GT"/>
        </w:rPr>
      </w:pPr>
    </w:p>
    <w:p w14:paraId="7AB065CD" w14:textId="77777777"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010D18">
        <w:rPr>
          <w:rFonts w:ascii="Montserrat" w:eastAsia="Times New Roman" w:hAnsi="Montserrat"/>
          <w:color w:val="000000" w:themeColor="text1"/>
          <w:sz w:val="24"/>
          <w:szCs w:val="24"/>
          <w:lang w:val="es-ES" w:eastAsia="es-GT"/>
        </w:rPr>
        <w:t>Caso García y Familiares Vs. Guatemala, de fecha 21 de abril de 2023.</w:t>
      </w:r>
    </w:p>
    <w:p w14:paraId="7CA98FEE" w14:textId="6B60C69D" w:rsidR="007631E3" w:rsidRPr="007631E3" w:rsidRDefault="007631E3" w:rsidP="007631E3">
      <w:pPr>
        <w:jc w:val="both"/>
        <w:rPr>
          <w:rFonts w:ascii="Montserrat" w:eastAsia="Times New Roman" w:hAnsi="Montserrat"/>
          <w:color w:val="000000" w:themeColor="text1"/>
          <w:lang w:val="es-ES" w:eastAsia="es-GT"/>
        </w:rPr>
      </w:pPr>
      <w:r w:rsidRPr="007631E3">
        <w:rPr>
          <w:rFonts w:ascii="Montserrat" w:eastAsia="Times New Roman" w:hAnsi="Montserrat"/>
          <w:color w:val="000000" w:themeColor="text1"/>
          <w:lang w:val="es-ES" w:eastAsia="es-GT"/>
        </w:rPr>
        <w:t xml:space="preserve"> </w:t>
      </w:r>
    </w:p>
    <w:p w14:paraId="100388FC" w14:textId="77777777" w:rsidR="007631E3" w:rsidRPr="00265C8B" w:rsidRDefault="007631E3" w:rsidP="007631E3">
      <w:pPr>
        <w:pStyle w:val="Prrafodelista"/>
        <w:numPr>
          <w:ilvl w:val="0"/>
          <w:numId w:val="34"/>
        </w:numPr>
        <w:spacing w:line="240" w:lineRule="auto"/>
        <w:jc w:val="both"/>
        <w:rPr>
          <w:rFonts w:ascii="Montserrat" w:eastAsia="Times New Roman" w:hAnsi="Montserrat"/>
          <w:b/>
          <w:color w:val="2F5496" w:themeColor="accent1" w:themeShade="BF"/>
          <w:lang w:val="es-ES" w:eastAsia="es-GT"/>
        </w:rPr>
      </w:pPr>
      <w:r w:rsidRPr="0094576D">
        <w:rPr>
          <w:rFonts w:ascii="Montserrat" w:eastAsia="Times New Roman" w:hAnsi="Montserrat"/>
          <w:color w:val="000000" w:themeColor="text1"/>
          <w:sz w:val="24"/>
          <w:szCs w:val="24"/>
          <w:lang w:val="es-ES" w:eastAsia="es-GT"/>
        </w:rPr>
        <w:t>Caso Extrabajadores del Organismo Judicial Vs. Guatemala, de fecha 21 de abril de 2023.</w:t>
      </w:r>
    </w:p>
    <w:p w14:paraId="6B6D8D48" w14:textId="77777777" w:rsidR="00265C8B" w:rsidRPr="00265C8B" w:rsidRDefault="00265C8B" w:rsidP="00265C8B">
      <w:pPr>
        <w:jc w:val="both"/>
        <w:rPr>
          <w:rFonts w:ascii="Montserrat" w:eastAsia="Times New Roman" w:hAnsi="Montserrat"/>
          <w:b/>
          <w:color w:val="2F5496" w:themeColor="accent1" w:themeShade="BF"/>
          <w:lang w:val="es-ES" w:eastAsia="es-GT"/>
        </w:rPr>
      </w:pPr>
    </w:p>
    <w:p w14:paraId="3BB46140" w14:textId="78556949"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t>Caso Masacre de la Aldea Los Josefinos Vs. Guatemala, de fecha 25 de mayo de 2023.</w:t>
      </w:r>
    </w:p>
    <w:p w14:paraId="606E3332" w14:textId="77777777" w:rsidR="007631E3" w:rsidRPr="007631E3" w:rsidRDefault="007631E3" w:rsidP="007631E3">
      <w:pPr>
        <w:pStyle w:val="Prrafodelista"/>
        <w:spacing w:line="240" w:lineRule="auto"/>
        <w:jc w:val="both"/>
        <w:rPr>
          <w:rFonts w:ascii="Montserrat" w:eastAsia="Times New Roman" w:hAnsi="Montserrat"/>
          <w:color w:val="000000" w:themeColor="text1"/>
          <w:sz w:val="24"/>
          <w:szCs w:val="24"/>
          <w:lang w:val="es-ES" w:eastAsia="es-GT"/>
        </w:rPr>
      </w:pPr>
    </w:p>
    <w:p w14:paraId="73861612" w14:textId="77777777" w:rsidR="007631E3"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lastRenderedPageBreak/>
        <w:t xml:space="preserve">Caso García y Familiares Vs. Guatemala, de fecha 25 de mayo de 2023. </w:t>
      </w:r>
    </w:p>
    <w:p w14:paraId="16C1EE9F" w14:textId="77777777" w:rsidR="007631E3" w:rsidRPr="007631E3" w:rsidRDefault="007631E3" w:rsidP="007631E3">
      <w:pPr>
        <w:jc w:val="both"/>
        <w:rPr>
          <w:rFonts w:ascii="Montserrat" w:eastAsia="Times New Roman" w:hAnsi="Montserrat"/>
          <w:color w:val="000000" w:themeColor="text1"/>
          <w:lang w:val="es-ES" w:eastAsia="es-GT"/>
        </w:rPr>
      </w:pPr>
    </w:p>
    <w:p w14:paraId="7A09A5E0" w14:textId="77777777" w:rsidR="007631E3" w:rsidRPr="00FE0858" w:rsidRDefault="007631E3" w:rsidP="007631E3">
      <w:pPr>
        <w:pStyle w:val="Prrafodelista"/>
        <w:numPr>
          <w:ilvl w:val="0"/>
          <w:numId w:val="34"/>
        </w:numPr>
        <w:spacing w:line="240" w:lineRule="auto"/>
        <w:jc w:val="both"/>
        <w:rPr>
          <w:rFonts w:ascii="Montserrat" w:eastAsia="Times New Roman" w:hAnsi="Montserrat"/>
          <w:color w:val="000000" w:themeColor="text1"/>
          <w:sz w:val="24"/>
          <w:szCs w:val="24"/>
          <w:lang w:val="es-ES" w:eastAsia="es-GT"/>
        </w:rPr>
      </w:pPr>
      <w:r w:rsidRPr="00FE0858">
        <w:rPr>
          <w:rFonts w:ascii="Montserrat" w:eastAsia="Times New Roman" w:hAnsi="Montserrat"/>
          <w:color w:val="000000" w:themeColor="text1"/>
          <w:sz w:val="24"/>
          <w:szCs w:val="24"/>
          <w:lang w:val="es-ES" w:eastAsia="es-GT"/>
        </w:rPr>
        <w:t>Caso Extrabajadores del Organismo Judicial Vs. Guatemala, de fecha 25 de mayo de 2023.</w:t>
      </w:r>
    </w:p>
    <w:p w14:paraId="1B937816" w14:textId="77777777" w:rsidR="007631E3" w:rsidRPr="00F8299F" w:rsidRDefault="007631E3" w:rsidP="00F8299F">
      <w:pPr>
        <w:spacing w:line="276" w:lineRule="auto"/>
        <w:jc w:val="both"/>
        <w:rPr>
          <w:rFonts w:ascii="Montserrat" w:eastAsia="Times New Roman" w:hAnsi="Montserrat" w:cs="Times New Roman"/>
          <w:b/>
          <w:color w:val="0070C0"/>
          <w:lang w:val="es-ES" w:eastAsia="es-GT"/>
        </w:rPr>
      </w:pPr>
    </w:p>
    <w:p w14:paraId="67572CFD" w14:textId="77777777" w:rsidR="00EA4BFB" w:rsidRPr="00F8299F" w:rsidRDefault="00EA4BFB" w:rsidP="00F8299F">
      <w:pPr>
        <w:spacing w:line="276" w:lineRule="auto"/>
        <w:rPr>
          <w:rFonts w:ascii="Montserrat" w:eastAsia="Times New Roman" w:hAnsi="Montserrat" w:cs="Calibri"/>
          <w:lang w:val="es-ES" w:eastAsia="es-GT"/>
        </w:rPr>
      </w:pPr>
    </w:p>
    <w:p w14:paraId="58AA4EB2" w14:textId="300F490A" w:rsidR="00F2085E" w:rsidRPr="004B5B4F" w:rsidRDefault="00907AD7"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PRODUCTO</w:t>
      </w:r>
      <w:r w:rsidR="00F2085E" w:rsidRPr="004B5B4F">
        <w:rPr>
          <w:rFonts w:ascii="Montserrat" w:eastAsia="Times New Roman" w:hAnsi="Montserrat"/>
          <w:b/>
          <w:color w:val="0070C0"/>
          <w:lang w:val="es-ES" w:eastAsia="es-GT"/>
        </w:rPr>
        <w:t>: 00</w:t>
      </w:r>
      <w:r w:rsidR="007B7DF1" w:rsidRPr="004B5B4F">
        <w:rPr>
          <w:rFonts w:ascii="Montserrat" w:eastAsia="Times New Roman" w:hAnsi="Montserrat"/>
          <w:b/>
          <w:color w:val="0070C0"/>
          <w:lang w:val="es-ES" w:eastAsia="es-GT"/>
        </w:rPr>
        <w:t>1</w:t>
      </w:r>
      <w:r w:rsidR="00F2085E" w:rsidRPr="004B5B4F">
        <w:rPr>
          <w:rFonts w:ascii="Montserrat" w:eastAsia="Times New Roman" w:hAnsi="Montserrat"/>
          <w:b/>
          <w:color w:val="0070C0"/>
          <w:lang w:val="es-ES" w:eastAsia="es-GT"/>
        </w:rPr>
        <w:t>-004 INFORMES DE ASESORÍAS A LAS DEPENDENCIAS DEL ORGANISMO EJECUTIVO Y DIVERSOS ACTORES Y SECTORES PARA LA PREVENCIÓN DE CONFLICTOS SOCIALES, AMBIENTALES Y AGRARIOS, ENTRE OTROS.</w:t>
      </w:r>
    </w:p>
    <w:p w14:paraId="78343974" w14:textId="21D3E2A3" w:rsidR="00C85066" w:rsidRPr="004B5B4F" w:rsidRDefault="00C85066" w:rsidP="004B5B4F">
      <w:pPr>
        <w:spacing w:line="276" w:lineRule="auto"/>
        <w:jc w:val="both"/>
        <w:rPr>
          <w:rFonts w:ascii="Montserrat" w:eastAsia="Times New Roman" w:hAnsi="Montserrat" w:cs="Times New Roman"/>
          <w:lang w:val="es-ES" w:eastAsia="es-GT"/>
        </w:rPr>
      </w:pPr>
    </w:p>
    <w:p w14:paraId="791291CD" w14:textId="1C7FDD6E" w:rsidR="00796E3D" w:rsidRPr="004B5B4F" w:rsidRDefault="00796E3D" w:rsidP="004B5B4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F8299F">
        <w:rPr>
          <w:rFonts w:ascii="Montserrat" w:eastAsia="Times New Roman" w:hAnsi="Montserrat" w:cs="Times New Roman"/>
          <w:b/>
          <w:color w:val="0070C0"/>
          <w:lang w:val="es-ES" w:eastAsia="es-GT"/>
        </w:rPr>
        <w:t>56</w:t>
      </w:r>
      <w:r w:rsidR="00186BDE" w:rsidRPr="004B5B4F">
        <w:rPr>
          <w:rFonts w:ascii="Montserrat" w:eastAsia="Times New Roman" w:hAnsi="Montserrat" w:cs="Times New Roman"/>
          <w:b/>
          <w:color w:val="0070C0"/>
          <w:lang w:val="es-ES" w:eastAsia="es-GT"/>
        </w:rPr>
        <w:t xml:space="preserve"> (</w:t>
      </w:r>
      <w:r w:rsidR="00ED2E79"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478E5EB" w14:textId="6B766923" w:rsidR="00C85066" w:rsidRPr="004B5B4F" w:rsidRDefault="00C85066" w:rsidP="004B5B4F">
      <w:pPr>
        <w:spacing w:line="276" w:lineRule="auto"/>
        <w:jc w:val="both"/>
        <w:rPr>
          <w:rFonts w:ascii="Montserrat" w:eastAsia="Times New Roman" w:hAnsi="Montserrat" w:cs="Times New Roman"/>
          <w:lang w:val="es-ES" w:eastAsia="es-GT"/>
        </w:rPr>
      </w:pPr>
    </w:p>
    <w:p w14:paraId="44D04ABE" w14:textId="0C6AD9E4" w:rsidR="00DE6F3C" w:rsidRPr="004B5B4F" w:rsidRDefault="00DE6F3C" w:rsidP="004B5B4F">
      <w:pPr>
        <w:spacing w:line="276" w:lineRule="auto"/>
        <w:jc w:val="both"/>
        <w:rPr>
          <w:rFonts w:ascii="Montserrat" w:hAnsi="Montserrat"/>
        </w:rPr>
      </w:pPr>
      <w:r w:rsidRPr="004B5B4F">
        <w:rPr>
          <w:rFonts w:ascii="Montserrat" w:hAnsi="Montserrat"/>
        </w:rPr>
        <w:t xml:space="preserve">Para el abordaje de la Conflictividad del país la Comisión Presidencial por la Paz y los Derechos Humanos </w:t>
      </w:r>
      <w:r w:rsidR="00907AD7">
        <w:rPr>
          <w:rFonts w:ascii="Montserrat" w:hAnsi="Montserrat"/>
        </w:rPr>
        <w:t>-</w:t>
      </w:r>
      <w:r w:rsidRPr="004B5B4F">
        <w:rPr>
          <w:rFonts w:ascii="Montserrat" w:hAnsi="Montserrat"/>
        </w:rPr>
        <w:t>COPADEH-, creó la Dirección de Atención a la Conflictividad -DIDAC- cuya función es coordinar con las instituciones del Organismo Ejecutivo las estrategias que faciliten los procesos de diálogo para el tratamiento de los conflictos a nivel nacional.</w:t>
      </w:r>
    </w:p>
    <w:p w14:paraId="08E614AC" w14:textId="77777777" w:rsidR="00853BE9" w:rsidRPr="004B5B4F" w:rsidRDefault="00853BE9" w:rsidP="004B5B4F">
      <w:pPr>
        <w:spacing w:line="276" w:lineRule="auto"/>
        <w:jc w:val="both"/>
        <w:rPr>
          <w:rFonts w:ascii="Montserrat" w:hAnsi="Montserrat"/>
        </w:rPr>
      </w:pPr>
    </w:p>
    <w:p w14:paraId="05D0291A" w14:textId="6FF74567" w:rsidR="00DE6F3C" w:rsidRPr="004B5B4F" w:rsidRDefault="00DE6F3C" w:rsidP="004B5B4F">
      <w:pPr>
        <w:spacing w:line="276" w:lineRule="auto"/>
        <w:jc w:val="both"/>
        <w:rPr>
          <w:rFonts w:ascii="Montserrat" w:hAnsi="Montserrat"/>
        </w:rPr>
      </w:pPr>
      <w:r w:rsidRPr="004B5B4F">
        <w:rPr>
          <w:rFonts w:ascii="Montserrat" w:hAnsi="Montserrat"/>
        </w:rPr>
        <w:t>En ese sentido y para fines del presente informe, la DIDAC en atención a los conflictos que hasta el momento tiene registrados, ha establecido la siguiente tipología: a) Conflictos Agrarios, b) Conflictos por Recursos Naturales o Ambientales, c) Conflictos de Vivienda, d) Conflictos de Límites Territoriales e) Conflictos por transporte</w:t>
      </w:r>
      <w:r w:rsidR="00907AD7">
        <w:rPr>
          <w:rFonts w:ascii="Montserrat" w:hAnsi="Montserrat"/>
        </w:rPr>
        <w:t xml:space="preserve"> y</w:t>
      </w:r>
      <w:r w:rsidRPr="004B5B4F">
        <w:rPr>
          <w:rFonts w:ascii="Montserrat" w:hAnsi="Montserrat"/>
        </w:rPr>
        <w:t xml:space="preserve"> f) Conflictos por actividad minera. </w:t>
      </w:r>
    </w:p>
    <w:p w14:paraId="35B881F7" w14:textId="77777777" w:rsidR="00DE6F3C" w:rsidRPr="004B5B4F" w:rsidRDefault="00DE6F3C" w:rsidP="004B5B4F">
      <w:pPr>
        <w:spacing w:line="276" w:lineRule="auto"/>
        <w:jc w:val="both"/>
        <w:rPr>
          <w:rFonts w:ascii="Montserrat" w:hAnsi="Montserrat"/>
        </w:rPr>
      </w:pPr>
    </w:p>
    <w:p w14:paraId="4FE876B0" w14:textId="1D48B9B0" w:rsidR="00A76F7A" w:rsidRPr="004B5B4F" w:rsidRDefault="00A76F7A" w:rsidP="004B5B4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Subproducto:</w:t>
      </w:r>
      <w:r w:rsidRPr="004B5B4F">
        <w:rPr>
          <w:rFonts w:ascii="Montserrat" w:hAnsi="Montserrat"/>
          <w:color w:val="0070C0"/>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-004-0001 Informes </w:t>
      </w:r>
      <w:r w:rsidR="00EC4950" w:rsidRPr="004B5B4F">
        <w:rPr>
          <w:rFonts w:ascii="Montserrat" w:eastAsia="Times New Roman" w:hAnsi="Montserrat"/>
          <w:b/>
          <w:color w:val="0070C0"/>
          <w:lang w:val="es-ES" w:eastAsia="es-GT"/>
        </w:rPr>
        <w:t xml:space="preserve">de </w:t>
      </w:r>
      <w:r w:rsidR="00635DED" w:rsidRPr="004B5B4F">
        <w:rPr>
          <w:rFonts w:ascii="Montserrat" w:eastAsia="Times New Roman" w:hAnsi="Montserrat"/>
          <w:b/>
          <w:color w:val="0070C0"/>
          <w:lang w:val="es-ES" w:eastAsia="es-GT"/>
        </w:rPr>
        <w:t>Acciones</w:t>
      </w:r>
      <w:r w:rsidR="00EC4950" w:rsidRPr="004B5B4F">
        <w:rPr>
          <w:rFonts w:ascii="Montserrat" w:eastAsia="Times New Roman" w:hAnsi="Montserrat"/>
          <w:b/>
          <w:color w:val="0070C0"/>
          <w:lang w:val="es-ES" w:eastAsia="es-GT"/>
        </w:rPr>
        <w:t xml:space="preserve"> y</w:t>
      </w:r>
      <w:r w:rsidR="00635DED" w:rsidRPr="004B5B4F">
        <w:rPr>
          <w:rFonts w:ascii="Montserrat" w:eastAsia="Times New Roman" w:hAnsi="Montserrat"/>
          <w:b/>
          <w:color w:val="0070C0"/>
          <w:lang w:val="es-ES" w:eastAsia="es-GT"/>
        </w:rPr>
        <w:t xml:space="preserve"> </w:t>
      </w:r>
      <w:r w:rsidRPr="004B5B4F">
        <w:rPr>
          <w:rFonts w:ascii="Montserrat" w:eastAsia="Times New Roman" w:hAnsi="Montserrat"/>
          <w:b/>
          <w:color w:val="0070C0"/>
          <w:lang w:val="es-ES" w:eastAsia="es-GT"/>
        </w:rPr>
        <w:t>Asesoría a las Dependencias del Organismo Ejecutivo, diversos actores y sectores para la Prevención de Conflictos Sociales, Ambientales y Agrarios, entre otros.</w:t>
      </w:r>
    </w:p>
    <w:p w14:paraId="4203D6CB" w14:textId="77777777" w:rsidR="007B7DF1" w:rsidRPr="004B5B4F" w:rsidRDefault="007B7DF1" w:rsidP="004B5B4F">
      <w:pPr>
        <w:spacing w:line="276" w:lineRule="auto"/>
        <w:jc w:val="both"/>
        <w:rPr>
          <w:rFonts w:ascii="Montserrat" w:eastAsia="Times New Roman" w:hAnsi="Montserrat" w:cs="Times New Roman"/>
          <w:b/>
          <w:color w:val="0070C0"/>
          <w:lang w:val="es-ES" w:eastAsia="es-GT"/>
        </w:rPr>
      </w:pPr>
    </w:p>
    <w:p w14:paraId="2746097C" w14:textId="1C6919A9" w:rsidR="007B7DF1" w:rsidRDefault="004A6096" w:rsidP="00644F9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F8299F">
        <w:rPr>
          <w:rFonts w:ascii="Montserrat" w:eastAsia="Times New Roman" w:hAnsi="Montserrat" w:cs="Times New Roman"/>
          <w:b/>
          <w:color w:val="0070C0"/>
          <w:lang w:val="es-ES" w:eastAsia="es-GT"/>
        </w:rPr>
        <w:t>56</w:t>
      </w:r>
      <w:r w:rsidR="00186BDE" w:rsidRPr="004B5B4F">
        <w:rPr>
          <w:rFonts w:ascii="Montserrat" w:eastAsia="Times New Roman" w:hAnsi="Montserrat" w:cs="Times New Roman"/>
          <w:b/>
          <w:color w:val="0070C0"/>
          <w:lang w:val="es-ES" w:eastAsia="es-GT"/>
        </w:rPr>
        <w:t xml:space="preserve"> (</w:t>
      </w:r>
      <w:r w:rsidR="00A97833" w:rsidRPr="004B5B4F">
        <w:rPr>
          <w:rFonts w:ascii="Montserrat" w:eastAsia="Times New Roman" w:hAnsi="Montserrat" w:cs="Times New Roman"/>
          <w:b/>
          <w:color w:val="0070C0"/>
          <w:lang w:val="es-ES" w:eastAsia="es-GT"/>
        </w:rPr>
        <w:t>caso</w:t>
      </w:r>
      <w:r w:rsidR="00186BDE" w:rsidRPr="004B5B4F">
        <w:rPr>
          <w:rFonts w:ascii="Montserrat" w:eastAsia="Times New Roman" w:hAnsi="Montserrat" w:cs="Times New Roman"/>
          <w:b/>
          <w:color w:val="0070C0"/>
          <w:lang w:val="es-ES" w:eastAsia="es-GT"/>
        </w:rPr>
        <w:t>)</w:t>
      </w:r>
    </w:p>
    <w:p w14:paraId="41528041" w14:textId="77777777" w:rsidR="00265C8B" w:rsidRDefault="00265C8B" w:rsidP="00644F9F">
      <w:pPr>
        <w:spacing w:line="276" w:lineRule="auto"/>
        <w:jc w:val="both"/>
        <w:rPr>
          <w:rFonts w:ascii="Montserrat" w:eastAsia="Times New Roman" w:hAnsi="Montserrat" w:cs="Times New Roman"/>
          <w:b/>
          <w:color w:val="0070C0"/>
          <w:lang w:val="es-ES" w:eastAsia="es-GT"/>
        </w:rPr>
      </w:pPr>
    </w:p>
    <w:p w14:paraId="2BEB9B8F" w14:textId="79CD6B6E" w:rsidR="007B7DF1" w:rsidRDefault="007B7DF1" w:rsidP="00704FF3">
      <w:pPr>
        <w:spacing w:line="276" w:lineRule="auto"/>
        <w:jc w:val="both"/>
        <w:rPr>
          <w:rFonts w:ascii="Montserrat" w:eastAsia="Times New Roman" w:hAnsi="Montserrat"/>
          <w:bCs/>
          <w:lang w:val="es-ES" w:eastAsia="es-GT"/>
        </w:rPr>
      </w:pPr>
      <w:r w:rsidRPr="004B5B4F">
        <w:rPr>
          <w:rFonts w:ascii="Montserrat" w:eastAsia="Times New Roman" w:hAnsi="Montserrat"/>
          <w:bCs/>
          <w:lang w:val="es-ES" w:eastAsia="es-GT"/>
        </w:rPr>
        <w:t xml:space="preserve">Se </w:t>
      </w:r>
      <w:r w:rsidR="008B4723">
        <w:rPr>
          <w:rFonts w:ascii="Montserrat" w:eastAsia="Times New Roman" w:hAnsi="Montserrat"/>
          <w:bCs/>
          <w:lang w:val="es-ES" w:eastAsia="es-GT"/>
        </w:rPr>
        <w:t xml:space="preserve">han atendido </w:t>
      </w:r>
      <w:r w:rsidR="00795478">
        <w:rPr>
          <w:rFonts w:ascii="Montserrat" w:eastAsia="Times New Roman" w:hAnsi="Montserrat"/>
          <w:bCs/>
          <w:lang w:val="es-ES" w:eastAsia="es-GT"/>
        </w:rPr>
        <w:t>56</w:t>
      </w:r>
      <w:r w:rsidR="008B4723">
        <w:rPr>
          <w:rFonts w:ascii="Montserrat" w:eastAsia="Times New Roman" w:hAnsi="Montserrat"/>
          <w:bCs/>
          <w:lang w:val="es-ES" w:eastAsia="es-GT"/>
        </w:rPr>
        <w:t xml:space="preserve"> casos de Conflictos Sociales, para lo cual en el cuatrimestre se ha llevado a cabo </w:t>
      </w:r>
      <w:r w:rsidR="00795478">
        <w:rPr>
          <w:rFonts w:ascii="Montserrat" w:eastAsia="Times New Roman" w:hAnsi="Montserrat"/>
          <w:bCs/>
          <w:lang w:val="es-ES" w:eastAsia="es-GT"/>
        </w:rPr>
        <w:t>107</w:t>
      </w:r>
      <w:r w:rsidR="008B4723">
        <w:rPr>
          <w:rFonts w:ascii="Montserrat" w:eastAsia="Times New Roman" w:hAnsi="Montserrat"/>
          <w:bCs/>
          <w:lang w:val="es-ES" w:eastAsia="es-GT"/>
        </w:rPr>
        <w:t xml:space="preserve"> intervenciones, en coordinación y </w:t>
      </w:r>
      <w:r w:rsidR="008B4723">
        <w:rPr>
          <w:rFonts w:ascii="Montserrat" w:eastAsia="Times New Roman" w:hAnsi="Montserrat"/>
          <w:bCs/>
          <w:lang w:val="es-ES" w:eastAsia="es-GT"/>
        </w:rPr>
        <w:lastRenderedPageBreak/>
        <w:t xml:space="preserve">con participación de los distintos actores vinculados </w:t>
      </w:r>
      <w:r w:rsidR="008B4723" w:rsidRPr="008B4723">
        <w:rPr>
          <w:rFonts w:ascii="Montserrat" w:eastAsia="Times New Roman" w:hAnsi="Montserrat"/>
          <w:bCs/>
          <w:lang w:val="es-ES" w:eastAsia="es-GT"/>
        </w:rPr>
        <w:t>a la transformación de la conflictividad y los conflictos</w:t>
      </w:r>
      <w:r w:rsidR="008B4723">
        <w:rPr>
          <w:rFonts w:ascii="Montserrat" w:eastAsia="Times New Roman" w:hAnsi="Montserrat"/>
          <w:bCs/>
          <w:lang w:val="es-ES" w:eastAsia="es-GT"/>
        </w:rPr>
        <w:t xml:space="preserve"> </w:t>
      </w:r>
      <w:r w:rsidRPr="004B5B4F">
        <w:rPr>
          <w:rFonts w:ascii="Montserrat" w:eastAsia="Times New Roman" w:hAnsi="Montserrat"/>
          <w:bCs/>
          <w:lang w:val="es-ES" w:eastAsia="es-GT"/>
        </w:rPr>
        <w:t>en los casos siguientes:</w:t>
      </w:r>
    </w:p>
    <w:p w14:paraId="291DA13A" w14:textId="77777777" w:rsidR="003D5167" w:rsidRDefault="003D5167" w:rsidP="00704FF3">
      <w:pPr>
        <w:spacing w:line="276" w:lineRule="auto"/>
        <w:jc w:val="both"/>
        <w:rPr>
          <w:rFonts w:ascii="Montserrat" w:eastAsia="Times New Roman" w:hAnsi="Montserrat"/>
          <w:bCs/>
          <w:lang w:val="es-ES" w:eastAsia="es-GT"/>
        </w:rPr>
      </w:pPr>
    </w:p>
    <w:p w14:paraId="66A020DD" w14:textId="7C202AE6" w:rsidR="003D5167" w:rsidRDefault="003D5167" w:rsidP="00704FF3">
      <w:pPr>
        <w:spacing w:line="276" w:lineRule="auto"/>
        <w:jc w:val="both"/>
        <w:rPr>
          <w:rFonts w:ascii="Montserrat" w:eastAsia="Times New Roman" w:hAnsi="Montserrat"/>
          <w:bCs/>
          <w:lang w:val="es-ES" w:eastAsia="es-GT"/>
        </w:rPr>
      </w:pPr>
      <w:r>
        <w:rPr>
          <w:rFonts w:ascii="Montserrat" w:eastAsia="Times New Roman" w:hAnsi="Montserrat"/>
          <w:bCs/>
          <w:lang w:val="es-ES" w:eastAsia="es-GT"/>
        </w:rPr>
        <w:t>Logros Obtenidos en atención a casos:</w:t>
      </w:r>
    </w:p>
    <w:p w14:paraId="5CC424F7" w14:textId="77777777" w:rsidR="003D5167" w:rsidRDefault="003D5167" w:rsidP="00704FF3">
      <w:pPr>
        <w:spacing w:line="276" w:lineRule="auto"/>
        <w:jc w:val="both"/>
        <w:rPr>
          <w:rFonts w:ascii="Montserrat" w:eastAsia="Times New Roman" w:hAnsi="Montserrat"/>
          <w:bCs/>
          <w:lang w:val="es-ES" w:eastAsia="es-GT"/>
        </w:rPr>
      </w:pPr>
    </w:p>
    <w:p w14:paraId="2122393B" w14:textId="77777777" w:rsidR="003D5167" w:rsidRPr="003D5167" w:rsidRDefault="003D5167" w:rsidP="003D5167">
      <w:pPr>
        <w:pStyle w:val="Prrafodelista"/>
        <w:numPr>
          <w:ilvl w:val="0"/>
          <w:numId w:val="36"/>
        </w:numPr>
        <w:spacing w:line="276" w:lineRule="auto"/>
        <w:jc w:val="both"/>
        <w:rPr>
          <w:rFonts w:ascii="Montserrat" w:eastAsia="Times New Roman" w:hAnsi="Montserrat"/>
          <w:b/>
          <w:sz w:val="24"/>
          <w:szCs w:val="24"/>
          <w:lang w:val="es-ES" w:eastAsia="es-GT"/>
        </w:rPr>
      </w:pPr>
      <w:r w:rsidRPr="003D5167">
        <w:rPr>
          <w:rFonts w:ascii="Montserrat" w:eastAsia="Times New Roman" w:hAnsi="Montserrat"/>
          <w:b/>
          <w:sz w:val="24"/>
          <w:szCs w:val="24"/>
          <w:lang w:val="es-ES" w:eastAsia="es-GT"/>
        </w:rPr>
        <w:t>Caso: “Los Naranjales; Purulhá, Baja Verapaz”.</w:t>
      </w:r>
    </w:p>
    <w:p w14:paraId="659F08D1" w14:textId="23FA50E5"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Se realizó la desmembración del predio correspondiente al derecho laboral histórico de los comunitarios; en cumplimiento del primer acuerdo establecido entre las partes, en la Mesa de Diálogo.</w:t>
      </w:r>
    </w:p>
    <w:p w14:paraId="42D03427" w14:textId="77777777" w:rsidR="003D5167" w:rsidRDefault="003D5167" w:rsidP="003D5167">
      <w:pPr>
        <w:pStyle w:val="Prrafodelista"/>
        <w:spacing w:line="276" w:lineRule="auto"/>
        <w:jc w:val="both"/>
        <w:rPr>
          <w:rFonts w:ascii="Montserrat" w:eastAsia="Times New Roman" w:hAnsi="Montserrat"/>
          <w:bCs/>
          <w:sz w:val="24"/>
          <w:szCs w:val="24"/>
          <w:lang w:val="es-ES" w:eastAsia="es-GT"/>
        </w:rPr>
      </w:pPr>
    </w:p>
    <w:p w14:paraId="0DAC5DA4" w14:textId="77777777" w:rsidR="003D5167" w:rsidRPr="003D5167" w:rsidRDefault="003D5167" w:rsidP="003D5167">
      <w:pPr>
        <w:pStyle w:val="Prrafodelista"/>
        <w:numPr>
          <w:ilvl w:val="0"/>
          <w:numId w:val="36"/>
        </w:numPr>
        <w:spacing w:line="360" w:lineRule="auto"/>
        <w:jc w:val="both"/>
        <w:rPr>
          <w:rFonts w:ascii="Montserrat" w:eastAsia="Times New Roman" w:hAnsi="Montserrat"/>
          <w:b/>
          <w:sz w:val="24"/>
          <w:szCs w:val="24"/>
          <w:lang w:val="es-ES" w:eastAsia="es-GT"/>
        </w:rPr>
      </w:pPr>
      <w:r w:rsidRPr="003D5167">
        <w:rPr>
          <w:rFonts w:ascii="Montserrat" w:eastAsia="Times New Roman" w:hAnsi="Montserrat"/>
          <w:b/>
          <w:sz w:val="24"/>
          <w:szCs w:val="24"/>
          <w:lang w:val="es-ES" w:eastAsia="es-GT"/>
        </w:rPr>
        <w:t xml:space="preserve">Caso: “Tamajul; San Pedro Carcha, Alta Verapaz”. </w:t>
      </w:r>
    </w:p>
    <w:p w14:paraId="2C211EEE" w14:textId="006F2EF8"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Se presentó a Gobernación Departamental de Alta Verapaz, a las municipalidades de San Pedro Carchá y Senahú, y a los grupos en conflicto; los resultados del estudio registral y catastral, elaborado por COPADEH en coordinación con R</w:t>
      </w:r>
      <w:r w:rsidR="006E5274">
        <w:rPr>
          <w:rFonts w:ascii="Montserrat" w:eastAsia="Times New Roman" w:hAnsi="Montserrat"/>
          <w:bCs/>
          <w:sz w:val="24"/>
          <w:szCs w:val="24"/>
          <w:lang w:val="es-ES" w:eastAsia="es-GT"/>
        </w:rPr>
        <w:t xml:space="preserve">egistro Información </w:t>
      </w:r>
      <w:r w:rsidRPr="003D5167">
        <w:rPr>
          <w:rFonts w:ascii="Montserrat" w:eastAsia="Times New Roman" w:hAnsi="Montserrat"/>
          <w:bCs/>
          <w:sz w:val="24"/>
          <w:szCs w:val="24"/>
          <w:lang w:val="es-ES" w:eastAsia="es-GT"/>
        </w:rPr>
        <w:t>C</w:t>
      </w:r>
      <w:r w:rsidR="006E5274">
        <w:rPr>
          <w:rFonts w:ascii="Montserrat" w:eastAsia="Times New Roman" w:hAnsi="Montserrat"/>
          <w:bCs/>
          <w:sz w:val="24"/>
          <w:szCs w:val="24"/>
          <w:lang w:val="es-ES" w:eastAsia="es-GT"/>
        </w:rPr>
        <w:t>atastral -RIC-</w:t>
      </w:r>
      <w:r w:rsidRPr="003D5167">
        <w:rPr>
          <w:rFonts w:ascii="Montserrat" w:eastAsia="Times New Roman" w:hAnsi="Montserrat"/>
          <w:bCs/>
          <w:sz w:val="24"/>
          <w:szCs w:val="24"/>
          <w:lang w:val="es-ES" w:eastAsia="es-GT"/>
        </w:rPr>
        <w:t xml:space="preserve"> y </w:t>
      </w:r>
      <w:r w:rsidR="006E5274">
        <w:rPr>
          <w:rFonts w:ascii="Montserrat" w:eastAsia="Times New Roman" w:hAnsi="Montserrat"/>
          <w:bCs/>
          <w:sz w:val="24"/>
          <w:szCs w:val="24"/>
          <w:lang w:val="es-ES" w:eastAsia="es-GT"/>
        </w:rPr>
        <w:t>el Fondo de Tierras -</w:t>
      </w:r>
      <w:r w:rsidRPr="003D5167">
        <w:rPr>
          <w:rFonts w:ascii="Montserrat" w:eastAsia="Times New Roman" w:hAnsi="Montserrat"/>
          <w:bCs/>
          <w:sz w:val="24"/>
          <w:szCs w:val="24"/>
          <w:lang w:val="es-ES" w:eastAsia="es-GT"/>
        </w:rPr>
        <w:t>FONTIERRAS</w:t>
      </w:r>
      <w:r w:rsidR="006E5274">
        <w:rPr>
          <w:rFonts w:ascii="Montserrat" w:eastAsia="Times New Roman" w:hAnsi="Montserrat"/>
          <w:bCs/>
          <w:sz w:val="24"/>
          <w:szCs w:val="24"/>
          <w:lang w:val="es-ES" w:eastAsia="es-GT"/>
        </w:rPr>
        <w:t>-</w:t>
      </w:r>
      <w:r w:rsidRPr="003D5167">
        <w:rPr>
          <w:rFonts w:ascii="Montserrat" w:eastAsia="Times New Roman" w:hAnsi="Montserrat"/>
          <w:bCs/>
          <w:sz w:val="24"/>
          <w:szCs w:val="24"/>
          <w:lang w:val="es-ES" w:eastAsia="es-GT"/>
        </w:rPr>
        <w:t>; en cumplimiento a los acuerdos establecidos en la Mesa de Diálogo.</w:t>
      </w:r>
    </w:p>
    <w:p w14:paraId="669AB565" w14:textId="77777777" w:rsidR="003D5167" w:rsidRDefault="003D5167" w:rsidP="003D5167">
      <w:pPr>
        <w:pStyle w:val="Prrafodelista"/>
        <w:spacing w:line="276" w:lineRule="auto"/>
        <w:jc w:val="both"/>
        <w:rPr>
          <w:rFonts w:ascii="Montserrat" w:eastAsia="Times New Roman" w:hAnsi="Montserrat"/>
          <w:bCs/>
          <w:sz w:val="24"/>
          <w:szCs w:val="24"/>
          <w:lang w:val="es-ES" w:eastAsia="es-GT"/>
        </w:rPr>
      </w:pPr>
    </w:p>
    <w:p w14:paraId="1D5D9F4D" w14:textId="0532BE67" w:rsidR="003D5167" w:rsidRPr="003D5167" w:rsidRDefault="003D5167" w:rsidP="003D5167">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3D5167">
        <w:rPr>
          <w:rFonts w:ascii="Montserrat" w:hAnsi="Montserrat"/>
          <w:b/>
          <w:bCs/>
          <w:color w:val="000000"/>
          <w:sz w:val="24"/>
          <w:szCs w:val="24"/>
          <w:shd w:val="clear" w:color="auto" w:fill="FFFFFF"/>
        </w:rPr>
        <w:t>Caso: “Xochelá; Tucurú, Alta Verapaz”.</w:t>
      </w:r>
    </w:p>
    <w:p w14:paraId="3AFB8324" w14:textId="77BBAF87" w:rsidR="003D5167" w:rsidRDefault="003D5167" w:rsidP="003D5167">
      <w:pPr>
        <w:pStyle w:val="Prrafodelista"/>
        <w:spacing w:line="276" w:lineRule="auto"/>
        <w:jc w:val="both"/>
        <w:rPr>
          <w:rFonts w:ascii="Montserrat" w:eastAsia="Times New Roman" w:hAnsi="Montserrat"/>
          <w:bCs/>
          <w:sz w:val="24"/>
          <w:szCs w:val="24"/>
          <w:lang w:val="es-ES" w:eastAsia="es-GT"/>
        </w:rPr>
      </w:pPr>
      <w:r w:rsidRPr="003D5167">
        <w:rPr>
          <w:rFonts w:ascii="Montserrat" w:eastAsia="Times New Roman" w:hAnsi="Montserrat"/>
          <w:bCs/>
          <w:sz w:val="24"/>
          <w:szCs w:val="24"/>
          <w:lang w:val="es-ES" w:eastAsia="es-GT"/>
        </w:rPr>
        <w:t xml:space="preserve">Se realizó la visita a la comunidad de Xochelá, en coordinación con la CONRED, para la evaluación de vulnerabilidad de las familias con respecto a las condiciones geológicas del lugar donde se encuentran asentadas.  </w:t>
      </w:r>
    </w:p>
    <w:p w14:paraId="2EEA3DAF" w14:textId="77777777" w:rsidR="00DB58EC" w:rsidRDefault="00DB58EC" w:rsidP="003D5167">
      <w:pPr>
        <w:pStyle w:val="Prrafodelista"/>
        <w:spacing w:line="276" w:lineRule="auto"/>
        <w:jc w:val="both"/>
        <w:rPr>
          <w:rFonts w:ascii="Montserrat" w:eastAsia="Times New Roman" w:hAnsi="Montserrat"/>
          <w:bCs/>
          <w:sz w:val="24"/>
          <w:szCs w:val="24"/>
          <w:lang w:val="es-ES" w:eastAsia="es-GT"/>
        </w:rPr>
      </w:pPr>
    </w:p>
    <w:p w14:paraId="738E399E" w14:textId="56900691" w:rsidR="00DB58EC" w:rsidRPr="003D5167" w:rsidRDefault="00DB58EC" w:rsidP="00DB58EC">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3D5167">
        <w:rPr>
          <w:rFonts w:ascii="Montserrat" w:hAnsi="Montserrat"/>
          <w:b/>
          <w:bCs/>
          <w:color w:val="000000"/>
          <w:sz w:val="24"/>
          <w:szCs w:val="24"/>
          <w:shd w:val="clear" w:color="auto" w:fill="FFFFFF"/>
        </w:rPr>
        <w:t>Caso: “</w:t>
      </w:r>
      <w:r w:rsidRPr="00DB58EC">
        <w:rPr>
          <w:rFonts w:ascii="Montserrat" w:hAnsi="Montserrat"/>
          <w:b/>
          <w:bCs/>
          <w:color w:val="000000"/>
          <w:sz w:val="24"/>
          <w:szCs w:val="24"/>
          <w:shd w:val="clear" w:color="auto" w:fill="FFFFFF"/>
        </w:rPr>
        <w:t>Mesa Técnica de Energía Eléctrica de Nueva Concepción</w:t>
      </w:r>
      <w:r w:rsidRPr="003D5167">
        <w:rPr>
          <w:rFonts w:ascii="Montserrat" w:hAnsi="Montserrat"/>
          <w:b/>
          <w:bCs/>
          <w:color w:val="000000"/>
          <w:sz w:val="24"/>
          <w:szCs w:val="24"/>
          <w:shd w:val="clear" w:color="auto" w:fill="FFFFFF"/>
        </w:rPr>
        <w:t>”.</w:t>
      </w:r>
    </w:p>
    <w:p w14:paraId="6BEA4962" w14:textId="66A2A228" w:rsidR="003D5167" w:rsidRPr="00BD2DBF" w:rsidRDefault="00DB58EC" w:rsidP="00BD2DBF">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 xml:space="preserve">Se logró la formal instalación de la mesa técnica de Energía Eléctrica, que pretende mejorar el mal servicio de Energía Eléctrica que proporciona ENERGUATE en el municipio, donde se han llegado a acuerdos y tiene hasta el 15 de julio </w:t>
      </w:r>
      <w:r>
        <w:rPr>
          <w:rFonts w:ascii="Montserrat" w:eastAsia="Times New Roman" w:hAnsi="Montserrat"/>
          <w:bCs/>
          <w:sz w:val="24"/>
          <w:szCs w:val="24"/>
          <w:lang w:val="es-ES" w:eastAsia="es-GT"/>
        </w:rPr>
        <w:t xml:space="preserve">de 2023, </w:t>
      </w:r>
      <w:r w:rsidRPr="00DB58EC">
        <w:rPr>
          <w:rFonts w:ascii="Montserrat" w:eastAsia="Times New Roman" w:hAnsi="Montserrat"/>
          <w:bCs/>
          <w:sz w:val="24"/>
          <w:szCs w:val="24"/>
          <w:lang w:val="es-ES" w:eastAsia="es-GT"/>
        </w:rPr>
        <w:t>para cumplir a cabalidad dichos acuerdos</w:t>
      </w:r>
      <w:r>
        <w:rPr>
          <w:rFonts w:ascii="Montserrat" w:eastAsia="Times New Roman" w:hAnsi="Montserrat"/>
          <w:bCs/>
          <w:sz w:val="24"/>
          <w:szCs w:val="24"/>
          <w:lang w:val="es-ES" w:eastAsia="es-GT"/>
        </w:rPr>
        <w:t>.</w:t>
      </w:r>
    </w:p>
    <w:p w14:paraId="50F22A95" w14:textId="77777777" w:rsidR="00DB58EC" w:rsidRDefault="00DB58EC" w:rsidP="00DB58EC">
      <w:pPr>
        <w:spacing w:line="276" w:lineRule="auto"/>
        <w:jc w:val="both"/>
        <w:rPr>
          <w:rFonts w:ascii="Arial" w:eastAsia="Times New Roman" w:hAnsi="Arial" w:cs="Arial"/>
          <w:color w:val="000000"/>
          <w:sz w:val="20"/>
          <w:szCs w:val="20"/>
          <w:lang w:eastAsia="es-GT"/>
        </w:rPr>
      </w:pPr>
    </w:p>
    <w:p w14:paraId="5BE6591C" w14:textId="61669E96" w:rsidR="00DB58EC" w:rsidRPr="00DB58EC" w:rsidRDefault="00A81202" w:rsidP="00DB58EC">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 xml:space="preserve">Se </w:t>
      </w:r>
      <w:r w:rsidR="00DB58EC" w:rsidRPr="00DB58EC">
        <w:rPr>
          <w:rFonts w:ascii="Montserrat" w:eastAsia="Times New Roman" w:hAnsi="Montserrat"/>
          <w:b/>
          <w:sz w:val="24"/>
          <w:szCs w:val="24"/>
          <w:lang w:val="es-ES" w:eastAsia="es-GT"/>
        </w:rPr>
        <w:t>Monitore</w:t>
      </w:r>
      <w:r>
        <w:rPr>
          <w:rFonts w:ascii="Montserrat" w:eastAsia="Times New Roman" w:hAnsi="Montserrat"/>
          <w:b/>
          <w:sz w:val="24"/>
          <w:szCs w:val="24"/>
          <w:lang w:val="es-ES" w:eastAsia="es-GT"/>
        </w:rPr>
        <w:t>ó la contienda</w:t>
      </w:r>
      <w:r w:rsidR="00DB58EC" w:rsidRPr="00DB58EC">
        <w:rPr>
          <w:rFonts w:ascii="Montserrat" w:eastAsia="Times New Roman" w:hAnsi="Montserrat"/>
          <w:b/>
          <w:sz w:val="24"/>
          <w:szCs w:val="24"/>
          <w:lang w:val="es-ES" w:eastAsia="es-GT"/>
        </w:rPr>
        <w:t xml:space="preserve"> Electoral primera vuelta</w:t>
      </w:r>
    </w:p>
    <w:p w14:paraId="5C5E28EF" w14:textId="1854409C"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coordinó a nivel nacional el monitoreo y atención a conflictos electorales, como producto de las elecciones generales 2023, en todo el territorio nacional.</w:t>
      </w:r>
    </w:p>
    <w:p w14:paraId="0AACCBA2" w14:textId="77777777" w:rsidR="00DB58EC" w:rsidRDefault="00DB58EC" w:rsidP="00DB58EC">
      <w:pPr>
        <w:pStyle w:val="Prrafodelista"/>
        <w:spacing w:line="276" w:lineRule="auto"/>
        <w:jc w:val="both"/>
        <w:rPr>
          <w:rFonts w:ascii="Montserrat" w:eastAsia="Times New Roman" w:hAnsi="Montserrat"/>
          <w:bCs/>
          <w:sz w:val="24"/>
          <w:szCs w:val="24"/>
          <w:lang w:val="es-ES" w:eastAsia="es-GT"/>
        </w:rPr>
      </w:pPr>
    </w:p>
    <w:p w14:paraId="0D3D6F33" w14:textId="77777777" w:rsidR="00DB58EC" w:rsidRPr="00DB58EC" w:rsidRDefault="00DB58EC" w:rsidP="00DB58EC">
      <w:pPr>
        <w:pStyle w:val="Prrafodelista"/>
        <w:numPr>
          <w:ilvl w:val="0"/>
          <w:numId w:val="36"/>
        </w:numPr>
        <w:spacing w:line="360" w:lineRule="auto"/>
        <w:jc w:val="both"/>
        <w:rPr>
          <w:rFonts w:ascii="Montserrat" w:eastAsia="Times New Roman" w:hAnsi="Montserrat"/>
          <w:b/>
          <w:sz w:val="24"/>
          <w:szCs w:val="24"/>
          <w:lang w:val="es-ES" w:eastAsia="es-GT"/>
        </w:rPr>
      </w:pPr>
      <w:r w:rsidRPr="00DB58EC">
        <w:rPr>
          <w:rFonts w:ascii="Montserrat" w:eastAsia="Times New Roman" w:hAnsi="Montserrat"/>
          <w:b/>
          <w:sz w:val="24"/>
          <w:szCs w:val="24"/>
          <w:lang w:val="es-ES" w:eastAsia="es-GT"/>
        </w:rPr>
        <w:t>Caso: “Tajumulco e Ixchiguán, San Marcos”.</w:t>
      </w:r>
    </w:p>
    <w:p w14:paraId="01D96D29" w14:textId="5BEADFC0"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han tenido reuniones con las corporaciones Municipales y comunidades en el área de conflicto, con el objetivo de socializar la propuesta de solución a los límites municipales.</w:t>
      </w:r>
    </w:p>
    <w:p w14:paraId="1CF863CB" w14:textId="77777777" w:rsidR="00DB58EC" w:rsidRDefault="00DB58EC" w:rsidP="00DB58EC">
      <w:pPr>
        <w:pStyle w:val="Prrafodelista"/>
        <w:spacing w:line="276" w:lineRule="auto"/>
        <w:jc w:val="both"/>
        <w:rPr>
          <w:rFonts w:ascii="Montserrat" w:eastAsia="Times New Roman" w:hAnsi="Montserrat"/>
          <w:bCs/>
          <w:sz w:val="24"/>
          <w:szCs w:val="24"/>
          <w:lang w:val="es-ES" w:eastAsia="es-GT"/>
        </w:rPr>
      </w:pPr>
    </w:p>
    <w:p w14:paraId="6A99B821" w14:textId="77777777" w:rsidR="00DB58EC" w:rsidRPr="00DB58EC" w:rsidRDefault="00DB58EC" w:rsidP="00DB58EC">
      <w:pPr>
        <w:pStyle w:val="Prrafodelista"/>
        <w:numPr>
          <w:ilvl w:val="0"/>
          <w:numId w:val="36"/>
        </w:numPr>
        <w:spacing w:line="360" w:lineRule="auto"/>
        <w:jc w:val="both"/>
        <w:rPr>
          <w:rFonts w:ascii="Montserrat" w:eastAsia="Times New Roman" w:hAnsi="Montserrat"/>
          <w:b/>
          <w:sz w:val="24"/>
          <w:szCs w:val="24"/>
          <w:lang w:val="es-ES" w:eastAsia="es-GT"/>
        </w:rPr>
      </w:pPr>
      <w:r w:rsidRPr="00DB58EC">
        <w:rPr>
          <w:rFonts w:ascii="Montserrat" w:eastAsia="Times New Roman" w:hAnsi="Montserrat"/>
          <w:b/>
          <w:sz w:val="24"/>
          <w:szCs w:val="24"/>
          <w:lang w:val="es-ES" w:eastAsia="es-GT"/>
        </w:rPr>
        <w:t>Caso: “Finca Betel; San Marcos”.</w:t>
      </w:r>
    </w:p>
    <w:p w14:paraId="5F5C2485" w14:textId="483AD03D" w:rsidR="00DB58EC" w:rsidRDefault="00DB58EC" w:rsidP="00DB58EC">
      <w:pPr>
        <w:pStyle w:val="Prrafodelista"/>
        <w:spacing w:line="276" w:lineRule="auto"/>
        <w:jc w:val="both"/>
        <w:rPr>
          <w:rFonts w:ascii="Montserrat" w:eastAsia="Times New Roman" w:hAnsi="Montserrat"/>
          <w:bCs/>
          <w:sz w:val="24"/>
          <w:szCs w:val="24"/>
          <w:lang w:val="es-ES" w:eastAsia="es-GT"/>
        </w:rPr>
      </w:pPr>
      <w:r w:rsidRPr="00DB58EC">
        <w:rPr>
          <w:rFonts w:ascii="Montserrat" w:eastAsia="Times New Roman" w:hAnsi="Montserrat"/>
          <w:bCs/>
          <w:sz w:val="24"/>
          <w:szCs w:val="24"/>
          <w:lang w:val="es-ES" w:eastAsia="es-GT"/>
        </w:rPr>
        <w:t>Se ha dado seguimiento a través de visitas con el fin de conocer la situación de las familias ubicadas en el inmueble y con ello determinar la ruta de abordaje para este caso.</w:t>
      </w:r>
    </w:p>
    <w:p w14:paraId="25EB1BD5" w14:textId="77777777" w:rsidR="00BD2DBF" w:rsidRDefault="00BD2DBF" w:rsidP="00DB58EC">
      <w:pPr>
        <w:pStyle w:val="Prrafodelista"/>
        <w:spacing w:line="276" w:lineRule="auto"/>
        <w:jc w:val="both"/>
        <w:rPr>
          <w:rFonts w:ascii="Montserrat" w:eastAsia="Times New Roman" w:hAnsi="Montserrat"/>
          <w:bCs/>
          <w:sz w:val="24"/>
          <w:szCs w:val="24"/>
          <w:lang w:val="es-ES" w:eastAsia="es-GT"/>
        </w:rPr>
      </w:pPr>
    </w:p>
    <w:p w14:paraId="512F027C" w14:textId="0F1CE8DA" w:rsidR="007646BD" w:rsidRPr="007646BD" w:rsidRDefault="007646BD" w:rsidP="00195C3F">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Proyectos de agua en Sipacapa y San Miguel Ixtahuacá</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6F3AE47C" w14:textId="11405E5C"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 ha dado seguimiento a través de visitas con el fin de conocer la situación de las familias ubicadas en el inmueble y con ello determinar la ruta de abordaje para este caso.</w:t>
      </w:r>
    </w:p>
    <w:p w14:paraId="1659B564" w14:textId="77777777" w:rsidR="007646BD" w:rsidRDefault="007646BD" w:rsidP="007646BD">
      <w:pPr>
        <w:pStyle w:val="Prrafodelista"/>
        <w:spacing w:line="276" w:lineRule="auto"/>
        <w:jc w:val="both"/>
        <w:rPr>
          <w:rFonts w:ascii="Montserrat" w:eastAsia="Times New Roman" w:hAnsi="Montserrat"/>
          <w:bCs/>
          <w:sz w:val="24"/>
          <w:szCs w:val="24"/>
          <w:lang w:val="es-ES" w:eastAsia="es-GT"/>
        </w:rPr>
      </w:pPr>
    </w:p>
    <w:p w14:paraId="292692C6" w14:textId="65585A30" w:rsidR="007646BD" w:rsidRPr="007646BD" w:rsidRDefault="007646BD" w:rsidP="007646BD">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Finca Ixtan (Champerico Retalhuleu)</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71321398" w14:textId="7A49B70D"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 cuenta con la ruta de abordaje para la atención al caso, que contiene acciones, tiempo y responsables.</w:t>
      </w:r>
    </w:p>
    <w:p w14:paraId="5BAEED5F" w14:textId="77777777" w:rsidR="007646BD" w:rsidRDefault="007646BD" w:rsidP="007646BD">
      <w:pPr>
        <w:pStyle w:val="Prrafodelista"/>
        <w:spacing w:line="276" w:lineRule="auto"/>
        <w:jc w:val="both"/>
        <w:rPr>
          <w:rFonts w:ascii="Montserrat" w:eastAsia="Times New Roman" w:hAnsi="Montserrat"/>
          <w:bCs/>
          <w:sz w:val="24"/>
          <w:szCs w:val="24"/>
          <w:lang w:val="es-ES" w:eastAsia="es-GT"/>
        </w:rPr>
      </w:pPr>
    </w:p>
    <w:p w14:paraId="01214C89" w14:textId="0872EC87" w:rsidR="007646BD" w:rsidRPr="007646BD" w:rsidRDefault="007646BD" w:rsidP="007646BD">
      <w:pPr>
        <w:pStyle w:val="Prrafodelista"/>
        <w:numPr>
          <w:ilvl w:val="0"/>
          <w:numId w:val="36"/>
        </w:numPr>
        <w:spacing w:line="276" w:lineRule="auto"/>
        <w:jc w:val="both"/>
        <w:rPr>
          <w:rFonts w:ascii="Montserrat" w:eastAsia="Times New Roman" w:hAnsi="Montserrat"/>
          <w:b/>
          <w:sz w:val="24"/>
          <w:szCs w:val="24"/>
          <w:lang w:val="es-ES" w:eastAsia="es-GT"/>
        </w:rPr>
      </w:pPr>
      <w:r w:rsidRPr="007646BD">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 xml:space="preserve"> “</w:t>
      </w:r>
      <w:r w:rsidRPr="007646BD">
        <w:rPr>
          <w:rFonts w:ascii="Montserrat" w:eastAsia="Times New Roman" w:hAnsi="Montserrat"/>
          <w:b/>
          <w:sz w:val="24"/>
          <w:szCs w:val="24"/>
          <w:lang w:val="es-ES" w:eastAsia="es-GT"/>
        </w:rPr>
        <w:t>Cantón Panquix (Totonicapán)</w:t>
      </w:r>
      <w:r>
        <w:rPr>
          <w:rFonts w:ascii="Montserrat" w:eastAsia="Times New Roman" w:hAnsi="Montserrat"/>
          <w:b/>
          <w:sz w:val="24"/>
          <w:szCs w:val="24"/>
          <w:lang w:val="es-ES" w:eastAsia="es-GT"/>
        </w:rPr>
        <w:t>”</w:t>
      </w:r>
      <w:r w:rsidRPr="007646BD">
        <w:rPr>
          <w:rFonts w:ascii="Montserrat" w:eastAsia="Times New Roman" w:hAnsi="Montserrat"/>
          <w:b/>
          <w:sz w:val="24"/>
          <w:szCs w:val="24"/>
          <w:lang w:val="es-ES" w:eastAsia="es-GT"/>
        </w:rPr>
        <w:t xml:space="preserve"> </w:t>
      </w:r>
    </w:p>
    <w:p w14:paraId="2A6EE40C" w14:textId="38555F07" w:rsidR="007646BD" w:rsidRDefault="007646BD" w:rsidP="007646BD">
      <w:pPr>
        <w:pStyle w:val="Prrafodelista"/>
        <w:spacing w:line="276" w:lineRule="auto"/>
        <w:jc w:val="both"/>
        <w:rPr>
          <w:rFonts w:ascii="Montserrat" w:eastAsia="Times New Roman" w:hAnsi="Montserrat"/>
          <w:bCs/>
          <w:sz w:val="24"/>
          <w:szCs w:val="24"/>
          <w:lang w:val="es-ES" w:eastAsia="es-GT"/>
        </w:rPr>
      </w:pPr>
      <w:r w:rsidRPr="007646BD">
        <w:rPr>
          <w:rFonts w:ascii="Montserrat" w:eastAsia="Times New Roman" w:hAnsi="Montserrat"/>
          <w:bCs/>
          <w:sz w:val="24"/>
          <w:szCs w:val="24"/>
          <w:lang w:val="es-ES" w:eastAsia="es-GT"/>
        </w:rPr>
        <w:t>Se</w:t>
      </w:r>
      <w:r w:rsidR="006E5274">
        <w:rPr>
          <w:rFonts w:ascii="Montserrat" w:eastAsia="Times New Roman" w:hAnsi="Montserrat"/>
          <w:bCs/>
          <w:sz w:val="24"/>
          <w:szCs w:val="24"/>
          <w:lang w:val="es-ES" w:eastAsia="es-GT"/>
        </w:rPr>
        <w:t xml:space="preserve"> atendió</w:t>
      </w:r>
      <w:r w:rsidRPr="007646BD">
        <w:rPr>
          <w:rFonts w:ascii="Montserrat" w:eastAsia="Times New Roman" w:hAnsi="Montserrat"/>
          <w:bCs/>
          <w:sz w:val="24"/>
          <w:szCs w:val="24"/>
          <w:lang w:val="es-ES" w:eastAsia="es-GT"/>
        </w:rPr>
        <w:t xml:space="preserve"> el planteamiento de los comunitarios del </w:t>
      </w:r>
      <w:r>
        <w:rPr>
          <w:rFonts w:ascii="Montserrat" w:eastAsia="Times New Roman" w:hAnsi="Montserrat"/>
          <w:bCs/>
          <w:sz w:val="24"/>
          <w:szCs w:val="24"/>
          <w:lang w:val="es-ES" w:eastAsia="es-GT"/>
        </w:rPr>
        <w:t>C</w:t>
      </w:r>
      <w:r w:rsidRPr="007646BD">
        <w:rPr>
          <w:rFonts w:ascii="Montserrat" w:eastAsia="Times New Roman" w:hAnsi="Montserrat"/>
          <w:bCs/>
          <w:sz w:val="24"/>
          <w:szCs w:val="24"/>
          <w:lang w:val="es-ES" w:eastAsia="es-GT"/>
        </w:rPr>
        <w:t>antón Panquix, por el conflicto de los nacimientos de agua potable ubicados entre el límite municipal de Nahuala</w:t>
      </w:r>
      <w:r w:rsidR="00A81202">
        <w:rPr>
          <w:rFonts w:ascii="Montserrat" w:eastAsia="Times New Roman" w:hAnsi="Montserrat"/>
          <w:bCs/>
          <w:sz w:val="24"/>
          <w:szCs w:val="24"/>
          <w:lang w:val="es-ES" w:eastAsia="es-GT"/>
        </w:rPr>
        <w:t>,</w:t>
      </w:r>
      <w:r w:rsidRPr="007646BD">
        <w:rPr>
          <w:rFonts w:ascii="Montserrat" w:eastAsia="Times New Roman" w:hAnsi="Montserrat"/>
          <w:bCs/>
          <w:sz w:val="24"/>
          <w:szCs w:val="24"/>
          <w:lang w:val="es-ES" w:eastAsia="es-GT"/>
        </w:rPr>
        <w:t xml:space="preserve"> Ixtahuacan y Totonicapán, para análisis y seguimiento en coordinación con gobernación departamental.</w:t>
      </w:r>
    </w:p>
    <w:p w14:paraId="3BEFB732" w14:textId="77777777" w:rsidR="00762A1A" w:rsidRDefault="00762A1A" w:rsidP="007646BD">
      <w:pPr>
        <w:pStyle w:val="Prrafodelista"/>
        <w:spacing w:line="276" w:lineRule="auto"/>
        <w:jc w:val="both"/>
        <w:rPr>
          <w:rFonts w:ascii="Montserrat" w:eastAsia="Times New Roman" w:hAnsi="Montserrat"/>
          <w:bCs/>
          <w:sz w:val="24"/>
          <w:szCs w:val="24"/>
          <w:lang w:val="es-ES" w:eastAsia="es-GT"/>
        </w:rPr>
      </w:pPr>
    </w:p>
    <w:p w14:paraId="5DC79B8F" w14:textId="45BAD36B" w:rsidR="00762A1A" w:rsidRPr="00762A1A" w:rsidRDefault="00762A1A" w:rsidP="00762A1A">
      <w:pPr>
        <w:pStyle w:val="Prrafodelista"/>
        <w:numPr>
          <w:ilvl w:val="0"/>
          <w:numId w:val="36"/>
        </w:numPr>
        <w:spacing w:line="276" w:lineRule="auto"/>
        <w:jc w:val="both"/>
        <w:rPr>
          <w:rFonts w:ascii="Montserrat" w:eastAsia="Times New Roman" w:hAnsi="Montserrat"/>
          <w:b/>
          <w:lang w:val="es-ES" w:eastAsia="es-GT"/>
        </w:rPr>
      </w:pPr>
      <w:r w:rsidRPr="00762A1A">
        <w:rPr>
          <w:rFonts w:ascii="Montserrat" w:eastAsia="Times New Roman" w:hAnsi="Montserrat"/>
          <w:b/>
          <w:sz w:val="24"/>
          <w:szCs w:val="24"/>
          <w:lang w:val="es-ES" w:eastAsia="es-GT"/>
        </w:rPr>
        <w:t>Caso: “Finca Lupita (Suchitepéquez)</w:t>
      </w:r>
      <w:r w:rsidRPr="00762A1A">
        <w:rPr>
          <w:rFonts w:ascii="Montserrat" w:eastAsia="Times New Roman" w:hAnsi="Montserrat"/>
          <w:b/>
          <w:lang w:val="es-ES" w:eastAsia="es-GT"/>
        </w:rPr>
        <w:t xml:space="preserve">” </w:t>
      </w:r>
    </w:p>
    <w:p w14:paraId="4DA79657" w14:textId="506A907A" w:rsidR="00762A1A" w:rsidRDefault="00762A1A" w:rsidP="00762A1A">
      <w:pPr>
        <w:pStyle w:val="Prrafodelista"/>
        <w:spacing w:line="276" w:lineRule="auto"/>
        <w:jc w:val="both"/>
        <w:rPr>
          <w:rFonts w:ascii="Montserrat" w:eastAsia="Times New Roman" w:hAnsi="Montserrat"/>
          <w:bCs/>
          <w:sz w:val="24"/>
          <w:szCs w:val="24"/>
          <w:lang w:val="es-ES" w:eastAsia="es-GT"/>
        </w:rPr>
      </w:pPr>
      <w:r w:rsidRPr="00762A1A">
        <w:rPr>
          <w:rFonts w:ascii="Montserrat" w:eastAsia="Times New Roman" w:hAnsi="Montserrat"/>
          <w:bCs/>
          <w:sz w:val="24"/>
          <w:szCs w:val="24"/>
          <w:lang w:val="es-ES" w:eastAsia="es-GT"/>
        </w:rPr>
        <w:t>Se ha coordinado con la sede regional de Mazatenango Suchitepéquez la obtención de información relacionada al conflicto de corrimiento de linderos entre las fincas La Lupita y Conacaste de Santo Domingo</w:t>
      </w:r>
      <w:r>
        <w:rPr>
          <w:rFonts w:ascii="Montserrat" w:eastAsia="Times New Roman" w:hAnsi="Montserrat"/>
          <w:bCs/>
          <w:sz w:val="24"/>
          <w:szCs w:val="24"/>
          <w:lang w:val="es-ES" w:eastAsia="es-GT"/>
        </w:rPr>
        <w:t>, departamento de</w:t>
      </w:r>
      <w:r w:rsidRPr="00762A1A">
        <w:rPr>
          <w:rFonts w:ascii="Montserrat" w:eastAsia="Times New Roman" w:hAnsi="Montserrat"/>
          <w:bCs/>
          <w:sz w:val="24"/>
          <w:szCs w:val="24"/>
          <w:lang w:val="es-ES" w:eastAsia="es-GT"/>
        </w:rPr>
        <w:t xml:space="preserve"> Suchitepéquez para análisis.</w:t>
      </w:r>
    </w:p>
    <w:p w14:paraId="575A7EAF" w14:textId="77777777" w:rsidR="00762A1A" w:rsidRDefault="00762A1A" w:rsidP="00762A1A">
      <w:pPr>
        <w:pStyle w:val="Prrafodelista"/>
        <w:spacing w:line="276" w:lineRule="auto"/>
        <w:jc w:val="both"/>
        <w:rPr>
          <w:rFonts w:ascii="Montserrat" w:eastAsia="Times New Roman" w:hAnsi="Montserrat"/>
          <w:bCs/>
          <w:sz w:val="24"/>
          <w:szCs w:val="24"/>
          <w:lang w:val="es-ES" w:eastAsia="es-GT"/>
        </w:rPr>
      </w:pPr>
    </w:p>
    <w:p w14:paraId="268F2D3F" w14:textId="2773F340" w:rsidR="00762A1A" w:rsidRDefault="00762A1A" w:rsidP="00762A1A">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C</w:t>
      </w:r>
      <w:r w:rsidRPr="00762A1A">
        <w:rPr>
          <w:rFonts w:ascii="Montserrat" w:eastAsia="Times New Roman" w:hAnsi="Montserrat"/>
          <w:b/>
          <w:sz w:val="24"/>
          <w:szCs w:val="24"/>
          <w:lang w:val="es-ES" w:eastAsia="es-GT"/>
        </w:rPr>
        <w:t>asos</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 xml:space="preserve"> Mesa Técnica</w:t>
      </w:r>
      <w:r>
        <w:rPr>
          <w:rFonts w:ascii="Montserrat" w:eastAsia="Times New Roman" w:hAnsi="Montserrat"/>
          <w:b/>
          <w:sz w:val="24"/>
          <w:szCs w:val="24"/>
          <w:lang w:val="es-ES" w:eastAsia="es-GT"/>
        </w:rPr>
        <w:t xml:space="preserve"> Movimiento para la Liberación de los Pueblos</w:t>
      </w:r>
      <w:r w:rsidRPr="00762A1A">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MLP</w:t>
      </w:r>
      <w:r>
        <w:rPr>
          <w:rFonts w:ascii="Montserrat" w:eastAsia="Times New Roman" w:hAnsi="Montserrat"/>
          <w:b/>
          <w:sz w:val="24"/>
          <w:szCs w:val="24"/>
          <w:lang w:val="es-ES" w:eastAsia="es-GT"/>
        </w:rPr>
        <w:t>-</w:t>
      </w:r>
      <w:r w:rsidRPr="00762A1A">
        <w:rPr>
          <w:rFonts w:ascii="Montserrat" w:eastAsia="Times New Roman" w:hAnsi="Montserrat"/>
          <w:b/>
          <w:sz w:val="24"/>
          <w:szCs w:val="24"/>
          <w:lang w:val="es-ES" w:eastAsia="es-GT"/>
        </w:rPr>
        <w:t xml:space="preserve"> (Caserío Esquipulas, Valle Verde, La Arboleda Ayutla San Marcos)</w:t>
      </w:r>
    </w:p>
    <w:p w14:paraId="277F86C3" w14:textId="772AA1E6" w:rsidR="00762A1A" w:rsidRPr="00762A1A" w:rsidRDefault="00762A1A" w:rsidP="00762A1A">
      <w:pPr>
        <w:pStyle w:val="Prrafodelista"/>
        <w:spacing w:line="276" w:lineRule="auto"/>
        <w:jc w:val="both"/>
        <w:rPr>
          <w:rFonts w:ascii="Montserrat" w:eastAsia="Times New Roman" w:hAnsi="Montserrat"/>
          <w:bCs/>
          <w:sz w:val="24"/>
          <w:szCs w:val="24"/>
          <w:lang w:val="es-ES" w:eastAsia="es-GT"/>
        </w:rPr>
      </w:pPr>
      <w:r w:rsidRPr="00762A1A">
        <w:rPr>
          <w:rFonts w:ascii="Montserrat" w:eastAsia="Times New Roman" w:hAnsi="Montserrat"/>
          <w:bCs/>
          <w:sz w:val="24"/>
          <w:szCs w:val="24"/>
          <w:lang w:val="es-ES" w:eastAsia="es-GT"/>
        </w:rPr>
        <w:lastRenderedPageBreak/>
        <w:t xml:space="preserve">Se atendió la </w:t>
      </w:r>
      <w:r>
        <w:rPr>
          <w:rFonts w:ascii="Montserrat" w:eastAsia="Times New Roman" w:hAnsi="Montserrat"/>
          <w:bCs/>
          <w:sz w:val="24"/>
          <w:szCs w:val="24"/>
          <w:lang w:val="es-ES" w:eastAsia="es-GT"/>
        </w:rPr>
        <w:t>M</w:t>
      </w:r>
      <w:r w:rsidRPr="00762A1A">
        <w:rPr>
          <w:rFonts w:ascii="Montserrat" w:eastAsia="Times New Roman" w:hAnsi="Montserrat"/>
          <w:bCs/>
          <w:sz w:val="24"/>
          <w:szCs w:val="24"/>
          <w:lang w:val="es-ES" w:eastAsia="es-GT"/>
        </w:rPr>
        <w:t xml:space="preserve">esa </w:t>
      </w:r>
      <w:r>
        <w:rPr>
          <w:rFonts w:ascii="Montserrat" w:eastAsia="Times New Roman" w:hAnsi="Montserrat"/>
          <w:bCs/>
          <w:sz w:val="24"/>
          <w:szCs w:val="24"/>
          <w:lang w:val="es-ES" w:eastAsia="es-GT"/>
        </w:rPr>
        <w:t>T</w:t>
      </w:r>
      <w:r w:rsidRPr="00762A1A">
        <w:rPr>
          <w:rFonts w:ascii="Montserrat" w:eastAsia="Times New Roman" w:hAnsi="Montserrat"/>
          <w:bCs/>
          <w:sz w:val="24"/>
          <w:szCs w:val="24"/>
          <w:lang w:val="es-ES" w:eastAsia="es-GT"/>
        </w:rPr>
        <w:t>écnica relacionada a los casos Caserío Esquipulas, Valle Verde y la Arboleda Ayutla, San Marcos, relacionada con posesión de predios de los ejidos del pueblo de Ayutla y se identificó que existe otra comunidad afectada llamada 08 de marzo</w:t>
      </w:r>
      <w:r>
        <w:rPr>
          <w:rFonts w:ascii="Montserrat" w:eastAsia="Times New Roman" w:hAnsi="Montserrat"/>
          <w:bCs/>
          <w:sz w:val="24"/>
          <w:szCs w:val="24"/>
          <w:lang w:val="es-ES" w:eastAsia="es-GT"/>
        </w:rPr>
        <w:t>,</w:t>
      </w:r>
      <w:r w:rsidRPr="00762A1A">
        <w:rPr>
          <w:rFonts w:ascii="Montserrat" w:eastAsia="Times New Roman" w:hAnsi="Montserrat"/>
          <w:bCs/>
          <w:sz w:val="24"/>
          <w:szCs w:val="24"/>
          <w:lang w:val="es-ES" w:eastAsia="es-GT"/>
        </w:rPr>
        <w:t xml:space="preserve"> quienes solicitan sea integrada y atendida en la mesa técnica.</w:t>
      </w:r>
    </w:p>
    <w:p w14:paraId="734E8F04" w14:textId="77777777" w:rsidR="00A81202" w:rsidRPr="007646BD" w:rsidRDefault="00A81202" w:rsidP="007646BD">
      <w:pPr>
        <w:pStyle w:val="Prrafodelista"/>
        <w:spacing w:line="276" w:lineRule="auto"/>
        <w:jc w:val="both"/>
        <w:rPr>
          <w:rFonts w:ascii="Montserrat" w:eastAsia="Times New Roman" w:hAnsi="Montserrat"/>
          <w:bCs/>
          <w:sz w:val="24"/>
          <w:szCs w:val="24"/>
          <w:lang w:val="es-ES" w:eastAsia="es-GT"/>
        </w:rPr>
      </w:pPr>
    </w:p>
    <w:p w14:paraId="5710F0FB" w14:textId="7DC957FF" w:rsidR="00DB58EC" w:rsidRDefault="00B331DF" w:rsidP="00B331DF">
      <w:pPr>
        <w:pStyle w:val="Prrafodelista"/>
        <w:numPr>
          <w:ilvl w:val="0"/>
          <w:numId w:val="36"/>
        </w:numPr>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Línea Férrea: La Parada Pajapita, San Marcos</w:t>
      </w:r>
      <w:r>
        <w:rPr>
          <w:rFonts w:ascii="Montserrat" w:eastAsia="Times New Roman" w:hAnsi="Montserrat"/>
          <w:b/>
          <w:sz w:val="24"/>
          <w:szCs w:val="24"/>
          <w:lang w:val="es-ES" w:eastAsia="es-GT"/>
        </w:rPr>
        <w:t>”</w:t>
      </w:r>
      <w:r w:rsidRPr="00BA334F">
        <w:rPr>
          <w:rFonts w:ascii="Arial" w:eastAsia="Times New Roman" w:hAnsi="Arial" w:cs="Arial"/>
          <w:color w:val="000000"/>
          <w:sz w:val="20"/>
          <w:szCs w:val="20"/>
          <w:lang w:val="es-ES_tradnl" w:eastAsia="es-GT"/>
        </w:rPr>
        <w:t>.</w:t>
      </w:r>
    </w:p>
    <w:p w14:paraId="68F3928E" w14:textId="6A676F2F" w:rsidR="00DB58EC" w:rsidRDefault="00B331DF" w:rsidP="00DB58EC">
      <w:pPr>
        <w:pStyle w:val="Prrafodelista"/>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Cs/>
          <w:sz w:val="24"/>
          <w:szCs w:val="24"/>
          <w:lang w:val="es-ES" w:eastAsia="es-GT"/>
        </w:rPr>
        <w:t>Se atendieron reuniones con la bancada del MLP, COPADEH y PDH con la presencia del señor</w:t>
      </w:r>
      <w:r>
        <w:rPr>
          <w:rFonts w:ascii="Montserrat" w:eastAsia="Times New Roman" w:hAnsi="Montserrat"/>
          <w:bCs/>
          <w:sz w:val="24"/>
          <w:szCs w:val="24"/>
          <w:lang w:val="es-ES" w:eastAsia="es-GT"/>
        </w:rPr>
        <w:t xml:space="preserve"> </w:t>
      </w:r>
      <w:r w:rsidRPr="00B331DF">
        <w:rPr>
          <w:rFonts w:ascii="Montserrat" w:eastAsia="Times New Roman" w:hAnsi="Montserrat"/>
          <w:bCs/>
          <w:sz w:val="24"/>
          <w:szCs w:val="24"/>
          <w:lang w:val="es-ES" w:eastAsia="es-GT"/>
        </w:rPr>
        <w:t xml:space="preserve">Alcalde Municipal de Pajapita, </w:t>
      </w:r>
      <w:r>
        <w:rPr>
          <w:rFonts w:ascii="Montserrat" w:eastAsia="Times New Roman" w:hAnsi="Montserrat"/>
          <w:bCs/>
          <w:sz w:val="24"/>
          <w:szCs w:val="24"/>
          <w:lang w:val="es-ES" w:eastAsia="es-GT"/>
        </w:rPr>
        <w:t xml:space="preserve">departamento de </w:t>
      </w:r>
      <w:r w:rsidRPr="00B331DF">
        <w:rPr>
          <w:rFonts w:ascii="Montserrat" w:eastAsia="Times New Roman" w:hAnsi="Montserrat"/>
          <w:bCs/>
          <w:sz w:val="24"/>
          <w:szCs w:val="24"/>
          <w:lang w:val="es-ES" w:eastAsia="es-GT"/>
        </w:rPr>
        <w:t>San Marcos</w:t>
      </w:r>
      <w:r>
        <w:rPr>
          <w:rFonts w:ascii="Montserrat" w:eastAsia="Times New Roman" w:hAnsi="Montserrat"/>
          <w:bCs/>
          <w:sz w:val="24"/>
          <w:szCs w:val="24"/>
          <w:lang w:val="es-ES" w:eastAsia="es-GT"/>
        </w:rPr>
        <w:t>,</w:t>
      </w:r>
      <w:r w:rsidRPr="00B331DF">
        <w:rPr>
          <w:rFonts w:ascii="Montserrat" w:eastAsia="Times New Roman" w:hAnsi="Montserrat"/>
          <w:bCs/>
          <w:sz w:val="24"/>
          <w:szCs w:val="24"/>
          <w:lang w:val="es-ES" w:eastAsia="es-GT"/>
        </w:rPr>
        <w:t xml:space="preserve"> para abordar el caso de las familias ubicadas sobre la línea férrea en el municipio de Pajapita</w:t>
      </w:r>
      <w:r>
        <w:rPr>
          <w:rFonts w:ascii="Montserrat" w:eastAsia="Times New Roman" w:hAnsi="Montserrat"/>
          <w:bCs/>
          <w:sz w:val="24"/>
          <w:szCs w:val="24"/>
          <w:lang w:val="es-ES" w:eastAsia="es-GT"/>
        </w:rPr>
        <w:t>.</w:t>
      </w:r>
    </w:p>
    <w:p w14:paraId="6FA835B4" w14:textId="77777777" w:rsidR="00B331DF" w:rsidRDefault="00B331DF" w:rsidP="00DB58EC">
      <w:pPr>
        <w:pStyle w:val="Prrafodelista"/>
        <w:spacing w:line="276" w:lineRule="auto"/>
        <w:jc w:val="both"/>
        <w:rPr>
          <w:rFonts w:ascii="Montserrat" w:eastAsia="Times New Roman" w:hAnsi="Montserrat"/>
          <w:bCs/>
          <w:sz w:val="24"/>
          <w:szCs w:val="24"/>
          <w:lang w:val="es-ES" w:eastAsia="es-GT"/>
        </w:rPr>
      </w:pPr>
    </w:p>
    <w:p w14:paraId="6749C879" w14:textId="7D1EE7D7" w:rsidR="00B331DF" w:rsidRPr="00B331DF" w:rsidRDefault="00B331DF" w:rsidP="00B331DF">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Caso: “</w:t>
      </w:r>
      <w:r w:rsidRPr="00B331DF">
        <w:rPr>
          <w:rFonts w:ascii="Montserrat" w:eastAsia="Times New Roman" w:hAnsi="Montserrat"/>
          <w:b/>
          <w:sz w:val="24"/>
          <w:szCs w:val="24"/>
          <w:lang w:val="es-ES" w:eastAsia="es-GT"/>
        </w:rPr>
        <w:t xml:space="preserve">Comité de pertenencia e </w:t>
      </w:r>
      <w:r>
        <w:rPr>
          <w:rFonts w:ascii="Montserrat" w:eastAsia="Times New Roman" w:hAnsi="Montserrat"/>
          <w:b/>
          <w:sz w:val="24"/>
          <w:szCs w:val="24"/>
          <w:lang w:val="es-ES" w:eastAsia="es-GT"/>
        </w:rPr>
        <w:t>I</w:t>
      </w:r>
      <w:r w:rsidRPr="00B331DF">
        <w:rPr>
          <w:rFonts w:ascii="Montserrat" w:eastAsia="Times New Roman" w:hAnsi="Montserrat"/>
          <w:b/>
          <w:sz w:val="24"/>
          <w:szCs w:val="24"/>
          <w:lang w:val="es-ES" w:eastAsia="es-GT"/>
        </w:rPr>
        <w:t xml:space="preserve">dentidad </w:t>
      </w:r>
      <w:r>
        <w:rPr>
          <w:rFonts w:ascii="Montserrat" w:eastAsia="Times New Roman" w:hAnsi="Montserrat"/>
          <w:b/>
          <w:sz w:val="24"/>
          <w:szCs w:val="24"/>
          <w:lang w:val="es-ES" w:eastAsia="es-GT"/>
        </w:rPr>
        <w:t>C</w:t>
      </w:r>
      <w:r w:rsidRPr="00B331DF">
        <w:rPr>
          <w:rFonts w:ascii="Montserrat" w:eastAsia="Times New Roman" w:hAnsi="Montserrat"/>
          <w:b/>
          <w:sz w:val="24"/>
          <w:szCs w:val="24"/>
          <w:lang w:val="es-ES" w:eastAsia="es-GT"/>
        </w:rPr>
        <w:t>ultural Mayaland y Zunil, municipio de Ixcán, departamento de Quiché</w:t>
      </w:r>
      <w:r>
        <w:rPr>
          <w:rFonts w:ascii="Montserrat" w:eastAsia="Times New Roman" w:hAnsi="Montserrat"/>
          <w:b/>
          <w:sz w:val="24"/>
          <w:szCs w:val="24"/>
          <w:lang w:val="es-ES" w:eastAsia="es-GT"/>
        </w:rPr>
        <w:t>”</w:t>
      </w:r>
      <w:r w:rsidRPr="00B331DF">
        <w:rPr>
          <w:rFonts w:ascii="Montserrat" w:eastAsia="Times New Roman" w:hAnsi="Montserrat"/>
          <w:b/>
          <w:sz w:val="24"/>
          <w:szCs w:val="24"/>
          <w:lang w:val="es-ES" w:eastAsia="es-GT"/>
        </w:rPr>
        <w:t>.</w:t>
      </w:r>
    </w:p>
    <w:p w14:paraId="37CBDC22" w14:textId="48F8ED59" w:rsidR="00DB58EC" w:rsidRDefault="00B331DF" w:rsidP="00DB58EC">
      <w:pPr>
        <w:pStyle w:val="Prrafodelista"/>
        <w:spacing w:line="276" w:lineRule="auto"/>
        <w:jc w:val="both"/>
        <w:rPr>
          <w:rFonts w:ascii="Montserrat" w:eastAsia="Times New Roman" w:hAnsi="Montserrat"/>
          <w:bCs/>
          <w:sz w:val="24"/>
          <w:szCs w:val="24"/>
          <w:lang w:val="es-ES" w:eastAsia="es-GT"/>
        </w:rPr>
      </w:pPr>
      <w:r w:rsidRPr="00B331DF">
        <w:rPr>
          <w:rFonts w:ascii="Montserrat" w:eastAsia="Times New Roman" w:hAnsi="Montserrat"/>
          <w:bCs/>
          <w:sz w:val="24"/>
          <w:szCs w:val="24"/>
          <w:lang w:val="es-ES" w:eastAsia="es-GT"/>
        </w:rPr>
        <w:t xml:space="preserve">Coordinación con </w:t>
      </w:r>
      <w:r w:rsidR="003C7D78">
        <w:rPr>
          <w:rFonts w:ascii="Montserrat" w:eastAsia="Times New Roman" w:hAnsi="Montserrat"/>
          <w:bCs/>
          <w:sz w:val="24"/>
          <w:szCs w:val="24"/>
          <w:lang w:val="es-ES" w:eastAsia="es-GT"/>
        </w:rPr>
        <w:t>el</w:t>
      </w:r>
      <w:r w:rsidRPr="00B331DF">
        <w:rPr>
          <w:rFonts w:ascii="Montserrat" w:eastAsia="Times New Roman" w:hAnsi="Montserrat"/>
          <w:bCs/>
          <w:sz w:val="24"/>
          <w:szCs w:val="24"/>
          <w:lang w:val="es-ES" w:eastAsia="es-GT"/>
        </w:rPr>
        <w:t xml:space="preserve"> </w:t>
      </w:r>
      <w:r w:rsidR="00AE52C2">
        <w:rPr>
          <w:rFonts w:ascii="Montserrat" w:eastAsia="Times New Roman" w:hAnsi="Montserrat"/>
          <w:bCs/>
          <w:sz w:val="24"/>
          <w:szCs w:val="24"/>
          <w:lang w:val="es-ES" w:eastAsia="es-GT"/>
        </w:rPr>
        <w:t xml:space="preserve">Ministerio de Ambiente y Recursos Naturales y </w:t>
      </w:r>
      <w:r w:rsidR="00AE52C2" w:rsidRPr="00B331DF">
        <w:rPr>
          <w:rFonts w:ascii="Montserrat" w:eastAsia="Times New Roman" w:hAnsi="Montserrat"/>
          <w:bCs/>
          <w:sz w:val="24"/>
          <w:szCs w:val="24"/>
          <w:lang w:val="es-ES" w:eastAsia="es-GT"/>
        </w:rPr>
        <w:t>M</w:t>
      </w:r>
      <w:r w:rsidR="00AE52C2">
        <w:rPr>
          <w:rFonts w:ascii="Montserrat" w:eastAsia="Times New Roman" w:hAnsi="Montserrat"/>
          <w:bCs/>
          <w:sz w:val="24"/>
          <w:szCs w:val="24"/>
          <w:lang w:val="es-ES" w:eastAsia="es-GT"/>
        </w:rPr>
        <w:t>inisterio de Gobernación,</w:t>
      </w:r>
      <w:r w:rsidRPr="00B331DF">
        <w:rPr>
          <w:rFonts w:ascii="Montserrat" w:eastAsia="Times New Roman" w:hAnsi="Montserrat"/>
          <w:bCs/>
          <w:sz w:val="24"/>
          <w:szCs w:val="24"/>
          <w:lang w:val="es-ES" w:eastAsia="es-GT"/>
        </w:rPr>
        <w:t xml:space="preserve"> el seguimiento del expediente del caso de anexión de las comunidades de Zunil y Mayalan</w:t>
      </w:r>
      <w:r>
        <w:rPr>
          <w:rFonts w:ascii="Montserrat" w:eastAsia="Times New Roman" w:hAnsi="Montserrat"/>
          <w:bCs/>
          <w:sz w:val="24"/>
          <w:szCs w:val="24"/>
          <w:lang w:val="es-ES" w:eastAsia="es-GT"/>
        </w:rPr>
        <w:t>d</w:t>
      </w:r>
      <w:r w:rsidRPr="00B331DF">
        <w:rPr>
          <w:rFonts w:ascii="Montserrat" w:eastAsia="Times New Roman" w:hAnsi="Montserrat"/>
          <w:bCs/>
          <w:sz w:val="24"/>
          <w:szCs w:val="24"/>
          <w:lang w:val="es-ES" w:eastAsia="es-GT"/>
        </w:rPr>
        <w:t xml:space="preserve"> que actualmente pertenecen al Municipio de Santa Cruz Barrillas, Huehuetenango </w:t>
      </w:r>
      <w:r>
        <w:rPr>
          <w:rFonts w:ascii="Montserrat" w:eastAsia="Times New Roman" w:hAnsi="Montserrat"/>
          <w:bCs/>
          <w:sz w:val="24"/>
          <w:szCs w:val="24"/>
          <w:lang w:val="es-ES" w:eastAsia="es-GT"/>
        </w:rPr>
        <w:t xml:space="preserve">y </w:t>
      </w:r>
      <w:r w:rsidRPr="00B331DF">
        <w:rPr>
          <w:rFonts w:ascii="Montserrat" w:eastAsia="Times New Roman" w:hAnsi="Montserrat"/>
          <w:bCs/>
          <w:sz w:val="24"/>
          <w:szCs w:val="24"/>
          <w:lang w:val="es-ES" w:eastAsia="es-GT"/>
        </w:rPr>
        <w:t>al municipio de Ixcan, Quiché.</w:t>
      </w:r>
    </w:p>
    <w:p w14:paraId="16FAB1E7" w14:textId="77777777" w:rsidR="00AE52C2" w:rsidRDefault="00AE52C2" w:rsidP="00DB58EC">
      <w:pPr>
        <w:pStyle w:val="Prrafodelista"/>
        <w:spacing w:line="276" w:lineRule="auto"/>
        <w:jc w:val="both"/>
        <w:rPr>
          <w:rFonts w:ascii="Montserrat" w:eastAsia="Times New Roman" w:hAnsi="Montserrat"/>
          <w:bCs/>
          <w:sz w:val="24"/>
          <w:szCs w:val="24"/>
          <w:lang w:val="es-ES" w:eastAsia="es-GT"/>
        </w:rPr>
      </w:pPr>
    </w:p>
    <w:p w14:paraId="3216205F" w14:textId="00DCBF0A" w:rsidR="00AE52C2" w:rsidRDefault="00AE52C2" w:rsidP="00AE52C2">
      <w:pPr>
        <w:pStyle w:val="Prrafodelista"/>
        <w:numPr>
          <w:ilvl w:val="0"/>
          <w:numId w:val="36"/>
        </w:numPr>
        <w:spacing w:line="276" w:lineRule="auto"/>
        <w:jc w:val="both"/>
        <w:rPr>
          <w:rFonts w:ascii="Montserrat" w:eastAsia="Times New Roman" w:hAnsi="Montserrat"/>
          <w:b/>
          <w:sz w:val="24"/>
          <w:szCs w:val="24"/>
          <w:lang w:val="es-ES" w:eastAsia="es-GT"/>
        </w:rPr>
      </w:pPr>
      <w:r>
        <w:rPr>
          <w:rFonts w:ascii="Montserrat" w:eastAsia="Times New Roman" w:hAnsi="Montserrat"/>
          <w:b/>
          <w:sz w:val="24"/>
          <w:szCs w:val="24"/>
          <w:lang w:val="es-ES" w:eastAsia="es-GT"/>
        </w:rPr>
        <w:t xml:space="preserve">Caso: </w:t>
      </w:r>
      <w:r w:rsidR="00FB773F">
        <w:rPr>
          <w:rFonts w:ascii="Montserrat" w:eastAsia="Times New Roman" w:hAnsi="Montserrat"/>
          <w:b/>
          <w:sz w:val="24"/>
          <w:szCs w:val="24"/>
          <w:lang w:val="es-ES" w:eastAsia="es-GT"/>
        </w:rPr>
        <w:t>“</w:t>
      </w:r>
      <w:r w:rsidRPr="00AE52C2">
        <w:rPr>
          <w:rFonts w:ascii="Montserrat" w:eastAsia="Times New Roman" w:hAnsi="Montserrat"/>
          <w:b/>
          <w:sz w:val="24"/>
          <w:szCs w:val="24"/>
          <w:lang w:val="es-ES" w:eastAsia="es-GT"/>
        </w:rPr>
        <w:t>Colonia La Florida, zona 2, Ixcán, Quiché</w:t>
      </w:r>
      <w:r w:rsidR="00FB773F">
        <w:rPr>
          <w:rFonts w:ascii="Montserrat" w:eastAsia="Times New Roman" w:hAnsi="Montserrat"/>
          <w:b/>
          <w:sz w:val="24"/>
          <w:szCs w:val="24"/>
          <w:lang w:val="es-ES" w:eastAsia="es-GT"/>
        </w:rPr>
        <w:t>”</w:t>
      </w:r>
      <w:r w:rsidRPr="00AE52C2">
        <w:rPr>
          <w:rFonts w:ascii="Montserrat" w:eastAsia="Times New Roman" w:hAnsi="Montserrat"/>
          <w:b/>
          <w:sz w:val="24"/>
          <w:szCs w:val="24"/>
          <w:lang w:val="es-ES" w:eastAsia="es-GT"/>
        </w:rPr>
        <w:t>.</w:t>
      </w:r>
    </w:p>
    <w:p w14:paraId="7D276ABC" w14:textId="2E6BA72F" w:rsidR="00AE52C2" w:rsidRDefault="00AE52C2" w:rsidP="00AE52C2">
      <w:pPr>
        <w:pStyle w:val="Prrafodelista"/>
        <w:spacing w:line="276" w:lineRule="auto"/>
        <w:jc w:val="both"/>
        <w:rPr>
          <w:rFonts w:ascii="Montserrat" w:eastAsia="Times New Roman" w:hAnsi="Montserrat"/>
          <w:bCs/>
          <w:sz w:val="24"/>
          <w:szCs w:val="24"/>
          <w:lang w:val="es-ES" w:eastAsia="es-GT"/>
        </w:rPr>
      </w:pPr>
      <w:r w:rsidRPr="00AE52C2">
        <w:rPr>
          <w:rFonts w:ascii="Montserrat" w:eastAsia="Times New Roman" w:hAnsi="Montserrat"/>
          <w:bCs/>
          <w:sz w:val="24"/>
          <w:szCs w:val="24"/>
          <w:lang w:val="es-ES" w:eastAsia="es-GT"/>
        </w:rPr>
        <w:t xml:space="preserve">Coordinación en el Viceministerio de </w:t>
      </w:r>
      <w:r w:rsidR="003C7D78">
        <w:rPr>
          <w:rFonts w:ascii="Montserrat" w:eastAsia="Times New Roman" w:hAnsi="Montserrat"/>
          <w:bCs/>
          <w:sz w:val="24"/>
          <w:szCs w:val="24"/>
          <w:lang w:val="es-ES" w:eastAsia="es-GT"/>
        </w:rPr>
        <w:t>V</w:t>
      </w:r>
      <w:r w:rsidRPr="00AE52C2">
        <w:rPr>
          <w:rFonts w:ascii="Montserrat" w:eastAsia="Times New Roman" w:hAnsi="Montserrat"/>
          <w:bCs/>
          <w:sz w:val="24"/>
          <w:szCs w:val="24"/>
          <w:lang w:val="es-ES" w:eastAsia="es-GT"/>
        </w:rPr>
        <w:t>ivienda del M</w:t>
      </w:r>
      <w:r w:rsidR="003C7D78">
        <w:rPr>
          <w:rFonts w:ascii="Montserrat" w:eastAsia="Times New Roman" w:hAnsi="Montserrat"/>
          <w:bCs/>
          <w:sz w:val="24"/>
          <w:szCs w:val="24"/>
          <w:lang w:val="es-ES" w:eastAsia="es-GT"/>
        </w:rPr>
        <w:t xml:space="preserve">inisterio de </w:t>
      </w:r>
      <w:r w:rsidRPr="00AE52C2">
        <w:rPr>
          <w:rFonts w:ascii="Montserrat" w:eastAsia="Times New Roman" w:hAnsi="Montserrat"/>
          <w:bCs/>
          <w:sz w:val="24"/>
          <w:szCs w:val="24"/>
          <w:lang w:val="es-ES" w:eastAsia="es-GT"/>
        </w:rPr>
        <w:t>C</w:t>
      </w:r>
      <w:r w:rsidR="003C7D78">
        <w:rPr>
          <w:rFonts w:ascii="Montserrat" w:eastAsia="Times New Roman" w:hAnsi="Montserrat"/>
          <w:bCs/>
          <w:sz w:val="24"/>
          <w:szCs w:val="24"/>
          <w:lang w:val="es-ES" w:eastAsia="es-GT"/>
        </w:rPr>
        <w:t xml:space="preserve">omunicaciones </w:t>
      </w:r>
      <w:r w:rsidRPr="00AE52C2">
        <w:rPr>
          <w:rFonts w:ascii="Montserrat" w:eastAsia="Times New Roman" w:hAnsi="Montserrat"/>
          <w:bCs/>
          <w:sz w:val="24"/>
          <w:szCs w:val="24"/>
          <w:lang w:val="es-ES" w:eastAsia="es-GT"/>
        </w:rPr>
        <w:t>I</w:t>
      </w:r>
      <w:r w:rsidR="003C7D78">
        <w:rPr>
          <w:rFonts w:ascii="Montserrat" w:eastAsia="Times New Roman" w:hAnsi="Montserrat"/>
          <w:bCs/>
          <w:sz w:val="24"/>
          <w:szCs w:val="24"/>
          <w:lang w:val="es-ES" w:eastAsia="es-GT"/>
        </w:rPr>
        <w:t xml:space="preserve">nfraestructura y </w:t>
      </w:r>
      <w:r w:rsidRPr="00AE52C2">
        <w:rPr>
          <w:rFonts w:ascii="Montserrat" w:eastAsia="Times New Roman" w:hAnsi="Montserrat"/>
          <w:bCs/>
          <w:sz w:val="24"/>
          <w:szCs w:val="24"/>
          <w:lang w:val="es-ES" w:eastAsia="es-GT"/>
        </w:rPr>
        <w:t>V</w:t>
      </w:r>
      <w:r w:rsidR="003C7D78">
        <w:rPr>
          <w:rFonts w:ascii="Montserrat" w:eastAsia="Times New Roman" w:hAnsi="Montserrat"/>
          <w:bCs/>
          <w:sz w:val="24"/>
          <w:szCs w:val="24"/>
          <w:lang w:val="es-ES" w:eastAsia="es-GT"/>
        </w:rPr>
        <w:t>ivienda</w:t>
      </w:r>
      <w:r w:rsidRPr="00AE52C2">
        <w:rPr>
          <w:rFonts w:ascii="Montserrat" w:eastAsia="Times New Roman" w:hAnsi="Montserrat"/>
          <w:bCs/>
          <w:sz w:val="24"/>
          <w:szCs w:val="24"/>
          <w:lang w:val="es-ES" w:eastAsia="es-GT"/>
        </w:rPr>
        <w:t xml:space="preserve"> para el seguimiento del expediente del caso.</w:t>
      </w:r>
    </w:p>
    <w:p w14:paraId="1934BC9B" w14:textId="77777777" w:rsidR="00AE52C2" w:rsidRDefault="00AE52C2" w:rsidP="00AE52C2">
      <w:pPr>
        <w:pStyle w:val="Prrafodelista"/>
        <w:spacing w:line="276" w:lineRule="auto"/>
        <w:jc w:val="both"/>
        <w:rPr>
          <w:rFonts w:ascii="Montserrat" w:eastAsia="Times New Roman" w:hAnsi="Montserrat"/>
          <w:bCs/>
          <w:sz w:val="24"/>
          <w:szCs w:val="24"/>
          <w:lang w:val="es-ES" w:eastAsia="es-GT"/>
        </w:rPr>
      </w:pPr>
    </w:p>
    <w:p w14:paraId="17E7041E" w14:textId="77777777" w:rsidR="00FB773F" w:rsidRDefault="00FB773F" w:rsidP="00FB773F">
      <w:pPr>
        <w:pStyle w:val="Prrafodelista"/>
        <w:numPr>
          <w:ilvl w:val="0"/>
          <w:numId w:val="36"/>
        </w:numPr>
        <w:spacing w:line="360" w:lineRule="auto"/>
        <w:jc w:val="both"/>
        <w:rPr>
          <w:rFonts w:ascii="Montserrat" w:eastAsia="Times New Roman" w:hAnsi="Montserrat"/>
          <w:b/>
          <w:sz w:val="24"/>
          <w:szCs w:val="24"/>
          <w:lang w:val="es-ES" w:eastAsia="es-GT"/>
        </w:rPr>
      </w:pPr>
      <w:r w:rsidRPr="00FB773F">
        <w:rPr>
          <w:rFonts w:ascii="Montserrat" w:eastAsia="Times New Roman" w:hAnsi="Montserrat"/>
          <w:b/>
          <w:sz w:val="24"/>
          <w:szCs w:val="24"/>
          <w:lang w:val="es-ES" w:eastAsia="es-GT"/>
        </w:rPr>
        <w:t xml:space="preserve">Caso: “Canquintic-Palegua; Nentón, Huehuetenango”. </w:t>
      </w:r>
    </w:p>
    <w:p w14:paraId="4B1F8DED" w14:textId="1E45CF67" w:rsidR="00FB773F" w:rsidRDefault="00FB773F" w:rsidP="00FB773F">
      <w:pPr>
        <w:pStyle w:val="Prrafodelista"/>
        <w:spacing w:line="276" w:lineRule="auto"/>
        <w:jc w:val="both"/>
        <w:rPr>
          <w:rFonts w:ascii="Montserrat" w:eastAsia="Times New Roman" w:hAnsi="Montserrat"/>
          <w:bCs/>
          <w:sz w:val="24"/>
          <w:szCs w:val="24"/>
          <w:lang w:val="es-ES" w:eastAsia="es-GT"/>
        </w:rPr>
      </w:pPr>
      <w:r w:rsidRPr="00FB773F">
        <w:rPr>
          <w:rFonts w:ascii="Montserrat" w:eastAsia="Times New Roman" w:hAnsi="Montserrat"/>
          <w:bCs/>
          <w:sz w:val="24"/>
          <w:szCs w:val="24"/>
          <w:lang w:val="es-ES" w:eastAsia="es-GT"/>
        </w:rPr>
        <w:t xml:space="preserve">Se coordinó con el </w:t>
      </w:r>
      <w:r>
        <w:rPr>
          <w:rFonts w:ascii="Montserrat" w:eastAsia="Times New Roman" w:hAnsi="Montserrat"/>
          <w:bCs/>
          <w:sz w:val="24"/>
          <w:szCs w:val="24"/>
          <w:lang w:val="es-ES" w:eastAsia="es-GT"/>
        </w:rPr>
        <w:t>Fondo de Tierras -</w:t>
      </w:r>
      <w:r w:rsidRPr="00FB773F">
        <w:rPr>
          <w:rFonts w:ascii="Montserrat" w:eastAsia="Times New Roman" w:hAnsi="Montserrat"/>
          <w:bCs/>
          <w:sz w:val="24"/>
          <w:szCs w:val="24"/>
          <w:lang w:val="es-ES" w:eastAsia="es-GT"/>
        </w:rPr>
        <w:t>FONTIERRAS</w:t>
      </w:r>
      <w:r>
        <w:rPr>
          <w:rFonts w:ascii="Montserrat" w:eastAsia="Times New Roman" w:hAnsi="Montserrat"/>
          <w:bCs/>
          <w:sz w:val="24"/>
          <w:szCs w:val="24"/>
          <w:lang w:val="es-ES" w:eastAsia="es-GT"/>
        </w:rPr>
        <w:t>-,</w:t>
      </w:r>
      <w:r w:rsidRPr="00FB773F">
        <w:rPr>
          <w:rFonts w:ascii="Montserrat" w:eastAsia="Times New Roman" w:hAnsi="Montserrat"/>
          <w:bCs/>
          <w:sz w:val="24"/>
          <w:szCs w:val="24"/>
          <w:lang w:val="es-ES" w:eastAsia="es-GT"/>
        </w:rPr>
        <w:t xml:space="preserve"> la elaboración de los estudios socioeconómicos a las 520 familias</w:t>
      </w:r>
      <w:r>
        <w:rPr>
          <w:rFonts w:ascii="Montserrat" w:eastAsia="Times New Roman" w:hAnsi="Montserrat"/>
          <w:bCs/>
          <w:sz w:val="24"/>
          <w:szCs w:val="24"/>
          <w:lang w:val="es-ES" w:eastAsia="es-GT"/>
        </w:rPr>
        <w:t>,</w:t>
      </w:r>
      <w:r w:rsidRPr="00FB773F">
        <w:rPr>
          <w:rFonts w:ascii="Montserrat" w:eastAsia="Times New Roman" w:hAnsi="Montserrat"/>
          <w:bCs/>
          <w:sz w:val="24"/>
          <w:szCs w:val="24"/>
          <w:lang w:val="es-ES" w:eastAsia="es-GT"/>
        </w:rPr>
        <w:t xml:space="preserve"> que serán beneficiadas con el proceso de adjudicación de las comunidades de Canquintic, Palegua, Ixcanaj y Nueva Candelaria</w:t>
      </w:r>
      <w:r>
        <w:rPr>
          <w:rFonts w:ascii="Montserrat" w:eastAsia="Times New Roman" w:hAnsi="Montserrat"/>
          <w:bCs/>
          <w:sz w:val="24"/>
          <w:szCs w:val="24"/>
          <w:lang w:val="es-ES" w:eastAsia="es-GT"/>
        </w:rPr>
        <w:t>.</w:t>
      </w:r>
    </w:p>
    <w:p w14:paraId="64437F43" w14:textId="77777777" w:rsidR="00FB773F" w:rsidRDefault="00FB773F" w:rsidP="00FB773F">
      <w:pPr>
        <w:pStyle w:val="Prrafodelista"/>
        <w:spacing w:line="276" w:lineRule="auto"/>
        <w:jc w:val="both"/>
        <w:rPr>
          <w:rFonts w:ascii="Montserrat" w:eastAsia="Times New Roman" w:hAnsi="Montserrat"/>
          <w:bCs/>
          <w:sz w:val="24"/>
          <w:szCs w:val="24"/>
          <w:lang w:val="es-ES" w:eastAsia="es-GT"/>
        </w:rPr>
      </w:pPr>
    </w:p>
    <w:p w14:paraId="4107ECBC" w14:textId="1880AD50" w:rsidR="00FB773F" w:rsidRPr="00FB773F" w:rsidRDefault="00FB773F" w:rsidP="00FB773F">
      <w:pPr>
        <w:pStyle w:val="Prrafodelista"/>
        <w:numPr>
          <w:ilvl w:val="0"/>
          <w:numId w:val="36"/>
        </w:numPr>
        <w:spacing w:line="276" w:lineRule="auto"/>
        <w:jc w:val="both"/>
        <w:rPr>
          <w:rFonts w:ascii="Montserrat" w:eastAsia="Times New Roman" w:hAnsi="Montserrat"/>
          <w:b/>
          <w:sz w:val="24"/>
          <w:szCs w:val="24"/>
          <w:lang w:val="es-ES" w:eastAsia="es-GT"/>
        </w:rPr>
      </w:pPr>
      <w:r w:rsidRPr="00FB773F">
        <w:rPr>
          <w:rFonts w:ascii="Montserrat" w:eastAsia="Times New Roman" w:hAnsi="Montserrat"/>
          <w:b/>
          <w:sz w:val="24"/>
          <w:szCs w:val="24"/>
          <w:lang w:val="es-ES" w:eastAsia="es-GT"/>
        </w:rPr>
        <w:t>Caso</w:t>
      </w:r>
      <w:r>
        <w:rPr>
          <w:rFonts w:ascii="Montserrat" w:eastAsia="Times New Roman" w:hAnsi="Montserrat"/>
          <w:b/>
          <w:sz w:val="24"/>
          <w:szCs w:val="24"/>
          <w:lang w:val="es-ES" w:eastAsia="es-GT"/>
        </w:rPr>
        <w:t>:</w:t>
      </w:r>
      <w:r w:rsidRPr="00FB773F">
        <w:rPr>
          <w:rFonts w:ascii="Montserrat" w:eastAsia="Times New Roman" w:hAnsi="Montserrat"/>
          <w:b/>
          <w:sz w:val="24"/>
          <w:szCs w:val="24"/>
          <w:lang w:val="es-ES" w:eastAsia="es-GT"/>
        </w:rPr>
        <w:t xml:space="preserve"> </w:t>
      </w:r>
      <w:r>
        <w:rPr>
          <w:rFonts w:ascii="Montserrat" w:eastAsia="Times New Roman" w:hAnsi="Montserrat"/>
          <w:b/>
          <w:sz w:val="24"/>
          <w:szCs w:val="24"/>
          <w:lang w:val="es-ES" w:eastAsia="es-GT"/>
        </w:rPr>
        <w:t>“</w:t>
      </w:r>
      <w:r w:rsidRPr="00FB773F">
        <w:rPr>
          <w:rFonts w:ascii="Montserrat" w:eastAsia="Times New Roman" w:hAnsi="Montserrat"/>
          <w:b/>
          <w:sz w:val="24"/>
          <w:szCs w:val="24"/>
          <w:lang w:val="es-ES" w:eastAsia="es-GT"/>
        </w:rPr>
        <w:t>Yaltoya (Nentón Huehuetenango)</w:t>
      </w:r>
      <w:r>
        <w:rPr>
          <w:rFonts w:ascii="Montserrat" w:eastAsia="Times New Roman" w:hAnsi="Montserrat"/>
          <w:b/>
          <w:sz w:val="24"/>
          <w:szCs w:val="24"/>
          <w:lang w:val="es-ES" w:eastAsia="es-GT"/>
        </w:rPr>
        <w:t>”.</w:t>
      </w:r>
    </w:p>
    <w:p w14:paraId="4C8AC3CF" w14:textId="7E8BDFFE" w:rsidR="00AE52C2" w:rsidRDefault="00FB773F" w:rsidP="00AE52C2">
      <w:pPr>
        <w:pStyle w:val="Prrafodelista"/>
        <w:spacing w:line="276" w:lineRule="auto"/>
        <w:jc w:val="both"/>
        <w:rPr>
          <w:rFonts w:ascii="Montserrat" w:eastAsia="Times New Roman" w:hAnsi="Montserrat"/>
          <w:bCs/>
          <w:sz w:val="24"/>
          <w:szCs w:val="24"/>
          <w:lang w:val="es-ES" w:eastAsia="es-GT"/>
        </w:rPr>
      </w:pPr>
      <w:r w:rsidRPr="00FB773F">
        <w:rPr>
          <w:rFonts w:ascii="Montserrat" w:eastAsia="Times New Roman" w:hAnsi="Montserrat"/>
          <w:bCs/>
          <w:sz w:val="24"/>
          <w:szCs w:val="24"/>
          <w:lang w:val="es-ES" w:eastAsia="es-GT"/>
        </w:rPr>
        <w:t xml:space="preserve">Se realizó visita de campo para </w:t>
      </w:r>
      <w:r w:rsidR="00A014D2">
        <w:rPr>
          <w:rFonts w:ascii="Montserrat" w:eastAsia="Times New Roman" w:hAnsi="Montserrat"/>
          <w:bCs/>
          <w:sz w:val="24"/>
          <w:szCs w:val="24"/>
          <w:lang w:val="es-ES" w:eastAsia="es-GT"/>
        </w:rPr>
        <w:t xml:space="preserve">localizar </w:t>
      </w:r>
      <w:r w:rsidRPr="00FB773F">
        <w:rPr>
          <w:rFonts w:ascii="Montserrat" w:eastAsia="Times New Roman" w:hAnsi="Montserrat"/>
          <w:bCs/>
          <w:sz w:val="24"/>
          <w:szCs w:val="24"/>
          <w:lang w:val="es-ES" w:eastAsia="es-GT"/>
        </w:rPr>
        <w:t>puntos de interés y verificación de áreas en posesión de las comunidades de El Aguacate, Yalambojoch y Yuxquén en la finca Yaltoya.</w:t>
      </w:r>
    </w:p>
    <w:p w14:paraId="04FC7BFD" w14:textId="77777777" w:rsidR="00A014D2" w:rsidRDefault="00A014D2" w:rsidP="00AE52C2">
      <w:pPr>
        <w:pStyle w:val="Prrafodelista"/>
        <w:spacing w:line="276" w:lineRule="auto"/>
        <w:jc w:val="both"/>
        <w:rPr>
          <w:rFonts w:ascii="Montserrat" w:eastAsia="Times New Roman" w:hAnsi="Montserrat"/>
          <w:bCs/>
          <w:sz w:val="24"/>
          <w:szCs w:val="24"/>
          <w:lang w:val="es-ES" w:eastAsia="es-GT"/>
        </w:rPr>
      </w:pPr>
    </w:p>
    <w:p w14:paraId="5DE06246" w14:textId="77777777" w:rsidR="00A014D2" w:rsidRPr="00A014D2" w:rsidRDefault="00A014D2" w:rsidP="00A014D2">
      <w:pPr>
        <w:pStyle w:val="Prrafodelista"/>
        <w:numPr>
          <w:ilvl w:val="0"/>
          <w:numId w:val="36"/>
        </w:numPr>
        <w:spacing w:after="0" w:line="360" w:lineRule="auto"/>
        <w:jc w:val="both"/>
        <w:rPr>
          <w:rFonts w:ascii="Montserrat" w:eastAsia="Times New Roman" w:hAnsi="Montserrat"/>
          <w:b/>
          <w:sz w:val="24"/>
          <w:szCs w:val="24"/>
          <w:lang w:val="es-ES" w:eastAsia="es-GT"/>
        </w:rPr>
      </w:pPr>
      <w:r w:rsidRPr="00A014D2">
        <w:rPr>
          <w:rFonts w:ascii="Montserrat" w:eastAsia="Times New Roman" w:hAnsi="Montserrat"/>
          <w:b/>
          <w:sz w:val="24"/>
          <w:szCs w:val="24"/>
          <w:lang w:val="es-ES" w:eastAsia="es-GT"/>
        </w:rPr>
        <w:t>Caso: “Aldea Quiaquizuyal; Malacantancito, Huehuetenango”.</w:t>
      </w:r>
    </w:p>
    <w:p w14:paraId="1528EB87" w14:textId="65982F03" w:rsidR="00A014D2" w:rsidRDefault="00A014D2" w:rsidP="00AE52C2">
      <w:pPr>
        <w:pStyle w:val="Prrafodelista"/>
        <w:spacing w:line="276" w:lineRule="auto"/>
        <w:jc w:val="both"/>
        <w:rPr>
          <w:rFonts w:ascii="Montserrat" w:eastAsia="Times New Roman" w:hAnsi="Montserrat"/>
          <w:bCs/>
          <w:sz w:val="24"/>
          <w:szCs w:val="24"/>
          <w:lang w:val="es-ES" w:eastAsia="es-GT"/>
        </w:rPr>
      </w:pPr>
      <w:r w:rsidRPr="00A014D2">
        <w:rPr>
          <w:rFonts w:ascii="Montserrat" w:eastAsia="Times New Roman" w:hAnsi="Montserrat"/>
          <w:bCs/>
          <w:sz w:val="24"/>
          <w:szCs w:val="24"/>
          <w:lang w:val="es-ES" w:eastAsia="es-GT"/>
        </w:rPr>
        <w:t>Coordinación con el Concejo Municipal de Malacatancito, Huehuetenango, para abordar el caso de la “Comunidad de Quiaquizuyal con la Municipalidad de Malacatancito”.</w:t>
      </w:r>
    </w:p>
    <w:p w14:paraId="1338CD35" w14:textId="77777777" w:rsidR="00A014D2" w:rsidRPr="00FB773F" w:rsidRDefault="00A014D2" w:rsidP="00AE52C2">
      <w:pPr>
        <w:pStyle w:val="Prrafodelista"/>
        <w:spacing w:line="276" w:lineRule="auto"/>
        <w:jc w:val="both"/>
        <w:rPr>
          <w:rFonts w:ascii="Montserrat" w:eastAsia="Times New Roman" w:hAnsi="Montserrat"/>
          <w:bCs/>
          <w:sz w:val="24"/>
          <w:szCs w:val="24"/>
          <w:lang w:val="es-ES" w:eastAsia="es-GT"/>
        </w:rPr>
      </w:pPr>
    </w:p>
    <w:p w14:paraId="117643C5" w14:textId="77777777" w:rsidR="00A014D2" w:rsidRPr="00A014D2" w:rsidRDefault="00A014D2" w:rsidP="00A014D2">
      <w:pPr>
        <w:pStyle w:val="Prrafodelista"/>
        <w:numPr>
          <w:ilvl w:val="0"/>
          <w:numId w:val="36"/>
        </w:numPr>
        <w:spacing w:after="0" w:line="360" w:lineRule="auto"/>
        <w:jc w:val="both"/>
        <w:rPr>
          <w:rFonts w:ascii="Montserrat" w:eastAsia="Times New Roman" w:hAnsi="Montserrat"/>
          <w:b/>
          <w:bCs/>
          <w:sz w:val="20"/>
          <w:szCs w:val="20"/>
          <w:lang w:val="es-ES" w:eastAsia="es-GT"/>
        </w:rPr>
      </w:pPr>
      <w:r w:rsidRPr="00A014D2">
        <w:rPr>
          <w:rFonts w:ascii="Montserrat" w:hAnsi="Montserrat"/>
          <w:b/>
          <w:bCs/>
          <w:color w:val="000000"/>
          <w:sz w:val="24"/>
          <w:szCs w:val="24"/>
          <w:shd w:val="clear" w:color="auto" w:fill="FFFFFF"/>
        </w:rPr>
        <w:t>Caso: “Hidroxacbal y comunidad Trapichitos, Nebaj, Quiché”.</w:t>
      </w:r>
    </w:p>
    <w:p w14:paraId="22AE5AA0" w14:textId="68415623" w:rsidR="00A014D2" w:rsidRDefault="00A014D2" w:rsidP="00A014D2">
      <w:pPr>
        <w:pStyle w:val="Prrafodelista"/>
        <w:spacing w:after="0" w:line="276" w:lineRule="auto"/>
        <w:jc w:val="both"/>
        <w:rPr>
          <w:rFonts w:ascii="Montserrat" w:eastAsia="Times New Roman" w:hAnsi="Montserrat"/>
          <w:bCs/>
          <w:sz w:val="24"/>
          <w:szCs w:val="24"/>
          <w:lang w:val="es-ES" w:eastAsia="es-GT"/>
        </w:rPr>
      </w:pPr>
      <w:r w:rsidRPr="00A014D2">
        <w:rPr>
          <w:rFonts w:ascii="Montserrat" w:eastAsia="Times New Roman" w:hAnsi="Montserrat"/>
          <w:bCs/>
          <w:sz w:val="24"/>
          <w:szCs w:val="24"/>
          <w:lang w:val="es-ES" w:eastAsia="es-GT"/>
        </w:rPr>
        <w:t xml:space="preserve">Establecimiento de </w:t>
      </w:r>
      <w:r>
        <w:rPr>
          <w:rFonts w:ascii="Montserrat" w:eastAsia="Times New Roman" w:hAnsi="Montserrat"/>
          <w:bCs/>
          <w:sz w:val="24"/>
          <w:szCs w:val="24"/>
          <w:lang w:val="es-ES" w:eastAsia="es-GT"/>
        </w:rPr>
        <w:t>M</w:t>
      </w:r>
      <w:r w:rsidRPr="00A014D2">
        <w:rPr>
          <w:rFonts w:ascii="Montserrat" w:eastAsia="Times New Roman" w:hAnsi="Montserrat"/>
          <w:bCs/>
          <w:sz w:val="24"/>
          <w:szCs w:val="24"/>
          <w:lang w:val="es-ES" w:eastAsia="es-GT"/>
        </w:rPr>
        <w:t>esa</w:t>
      </w:r>
      <w:r>
        <w:rPr>
          <w:rFonts w:ascii="Montserrat" w:eastAsia="Times New Roman" w:hAnsi="Montserrat"/>
          <w:bCs/>
          <w:sz w:val="24"/>
          <w:szCs w:val="24"/>
          <w:lang w:val="es-ES" w:eastAsia="es-GT"/>
        </w:rPr>
        <w:t xml:space="preserve"> I</w:t>
      </w:r>
      <w:r w:rsidRPr="00A014D2">
        <w:rPr>
          <w:rFonts w:ascii="Montserrat" w:eastAsia="Times New Roman" w:hAnsi="Montserrat"/>
          <w:bCs/>
          <w:sz w:val="24"/>
          <w:szCs w:val="24"/>
          <w:lang w:val="es-ES" w:eastAsia="es-GT"/>
        </w:rPr>
        <w:t>nterinstitucional empresa HidroXacbal S. A./</w:t>
      </w:r>
      <w:r>
        <w:rPr>
          <w:rFonts w:ascii="Montserrat" w:eastAsia="Times New Roman" w:hAnsi="Montserrat"/>
          <w:bCs/>
          <w:sz w:val="24"/>
          <w:szCs w:val="24"/>
          <w:lang w:val="es-ES" w:eastAsia="es-GT"/>
        </w:rPr>
        <w:t xml:space="preserve"> </w:t>
      </w:r>
      <w:r w:rsidRPr="00A014D2">
        <w:rPr>
          <w:rFonts w:ascii="Montserrat" w:eastAsia="Times New Roman" w:hAnsi="Montserrat"/>
          <w:bCs/>
          <w:sz w:val="24"/>
          <w:szCs w:val="24"/>
          <w:lang w:val="es-ES" w:eastAsia="es-GT"/>
        </w:rPr>
        <w:t>Comunidad Trapichitos, mediante la cual se lograron los siguientes acuerdos: 1) Se logro el levantamiento de la línea de conducción eléctrica de servicio interconectado Guatemala/México y 2) se crearon las bases para discutir la situación de las 3 torres propiedad de HidroXacbal</w:t>
      </w:r>
      <w:r>
        <w:rPr>
          <w:rFonts w:ascii="Montserrat" w:eastAsia="Times New Roman" w:hAnsi="Montserrat"/>
          <w:bCs/>
          <w:sz w:val="24"/>
          <w:szCs w:val="24"/>
          <w:lang w:val="es-ES" w:eastAsia="es-GT"/>
        </w:rPr>
        <w:t>,</w:t>
      </w:r>
      <w:r w:rsidRPr="00A014D2">
        <w:rPr>
          <w:rFonts w:ascii="Montserrat" w:eastAsia="Times New Roman" w:hAnsi="Montserrat"/>
          <w:bCs/>
          <w:sz w:val="24"/>
          <w:szCs w:val="24"/>
          <w:lang w:val="es-ES" w:eastAsia="es-GT"/>
        </w:rPr>
        <w:t xml:space="preserve"> que se encuentran en la </w:t>
      </w:r>
      <w:r>
        <w:rPr>
          <w:rFonts w:ascii="Montserrat" w:eastAsia="Times New Roman" w:hAnsi="Montserrat"/>
          <w:bCs/>
          <w:sz w:val="24"/>
          <w:szCs w:val="24"/>
          <w:lang w:val="es-ES" w:eastAsia="es-GT"/>
        </w:rPr>
        <w:t>F</w:t>
      </w:r>
      <w:r w:rsidRPr="00A014D2">
        <w:rPr>
          <w:rFonts w:ascii="Montserrat" w:eastAsia="Times New Roman" w:hAnsi="Montserrat"/>
          <w:bCs/>
          <w:sz w:val="24"/>
          <w:szCs w:val="24"/>
          <w:lang w:val="es-ES" w:eastAsia="es-GT"/>
        </w:rPr>
        <w:t>inca Buena Vista Pr</w:t>
      </w:r>
      <w:r>
        <w:rPr>
          <w:rFonts w:ascii="Montserrat" w:eastAsia="Times New Roman" w:hAnsi="Montserrat"/>
          <w:bCs/>
          <w:sz w:val="24"/>
          <w:szCs w:val="24"/>
          <w:lang w:val="es-ES" w:eastAsia="es-GT"/>
        </w:rPr>
        <w:t>o</w:t>
      </w:r>
      <w:r w:rsidRPr="00A014D2">
        <w:rPr>
          <w:rFonts w:ascii="Montserrat" w:eastAsia="Times New Roman" w:hAnsi="Montserrat"/>
          <w:bCs/>
          <w:sz w:val="24"/>
          <w:szCs w:val="24"/>
          <w:lang w:val="es-ES" w:eastAsia="es-GT"/>
        </w:rPr>
        <w:t>piedad de la Comunidad Trapichitos y que no cuentan con servidumbre legalmente constituida.</w:t>
      </w:r>
    </w:p>
    <w:p w14:paraId="6DB9A329" w14:textId="77777777" w:rsidR="00A014D2" w:rsidRDefault="00A014D2" w:rsidP="00A014D2">
      <w:pPr>
        <w:pStyle w:val="Prrafodelista"/>
        <w:spacing w:after="0" w:line="276" w:lineRule="auto"/>
        <w:jc w:val="both"/>
        <w:rPr>
          <w:rFonts w:ascii="Montserrat" w:eastAsia="Times New Roman" w:hAnsi="Montserrat"/>
          <w:bCs/>
          <w:sz w:val="24"/>
          <w:szCs w:val="24"/>
          <w:lang w:val="es-ES" w:eastAsia="es-GT"/>
        </w:rPr>
      </w:pPr>
    </w:p>
    <w:p w14:paraId="4894236F" w14:textId="678A1825" w:rsidR="00A014D2" w:rsidRPr="00A014D2" w:rsidRDefault="00A014D2" w:rsidP="00A014D2">
      <w:pPr>
        <w:pStyle w:val="Prrafodelista"/>
        <w:numPr>
          <w:ilvl w:val="0"/>
          <w:numId w:val="36"/>
        </w:numPr>
        <w:spacing w:after="0" w:line="276" w:lineRule="auto"/>
        <w:jc w:val="both"/>
        <w:rPr>
          <w:rFonts w:ascii="Montserrat" w:eastAsia="Times New Roman" w:hAnsi="Montserrat"/>
          <w:b/>
          <w:bCs/>
          <w:sz w:val="24"/>
          <w:szCs w:val="24"/>
          <w:lang w:val="es-ES" w:eastAsia="es-GT"/>
        </w:rPr>
      </w:pPr>
      <w:r w:rsidRPr="00A014D2">
        <w:rPr>
          <w:rFonts w:ascii="Montserrat" w:hAnsi="Montserrat"/>
          <w:b/>
          <w:bCs/>
          <w:color w:val="000000"/>
          <w:sz w:val="24"/>
          <w:szCs w:val="24"/>
          <w:shd w:val="clear" w:color="auto" w:fill="FFFFFF"/>
        </w:rPr>
        <w:t xml:space="preserve">Caso: “San Balandran y </w:t>
      </w:r>
      <w:r w:rsidR="003C7D78">
        <w:rPr>
          <w:rFonts w:ascii="Montserrat" w:hAnsi="Montserrat"/>
          <w:b/>
          <w:bCs/>
          <w:color w:val="000000"/>
          <w:sz w:val="24"/>
          <w:szCs w:val="24"/>
          <w:shd w:val="clear" w:color="auto" w:fill="FFFFFF"/>
        </w:rPr>
        <w:t>F</w:t>
      </w:r>
      <w:r w:rsidRPr="00A014D2">
        <w:rPr>
          <w:rFonts w:ascii="Montserrat" w:hAnsi="Montserrat"/>
          <w:b/>
          <w:bCs/>
          <w:color w:val="000000"/>
          <w:sz w:val="24"/>
          <w:szCs w:val="24"/>
          <w:shd w:val="clear" w:color="auto" w:fill="FFFFFF"/>
        </w:rPr>
        <w:t>amilia Cabrera Antolines; Uspantán, Quiché”</w:t>
      </w:r>
      <w:r w:rsidR="00EB0D1D">
        <w:rPr>
          <w:rFonts w:ascii="Montserrat" w:hAnsi="Montserrat"/>
          <w:b/>
          <w:bCs/>
          <w:color w:val="000000"/>
          <w:sz w:val="24"/>
          <w:szCs w:val="24"/>
          <w:shd w:val="clear" w:color="auto" w:fill="FFFFFF"/>
        </w:rPr>
        <w:t>.</w:t>
      </w:r>
    </w:p>
    <w:p w14:paraId="5B2254B7" w14:textId="77777777" w:rsidR="00A014D2" w:rsidRDefault="00A014D2" w:rsidP="00A014D2">
      <w:pPr>
        <w:spacing w:line="276" w:lineRule="auto"/>
        <w:ind w:left="708"/>
        <w:jc w:val="both"/>
        <w:rPr>
          <w:rFonts w:ascii="Montserrat" w:eastAsia="Times New Roman" w:hAnsi="Montserrat"/>
          <w:bCs/>
          <w:lang w:val="es-ES" w:eastAsia="es-GT"/>
        </w:rPr>
      </w:pPr>
      <w:r w:rsidRPr="00A014D2">
        <w:rPr>
          <w:rFonts w:ascii="Montserrat" w:eastAsia="Times New Roman" w:hAnsi="Montserrat"/>
          <w:bCs/>
          <w:lang w:val="es-ES" w:eastAsia="es-GT"/>
        </w:rPr>
        <w:t>Se realizó reunión de acercamiento con los representantes de la comunidad San Balandrán y con los propietarios de la Finca, como parte del acompañamiento al conflicto entre comunitarios y propietarios de la Finca.</w:t>
      </w:r>
    </w:p>
    <w:p w14:paraId="653F268A" w14:textId="77777777" w:rsidR="00A014D2" w:rsidRDefault="00A014D2" w:rsidP="00A014D2">
      <w:pPr>
        <w:spacing w:line="276" w:lineRule="auto"/>
        <w:ind w:left="708"/>
        <w:jc w:val="both"/>
        <w:rPr>
          <w:rFonts w:ascii="Montserrat" w:eastAsia="Times New Roman" w:hAnsi="Montserrat"/>
          <w:bCs/>
          <w:lang w:val="es-ES" w:eastAsia="es-GT"/>
        </w:rPr>
      </w:pPr>
    </w:p>
    <w:p w14:paraId="693AD58C" w14:textId="73742DA7" w:rsidR="00A014D2" w:rsidRPr="00EB0D1D" w:rsidRDefault="00EB0D1D" w:rsidP="00A014D2">
      <w:pPr>
        <w:pStyle w:val="Prrafodelista"/>
        <w:numPr>
          <w:ilvl w:val="0"/>
          <w:numId w:val="36"/>
        </w:numPr>
        <w:spacing w:line="276" w:lineRule="auto"/>
        <w:jc w:val="both"/>
        <w:rPr>
          <w:rFonts w:ascii="Montserrat" w:hAnsi="Montserrat"/>
          <w:b/>
          <w:bCs/>
          <w:color w:val="000000"/>
          <w:sz w:val="24"/>
          <w:szCs w:val="24"/>
          <w:shd w:val="clear" w:color="auto" w:fill="FFFFFF"/>
        </w:rPr>
      </w:pPr>
      <w:r>
        <w:rPr>
          <w:rFonts w:ascii="Montserrat" w:hAnsi="Montserrat"/>
          <w:b/>
          <w:bCs/>
          <w:color w:val="000000"/>
          <w:sz w:val="24"/>
          <w:szCs w:val="24"/>
          <w:shd w:val="clear" w:color="auto" w:fill="FFFFFF"/>
        </w:rPr>
        <w:t>Caso: “</w:t>
      </w:r>
      <w:r w:rsidR="00A014D2" w:rsidRPr="00EB0D1D">
        <w:rPr>
          <w:rFonts w:ascii="Montserrat" w:hAnsi="Montserrat"/>
          <w:b/>
          <w:bCs/>
          <w:color w:val="000000"/>
          <w:sz w:val="24"/>
          <w:szCs w:val="24"/>
          <w:shd w:val="clear" w:color="auto" w:fill="FFFFFF"/>
        </w:rPr>
        <w:t>Finca 443 (Estor, Izabal)</w:t>
      </w:r>
      <w:r>
        <w:rPr>
          <w:rFonts w:ascii="Montserrat" w:hAnsi="Montserrat"/>
          <w:b/>
          <w:bCs/>
          <w:color w:val="000000"/>
          <w:sz w:val="24"/>
          <w:szCs w:val="24"/>
          <w:shd w:val="clear" w:color="auto" w:fill="FFFFFF"/>
        </w:rPr>
        <w:t>”.</w:t>
      </w:r>
    </w:p>
    <w:p w14:paraId="4A91785D" w14:textId="59AED3BF" w:rsidR="00A014D2" w:rsidRPr="00EB0D1D" w:rsidRDefault="00EB0D1D" w:rsidP="00A014D2">
      <w:pPr>
        <w:pStyle w:val="Prrafodelista"/>
        <w:spacing w:after="0" w:line="276" w:lineRule="auto"/>
        <w:jc w:val="both"/>
        <w:rPr>
          <w:rFonts w:ascii="Montserrat" w:eastAsia="Times New Roman" w:hAnsi="Montserrat"/>
          <w:bCs/>
          <w:sz w:val="24"/>
          <w:szCs w:val="24"/>
          <w:lang w:val="es-ES" w:eastAsia="es-GT"/>
        </w:rPr>
      </w:pPr>
      <w:r w:rsidRPr="00EB0D1D">
        <w:rPr>
          <w:rFonts w:ascii="Montserrat" w:eastAsia="Times New Roman" w:hAnsi="Montserrat"/>
          <w:bCs/>
          <w:sz w:val="24"/>
          <w:szCs w:val="24"/>
          <w:lang w:val="es-ES" w:eastAsia="es-GT"/>
        </w:rPr>
        <w:t>Se elaboró en coordinación con el Fondo de Tierras el plan de Remedida Legal de la finca No. 443 folio 443 libro 21 de Izabal, la que fue realizada por consultor externo contratado por esta institución</w:t>
      </w:r>
    </w:p>
    <w:p w14:paraId="78AF7B31" w14:textId="77777777" w:rsidR="00DB58EC" w:rsidRPr="00DB58EC" w:rsidRDefault="00DB58EC" w:rsidP="00DB58EC">
      <w:pPr>
        <w:spacing w:line="276" w:lineRule="auto"/>
        <w:jc w:val="both"/>
        <w:rPr>
          <w:rFonts w:ascii="Montserrat" w:eastAsia="Times New Roman" w:hAnsi="Montserrat"/>
          <w:bCs/>
          <w:lang w:val="es-ES" w:eastAsia="es-GT"/>
        </w:rPr>
      </w:pPr>
    </w:p>
    <w:p w14:paraId="6D4E17B7" w14:textId="7B54A0F3" w:rsidR="007631E3" w:rsidRPr="00B11215" w:rsidRDefault="007631E3"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“Casos priorizados por</w:t>
      </w:r>
      <w:r>
        <w:rPr>
          <w:rFonts w:ascii="Montserrat" w:eastAsia="Times New Roman" w:hAnsi="Montserrat"/>
          <w:bCs/>
          <w:sz w:val="24"/>
          <w:szCs w:val="24"/>
          <w:lang w:val="es-ES" w:eastAsia="es-GT"/>
        </w:rPr>
        <w:t xml:space="preserve"> la</w:t>
      </w:r>
      <w:r w:rsidRPr="0094576D">
        <w:rPr>
          <w:rFonts w:ascii="Montserrat" w:eastAsia="Times New Roman" w:hAnsi="Montserrat"/>
          <w:bCs/>
          <w:sz w:val="24"/>
          <w:szCs w:val="24"/>
          <w:lang w:val="es-ES" w:eastAsia="es-GT"/>
        </w:rPr>
        <w:t xml:space="preserve"> </w:t>
      </w:r>
      <w:r>
        <w:rPr>
          <w:rFonts w:ascii="Montserrat" w:eastAsia="Times New Roman" w:hAnsi="Montserrat"/>
          <w:bCs/>
          <w:sz w:val="24"/>
          <w:szCs w:val="24"/>
          <w:lang w:val="es-ES" w:eastAsia="es-GT"/>
        </w:rPr>
        <w:t>O</w:t>
      </w:r>
      <w:r w:rsidRPr="00B11215">
        <w:rPr>
          <w:rFonts w:ascii="Montserrat" w:eastAsia="Times New Roman" w:hAnsi="Montserrat"/>
          <w:bCs/>
          <w:sz w:val="24"/>
          <w:szCs w:val="24"/>
          <w:lang w:val="es-ES" w:eastAsia="es-GT"/>
        </w:rPr>
        <w:t xml:space="preserve">rganización </w:t>
      </w:r>
      <w:r>
        <w:rPr>
          <w:rFonts w:ascii="Montserrat" w:eastAsia="Times New Roman" w:hAnsi="Montserrat"/>
          <w:bCs/>
          <w:sz w:val="24"/>
          <w:szCs w:val="24"/>
          <w:lang w:val="es-ES" w:eastAsia="es-GT"/>
        </w:rPr>
        <w:t>I</w:t>
      </w:r>
      <w:r w:rsidRPr="00B11215">
        <w:rPr>
          <w:rFonts w:ascii="Montserrat" w:eastAsia="Times New Roman" w:hAnsi="Montserrat"/>
          <w:bCs/>
          <w:sz w:val="24"/>
          <w:szCs w:val="24"/>
          <w:lang w:val="es-ES" w:eastAsia="es-GT"/>
        </w:rPr>
        <w:t xml:space="preserve">ndígena y </w:t>
      </w:r>
      <w:r>
        <w:rPr>
          <w:rFonts w:ascii="Montserrat" w:eastAsia="Times New Roman" w:hAnsi="Montserrat"/>
          <w:bCs/>
          <w:sz w:val="24"/>
          <w:szCs w:val="24"/>
          <w:lang w:val="es-ES" w:eastAsia="es-GT"/>
        </w:rPr>
        <w:t>C</w:t>
      </w:r>
      <w:r w:rsidRPr="00B11215">
        <w:rPr>
          <w:rFonts w:ascii="Montserrat" w:eastAsia="Times New Roman" w:hAnsi="Montserrat"/>
          <w:bCs/>
          <w:sz w:val="24"/>
          <w:szCs w:val="24"/>
          <w:lang w:val="es-ES" w:eastAsia="es-GT"/>
        </w:rPr>
        <w:t xml:space="preserve">ampesina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 xml:space="preserve">edicada a la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 xml:space="preserve">efensa y </w:t>
      </w:r>
      <w:r>
        <w:rPr>
          <w:rFonts w:ascii="Montserrat" w:eastAsia="Times New Roman" w:hAnsi="Montserrat"/>
          <w:bCs/>
          <w:sz w:val="24"/>
          <w:szCs w:val="24"/>
          <w:lang w:val="es-ES" w:eastAsia="es-GT"/>
        </w:rPr>
        <w:t>P</w:t>
      </w:r>
      <w:r w:rsidRPr="00B11215">
        <w:rPr>
          <w:rFonts w:ascii="Montserrat" w:eastAsia="Times New Roman" w:hAnsi="Montserrat"/>
          <w:bCs/>
          <w:sz w:val="24"/>
          <w:szCs w:val="24"/>
          <w:lang w:val="es-ES" w:eastAsia="es-GT"/>
        </w:rPr>
        <w:t xml:space="preserve">romoción del </w:t>
      </w:r>
      <w:r>
        <w:rPr>
          <w:rFonts w:ascii="Montserrat" w:eastAsia="Times New Roman" w:hAnsi="Montserrat"/>
          <w:bCs/>
          <w:sz w:val="24"/>
          <w:szCs w:val="24"/>
          <w:lang w:val="es-ES" w:eastAsia="es-GT"/>
        </w:rPr>
        <w:t>A</w:t>
      </w:r>
      <w:r w:rsidRPr="00B11215">
        <w:rPr>
          <w:rFonts w:ascii="Montserrat" w:eastAsia="Times New Roman" w:hAnsi="Montserrat"/>
          <w:bCs/>
          <w:sz w:val="24"/>
          <w:szCs w:val="24"/>
          <w:lang w:val="es-ES" w:eastAsia="es-GT"/>
        </w:rPr>
        <w:t xml:space="preserve">cceso a la </w:t>
      </w:r>
      <w:r>
        <w:rPr>
          <w:rFonts w:ascii="Montserrat" w:eastAsia="Times New Roman" w:hAnsi="Montserrat"/>
          <w:bCs/>
          <w:sz w:val="24"/>
          <w:szCs w:val="24"/>
          <w:lang w:val="es-ES" w:eastAsia="es-GT"/>
        </w:rPr>
        <w:t>T</w:t>
      </w:r>
      <w:r w:rsidRPr="00B11215">
        <w:rPr>
          <w:rFonts w:ascii="Montserrat" w:eastAsia="Times New Roman" w:hAnsi="Montserrat"/>
          <w:bCs/>
          <w:sz w:val="24"/>
          <w:szCs w:val="24"/>
          <w:lang w:val="es-ES" w:eastAsia="es-GT"/>
        </w:rPr>
        <w:t xml:space="preserve">ierra de la </w:t>
      </w:r>
      <w:r>
        <w:rPr>
          <w:rFonts w:ascii="Montserrat" w:eastAsia="Times New Roman" w:hAnsi="Montserrat"/>
          <w:bCs/>
          <w:sz w:val="24"/>
          <w:szCs w:val="24"/>
          <w:lang w:val="es-ES" w:eastAsia="es-GT"/>
        </w:rPr>
        <w:t>P</w:t>
      </w:r>
      <w:r w:rsidRPr="00B11215">
        <w:rPr>
          <w:rFonts w:ascii="Montserrat" w:eastAsia="Times New Roman" w:hAnsi="Montserrat"/>
          <w:bCs/>
          <w:sz w:val="24"/>
          <w:szCs w:val="24"/>
          <w:lang w:val="es-ES" w:eastAsia="es-GT"/>
        </w:rPr>
        <w:t xml:space="preserve">oblación </w:t>
      </w:r>
      <w:r>
        <w:rPr>
          <w:rFonts w:ascii="Montserrat" w:eastAsia="Times New Roman" w:hAnsi="Montserrat"/>
          <w:bCs/>
          <w:sz w:val="24"/>
          <w:szCs w:val="24"/>
          <w:lang w:val="es-ES" w:eastAsia="es-GT"/>
        </w:rPr>
        <w:t>C</w:t>
      </w:r>
      <w:r w:rsidRPr="00B11215">
        <w:rPr>
          <w:rFonts w:ascii="Montserrat" w:eastAsia="Times New Roman" w:hAnsi="Montserrat"/>
          <w:bCs/>
          <w:sz w:val="24"/>
          <w:szCs w:val="24"/>
          <w:lang w:val="es-ES" w:eastAsia="es-GT"/>
        </w:rPr>
        <w:t xml:space="preserve">ampesina en los </w:t>
      </w:r>
      <w:r>
        <w:rPr>
          <w:rFonts w:ascii="Montserrat" w:eastAsia="Times New Roman" w:hAnsi="Montserrat"/>
          <w:bCs/>
          <w:sz w:val="24"/>
          <w:szCs w:val="24"/>
          <w:lang w:val="es-ES" w:eastAsia="es-GT"/>
        </w:rPr>
        <w:t>D</w:t>
      </w:r>
      <w:r w:rsidRPr="00B11215">
        <w:rPr>
          <w:rFonts w:ascii="Montserrat" w:eastAsia="Times New Roman" w:hAnsi="Montserrat"/>
          <w:bCs/>
          <w:sz w:val="24"/>
          <w:szCs w:val="24"/>
          <w:lang w:val="es-ES" w:eastAsia="es-GT"/>
        </w:rPr>
        <w:t>epartamentos de Alta y Baja Verapaz</w:t>
      </w:r>
      <w:r>
        <w:rPr>
          <w:rFonts w:ascii="Montserrat" w:eastAsia="Times New Roman" w:hAnsi="Montserrat"/>
          <w:bCs/>
          <w:sz w:val="24"/>
          <w:szCs w:val="24"/>
          <w:lang w:val="es-ES" w:eastAsia="es-GT"/>
        </w:rPr>
        <w:t xml:space="preserve"> -</w:t>
      </w:r>
      <w:r w:rsidRPr="0094576D">
        <w:rPr>
          <w:rFonts w:ascii="Montserrat" w:eastAsia="Times New Roman" w:hAnsi="Montserrat"/>
          <w:bCs/>
          <w:sz w:val="24"/>
          <w:szCs w:val="24"/>
          <w:lang w:val="es-ES" w:eastAsia="es-GT"/>
        </w:rPr>
        <w:t>UVOC</w:t>
      </w:r>
      <w:r>
        <w:rPr>
          <w:rFonts w:ascii="Montserrat" w:eastAsia="Times New Roman" w:hAnsi="Montserrat"/>
          <w:bCs/>
          <w:sz w:val="24"/>
          <w:szCs w:val="24"/>
          <w:lang w:val="es-ES" w:eastAsia="es-GT"/>
        </w:rPr>
        <w:t>”.</w:t>
      </w:r>
    </w:p>
    <w:p w14:paraId="172CE429"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“Tramo carretero RD-CHM-Patzún-Tecpán, Chimaltenango”.</w:t>
      </w:r>
    </w:p>
    <w:p w14:paraId="60BCE183" w14:textId="3E996AEA" w:rsidR="00EB0D1D" w:rsidRPr="00EB0D1D" w:rsidRDefault="007631E3" w:rsidP="00EB0D1D">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“Límites Jurisdiccionales entre el sector Chutiabajal y </w:t>
      </w:r>
      <w:r>
        <w:rPr>
          <w:rFonts w:ascii="Montserrat" w:eastAsia="Times New Roman" w:hAnsi="Montserrat"/>
          <w:bCs/>
          <w:sz w:val="24"/>
          <w:szCs w:val="24"/>
          <w:lang w:val="es-ES" w:eastAsia="es-GT"/>
        </w:rPr>
        <w:t>a</w:t>
      </w:r>
      <w:r w:rsidRPr="0094576D">
        <w:rPr>
          <w:rFonts w:ascii="Montserrat" w:eastAsia="Times New Roman" w:hAnsi="Montserrat"/>
          <w:bCs/>
          <w:sz w:val="24"/>
          <w:szCs w:val="24"/>
          <w:lang w:val="es-ES" w:eastAsia="es-GT"/>
        </w:rPr>
        <w:t>ldea Panabajal; Tecpán, Chimaltenango”.</w:t>
      </w:r>
    </w:p>
    <w:p w14:paraId="304BA20A" w14:textId="77777777" w:rsidR="007631E3" w:rsidRPr="0094576D" w:rsidRDefault="007631E3"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lastRenderedPageBreak/>
        <w:t xml:space="preserve">Caso: “Finca Chocón nacional; Livingston, Izabal” “San José las </w:t>
      </w:r>
      <w:r>
        <w:rPr>
          <w:rFonts w:ascii="Montserrat" w:eastAsia="Times New Roman" w:hAnsi="Montserrat"/>
          <w:bCs/>
          <w:sz w:val="24"/>
          <w:szCs w:val="24"/>
          <w:lang w:val="es-ES" w:eastAsia="es-GT"/>
        </w:rPr>
        <w:t>L</w:t>
      </w:r>
      <w:r w:rsidRPr="0094576D">
        <w:rPr>
          <w:rFonts w:ascii="Montserrat" w:eastAsia="Times New Roman" w:hAnsi="Montserrat"/>
          <w:bCs/>
          <w:sz w:val="24"/>
          <w:szCs w:val="24"/>
          <w:lang w:val="es-ES" w:eastAsia="es-GT"/>
        </w:rPr>
        <w:t xml:space="preserve">ágrimas, Chiquimula” “Parcela experimental de hule Navajoa”. </w:t>
      </w:r>
    </w:p>
    <w:p w14:paraId="60941593"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“San José las Lágrimas, Chiquimula” </w:t>
      </w:r>
    </w:p>
    <w:p w14:paraId="7612C40F"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“Lote 2 Sahilá; Livingston, Izabal”.</w:t>
      </w:r>
    </w:p>
    <w:p w14:paraId="48F85754"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“Santa María Xalapan, Jalapa”.</w:t>
      </w:r>
    </w:p>
    <w:p w14:paraId="7A3B104C"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 xml:space="preserve">Caso: “San José las Lágrimas, Chiquimula” </w:t>
      </w:r>
    </w:p>
    <w:p w14:paraId="46ED2B32"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“Comunidad Tamajul; San Pedro Carcha, Alta Verapaz”.</w:t>
      </w:r>
    </w:p>
    <w:p w14:paraId="139EF31C"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“Mejoras laborales Enfermeras, Guatemala”.</w:t>
      </w:r>
    </w:p>
    <w:p w14:paraId="53E139C2"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“Proyecto Minero el Escobal; Cuilapa, Santa Rosa”.</w:t>
      </w:r>
    </w:p>
    <w:p w14:paraId="5F938C13" w14:textId="77777777" w:rsidR="007631E3" w:rsidRPr="0094576D" w:rsidRDefault="007631E3"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“Energía Eléctrica, Jutiapa”</w:t>
      </w:r>
    </w:p>
    <w:p w14:paraId="4F72B6E0" w14:textId="7242AE7F" w:rsidR="003D5167" w:rsidRPr="00EB0D1D" w:rsidRDefault="005A6BE4" w:rsidP="00EB0D1D">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“Mansión del Norte, Parque Nacional Laguna Lachuá; Cobán, Alta Verapaz”.</w:t>
      </w:r>
    </w:p>
    <w:p w14:paraId="7710EE54"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“Chilascó; Salamá, Baja Verapaz”. </w:t>
      </w:r>
    </w:p>
    <w:p w14:paraId="5F941183"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“Comunidad Xochelá; Tucurú, Alta Verapaz”.</w:t>
      </w:r>
    </w:p>
    <w:p w14:paraId="4E70B850"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“Comunidad Nueva Concepción Agrotemo”. </w:t>
      </w:r>
    </w:p>
    <w:p w14:paraId="14CC1302" w14:textId="30B46730" w:rsidR="005A6BE4" w:rsidRPr="00FE0858" w:rsidRDefault="005A6BE4"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“Preconsulta y consulta del proyecto minero El Escobal; Cuilapa, santa Rosa</w:t>
      </w:r>
      <w:r w:rsidR="001C096B" w:rsidRPr="00FE0858">
        <w:rPr>
          <w:rFonts w:ascii="Montserrat" w:eastAsia="Times New Roman" w:hAnsi="Montserrat"/>
          <w:bCs/>
          <w:sz w:val="24"/>
          <w:szCs w:val="24"/>
          <w:lang w:val="es-ES" w:eastAsia="es-GT"/>
        </w:rPr>
        <w:t>”.</w:t>
      </w:r>
    </w:p>
    <w:p w14:paraId="7401FBBB"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“Finca Yaltoya; Nentón, Huehuetenango”. </w:t>
      </w:r>
    </w:p>
    <w:p w14:paraId="1E61372D" w14:textId="77777777" w:rsidR="005A6BE4" w:rsidRPr="00FE0858" w:rsidRDefault="005A6BE4" w:rsidP="00762A1A">
      <w:pPr>
        <w:pStyle w:val="Prrafodelista"/>
        <w:numPr>
          <w:ilvl w:val="0"/>
          <w:numId w:val="36"/>
        </w:numPr>
        <w:spacing w:line="276"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 xml:space="preserve">Caso: “Comunidad San Miguelito Finca Tres Cruces; Uspantán, Quiché”. </w:t>
      </w:r>
    </w:p>
    <w:p w14:paraId="128E7F42"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“Los Naranjales; Purulhá, Baja Verapaz”.</w:t>
      </w:r>
    </w:p>
    <w:p w14:paraId="7FB4CC82" w14:textId="77777777" w:rsidR="005A6BE4" w:rsidRPr="00FE0858"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FE0858">
        <w:rPr>
          <w:rFonts w:ascii="Montserrat" w:eastAsia="Times New Roman" w:hAnsi="Montserrat"/>
          <w:bCs/>
          <w:sz w:val="24"/>
          <w:szCs w:val="24"/>
          <w:lang w:val="es-ES" w:eastAsia="es-GT"/>
        </w:rPr>
        <w:t>Caso: “Atención a casos ubicados en el Estor, Izabal”.</w:t>
      </w:r>
    </w:p>
    <w:p w14:paraId="256F9D99"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Vista Hermosa Tres Cruces; Cobán, Alta Verapaz</w:t>
      </w:r>
      <w:r w:rsidRPr="0094576D">
        <w:rPr>
          <w:rFonts w:ascii="Montserrat" w:eastAsia="Times New Roman" w:hAnsi="Montserrat"/>
          <w:bCs/>
          <w:sz w:val="24"/>
          <w:szCs w:val="24"/>
          <w:lang w:val="es-ES" w:eastAsia="es-GT"/>
        </w:rPr>
        <w:t>”.</w:t>
      </w:r>
    </w:p>
    <w:p w14:paraId="45FDCDA6"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Laguna de Calderas; Amatitlán, Guatemala</w:t>
      </w:r>
      <w:r w:rsidRPr="0094576D">
        <w:rPr>
          <w:rFonts w:ascii="Montserrat" w:eastAsia="Times New Roman" w:hAnsi="Montserrat"/>
          <w:bCs/>
          <w:sz w:val="24"/>
          <w:szCs w:val="24"/>
          <w:lang w:val="es-ES" w:eastAsia="es-GT"/>
        </w:rPr>
        <w:t>”.</w:t>
      </w:r>
    </w:p>
    <w:p w14:paraId="34C735B1"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Tamajul, Alta Verapaz</w:t>
      </w:r>
      <w:r w:rsidRPr="0094576D">
        <w:rPr>
          <w:rFonts w:ascii="Montserrat" w:eastAsia="Times New Roman" w:hAnsi="Montserrat"/>
          <w:bCs/>
          <w:sz w:val="24"/>
          <w:szCs w:val="24"/>
          <w:lang w:val="es-ES" w:eastAsia="es-GT"/>
        </w:rPr>
        <w:t xml:space="preserve">”. </w:t>
      </w:r>
    </w:p>
    <w:p w14:paraId="5DF31635"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Chibut; San Pedro Carcha, Alta Verapaz</w:t>
      </w:r>
      <w:r w:rsidRPr="0094576D">
        <w:rPr>
          <w:rFonts w:ascii="Montserrat" w:eastAsia="Times New Roman" w:hAnsi="Montserrat"/>
          <w:bCs/>
          <w:sz w:val="24"/>
          <w:szCs w:val="24"/>
          <w:lang w:val="es-ES" w:eastAsia="es-GT"/>
        </w:rPr>
        <w:t>”.</w:t>
      </w:r>
    </w:p>
    <w:p w14:paraId="51A7CA37"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Finca Romelia; Gualán, Zacapa</w:t>
      </w:r>
      <w:r w:rsidRPr="0094576D">
        <w:rPr>
          <w:rFonts w:ascii="Montserrat" w:eastAsia="Times New Roman" w:hAnsi="Montserrat"/>
          <w:bCs/>
          <w:sz w:val="24"/>
          <w:szCs w:val="24"/>
          <w:lang w:val="es-ES" w:eastAsia="es-GT"/>
        </w:rPr>
        <w:t>”.</w:t>
      </w:r>
    </w:p>
    <w:p w14:paraId="49105D14" w14:textId="77777777" w:rsidR="005A6BE4" w:rsidRPr="0094576D" w:rsidRDefault="005A6BE4" w:rsidP="00762A1A">
      <w:pPr>
        <w:pStyle w:val="Prrafodelista"/>
        <w:numPr>
          <w:ilvl w:val="0"/>
          <w:numId w:val="36"/>
        </w:numPr>
        <w:spacing w:line="360" w:lineRule="auto"/>
        <w:jc w:val="both"/>
        <w:rPr>
          <w:rFonts w:ascii="Montserrat" w:eastAsia="Times New Roman" w:hAnsi="Montserrat"/>
          <w:bCs/>
          <w:sz w:val="24"/>
          <w:szCs w:val="24"/>
          <w:lang w:val="es-ES" w:eastAsia="es-GT"/>
        </w:rPr>
      </w:pPr>
      <w:r w:rsidRPr="0094576D">
        <w:rPr>
          <w:rFonts w:ascii="Montserrat" w:eastAsia="Times New Roman" w:hAnsi="Montserrat"/>
          <w:bCs/>
          <w:sz w:val="24"/>
          <w:szCs w:val="24"/>
          <w:lang w:val="es-ES" w:eastAsia="es-GT"/>
        </w:rPr>
        <w:t>Caso: “</w:t>
      </w:r>
      <w:r>
        <w:rPr>
          <w:rFonts w:ascii="Montserrat" w:eastAsia="Times New Roman" w:hAnsi="Montserrat"/>
          <w:bCs/>
          <w:sz w:val="24"/>
          <w:szCs w:val="24"/>
          <w:lang w:val="es-ES" w:eastAsia="es-GT"/>
        </w:rPr>
        <w:t>Chintún y Lajeb kej; Alta Verapaz</w:t>
      </w:r>
      <w:r w:rsidRPr="0094576D">
        <w:rPr>
          <w:rFonts w:ascii="Montserrat" w:eastAsia="Times New Roman" w:hAnsi="Montserrat"/>
          <w:bCs/>
          <w:sz w:val="24"/>
          <w:szCs w:val="24"/>
          <w:lang w:val="es-ES" w:eastAsia="es-GT"/>
        </w:rPr>
        <w:t>”.</w:t>
      </w:r>
    </w:p>
    <w:p w14:paraId="5186E69B" w14:textId="1BB3C5A7" w:rsidR="005A6BE4" w:rsidRPr="001C096B" w:rsidRDefault="005A6BE4" w:rsidP="00762A1A">
      <w:pPr>
        <w:pStyle w:val="Prrafodelista"/>
        <w:numPr>
          <w:ilvl w:val="0"/>
          <w:numId w:val="36"/>
        </w:numPr>
        <w:spacing w:after="0" w:line="276"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Caso: “Mesa técnica interinstitucional casos acompañados por el </w:t>
      </w:r>
      <w:r w:rsidR="001C4007">
        <w:rPr>
          <w:rFonts w:ascii="Montserrat" w:hAnsi="Montserrat"/>
          <w:color w:val="000000"/>
          <w:sz w:val="24"/>
          <w:szCs w:val="24"/>
          <w:shd w:val="clear" w:color="auto" w:fill="FFFFFF"/>
        </w:rPr>
        <w:t xml:space="preserve">     </w:t>
      </w:r>
      <w:r w:rsidRPr="001C096B">
        <w:rPr>
          <w:rFonts w:ascii="Montserrat" w:hAnsi="Montserrat"/>
          <w:color w:val="000000"/>
          <w:sz w:val="24"/>
          <w:szCs w:val="24"/>
          <w:shd w:val="clear" w:color="auto" w:fill="FFFFFF"/>
        </w:rPr>
        <w:t xml:space="preserve">CUC, en el área del Polochic” </w:t>
      </w:r>
    </w:p>
    <w:p w14:paraId="2B1C3A74" w14:textId="5D9212D6"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lastRenderedPageBreak/>
        <w:t xml:space="preserve">Caso: “Las Pacayas; Cobán, Alta Verapaz” </w:t>
      </w:r>
    </w:p>
    <w:p w14:paraId="642E32EB" w14:textId="2C228C85"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Caso: “Laguna de Calderas; Amatitlán, Guatemala” </w:t>
      </w:r>
    </w:p>
    <w:p w14:paraId="51CD39A1" w14:textId="6BFCF42E"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“San José la Calera; Senahú, Alta Verapaz” </w:t>
      </w:r>
    </w:p>
    <w:p w14:paraId="55205B82" w14:textId="7A18754D"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“Santa Ana Candelaria; Senahú, Alta Verapaz”</w:t>
      </w:r>
    </w:p>
    <w:p w14:paraId="6BE2CF73" w14:textId="5795B0E2" w:rsidR="005A6BE4" w:rsidRPr="00A014D2" w:rsidRDefault="005A6BE4" w:rsidP="00A014D2">
      <w:pPr>
        <w:pStyle w:val="Prrafodelista"/>
        <w:numPr>
          <w:ilvl w:val="0"/>
          <w:numId w:val="36"/>
        </w:numPr>
        <w:spacing w:after="0" w:line="276" w:lineRule="auto"/>
        <w:jc w:val="both"/>
        <w:rPr>
          <w:rFonts w:ascii="Montserrat" w:eastAsia="Times New Roman" w:hAnsi="Montserrat"/>
          <w:bCs/>
          <w:sz w:val="20"/>
          <w:szCs w:val="20"/>
          <w:lang w:val="es-ES" w:eastAsia="es-GT"/>
        </w:rPr>
      </w:pPr>
      <w:r w:rsidRPr="001C096B">
        <w:rPr>
          <w:rFonts w:ascii="Montserrat" w:hAnsi="Montserrat"/>
          <w:color w:val="000000"/>
          <w:sz w:val="24"/>
          <w:szCs w:val="24"/>
          <w:shd w:val="clear" w:color="auto" w:fill="FFFFFF"/>
        </w:rPr>
        <w:t xml:space="preserve"> Caso: “Cooperativa el Quetzalito, cooperativa Tierra Nueva y </w:t>
      </w:r>
      <w:r w:rsidR="001C096B">
        <w:rPr>
          <w:rFonts w:ascii="Montserrat" w:hAnsi="Montserrat"/>
          <w:color w:val="000000"/>
          <w:sz w:val="24"/>
          <w:szCs w:val="24"/>
          <w:shd w:val="clear" w:color="auto" w:fill="FFFFFF"/>
        </w:rPr>
        <w:t xml:space="preserve">     </w:t>
      </w:r>
      <w:r w:rsidRPr="001C096B">
        <w:rPr>
          <w:rFonts w:ascii="Montserrat" w:hAnsi="Montserrat"/>
          <w:color w:val="000000"/>
          <w:sz w:val="24"/>
          <w:szCs w:val="24"/>
          <w:shd w:val="clear" w:color="auto" w:fill="FFFFFF"/>
        </w:rPr>
        <w:t>comunidad Tzimajil, Alta Verapaz”</w:t>
      </w:r>
      <w:r w:rsidR="001C4007">
        <w:rPr>
          <w:rFonts w:ascii="Montserrat" w:hAnsi="Montserrat"/>
          <w:color w:val="000000"/>
          <w:sz w:val="24"/>
          <w:szCs w:val="24"/>
          <w:shd w:val="clear" w:color="auto" w:fill="FFFFFF"/>
        </w:rPr>
        <w:t>.</w:t>
      </w:r>
    </w:p>
    <w:p w14:paraId="39DC46A4" w14:textId="45D79113" w:rsidR="005A6BE4" w:rsidRPr="001C096B" w:rsidRDefault="005A6BE4" w:rsidP="00762A1A">
      <w:pPr>
        <w:pStyle w:val="Prrafodelista"/>
        <w:numPr>
          <w:ilvl w:val="0"/>
          <w:numId w:val="36"/>
        </w:numPr>
        <w:spacing w:after="0" w:line="360" w:lineRule="auto"/>
        <w:jc w:val="both"/>
        <w:rPr>
          <w:rFonts w:ascii="Montserrat" w:eastAsia="Times New Roman" w:hAnsi="Montserrat"/>
          <w:bCs/>
          <w:sz w:val="24"/>
          <w:szCs w:val="24"/>
          <w:lang w:val="es-ES" w:eastAsia="es-GT"/>
        </w:rPr>
      </w:pPr>
      <w:r w:rsidRPr="001C096B">
        <w:rPr>
          <w:rFonts w:ascii="Montserrat" w:hAnsi="Montserrat"/>
          <w:color w:val="000000"/>
          <w:sz w:val="24"/>
          <w:szCs w:val="24"/>
          <w:shd w:val="clear" w:color="auto" w:fill="FFFFFF"/>
        </w:rPr>
        <w:t>Caso: “Los Cimientos y el Rincón; San José la Arada, Chiquimula”</w:t>
      </w:r>
    </w:p>
    <w:p w14:paraId="72884658" w14:textId="72B9C9ED" w:rsidR="003606CC" w:rsidRPr="001C096B" w:rsidRDefault="005A6BE4" w:rsidP="00762A1A">
      <w:pPr>
        <w:pStyle w:val="Prrafodelista"/>
        <w:numPr>
          <w:ilvl w:val="0"/>
          <w:numId w:val="36"/>
        </w:numPr>
        <w:spacing w:after="0" w:line="360" w:lineRule="auto"/>
        <w:jc w:val="both"/>
        <w:rPr>
          <w:rFonts w:ascii="Montserrat" w:eastAsia="Times New Roman" w:hAnsi="Montserrat"/>
          <w:bCs/>
          <w:sz w:val="24"/>
          <w:szCs w:val="24"/>
          <w:lang w:val="es-ES" w:eastAsia="es-GT"/>
        </w:rPr>
      </w:pPr>
      <w:r w:rsidRPr="001C096B">
        <w:rPr>
          <w:rFonts w:ascii="Montserrat" w:hAnsi="Montserrat"/>
          <w:color w:val="000000"/>
          <w:sz w:val="24"/>
          <w:szCs w:val="24"/>
          <w:shd w:val="clear" w:color="auto" w:fill="FFFFFF"/>
        </w:rPr>
        <w:t>Caso: “El Diamante y Santa Catarina del Rosario; Ixcán, Quiché”</w:t>
      </w:r>
    </w:p>
    <w:p w14:paraId="2BDD4839" w14:textId="77777777" w:rsidR="00726F0A" w:rsidRPr="005A6BE4" w:rsidRDefault="00726F0A" w:rsidP="005A6BE4">
      <w:pPr>
        <w:spacing w:line="276" w:lineRule="auto"/>
        <w:jc w:val="both"/>
        <w:rPr>
          <w:rFonts w:ascii="Montserrat" w:eastAsia="Times New Roman" w:hAnsi="Montserrat"/>
          <w:bCs/>
          <w:lang w:val="es-ES" w:eastAsia="es-GT"/>
        </w:rPr>
      </w:pPr>
    </w:p>
    <w:p w14:paraId="3379FAF9" w14:textId="77777777" w:rsidR="000257A9" w:rsidRPr="004B5B4F" w:rsidRDefault="000257A9" w:rsidP="004B5B4F">
      <w:pPr>
        <w:pStyle w:val="Prrafodelista"/>
        <w:spacing w:after="0" w:line="276" w:lineRule="auto"/>
        <w:jc w:val="both"/>
        <w:rPr>
          <w:rFonts w:ascii="Montserrat" w:eastAsia="Times New Roman" w:hAnsi="Montserrat"/>
          <w:bCs/>
          <w:sz w:val="24"/>
          <w:szCs w:val="24"/>
          <w:lang w:val="es-ES" w:eastAsia="es-GT"/>
        </w:rPr>
      </w:pPr>
    </w:p>
    <w:p w14:paraId="676F8117" w14:textId="74A31D42" w:rsidR="00644F9F" w:rsidRDefault="00ED2E79" w:rsidP="00644F9F">
      <w:pPr>
        <w:spacing w:line="276" w:lineRule="auto"/>
        <w:jc w:val="both"/>
        <w:rPr>
          <w:rFonts w:ascii="Montserrat" w:eastAsia="Times New Roman" w:hAnsi="Montserrat"/>
          <w:b/>
          <w:color w:val="0070C0"/>
          <w:lang w:val="es-ES" w:eastAsia="es-GT"/>
        </w:rPr>
      </w:pPr>
      <w:r w:rsidRPr="004B5B4F">
        <w:rPr>
          <w:rFonts w:ascii="Montserrat" w:eastAsia="Times New Roman" w:hAnsi="Montserrat"/>
          <w:b/>
          <w:color w:val="0070C0"/>
          <w:lang w:val="es-ES" w:eastAsia="es-GT"/>
        </w:rPr>
        <w:t>Subproducto</w:t>
      </w:r>
      <w:r w:rsidRPr="004B5B4F">
        <w:rPr>
          <w:rFonts w:ascii="Montserrat" w:eastAsia="Times New Roman" w:hAnsi="Montserrat"/>
          <w:color w:val="0070C0"/>
          <w:lang w:val="es-ES" w:eastAsia="es-GT"/>
        </w:rPr>
        <w:t xml:space="preserve">: </w:t>
      </w:r>
      <w:r w:rsidRPr="004B5B4F">
        <w:rPr>
          <w:rFonts w:ascii="Montserrat" w:eastAsia="Times New Roman" w:hAnsi="Montserrat"/>
          <w:b/>
          <w:color w:val="0070C0"/>
          <w:lang w:val="es-ES" w:eastAsia="es-GT"/>
        </w:rPr>
        <w:t>00</w:t>
      </w:r>
      <w:r w:rsidR="007B7DF1" w:rsidRPr="004B5B4F">
        <w:rPr>
          <w:rFonts w:ascii="Montserrat" w:eastAsia="Times New Roman" w:hAnsi="Montserrat"/>
          <w:b/>
          <w:color w:val="0070C0"/>
          <w:lang w:val="es-ES" w:eastAsia="es-GT"/>
        </w:rPr>
        <w:t>1</w:t>
      </w:r>
      <w:r w:rsidRPr="004B5B4F">
        <w:rPr>
          <w:rFonts w:ascii="Montserrat" w:eastAsia="Times New Roman" w:hAnsi="Montserrat"/>
          <w:b/>
          <w:color w:val="0070C0"/>
          <w:lang w:val="es-ES" w:eastAsia="es-GT"/>
        </w:rPr>
        <w:t xml:space="preserve">-004-0002 </w:t>
      </w:r>
      <w:r w:rsidR="00644F9F" w:rsidRPr="00644F9F">
        <w:rPr>
          <w:rFonts w:ascii="Montserrat" w:eastAsia="Times New Roman" w:hAnsi="Montserrat"/>
          <w:b/>
          <w:color w:val="0070C0"/>
          <w:lang w:val="es-ES" w:eastAsia="es-GT"/>
        </w:rPr>
        <w:t>Eventos de acompañamiento ante requerimiento institucional en desalojos, bloqueos, manifestaciones y otros.</w:t>
      </w:r>
    </w:p>
    <w:p w14:paraId="60C35166" w14:textId="77777777" w:rsidR="00644F9F" w:rsidRDefault="00644F9F" w:rsidP="00644F9F">
      <w:pPr>
        <w:spacing w:line="276" w:lineRule="auto"/>
        <w:jc w:val="both"/>
        <w:rPr>
          <w:rFonts w:ascii="Montserrat" w:eastAsia="Times New Roman" w:hAnsi="Montserrat" w:cs="Times New Roman"/>
          <w:b/>
          <w:lang w:val="es-ES" w:eastAsia="es-GT"/>
        </w:rPr>
      </w:pPr>
    </w:p>
    <w:p w14:paraId="1E738F12" w14:textId="09BCDC73" w:rsidR="004A6096" w:rsidRPr="004B5B4F" w:rsidRDefault="004A6096" w:rsidP="00644F9F">
      <w:pPr>
        <w:spacing w:line="276" w:lineRule="auto"/>
        <w:jc w:val="both"/>
        <w:rPr>
          <w:rFonts w:ascii="Montserrat" w:eastAsia="Times New Roman" w:hAnsi="Montserrat" w:cs="Times New Roman"/>
          <w:b/>
          <w:color w:val="0070C0"/>
          <w:lang w:val="es-ES" w:eastAsia="es-GT"/>
        </w:rPr>
      </w:pPr>
      <w:r w:rsidRPr="004B5B4F">
        <w:rPr>
          <w:rFonts w:ascii="Montserrat" w:eastAsia="Times New Roman" w:hAnsi="Montserrat" w:cs="Times New Roman"/>
          <w:b/>
          <w:color w:val="0070C0"/>
          <w:lang w:val="es-ES" w:eastAsia="es-GT"/>
        </w:rPr>
        <w:t xml:space="preserve">Meta del cuatrimestre: </w:t>
      </w:r>
      <w:r w:rsidR="006300BD">
        <w:rPr>
          <w:rFonts w:ascii="Montserrat" w:eastAsia="Times New Roman" w:hAnsi="Montserrat" w:cs="Times New Roman"/>
          <w:b/>
          <w:color w:val="0070C0"/>
          <w:lang w:val="es-ES" w:eastAsia="es-GT"/>
        </w:rPr>
        <w:t>60</w:t>
      </w:r>
      <w:r w:rsidR="00A97833" w:rsidRPr="004B5B4F">
        <w:rPr>
          <w:rFonts w:ascii="Montserrat" w:eastAsia="Times New Roman" w:hAnsi="Montserrat" w:cs="Times New Roman"/>
          <w:b/>
          <w:color w:val="0070C0"/>
          <w:lang w:val="es-ES" w:eastAsia="es-GT"/>
        </w:rPr>
        <w:t xml:space="preserve"> (</w:t>
      </w:r>
      <w:r w:rsidR="00644F9F">
        <w:rPr>
          <w:rFonts w:ascii="Montserrat" w:eastAsia="Times New Roman" w:hAnsi="Montserrat" w:cs="Times New Roman"/>
          <w:b/>
          <w:color w:val="0070C0"/>
          <w:lang w:val="es-ES" w:eastAsia="es-GT"/>
        </w:rPr>
        <w:t>evento</w:t>
      </w:r>
      <w:r w:rsidR="00A97833" w:rsidRPr="004B5B4F">
        <w:rPr>
          <w:rFonts w:ascii="Montserrat" w:eastAsia="Times New Roman" w:hAnsi="Montserrat" w:cs="Times New Roman"/>
          <w:b/>
          <w:color w:val="0070C0"/>
          <w:lang w:val="es-ES" w:eastAsia="es-GT"/>
        </w:rPr>
        <w:t>)</w:t>
      </w:r>
    </w:p>
    <w:p w14:paraId="2790F3BD" w14:textId="77777777" w:rsidR="000257A9" w:rsidRPr="004B5B4F" w:rsidRDefault="000257A9" w:rsidP="004B5B4F">
      <w:pPr>
        <w:spacing w:line="276" w:lineRule="auto"/>
        <w:ind w:left="360"/>
        <w:jc w:val="both"/>
        <w:rPr>
          <w:rFonts w:ascii="Montserrat" w:eastAsia="Times New Roman" w:hAnsi="Montserrat" w:cs="Times New Roman"/>
          <w:b/>
          <w:color w:val="0070C0"/>
          <w:lang w:val="es-ES" w:eastAsia="es-GT"/>
        </w:rPr>
      </w:pPr>
    </w:p>
    <w:p w14:paraId="368B2B00" w14:textId="3D950195" w:rsidR="000257A9" w:rsidRPr="004B5B4F" w:rsidRDefault="000257A9" w:rsidP="004B5B4F">
      <w:pPr>
        <w:spacing w:line="276" w:lineRule="auto"/>
        <w:jc w:val="both"/>
        <w:rPr>
          <w:rFonts w:ascii="Montserrat" w:eastAsia="Times New Roman" w:hAnsi="Montserrat" w:cs="Times New Roman"/>
          <w:bCs/>
          <w:color w:val="000000" w:themeColor="text1"/>
          <w:lang w:val="es-ES" w:eastAsia="es-GT"/>
        </w:rPr>
      </w:pPr>
      <w:r w:rsidRPr="004B5B4F">
        <w:rPr>
          <w:rFonts w:ascii="Montserrat" w:eastAsia="Times New Roman" w:hAnsi="Montserrat" w:cs="Times New Roman"/>
          <w:bCs/>
          <w:color w:val="000000" w:themeColor="text1"/>
          <w:lang w:val="es-ES" w:eastAsia="es-GT"/>
        </w:rPr>
        <w:t xml:space="preserve">Durante el </w:t>
      </w:r>
      <w:r w:rsidR="00644F9F">
        <w:rPr>
          <w:rFonts w:ascii="Montserrat" w:eastAsia="Times New Roman" w:hAnsi="Montserrat" w:cs="Times New Roman"/>
          <w:bCs/>
          <w:color w:val="000000" w:themeColor="text1"/>
          <w:lang w:val="es-ES" w:eastAsia="es-GT"/>
        </w:rPr>
        <w:t>segundo</w:t>
      </w:r>
      <w:r w:rsidRPr="004B5B4F">
        <w:rPr>
          <w:rFonts w:ascii="Montserrat" w:eastAsia="Times New Roman" w:hAnsi="Montserrat" w:cs="Times New Roman"/>
          <w:bCs/>
          <w:color w:val="000000" w:themeColor="text1"/>
          <w:lang w:val="es-ES" w:eastAsia="es-GT"/>
        </w:rPr>
        <w:t xml:space="preserve"> cuatrimestre se dio seguimiento a </w:t>
      </w:r>
      <w:r w:rsidR="00644F9F">
        <w:rPr>
          <w:rFonts w:ascii="Montserrat" w:eastAsia="Times New Roman" w:hAnsi="Montserrat" w:cs="Times New Roman"/>
          <w:bCs/>
          <w:color w:val="000000" w:themeColor="text1"/>
          <w:lang w:val="es-ES" w:eastAsia="es-GT"/>
        </w:rPr>
        <w:t>los eventos</w:t>
      </w:r>
      <w:r w:rsidRPr="004B5B4F">
        <w:rPr>
          <w:rFonts w:ascii="Montserrat" w:eastAsia="Times New Roman" w:hAnsi="Montserrat" w:cs="Times New Roman"/>
          <w:bCs/>
          <w:color w:val="000000" w:themeColor="text1"/>
          <w:lang w:val="es-ES" w:eastAsia="es-GT"/>
        </w:rPr>
        <w:t xml:space="preserve"> descrit</w:t>
      </w:r>
      <w:r w:rsidR="00644F9F">
        <w:rPr>
          <w:rFonts w:ascii="Montserrat" w:eastAsia="Times New Roman" w:hAnsi="Montserrat" w:cs="Times New Roman"/>
          <w:bCs/>
          <w:color w:val="000000" w:themeColor="text1"/>
          <w:lang w:val="es-ES" w:eastAsia="es-GT"/>
        </w:rPr>
        <w:t>os</w:t>
      </w:r>
      <w:r w:rsidRPr="004B5B4F">
        <w:rPr>
          <w:rFonts w:ascii="Montserrat" w:eastAsia="Times New Roman" w:hAnsi="Montserrat" w:cs="Times New Roman"/>
          <w:bCs/>
          <w:color w:val="000000" w:themeColor="text1"/>
          <w:lang w:val="es-ES" w:eastAsia="es-GT"/>
        </w:rPr>
        <w:t xml:space="preserve"> a continuación</w:t>
      </w:r>
      <w:r w:rsidR="00541974" w:rsidRPr="004B5B4F">
        <w:rPr>
          <w:rFonts w:ascii="Montserrat" w:eastAsia="Times New Roman" w:hAnsi="Montserrat" w:cs="Times New Roman"/>
          <w:bCs/>
          <w:color w:val="000000" w:themeColor="text1"/>
          <w:lang w:val="es-ES" w:eastAsia="es-GT"/>
        </w:rPr>
        <w:t>:</w:t>
      </w:r>
    </w:p>
    <w:p w14:paraId="212F0BC2" w14:textId="77777777" w:rsidR="00DF6171" w:rsidRPr="00974C12" w:rsidRDefault="00DF6171" w:rsidP="00DF6171">
      <w:pPr>
        <w:pStyle w:val="Prrafodelista"/>
        <w:spacing w:after="0" w:line="276" w:lineRule="auto"/>
        <w:jc w:val="both"/>
        <w:rPr>
          <w:rFonts w:ascii="Montserrat" w:hAnsi="Montserrat" w:cs="Arial"/>
          <w:color w:val="000000"/>
          <w:sz w:val="24"/>
          <w:szCs w:val="24"/>
        </w:rPr>
      </w:pPr>
    </w:p>
    <w:p w14:paraId="24E2D224" w14:textId="77777777"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 xml:space="preserve">Se atendió, coordinó y monitoreó manifestación de maestros en el municipio de Cobán. </w:t>
      </w:r>
    </w:p>
    <w:p w14:paraId="2CA47F8D" w14:textId="77777777" w:rsidR="00DF6171" w:rsidRPr="00974C12" w:rsidRDefault="00DF6171" w:rsidP="00DF6171">
      <w:pPr>
        <w:pStyle w:val="Prrafodelista"/>
        <w:rPr>
          <w:rFonts w:ascii="Montserrat" w:hAnsi="Montserrat" w:cs="Arial"/>
          <w:color w:val="000000"/>
          <w:sz w:val="24"/>
          <w:szCs w:val="24"/>
        </w:rPr>
      </w:pPr>
    </w:p>
    <w:p w14:paraId="3DBE2136" w14:textId="7769DACF"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A</w:t>
      </w:r>
      <w:r w:rsidR="008431C4">
        <w:rPr>
          <w:rFonts w:ascii="Montserrat" w:hAnsi="Montserrat" w:cs="Arial"/>
          <w:color w:val="000000"/>
          <w:sz w:val="24"/>
          <w:szCs w:val="24"/>
        </w:rPr>
        <w:t xml:space="preserve"> </w:t>
      </w:r>
      <w:r w:rsidRPr="00974C12">
        <w:rPr>
          <w:rFonts w:ascii="Montserrat" w:hAnsi="Montserrat" w:cs="Arial"/>
          <w:color w:val="000000"/>
          <w:sz w:val="24"/>
          <w:szCs w:val="24"/>
        </w:rPr>
        <w:t xml:space="preserve">petición del señor Gobernador </w:t>
      </w:r>
      <w:r>
        <w:rPr>
          <w:rFonts w:ascii="Montserrat" w:hAnsi="Montserrat" w:cs="Arial"/>
          <w:color w:val="000000"/>
          <w:sz w:val="24"/>
          <w:szCs w:val="24"/>
        </w:rPr>
        <w:t>D</w:t>
      </w:r>
      <w:r w:rsidRPr="00974C12">
        <w:rPr>
          <w:rFonts w:ascii="Montserrat" w:hAnsi="Montserrat" w:cs="Arial"/>
          <w:color w:val="000000"/>
          <w:sz w:val="24"/>
          <w:szCs w:val="24"/>
        </w:rPr>
        <w:t xml:space="preserve">epartamental de Quiché, se participó en calidad de observancia la manifestación de vecinos de la zona 2 de Santa Cruz del Quiché, en función de la construcción de una planta de tratamiento. </w:t>
      </w:r>
    </w:p>
    <w:p w14:paraId="420CD80E" w14:textId="77777777" w:rsidR="00DF6171" w:rsidRPr="00974C12" w:rsidRDefault="00DF6171" w:rsidP="00DF6171">
      <w:pPr>
        <w:pStyle w:val="Prrafodelista"/>
        <w:rPr>
          <w:rFonts w:ascii="Montserrat" w:hAnsi="Montserrat" w:cs="Arial"/>
          <w:color w:val="000000"/>
          <w:sz w:val="24"/>
          <w:szCs w:val="24"/>
        </w:rPr>
      </w:pPr>
    </w:p>
    <w:p w14:paraId="01C956D9"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 participó en la liberación de cinco personas retenidas a través de una exhibición judicial en la </w:t>
      </w:r>
      <w:r>
        <w:rPr>
          <w:rFonts w:ascii="Montserrat" w:hAnsi="Montserrat" w:cs="Arial"/>
          <w:color w:val="000000"/>
          <w:sz w:val="24"/>
          <w:szCs w:val="24"/>
        </w:rPr>
        <w:t>A</w:t>
      </w:r>
      <w:r w:rsidRPr="00974C12">
        <w:rPr>
          <w:rFonts w:ascii="Montserrat" w:hAnsi="Montserrat" w:cs="Arial"/>
          <w:color w:val="000000"/>
          <w:sz w:val="24"/>
          <w:szCs w:val="24"/>
        </w:rPr>
        <w:t>ldea Los Cerritos del municipio de Uspantán</w:t>
      </w:r>
      <w:r>
        <w:rPr>
          <w:rFonts w:ascii="Montserrat" w:hAnsi="Montserrat" w:cs="Arial"/>
          <w:color w:val="000000"/>
          <w:sz w:val="24"/>
          <w:szCs w:val="24"/>
        </w:rPr>
        <w:t>, departamento de Quiché.</w:t>
      </w:r>
    </w:p>
    <w:p w14:paraId="24157A6E" w14:textId="77777777" w:rsidR="00DF6171" w:rsidRPr="00974C12" w:rsidRDefault="00DF6171" w:rsidP="00DF6171">
      <w:pPr>
        <w:pStyle w:val="Prrafodelista"/>
        <w:rPr>
          <w:rFonts w:ascii="Montserrat" w:hAnsi="Montserrat" w:cs="Arial"/>
          <w:color w:val="000000"/>
          <w:sz w:val="24"/>
          <w:szCs w:val="24"/>
        </w:rPr>
      </w:pPr>
    </w:p>
    <w:p w14:paraId="67069F42"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 brindó acompañamiento y vigilancia del cumplimiento de los derechos humanos en manifestación pacífica por parte del sector docente educativo. </w:t>
      </w:r>
    </w:p>
    <w:p w14:paraId="04189AE5" w14:textId="77777777" w:rsidR="00DF6171" w:rsidRPr="00974C12" w:rsidRDefault="00DF6171" w:rsidP="00DF6171">
      <w:pPr>
        <w:pStyle w:val="Prrafodelista"/>
        <w:rPr>
          <w:rFonts w:ascii="Montserrat" w:hAnsi="Montserrat" w:cs="Arial"/>
          <w:color w:val="000000"/>
          <w:sz w:val="24"/>
          <w:szCs w:val="24"/>
        </w:rPr>
      </w:pPr>
    </w:p>
    <w:p w14:paraId="3EFAF698"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lastRenderedPageBreak/>
        <w:t>Pobladores del municipio de Cuyotenango</w:t>
      </w:r>
      <w:r>
        <w:rPr>
          <w:rFonts w:ascii="Montserrat" w:hAnsi="Montserrat" w:cs="Arial"/>
          <w:color w:val="000000"/>
          <w:sz w:val="24"/>
          <w:szCs w:val="24"/>
        </w:rPr>
        <w:t xml:space="preserve">, departamento de </w:t>
      </w:r>
      <w:r w:rsidRPr="00974C12">
        <w:rPr>
          <w:rFonts w:ascii="Montserrat" w:hAnsi="Montserrat" w:cs="Arial"/>
          <w:color w:val="000000"/>
          <w:sz w:val="24"/>
          <w:szCs w:val="24"/>
        </w:rPr>
        <w:t xml:space="preserve">Suchitepéquez, bloquearon la carretera CA-2, debido a que llevaban 5 días sin el servicio de energía eléctrica. También tenían retenido a personal de la empresa ENERGUATE. </w:t>
      </w:r>
      <w:r>
        <w:rPr>
          <w:rFonts w:ascii="Montserrat" w:hAnsi="Montserrat" w:cs="Arial"/>
          <w:color w:val="000000"/>
          <w:sz w:val="24"/>
          <w:szCs w:val="24"/>
        </w:rPr>
        <w:t>La Comisión Presidencial por la Paz y los Derechos Humanos -</w:t>
      </w:r>
      <w:r w:rsidRPr="00974C12">
        <w:rPr>
          <w:rFonts w:ascii="Montserrat" w:hAnsi="Montserrat" w:cs="Arial"/>
          <w:color w:val="000000"/>
          <w:sz w:val="24"/>
          <w:szCs w:val="24"/>
        </w:rPr>
        <w:t>COPADEH</w:t>
      </w:r>
      <w:r>
        <w:rPr>
          <w:rFonts w:ascii="Montserrat" w:hAnsi="Montserrat" w:cs="Arial"/>
          <w:color w:val="000000"/>
          <w:sz w:val="24"/>
          <w:szCs w:val="24"/>
        </w:rPr>
        <w:t>-</w:t>
      </w:r>
      <w:r w:rsidRPr="00974C12">
        <w:rPr>
          <w:rFonts w:ascii="Montserrat" w:hAnsi="Montserrat" w:cs="Arial"/>
          <w:color w:val="000000"/>
          <w:sz w:val="24"/>
          <w:szCs w:val="24"/>
        </w:rPr>
        <w:t xml:space="preserve"> realizó varios acercamientos junto a </w:t>
      </w:r>
      <w:r>
        <w:rPr>
          <w:rFonts w:ascii="Montserrat" w:hAnsi="Montserrat" w:cs="Arial"/>
          <w:color w:val="000000"/>
          <w:sz w:val="24"/>
          <w:szCs w:val="24"/>
        </w:rPr>
        <w:t>la Policía Nacional Civil -</w:t>
      </w:r>
      <w:r w:rsidRPr="00974C12">
        <w:rPr>
          <w:rFonts w:ascii="Montserrat" w:hAnsi="Montserrat" w:cs="Arial"/>
          <w:color w:val="000000"/>
          <w:sz w:val="24"/>
          <w:szCs w:val="24"/>
        </w:rPr>
        <w:t>PNC</w:t>
      </w:r>
      <w:r>
        <w:rPr>
          <w:rFonts w:ascii="Montserrat" w:hAnsi="Montserrat" w:cs="Arial"/>
          <w:color w:val="000000"/>
          <w:sz w:val="24"/>
          <w:szCs w:val="24"/>
        </w:rPr>
        <w:t>-</w:t>
      </w:r>
      <w:r w:rsidRPr="00974C12">
        <w:rPr>
          <w:rFonts w:ascii="Montserrat" w:hAnsi="Montserrat" w:cs="Arial"/>
          <w:color w:val="000000"/>
          <w:sz w:val="24"/>
          <w:szCs w:val="24"/>
        </w:rPr>
        <w:t>, para que los manifestantes liberaran una vía con el objetivo de lograr la circulación vehicular. Los manifestantes liberaron hasta contar con el servicio de energía.</w:t>
      </w:r>
    </w:p>
    <w:p w14:paraId="3CD2EFEC" w14:textId="77777777" w:rsidR="00DF6171" w:rsidRPr="00974C12" w:rsidRDefault="00DF6171" w:rsidP="00DF6171">
      <w:pPr>
        <w:pStyle w:val="Prrafodelista"/>
        <w:rPr>
          <w:rFonts w:ascii="Montserrat" w:hAnsi="Montserrat" w:cs="Arial"/>
          <w:color w:val="000000"/>
          <w:sz w:val="24"/>
          <w:szCs w:val="24"/>
        </w:rPr>
      </w:pPr>
    </w:p>
    <w:p w14:paraId="034B0E40" w14:textId="1BA6A770"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Pobladores del municipio de Cuyotenango</w:t>
      </w:r>
      <w:r>
        <w:rPr>
          <w:rFonts w:ascii="Montserrat" w:hAnsi="Montserrat" w:cs="Arial"/>
          <w:color w:val="000000"/>
          <w:sz w:val="24"/>
          <w:szCs w:val="24"/>
        </w:rPr>
        <w:t xml:space="preserve"> departamento de</w:t>
      </w:r>
      <w:r w:rsidRPr="00974C12">
        <w:rPr>
          <w:rFonts w:ascii="Montserrat" w:hAnsi="Montserrat" w:cs="Arial"/>
          <w:color w:val="000000"/>
          <w:sz w:val="24"/>
          <w:szCs w:val="24"/>
        </w:rPr>
        <w:t xml:space="preserve"> Suchitepéquez, nuevamente </w:t>
      </w:r>
      <w:r w:rsidR="00265C8B" w:rsidRPr="00974C12">
        <w:rPr>
          <w:rFonts w:ascii="Montserrat" w:hAnsi="Montserrat" w:cs="Arial"/>
          <w:color w:val="000000"/>
          <w:sz w:val="24"/>
          <w:szCs w:val="24"/>
        </w:rPr>
        <w:t>bloqu</w:t>
      </w:r>
      <w:r w:rsidR="00265C8B">
        <w:rPr>
          <w:rFonts w:ascii="Montserrat" w:hAnsi="Montserrat" w:cs="Arial"/>
          <w:color w:val="000000"/>
          <w:sz w:val="24"/>
          <w:szCs w:val="24"/>
        </w:rPr>
        <w:t>earon</w:t>
      </w:r>
      <w:r w:rsidRPr="00974C12">
        <w:rPr>
          <w:rFonts w:ascii="Montserrat" w:hAnsi="Montserrat" w:cs="Arial"/>
          <w:color w:val="000000"/>
          <w:sz w:val="24"/>
          <w:szCs w:val="24"/>
        </w:rPr>
        <w:t xml:space="preserve"> la carretera </w:t>
      </w:r>
      <w:r w:rsidR="00265C8B">
        <w:rPr>
          <w:rFonts w:ascii="Montserrat" w:hAnsi="Montserrat" w:cs="Arial"/>
          <w:color w:val="000000"/>
          <w:sz w:val="24"/>
          <w:szCs w:val="24"/>
        </w:rPr>
        <w:t xml:space="preserve">al </w:t>
      </w:r>
      <w:r w:rsidRPr="00974C12">
        <w:rPr>
          <w:rFonts w:ascii="Montserrat" w:hAnsi="Montserrat" w:cs="Arial"/>
          <w:color w:val="000000"/>
          <w:sz w:val="24"/>
          <w:szCs w:val="24"/>
        </w:rPr>
        <w:t>A</w:t>
      </w:r>
      <w:r w:rsidR="00265C8B">
        <w:rPr>
          <w:rFonts w:ascii="Montserrat" w:hAnsi="Montserrat" w:cs="Arial"/>
          <w:color w:val="000000"/>
          <w:sz w:val="24"/>
          <w:szCs w:val="24"/>
        </w:rPr>
        <w:t>tlantico</w:t>
      </w:r>
      <w:r w:rsidRPr="00974C12">
        <w:rPr>
          <w:rFonts w:ascii="Montserrat" w:hAnsi="Montserrat" w:cs="Arial"/>
          <w:color w:val="000000"/>
          <w:sz w:val="24"/>
          <w:szCs w:val="24"/>
        </w:rPr>
        <w:t xml:space="preserve">-2, ya que el día anterior les instalaron la energía eléctrica, pero el servicio sólo duró 3 horas. Retienen nuevamente a personal de la empresa ENERGUATE. </w:t>
      </w:r>
      <w:r>
        <w:rPr>
          <w:rFonts w:ascii="Montserrat" w:hAnsi="Montserrat" w:cs="Arial"/>
          <w:color w:val="000000"/>
          <w:sz w:val="24"/>
          <w:szCs w:val="24"/>
        </w:rPr>
        <w:t>La Comisión Presidencial por la Paz y los Derechos Humanos -</w:t>
      </w:r>
      <w:r w:rsidRPr="00974C12">
        <w:rPr>
          <w:rFonts w:ascii="Montserrat" w:hAnsi="Montserrat" w:cs="Arial"/>
          <w:color w:val="000000"/>
          <w:sz w:val="24"/>
          <w:szCs w:val="24"/>
        </w:rPr>
        <w:t>COPADEH</w:t>
      </w:r>
      <w:r>
        <w:rPr>
          <w:rFonts w:ascii="Montserrat" w:hAnsi="Montserrat" w:cs="Arial"/>
          <w:color w:val="000000"/>
          <w:sz w:val="24"/>
          <w:szCs w:val="24"/>
        </w:rPr>
        <w:t>-</w:t>
      </w:r>
      <w:r w:rsidRPr="00974C12">
        <w:rPr>
          <w:rFonts w:ascii="Montserrat" w:hAnsi="Montserrat" w:cs="Arial"/>
          <w:color w:val="000000"/>
          <w:sz w:val="24"/>
          <w:szCs w:val="24"/>
        </w:rPr>
        <w:t xml:space="preserve"> realizó varios acercamientos junto </w:t>
      </w:r>
      <w:r w:rsidR="008431C4">
        <w:rPr>
          <w:rFonts w:ascii="Montserrat" w:hAnsi="Montserrat" w:cs="Arial"/>
          <w:color w:val="000000"/>
          <w:sz w:val="24"/>
          <w:szCs w:val="24"/>
        </w:rPr>
        <w:t>con</w:t>
      </w:r>
      <w:r>
        <w:rPr>
          <w:rFonts w:ascii="Montserrat" w:hAnsi="Montserrat" w:cs="Arial"/>
          <w:color w:val="000000"/>
          <w:sz w:val="24"/>
          <w:szCs w:val="24"/>
        </w:rPr>
        <w:t xml:space="preserve"> la Policía Nacional Civil</w:t>
      </w:r>
      <w:r w:rsidRPr="00974C12">
        <w:rPr>
          <w:rFonts w:ascii="Montserrat" w:hAnsi="Montserrat" w:cs="Arial"/>
          <w:color w:val="000000"/>
          <w:sz w:val="24"/>
          <w:szCs w:val="24"/>
        </w:rPr>
        <w:t xml:space="preserve"> </w:t>
      </w:r>
      <w:r>
        <w:rPr>
          <w:rFonts w:ascii="Montserrat" w:hAnsi="Montserrat" w:cs="Arial"/>
          <w:color w:val="000000"/>
          <w:sz w:val="24"/>
          <w:szCs w:val="24"/>
        </w:rPr>
        <w:t>-</w:t>
      </w:r>
      <w:r w:rsidRPr="00974C12">
        <w:rPr>
          <w:rFonts w:ascii="Montserrat" w:hAnsi="Montserrat" w:cs="Arial"/>
          <w:color w:val="000000"/>
          <w:sz w:val="24"/>
          <w:szCs w:val="24"/>
        </w:rPr>
        <w:t>PNC</w:t>
      </w:r>
      <w:r>
        <w:rPr>
          <w:rFonts w:ascii="Montserrat" w:hAnsi="Montserrat" w:cs="Arial"/>
          <w:color w:val="000000"/>
          <w:sz w:val="24"/>
          <w:szCs w:val="24"/>
        </w:rPr>
        <w:t>-</w:t>
      </w:r>
      <w:r w:rsidRPr="00974C12">
        <w:rPr>
          <w:rFonts w:ascii="Montserrat" w:hAnsi="Montserrat" w:cs="Arial"/>
          <w:color w:val="000000"/>
          <w:sz w:val="24"/>
          <w:szCs w:val="24"/>
        </w:rPr>
        <w:t xml:space="preserve">, para que los manifestantes liberaran una vía con el objetivo de lograr la circulación vehicular. Los manifestantes liberaron la carretera </w:t>
      </w:r>
      <w:r w:rsidR="008431C4">
        <w:rPr>
          <w:rFonts w:ascii="Montserrat" w:hAnsi="Montserrat" w:cs="Arial"/>
          <w:color w:val="000000"/>
          <w:sz w:val="24"/>
          <w:szCs w:val="24"/>
        </w:rPr>
        <w:t>a</w:t>
      </w:r>
      <w:r w:rsidRPr="00974C12">
        <w:rPr>
          <w:rFonts w:ascii="Montserrat" w:hAnsi="Montserrat" w:cs="Arial"/>
          <w:color w:val="000000"/>
          <w:sz w:val="24"/>
          <w:szCs w:val="24"/>
        </w:rPr>
        <w:t xml:space="preserve"> las 23:30 horas. </w:t>
      </w:r>
    </w:p>
    <w:p w14:paraId="716E54BC" w14:textId="77777777" w:rsidR="00DF6171" w:rsidRPr="00974C12" w:rsidRDefault="00DF6171" w:rsidP="00DF6171">
      <w:pPr>
        <w:pStyle w:val="Prrafodelista"/>
        <w:rPr>
          <w:rFonts w:ascii="Montserrat" w:hAnsi="Montserrat" w:cs="Arial"/>
          <w:color w:val="000000"/>
          <w:sz w:val="24"/>
          <w:szCs w:val="24"/>
        </w:rPr>
      </w:pPr>
    </w:p>
    <w:p w14:paraId="30B5A5F0" w14:textId="2FBC6C41" w:rsidR="00DF6171" w:rsidRPr="006B2F0F"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6B2F0F">
        <w:rPr>
          <w:rFonts w:ascii="Montserrat" w:hAnsi="Montserrat" w:cs="Arial"/>
          <w:color w:val="000000"/>
          <w:sz w:val="24"/>
          <w:szCs w:val="24"/>
        </w:rPr>
        <w:t xml:space="preserve">Personas que extraen piedrín del </w:t>
      </w:r>
      <w:r w:rsidR="008431C4">
        <w:rPr>
          <w:rFonts w:ascii="Montserrat" w:hAnsi="Montserrat" w:cs="Arial"/>
          <w:color w:val="000000"/>
          <w:sz w:val="24"/>
          <w:szCs w:val="24"/>
        </w:rPr>
        <w:t>R</w:t>
      </w:r>
      <w:r w:rsidRPr="006B2F0F">
        <w:rPr>
          <w:rFonts w:ascii="Montserrat" w:hAnsi="Montserrat" w:cs="Arial"/>
          <w:color w:val="000000"/>
          <w:sz w:val="24"/>
          <w:szCs w:val="24"/>
        </w:rPr>
        <w:t>ío Sa</w:t>
      </w:r>
      <w:r>
        <w:rPr>
          <w:rFonts w:ascii="Montserrat" w:hAnsi="Montserrat" w:cs="Arial"/>
          <w:color w:val="000000"/>
          <w:sz w:val="24"/>
          <w:szCs w:val="24"/>
        </w:rPr>
        <w:t xml:space="preserve">malá departamento de Quetzaltenango, </w:t>
      </w:r>
      <w:r w:rsidRPr="006B2F0F">
        <w:rPr>
          <w:rFonts w:ascii="Montserrat" w:hAnsi="Montserrat" w:cs="Arial"/>
          <w:color w:val="000000"/>
          <w:sz w:val="24"/>
          <w:szCs w:val="24"/>
        </w:rPr>
        <w:t xml:space="preserve">bloquearon la ruta CA-2 a inmediaciones del kilómetro 176, exigiendo poder continuar con su trabajo, ya que un día anterior, llegaron autoridades a realizar capturas por extracción ilegal, el Procurador de los Derechos Humanos -PDH-,  </w:t>
      </w:r>
      <w:r w:rsidRPr="000E3500">
        <w:rPr>
          <w:rFonts w:ascii="Montserrat" w:hAnsi="Montserrat" w:cs="Arial"/>
          <w:color w:val="000000"/>
          <w:sz w:val="24"/>
          <w:szCs w:val="24"/>
        </w:rPr>
        <w:t>policía Nacional</w:t>
      </w:r>
      <w:r w:rsidRPr="006B2F0F">
        <w:rPr>
          <w:rFonts w:ascii="Montserrat" w:hAnsi="Montserrat" w:cs="Arial"/>
          <w:color w:val="000000"/>
          <w:sz w:val="24"/>
          <w:szCs w:val="24"/>
        </w:rPr>
        <w:t xml:space="preserve"> Civil -PNC- y La Comisión Presidencial por la Paz y los Derechos Humanos -COPADEH-,  establecieron un diálogo para la liberación de la carretera y se programó una reunión en la Gobernación de Retalhuleu, </w:t>
      </w:r>
      <w:r w:rsidRPr="000E3500">
        <w:rPr>
          <w:rFonts w:ascii="Montserrat" w:hAnsi="Montserrat" w:cs="Arial"/>
          <w:color w:val="000000"/>
          <w:sz w:val="24"/>
          <w:szCs w:val="24"/>
        </w:rPr>
        <w:t>donde fueron atendidos por la gobernadora.</w:t>
      </w:r>
      <w:r w:rsidRPr="006B2F0F">
        <w:rPr>
          <w:rFonts w:ascii="Montserrat" w:hAnsi="Montserrat" w:cs="Arial"/>
          <w:color w:val="000000"/>
          <w:sz w:val="24"/>
          <w:szCs w:val="24"/>
        </w:rPr>
        <w:t xml:space="preserve"> </w:t>
      </w:r>
    </w:p>
    <w:p w14:paraId="43ABB97C" w14:textId="77777777" w:rsidR="00DF6171" w:rsidRPr="00D8582B" w:rsidRDefault="00DF6171" w:rsidP="00DF6171">
      <w:pPr>
        <w:pStyle w:val="Prrafodelista"/>
        <w:rPr>
          <w:rFonts w:ascii="Montserrat" w:hAnsi="Montserrat" w:cs="Arial"/>
          <w:color w:val="000000"/>
          <w:sz w:val="24"/>
          <w:szCs w:val="24"/>
        </w:rPr>
      </w:pPr>
    </w:p>
    <w:p w14:paraId="2DF7A6F6" w14:textId="77777777" w:rsidR="00DF6171" w:rsidRPr="00133194" w:rsidRDefault="00DF6171" w:rsidP="00DF6171">
      <w:pPr>
        <w:pStyle w:val="Prrafodelista"/>
        <w:numPr>
          <w:ilvl w:val="0"/>
          <w:numId w:val="11"/>
        </w:numPr>
        <w:spacing w:after="0" w:line="276" w:lineRule="auto"/>
        <w:jc w:val="both"/>
        <w:rPr>
          <w:rFonts w:ascii="Montserrat" w:hAnsi="Montserrat" w:cs="Arial"/>
          <w:color w:val="000000" w:themeColor="text1"/>
          <w:sz w:val="24"/>
          <w:szCs w:val="24"/>
        </w:rPr>
      </w:pPr>
      <w:r w:rsidRPr="00133194">
        <w:rPr>
          <w:rFonts w:ascii="Montserrat" w:hAnsi="Montserrat" w:cs="Arial"/>
          <w:color w:val="000000" w:themeColor="text1"/>
          <w:sz w:val="24"/>
          <w:szCs w:val="24"/>
        </w:rPr>
        <w:t xml:space="preserve">Pobladores de los municipios de la Nueva Concepción y Tiquisate del departamento de Escuintla, bloquearon la carretera CA-2 a inmediaciones de Cocales, debido a inconformidades y mal servicio de la empresa ENERGUATE, requieren que atiendan a sus representantes en la capital, para que les autoricen que la Empresa </w:t>
      </w:r>
      <w:r w:rsidRPr="00133194">
        <w:rPr>
          <w:rFonts w:ascii="Montserrat" w:hAnsi="Montserrat" w:cs="Arial"/>
          <w:color w:val="000000" w:themeColor="text1"/>
          <w:sz w:val="24"/>
          <w:szCs w:val="24"/>
        </w:rPr>
        <w:lastRenderedPageBreak/>
        <w:t xml:space="preserve">Eléctrica de Guatemala, Sociedad Anónima -EEGSA-, les proporcione el servicio, ya que son los únicos 2 municipios de Escuintla, que no </w:t>
      </w:r>
      <w:r>
        <w:rPr>
          <w:rFonts w:ascii="Montserrat" w:hAnsi="Montserrat" w:cs="Arial"/>
          <w:color w:val="000000" w:themeColor="text1"/>
          <w:sz w:val="24"/>
          <w:szCs w:val="24"/>
        </w:rPr>
        <w:t>cuentan con el</w:t>
      </w:r>
      <w:r w:rsidRPr="00133194">
        <w:rPr>
          <w:rFonts w:ascii="Montserrat" w:hAnsi="Montserrat" w:cs="Arial"/>
          <w:color w:val="000000" w:themeColor="text1"/>
          <w:sz w:val="24"/>
          <w:szCs w:val="24"/>
        </w:rPr>
        <w:t xml:space="preserve"> servicio de energía eléctrica. La Comisión Presidencial por la Paz y los Derechos Humanos -COPADEH-, junto a la Policía Nacional Civil -PNC, mantienen acercamiento con los líderes en el bloqueo, se logra que el Ministro de Energía y Minas, atienda a la comitiva en la ciudad capital y se libera la carretera aproximadamente a las 12:30 horas.</w:t>
      </w:r>
    </w:p>
    <w:p w14:paraId="10CCE7D6" w14:textId="77777777" w:rsidR="00DF6171" w:rsidRPr="00D8582B" w:rsidRDefault="00DF6171" w:rsidP="00DF6171">
      <w:pPr>
        <w:pStyle w:val="Prrafodelista"/>
        <w:rPr>
          <w:rFonts w:ascii="Montserrat" w:hAnsi="Montserrat" w:cs="Arial"/>
          <w:color w:val="000000"/>
          <w:sz w:val="24"/>
          <w:szCs w:val="24"/>
        </w:rPr>
      </w:pPr>
    </w:p>
    <w:p w14:paraId="1FE6C6A0" w14:textId="10D4FCF2"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Manifestación por parte del Comité de Desarrollo Campesino</w:t>
      </w:r>
      <w:r w:rsidR="008431C4">
        <w:rPr>
          <w:rFonts w:ascii="Montserrat" w:hAnsi="Montserrat" w:cs="Arial"/>
          <w:color w:val="000000"/>
          <w:sz w:val="24"/>
          <w:szCs w:val="24"/>
        </w:rPr>
        <w:t xml:space="preserve"> </w:t>
      </w:r>
      <w:r w:rsidRPr="000E3500">
        <w:rPr>
          <w:rFonts w:ascii="Montserrat" w:hAnsi="Montserrat" w:cs="Arial"/>
          <w:color w:val="000000"/>
          <w:sz w:val="24"/>
          <w:szCs w:val="24"/>
        </w:rPr>
        <w:t xml:space="preserve">-CODECA-, por mal servicio de energía eléctrica en el Departamento de Petén; la manifestación se realizó frente a las instalaciones de la empresa ENERGUATE en Santa Elena, Flores, Petén. Luego de lanzar consignas a la empresa, se retiraron del lugar. </w:t>
      </w:r>
    </w:p>
    <w:p w14:paraId="735E9F58" w14:textId="77777777" w:rsidR="00DF6171" w:rsidRPr="00D8582B" w:rsidRDefault="00DF6171" w:rsidP="00DF6171">
      <w:pPr>
        <w:pStyle w:val="Prrafodelista"/>
        <w:rPr>
          <w:rFonts w:ascii="Montserrat" w:hAnsi="Montserrat" w:cs="Arial"/>
          <w:color w:val="000000"/>
          <w:sz w:val="24"/>
          <w:szCs w:val="24"/>
        </w:rPr>
      </w:pPr>
    </w:p>
    <w:p w14:paraId="1013EE27"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0E3500">
        <w:rPr>
          <w:rFonts w:ascii="Montserrat" w:hAnsi="Montserrat" w:cs="Arial"/>
          <w:color w:val="000000"/>
          <w:sz w:val="24"/>
          <w:szCs w:val="24"/>
        </w:rPr>
        <w:t>En la región de la Sede de Salamá el 12 de mayo de 2023, se monitoreó una manifestación de los maestros aglutinados en el sindicato de Trabajadores de la Educación congregándose ante el edificio de Gobernación Departamental para exigir la eliminación de la iniciativa de ley 5563 que propone reformas a la Ley de Clases Pasivas Civiles del</w:t>
      </w:r>
      <w:r w:rsidRPr="00974C12">
        <w:rPr>
          <w:rFonts w:ascii="Montserrat" w:hAnsi="Montserrat" w:cs="Arial"/>
          <w:color w:val="000000"/>
          <w:sz w:val="24"/>
          <w:szCs w:val="24"/>
        </w:rPr>
        <w:t xml:space="preserve"> Estado. Asimismo, entregaron un documento escrito de su inconformidad al Gobernador Departamental. </w:t>
      </w:r>
    </w:p>
    <w:p w14:paraId="67A41952" w14:textId="77777777" w:rsidR="00DF6171" w:rsidRPr="00D8582B" w:rsidRDefault="00DF6171" w:rsidP="00DF6171">
      <w:pPr>
        <w:pStyle w:val="Prrafodelista"/>
        <w:rPr>
          <w:rFonts w:ascii="Montserrat" w:hAnsi="Montserrat" w:cs="Arial"/>
          <w:color w:val="000000"/>
          <w:sz w:val="24"/>
          <w:szCs w:val="24"/>
        </w:rPr>
      </w:pPr>
    </w:p>
    <w:p w14:paraId="1D6C3FC0"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F6685">
        <w:rPr>
          <w:rFonts w:ascii="Montserrat" w:hAnsi="Montserrat" w:cs="Arial"/>
          <w:color w:val="000000" w:themeColor="text1"/>
          <w:sz w:val="24"/>
          <w:szCs w:val="24"/>
        </w:rPr>
        <w:t xml:space="preserve">Seguimiento y atención a la manifestación de maestros ante La Gobernación departamental que presentaron memorial al señor Gobernador </w:t>
      </w:r>
      <w:r>
        <w:rPr>
          <w:rFonts w:ascii="Montserrat" w:hAnsi="Montserrat" w:cs="Arial"/>
          <w:color w:val="000000" w:themeColor="text1"/>
          <w:sz w:val="24"/>
          <w:szCs w:val="24"/>
        </w:rPr>
        <w:t>D</w:t>
      </w:r>
      <w:r w:rsidRPr="009F6685">
        <w:rPr>
          <w:rFonts w:ascii="Montserrat" w:hAnsi="Montserrat" w:cs="Arial"/>
          <w:color w:val="000000" w:themeColor="text1"/>
          <w:sz w:val="24"/>
          <w:szCs w:val="24"/>
        </w:rPr>
        <w:t xml:space="preserve">epartamental. Atención y seguimiento de comunitarios que bloquearon paso en la ruta de Santa Cruz del Quiché al municipio </w:t>
      </w:r>
      <w:r w:rsidRPr="00974C12">
        <w:rPr>
          <w:rFonts w:ascii="Montserrat" w:hAnsi="Montserrat" w:cs="Arial"/>
          <w:color w:val="000000"/>
          <w:sz w:val="24"/>
          <w:szCs w:val="24"/>
        </w:rPr>
        <w:t xml:space="preserve">de San Antonio Ilotenango y Totonicapán. </w:t>
      </w:r>
    </w:p>
    <w:p w14:paraId="5CD65DDF" w14:textId="77777777" w:rsidR="00DF6171" w:rsidRPr="009F6685" w:rsidRDefault="00DF6171" w:rsidP="00DF6171">
      <w:pPr>
        <w:pStyle w:val="Prrafodelista"/>
        <w:rPr>
          <w:rFonts w:ascii="Montserrat" w:hAnsi="Montserrat" w:cs="Arial"/>
          <w:color w:val="000000"/>
          <w:sz w:val="24"/>
          <w:szCs w:val="24"/>
        </w:rPr>
      </w:pPr>
    </w:p>
    <w:p w14:paraId="26DC2BE6"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Atención y seguimiento de manifestación por parte de vecinos de la Zona 2 de Santa Cruz del Quiché y comunitarios circunvecinos que se oponen a la construcción de una planta de tratamiento de desechos residuales, indican que no se realizó consulta. </w:t>
      </w:r>
    </w:p>
    <w:p w14:paraId="678CE201" w14:textId="77777777" w:rsidR="00DF6171" w:rsidRPr="009F6685" w:rsidRDefault="00DF6171" w:rsidP="00DF6171">
      <w:pPr>
        <w:pStyle w:val="Prrafodelista"/>
        <w:rPr>
          <w:rFonts w:ascii="Montserrat" w:hAnsi="Montserrat" w:cs="Arial"/>
          <w:color w:val="000000"/>
          <w:sz w:val="24"/>
          <w:szCs w:val="24"/>
        </w:rPr>
      </w:pPr>
    </w:p>
    <w:p w14:paraId="22C73D32"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Seguimiento y atención a la manifestación de maestros organizados en sindicato de todo el departamento, presentaron memorial al </w:t>
      </w:r>
      <w:r w:rsidRPr="00974C12">
        <w:rPr>
          <w:rFonts w:ascii="Montserrat" w:hAnsi="Montserrat" w:cs="Arial"/>
          <w:color w:val="000000"/>
          <w:sz w:val="24"/>
          <w:szCs w:val="24"/>
        </w:rPr>
        <w:lastRenderedPageBreak/>
        <w:t xml:space="preserve">señor Gobernador </w:t>
      </w:r>
      <w:r>
        <w:rPr>
          <w:rFonts w:ascii="Montserrat" w:hAnsi="Montserrat" w:cs="Arial"/>
          <w:color w:val="000000"/>
          <w:sz w:val="24"/>
          <w:szCs w:val="24"/>
        </w:rPr>
        <w:t>D</w:t>
      </w:r>
      <w:r w:rsidRPr="00974C12">
        <w:rPr>
          <w:rFonts w:ascii="Montserrat" w:hAnsi="Montserrat" w:cs="Arial"/>
          <w:color w:val="000000"/>
          <w:sz w:val="24"/>
          <w:szCs w:val="24"/>
        </w:rPr>
        <w:t xml:space="preserve">epartamental y son parte del movimiento magisterial a nivel Nacional. </w:t>
      </w:r>
    </w:p>
    <w:p w14:paraId="5083722B" w14:textId="77777777" w:rsidR="00DF6171" w:rsidRPr="009F6685" w:rsidRDefault="00DF6171" w:rsidP="00DF6171">
      <w:pPr>
        <w:pStyle w:val="Prrafodelista"/>
        <w:rPr>
          <w:rFonts w:ascii="Montserrat" w:hAnsi="Montserrat" w:cs="Arial"/>
          <w:color w:val="000000"/>
          <w:sz w:val="24"/>
          <w:szCs w:val="24"/>
        </w:rPr>
      </w:pPr>
    </w:p>
    <w:p w14:paraId="5DBFAEA4" w14:textId="77777777" w:rsidR="00DF6171"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Acompañamiento a desalojo realizado en </w:t>
      </w:r>
      <w:r>
        <w:rPr>
          <w:rFonts w:ascii="Montserrat" w:hAnsi="Montserrat" w:cs="Arial"/>
          <w:color w:val="000000"/>
          <w:sz w:val="24"/>
          <w:szCs w:val="24"/>
        </w:rPr>
        <w:t xml:space="preserve">la </w:t>
      </w:r>
      <w:r w:rsidRPr="00974C12">
        <w:rPr>
          <w:rFonts w:ascii="Montserrat" w:hAnsi="Montserrat" w:cs="Arial"/>
          <w:color w:val="000000"/>
          <w:sz w:val="24"/>
          <w:szCs w:val="24"/>
        </w:rPr>
        <w:t xml:space="preserve">finca propiedad del </w:t>
      </w:r>
      <w:r>
        <w:rPr>
          <w:rFonts w:ascii="Montserrat" w:hAnsi="Montserrat" w:cs="Arial"/>
          <w:color w:val="000000"/>
          <w:sz w:val="24"/>
          <w:szCs w:val="24"/>
        </w:rPr>
        <w:t>Ministerio de la Defensa Nacional Sitio Oficial -</w:t>
      </w:r>
      <w:r w:rsidRPr="00974C12">
        <w:rPr>
          <w:rFonts w:ascii="Montserrat" w:hAnsi="Montserrat" w:cs="Arial"/>
          <w:color w:val="000000"/>
          <w:sz w:val="24"/>
          <w:szCs w:val="24"/>
        </w:rPr>
        <w:t>MINDEF</w:t>
      </w:r>
      <w:r>
        <w:rPr>
          <w:rFonts w:ascii="Montserrat" w:hAnsi="Montserrat" w:cs="Arial"/>
          <w:color w:val="000000"/>
          <w:sz w:val="24"/>
          <w:szCs w:val="24"/>
        </w:rPr>
        <w:t>-</w:t>
      </w:r>
      <w:r w:rsidRPr="00974C12">
        <w:rPr>
          <w:rFonts w:ascii="Montserrat" w:hAnsi="Montserrat" w:cs="Arial"/>
          <w:color w:val="000000"/>
          <w:sz w:val="24"/>
          <w:szCs w:val="24"/>
        </w:rPr>
        <w:t xml:space="preserve"> km 219. </w:t>
      </w:r>
    </w:p>
    <w:p w14:paraId="1D9BAD4F" w14:textId="77777777" w:rsidR="00DF6171" w:rsidRPr="009F6685" w:rsidRDefault="00DF6171" w:rsidP="00DF6171">
      <w:pPr>
        <w:pStyle w:val="Prrafodelista"/>
        <w:rPr>
          <w:rFonts w:ascii="Montserrat" w:hAnsi="Montserrat" w:cs="Arial"/>
          <w:color w:val="000000"/>
          <w:sz w:val="24"/>
          <w:szCs w:val="24"/>
        </w:rPr>
      </w:pPr>
    </w:p>
    <w:p w14:paraId="78548078" w14:textId="77777777" w:rsidR="00DF6171" w:rsidRPr="000E3500"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974C12">
        <w:rPr>
          <w:rFonts w:ascii="Montserrat" w:hAnsi="Montserrat" w:cs="Arial"/>
          <w:color w:val="000000"/>
          <w:sz w:val="24"/>
          <w:szCs w:val="24"/>
        </w:rPr>
        <w:t xml:space="preserve">Participación en la reunión de coordinación por desalojo en la finca </w:t>
      </w:r>
      <w:r w:rsidRPr="000E3500">
        <w:rPr>
          <w:rFonts w:ascii="Montserrat" w:hAnsi="Montserrat" w:cs="Arial"/>
          <w:color w:val="000000" w:themeColor="text1"/>
          <w:sz w:val="24"/>
          <w:szCs w:val="24"/>
        </w:rPr>
        <w:t>propiedad de la Defensa Nacional Sitio Oficial -MINDEF- km 219</w:t>
      </w:r>
      <w:r w:rsidRPr="000E3500">
        <w:rPr>
          <w:rFonts w:ascii="Montserrat" w:hAnsi="Montserrat" w:cs="Arial"/>
          <w:color w:val="000000"/>
          <w:sz w:val="24"/>
          <w:szCs w:val="24"/>
        </w:rPr>
        <w:t>.</w:t>
      </w:r>
    </w:p>
    <w:p w14:paraId="7BF860FC" w14:textId="77777777" w:rsidR="00DF6171" w:rsidRPr="00FE0858" w:rsidRDefault="00DF6171" w:rsidP="00DF6171">
      <w:pPr>
        <w:pStyle w:val="Prrafodelista"/>
        <w:spacing w:after="0" w:line="276" w:lineRule="auto"/>
        <w:jc w:val="both"/>
        <w:rPr>
          <w:rFonts w:ascii="Montserrat" w:hAnsi="Montserrat" w:cs="Arial"/>
          <w:color w:val="000000"/>
          <w:sz w:val="24"/>
          <w:szCs w:val="24"/>
          <w:highlight w:val="yellow"/>
        </w:rPr>
      </w:pPr>
    </w:p>
    <w:p w14:paraId="02ADA64D"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Bloqueo de carretera RN1 Ruta Interamericana, municipios de San Rafael Pie de la Cuesta, San José El Rodeo y San Pablo, acciones tomadas por Asociación de Microbuseros, debido a no tener respuestas de solicitudes por malas condiciones de la carretera y ordenamiento vial el día 19 de junio del 2023.</w:t>
      </w:r>
    </w:p>
    <w:p w14:paraId="5AD18A19" w14:textId="77777777" w:rsidR="00DF6171" w:rsidRPr="00FE0858" w:rsidRDefault="00DF6171" w:rsidP="00DF6171">
      <w:pPr>
        <w:spacing w:line="276" w:lineRule="auto"/>
        <w:jc w:val="both"/>
        <w:rPr>
          <w:rFonts w:ascii="Montserrat" w:hAnsi="Montserrat" w:cs="Arial"/>
          <w:color w:val="000000"/>
        </w:rPr>
      </w:pPr>
    </w:p>
    <w:p w14:paraId="33ABCEC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Atención y monitoreo a manifestación en el Hospital Roosevelt y las instalaciones del Ministerio de Salud. Destitución de médicos que no permiten que el personal de salud del renglón 029 se les permita su hora de lactancia y abuso de poder.</w:t>
      </w:r>
    </w:p>
    <w:p w14:paraId="61289623" w14:textId="77777777" w:rsidR="00DF6171" w:rsidRPr="00FE0858" w:rsidRDefault="00DF6171" w:rsidP="00DF6171">
      <w:pPr>
        <w:spacing w:line="276" w:lineRule="auto"/>
        <w:jc w:val="both"/>
        <w:rPr>
          <w:rFonts w:ascii="Montserrat" w:hAnsi="Montserrat" w:cs="Arial"/>
          <w:color w:val="000000"/>
        </w:rPr>
      </w:pPr>
    </w:p>
    <w:p w14:paraId="6D14A17E" w14:textId="7E6AC81C"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Manifestación por parte de vecinos </w:t>
      </w:r>
      <w:r w:rsidR="00A6792A">
        <w:rPr>
          <w:rFonts w:ascii="Montserrat" w:hAnsi="Montserrat" w:cs="Arial"/>
          <w:color w:val="000000"/>
          <w:sz w:val="24"/>
          <w:szCs w:val="24"/>
        </w:rPr>
        <w:t>en</w:t>
      </w:r>
      <w:r w:rsidRPr="00FE0858">
        <w:rPr>
          <w:rFonts w:ascii="Montserrat" w:hAnsi="Montserrat" w:cs="Arial"/>
          <w:color w:val="000000"/>
          <w:sz w:val="24"/>
          <w:szCs w:val="24"/>
        </w:rPr>
        <w:t xml:space="preserve"> los municipios de Flores y San Benito, </w:t>
      </w:r>
      <w:r w:rsidR="00A6792A">
        <w:rPr>
          <w:rFonts w:ascii="Montserrat" w:hAnsi="Montserrat" w:cs="Arial"/>
          <w:color w:val="000000"/>
          <w:sz w:val="24"/>
          <w:szCs w:val="24"/>
        </w:rPr>
        <w:t xml:space="preserve">departamento de Peten </w:t>
      </w:r>
      <w:r w:rsidRPr="00FE0858">
        <w:rPr>
          <w:rFonts w:ascii="Montserrat" w:hAnsi="Montserrat" w:cs="Arial"/>
          <w:color w:val="000000"/>
          <w:sz w:val="24"/>
          <w:szCs w:val="24"/>
        </w:rPr>
        <w:t xml:space="preserve">por el mal servicio de la energía eléctrica; lamentablemente la manifestación causó daños a las instalaciones de la empresa ENERGUATE en Santa Elena, Flores, el día 09 de junio del 2023. </w:t>
      </w:r>
    </w:p>
    <w:p w14:paraId="4B844460" w14:textId="77777777" w:rsidR="00DF6171" w:rsidRPr="00FE0858" w:rsidRDefault="00DF6171" w:rsidP="00DF6171">
      <w:pPr>
        <w:pStyle w:val="Prrafodelista"/>
        <w:spacing w:after="0" w:line="276" w:lineRule="auto"/>
        <w:jc w:val="both"/>
        <w:rPr>
          <w:rFonts w:ascii="Montserrat" w:hAnsi="Montserrat" w:cs="Arial"/>
          <w:color w:val="000000"/>
          <w:sz w:val="24"/>
          <w:szCs w:val="24"/>
        </w:rPr>
      </w:pPr>
    </w:p>
    <w:p w14:paraId="2C3FFC6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manifestación de Sociedad Civil del municipio de Lanquín por la falta de agua potable el día 13 de junio del 2023. </w:t>
      </w:r>
    </w:p>
    <w:p w14:paraId="2DC2D9FB" w14:textId="77777777" w:rsidR="00DF6171" w:rsidRPr="00FE0858" w:rsidRDefault="00DF6171" w:rsidP="00DF6171">
      <w:pPr>
        <w:pStyle w:val="Prrafodelista"/>
        <w:rPr>
          <w:rFonts w:ascii="Montserrat" w:hAnsi="Montserrat" w:cs="Arial"/>
          <w:color w:val="000000"/>
          <w:sz w:val="24"/>
          <w:szCs w:val="24"/>
        </w:rPr>
      </w:pPr>
    </w:p>
    <w:p w14:paraId="27312E81"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manifestación de Sociedad Civil por la construcción del hospital de Cobán el día 15 de junio de 2023. </w:t>
      </w:r>
    </w:p>
    <w:p w14:paraId="24D1C6CF" w14:textId="77777777" w:rsidR="00DF6171" w:rsidRPr="00FE0858" w:rsidRDefault="00DF6171" w:rsidP="00DF6171">
      <w:pPr>
        <w:pStyle w:val="Prrafodelista"/>
        <w:rPr>
          <w:rFonts w:ascii="Montserrat" w:hAnsi="Montserrat" w:cs="Arial"/>
          <w:color w:val="000000"/>
          <w:sz w:val="24"/>
          <w:szCs w:val="24"/>
        </w:rPr>
      </w:pPr>
    </w:p>
    <w:p w14:paraId="1EC4B2AA"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atendió, coordino y monitoreo bloqueo en el cruce de Chisec por vecinos del departamento de Quiché el día 20 de junio de 2023. </w:t>
      </w:r>
    </w:p>
    <w:p w14:paraId="7B06F7D3" w14:textId="77777777" w:rsidR="00DF6171" w:rsidRPr="00FE0858" w:rsidRDefault="00DF6171" w:rsidP="00DF6171">
      <w:pPr>
        <w:pStyle w:val="Prrafodelista"/>
        <w:rPr>
          <w:rFonts w:ascii="Montserrat" w:hAnsi="Montserrat" w:cs="Arial"/>
          <w:color w:val="000000"/>
          <w:sz w:val="24"/>
          <w:szCs w:val="24"/>
        </w:rPr>
      </w:pPr>
    </w:p>
    <w:p w14:paraId="555E5236"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lastRenderedPageBreak/>
        <w:t xml:space="preserve">Se atendió, coordino y monitoreo manifestación de Sociedad Civil por la construcción del hospital de Cobán el día 20 de junio de 2023. </w:t>
      </w:r>
    </w:p>
    <w:p w14:paraId="1E84C580" w14:textId="77777777" w:rsidR="00DF6171" w:rsidRPr="00FE0858" w:rsidRDefault="00DF6171" w:rsidP="00DF6171">
      <w:pPr>
        <w:pStyle w:val="Prrafodelista"/>
        <w:rPr>
          <w:rFonts w:ascii="Montserrat" w:hAnsi="Montserrat" w:cs="Arial"/>
          <w:color w:val="000000"/>
          <w:sz w:val="24"/>
          <w:szCs w:val="24"/>
        </w:rPr>
      </w:pPr>
    </w:p>
    <w:p w14:paraId="669977D8"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Se brindó acompañamiento y vigilancia del cumplimiento de los derechos humanos en manifestación pacífica por parte de vecinos de colonia Los Laureles, Jalapa el día 22 de junio del 2023. </w:t>
      </w:r>
    </w:p>
    <w:p w14:paraId="28978A16" w14:textId="77777777" w:rsidR="00DF6171" w:rsidRPr="00FE0858" w:rsidRDefault="00DF6171" w:rsidP="00DF6171">
      <w:pPr>
        <w:pStyle w:val="Prrafodelista"/>
        <w:rPr>
          <w:rFonts w:ascii="Montserrat" w:hAnsi="Montserrat" w:cs="Arial"/>
          <w:color w:val="000000"/>
          <w:sz w:val="24"/>
          <w:szCs w:val="24"/>
        </w:rPr>
      </w:pPr>
    </w:p>
    <w:p w14:paraId="5899480E"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En la región de la Sede Salamá, el 07 de junio a petición de las autoridades de la Policía Nacional Civil -Comisaría 52 de Baja Verapaz, se acudió a la sede departamental del área de salud ante protesta de trabajadores en contra de la reubicación de un médico en el distrito de salud del municipio de Cubulco. En el lugar se constató la presencia de un contingente policial y juez competente desarrollando exhibición personal a favor del médico retenido y sus acompañantes. En el desarrollo de la diligencia judicial, las personas retenidas decidieron salir a la fuerza lo que provocó un enfrentamiento con los salubristas. </w:t>
      </w:r>
    </w:p>
    <w:p w14:paraId="0B6E27AB" w14:textId="77777777" w:rsidR="00DF6171" w:rsidRPr="00FE0858" w:rsidRDefault="00DF6171" w:rsidP="00DF6171">
      <w:pPr>
        <w:pStyle w:val="Prrafodelista"/>
        <w:rPr>
          <w:rFonts w:ascii="Montserrat" w:hAnsi="Montserrat" w:cs="Arial"/>
          <w:color w:val="000000"/>
          <w:sz w:val="24"/>
          <w:szCs w:val="24"/>
        </w:rPr>
      </w:pPr>
    </w:p>
    <w:p w14:paraId="1BF471C9"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Monitoreo y coordinación con el Director</w:t>
      </w:r>
      <w:r>
        <w:rPr>
          <w:rFonts w:ascii="Montserrat" w:hAnsi="Montserrat" w:cs="Arial"/>
          <w:color w:val="000000"/>
          <w:sz w:val="24"/>
          <w:szCs w:val="24"/>
        </w:rPr>
        <w:t xml:space="preserve"> </w:t>
      </w:r>
      <w:r w:rsidRPr="00FE0858">
        <w:rPr>
          <w:rFonts w:ascii="Montserrat" w:hAnsi="Montserrat" w:cs="Arial"/>
          <w:color w:val="000000"/>
          <w:sz w:val="24"/>
          <w:szCs w:val="24"/>
        </w:rPr>
        <w:t xml:space="preserve">Departamental de Educación para la atención de Sindicato de Trabajadores el 13 de junio de 2023. </w:t>
      </w:r>
    </w:p>
    <w:p w14:paraId="0BBDFB5F" w14:textId="77777777" w:rsidR="00DF6171" w:rsidRPr="00FE0858" w:rsidRDefault="00DF6171" w:rsidP="00DF6171">
      <w:pPr>
        <w:pStyle w:val="Prrafodelista"/>
        <w:rPr>
          <w:rFonts w:ascii="Montserrat" w:hAnsi="Montserrat" w:cs="Arial"/>
          <w:color w:val="000000"/>
          <w:sz w:val="24"/>
          <w:szCs w:val="24"/>
        </w:rPr>
      </w:pPr>
    </w:p>
    <w:p w14:paraId="12612CB4"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Atención a bloqueos cierre del departamento de Quiché y manifestación pacífica en Santa Cruz del Quiché, mediante un proceso de diálogo con Comunitarios de Chicorral, Gremial de Transportistas, Comerciantes, Diputados y Alcalde Municipal para buscar acuerdos sobre planteamientos el día 19 de junio 2023.</w:t>
      </w:r>
    </w:p>
    <w:p w14:paraId="34FCA9EB" w14:textId="77777777" w:rsidR="00DF6171" w:rsidRPr="00FE0858" w:rsidRDefault="00DF6171" w:rsidP="00DF6171">
      <w:pPr>
        <w:pStyle w:val="Prrafodelista"/>
        <w:rPr>
          <w:rFonts w:ascii="Montserrat" w:hAnsi="Montserrat" w:cs="Arial"/>
          <w:color w:val="000000"/>
          <w:sz w:val="24"/>
          <w:szCs w:val="24"/>
        </w:rPr>
      </w:pPr>
    </w:p>
    <w:p w14:paraId="5C0F5C82"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Diligencia de desalojo según orden girada por el Juzgado Segundo Pluripersonal de Primera Instancia, con el fin que se pueda verificar que se cumplan correctamente sus derechos y no puedan ser vulnerados. En la 14 avenida 7-74 ciudad nueva zona 2, el día 06 de junio del 2023. </w:t>
      </w:r>
    </w:p>
    <w:p w14:paraId="545CD3A6" w14:textId="77777777" w:rsidR="00DF6171" w:rsidRPr="00FE0858" w:rsidRDefault="00DF6171" w:rsidP="00DF6171">
      <w:pPr>
        <w:pStyle w:val="Prrafodelista"/>
        <w:rPr>
          <w:rFonts w:ascii="Montserrat" w:hAnsi="Montserrat" w:cs="Arial"/>
          <w:color w:val="000000"/>
          <w:sz w:val="24"/>
          <w:szCs w:val="24"/>
        </w:rPr>
      </w:pPr>
    </w:p>
    <w:p w14:paraId="08305AC7"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Diligencia de desalojo según orden grada por el juez de primera instancia con el fin que se pueda verificar que se cumplan correctamente sus derechos y no puedan ser vulnerados en la 26 </w:t>
      </w:r>
      <w:r w:rsidRPr="00FE0858">
        <w:rPr>
          <w:rFonts w:ascii="Montserrat" w:hAnsi="Montserrat" w:cs="Arial"/>
          <w:color w:val="000000"/>
          <w:sz w:val="24"/>
          <w:szCs w:val="24"/>
        </w:rPr>
        <w:lastRenderedPageBreak/>
        <w:t xml:space="preserve">calle 31-90 Colonia Bethania zona 7 el día 16 de junio del presente año. </w:t>
      </w:r>
    </w:p>
    <w:p w14:paraId="4217451B" w14:textId="77777777" w:rsidR="00DF6171" w:rsidRPr="00FE0858" w:rsidRDefault="00DF6171" w:rsidP="00DF6171">
      <w:pPr>
        <w:pStyle w:val="Prrafodelista"/>
        <w:rPr>
          <w:rFonts w:ascii="Montserrat" w:hAnsi="Montserrat" w:cs="Arial"/>
          <w:color w:val="000000"/>
          <w:sz w:val="24"/>
          <w:szCs w:val="24"/>
        </w:rPr>
      </w:pPr>
    </w:p>
    <w:p w14:paraId="11C2FB39"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 xml:space="preserve">Participación en la reunión de coordinación por desalojo en la Finca Canasec jurisdicción del municipio de San Juan Chamelco el día 05 de junio del 2023. </w:t>
      </w:r>
    </w:p>
    <w:p w14:paraId="002C6818" w14:textId="77777777" w:rsidR="00DF6171" w:rsidRPr="00FE0858" w:rsidRDefault="00DF6171" w:rsidP="00DF6171">
      <w:pPr>
        <w:pStyle w:val="Prrafodelista"/>
        <w:rPr>
          <w:rFonts w:ascii="Montserrat" w:hAnsi="Montserrat" w:cs="Arial"/>
          <w:color w:val="000000"/>
          <w:sz w:val="24"/>
          <w:szCs w:val="24"/>
        </w:rPr>
      </w:pPr>
    </w:p>
    <w:p w14:paraId="42A1FE8A" w14:textId="77777777" w:rsidR="00DF6171" w:rsidRPr="00FE0858" w:rsidRDefault="00DF6171" w:rsidP="00DF6171">
      <w:pPr>
        <w:pStyle w:val="Prrafodelista"/>
        <w:numPr>
          <w:ilvl w:val="0"/>
          <w:numId w:val="11"/>
        </w:numPr>
        <w:spacing w:after="0" w:line="276" w:lineRule="auto"/>
        <w:jc w:val="both"/>
        <w:rPr>
          <w:rFonts w:ascii="Montserrat" w:hAnsi="Montserrat" w:cs="Arial"/>
          <w:color w:val="000000"/>
          <w:sz w:val="24"/>
          <w:szCs w:val="24"/>
        </w:rPr>
      </w:pPr>
      <w:r w:rsidRPr="00FE0858">
        <w:rPr>
          <w:rFonts w:ascii="Montserrat" w:hAnsi="Montserrat" w:cs="Arial"/>
          <w:color w:val="000000"/>
          <w:sz w:val="24"/>
          <w:szCs w:val="24"/>
        </w:rPr>
        <w:t>Personal de la Comisión Presidencial por la Paz y los Derechos Humanos de la Sede Regional de Izabal, participaría como observador en derechos humanos en la diligencia judicial de desalojo de la Finca SINAÍ, jurisdicción del municipio de Morales; sin embargo, la honorable Juez de Paz, suspendió dicha diligencia y la reprogramó para el día 27 de junio de 2023.</w:t>
      </w:r>
    </w:p>
    <w:p w14:paraId="116E6F7A" w14:textId="77777777" w:rsidR="00DF6171" w:rsidRPr="00974C12" w:rsidRDefault="00DF6171" w:rsidP="00DF6171">
      <w:pPr>
        <w:pStyle w:val="Prrafodelista"/>
        <w:spacing w:after="0" w:line="276" w:lineRule="auto"/>
        <w:jc w:val="both"/>
        <w:rPr>
          <w:rFonts w:ascii="Montserrat" w:hAnsi="Montserrat" w:cs="Arial"/>
          <w:color w:val="000000"/>
          <w:sz w:val="24"/>
          <w:szCs w:val="24"/>
        </w:rPr>
      </w:pPr>
    </w:p>
    <w:p w14:paraId="54B75756"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Manifestación pacífica frente al Tribunal Supremo Electoral de Petén, un grupo de aproximadamente 25 personas, solicitando que se oficialicen los resultados de la Primera Vuelta Elecciones 2023, el día 11 de julio del 2023</w:t>
      </w:r>
      <w:r>
        <w:rPr>
          <w:rFonts w:ascii="Montserrat" w:hAnsi="Montserrat" w:cs="Arial"/>
          <w:color w:val="000000"/>
          <w:sz w:val="24"/>
          <w:szCs w:val="24"/>
        </w:rPr>
        <w:t>,</w:t>
      </w:r>
      <w:r w:rsidRPr="00AB627D">
        <w:rPr>
          <w:rFonts w:ascii="Montserrat" w:hAnsi="Montserrat" w:cs="Arial"/>
          <w:color w:val="000000"/>
          <w:sz w:val="24"/>
          <w:szCs w:val="24"/>
        </w:rPr>
        <w:t xml:space="preserve"> en Ciudad Flores</w:t>
      </w:r>
      <w:r>
        <w:rPr>
          <w:rFonts w:ascii="Montserrat" w:hAnsi="Montserrat" w:cs="Arial"/>
          <w:color w:val="000000"/>
          <w:sz w:val="24"/>
          <w:szCs w:val="24"/>
        </w:rPr>
        <w:t>,</w:t>
      </w:r>
      <w:r w:rsidRPr="00AB627D">
        <w:rPr>
          <w:rFonts w:ascii="Montserrat" w:hAnsi="Montserrat" w:cs="Arial"/>
          <w:color w:val="000000"/>
          <w:sz w:val="24"/>
          <w:szCs w:val="24"/>
        </w:rPr>
        <w:t xml:space="preserve"> Departamento de Petén.</w:t>
      </w:r>
    </w:p>
    <w:p w14:paraId="189E6B0A" w14:textId="77777777" w:rsidR="00DF6171" w:rsidRPr="00974C12" w:rsidRDefault="00DF6171" w:rsidP="00DF6171">
      <w:pPr>
        <w:pStyle w:val="Prrafodelista"/>
        <w:rPr>
          <w:rFonts w:ascii="Montserrat" w:hAnsi="Montserrat" w:cs="Arial"/>
          <w:color w:val="000000"/>
          <w:sz w:val="24"/>
          <w:szCs w:val="24"/>
        </w:rPr>
      </w:pPr>
    </w:p>
    <w:p w14:paraId="107D2E96"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Vecinos de 5 comunidades del municipio de Cuyotenango, Departamento de Suchitepéquez bloquearon la carretera CA-2</w:t>
      </w:r>
      <w:r>
        <w:rPr>
          <w:rFonts w:ascii="Montserrat" w:hAnsi="Montserrat" w:cs="Arial"/>
          <w:color w:val="000000"/>
          <w:sz w:val="24"/>
          <w:szCs w:val="24"/>
        </w:rPr>
        <w:t>,</w:t>
      </w:r>
      <w:r w:rsidRPr="00AB627D">
        <w:rPr>
          <w:rFonts w:ascii="Montserrat" w:hAnsi="Montserrat" w:cs="Arial"/>
          <w:color w:val="000000"/>
          <w:sz w:val="24"/>
          <w:szCs w:val="24"/>
        </w:rPr>
        <w:t xml:space="preserve"> debido a no contar con el servicio de energía eléctrica desde un día atrás. Se encontraban muy molestos, ya que esto ha sido muy recurrente en el municipio y la empresa no proporciona un buen servicio. Se realizaron varios acercamientos con los representantes, solicitando la liberación de la carretera, pero no accedieron al requerimiento. Indicando que liberarían hasta contar con energía</w:t>
      </w:r>
      <w:r>
        <w:rPr>
          <w:rFonts w:ascii="Montserrat" w:hAnsi="Montserrat" w:cs="Arial"/>
          <w:color w:val="000000"/>
          <w:sz w:val="24"/>
          <w:szCs w:val="24"/>
        </w:rPr>
        <w:t xml:space="preserve"> eléctrica en</w:t>
      </w:r>
      <w:r w:rsidRPr="00AB627D">
        <w:rPr>
          <w:rFonts w:ascii="Montserrat" w:hAnsi="Montserrat" w:cs="Arial"/>
          <w:color w:val="000000"/>
          <w:sz w:val="24"/>
          <w:szCs w:val="24"/>
        </w:rPr>
        <w:t xml:space="preserve"> todo el municipio. En los próximos días se desarrollará una reunión en donde participarán representantes de Energuate, Gobernador y representantes de COCODES, para abordar la problemática</w:t>
      </w:r>
      <w:r>
        <w:rPr>
          <w:rFonts w:ascii="Montserrat" w:hAnsi="Montserrat" w:cs="Arial"/>
          <w:color w:val="000000"/>
          <w:sz w:val="24"/>
          <w:szCs w:val="24"/>
        </w:rPr>
        <w:t>,</w:t>
      </w:r>
      <w:r w:rsidRPr="00AB627D">
        <w:rPr>
          <w:rFonts w:ascii="Montserrat" w:hAnsi="Montserrat" w:cs="Arial"/>
          <w:color w:val="000000"/>
          <w:sz w:val="24"/>
          <w:szCs w:val="24"/>
        </w:rPr>
        <w:t xml:space="preserve"> el día 17 de julio del 2023.</w:t>
      </w:r>
    </w:p>
    <w:p w14:paraId="2D70DCB4" w14:textId="77777777" w:rsidR="00DF6171" w:rsidRPr="00AB627D" w:rsidRDefault="00DF6171" w:rsidP="00DF6171">
      <w:pPr>
        <w:jc w:val="both"/>
        <w:rPr>
          <w:rFonts w:ascii="Montserrat" w:hAnsi="Montserrat" w:cs="Arial"/>
          <w:color w:val="000000"/>
        </w:rPr>
      </w:pPr>
    </w:p>
    <w:p w14:paraId="5DCF9F4F"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t>Manifestación por grupo de pobladores que hacen llamarse sociedad civil, sobre temas electorales</w:t>
      </w:r>
      <w:r>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 en la </w:t>
      </w:r>
      <w:r>
        <w:rPr>
          <w:rFonts w:ascii="Montserrat" w:hAnsi="Montserrat" w:cs="Arial"/>
          <w:color w:val="000000"/>
          <w:sz w:val="24"/>
          <w:szCs w:val="24"/>
        </w:rPr>
        <w:t>c</w:t>
      </w:r>
      <w:r w:rsidRPr="00AB627D">
        <w:rPr>
          <w:rFonts w:ascii="Montserrat" w:hAnsi="Montserrat" w:cs="Arial"/>
          <w:color w:val="000000"/>
          <w:sz w:val="24"/>
          <w:szCs w:val="24"/>
        </w:rPr>
        <w:t>abecera departamental de Sololá.</w:t>
      </w:r>
    </w:p>
    <w:p w14:paraId="011F8334" w14:textId="77777777" w:rsidR="00DF6171" w:rsidRPr="00974C12" w:rsidRDefault="00DF6171" w:rsidP="00DF6171">
      <w:pPr>
        <w:pStyle w:val="Prrafodelista"/>
        <w:rPr>
          <w:rFonts w:ascii="Montserrat" w:hAnsi="Montserrat" w:cs="Arial"/>
          <w:color w:val="000000"/>
          <w:sz w:val="24"/>
          <w:szCs w:val="24"/>
        </w:rPr>
      </w:pPr>
    </w:p>
    <w:p w14:paraId="30F90BC7" w14:textId="77777777" w:rsidR="00DF6171" w:rsidRDefault="00DF6171" w:rsidP="00DF6171">
      <w:pPr>
        <w:pStyle w:val="Prrafodelista"/>
        <w:numPr>
          <w:ilvl w:val="0"/>
          <w:numId w:val="11"/>
        </w:numPr>
        <w:jc w:val="both"/>
        <w:rPr>
          <w:rFonts w:ascii="Montserrat" w:hAnsi="Montserrat" w:cs="Arial"/>
          <w:color w:val="000000"/>
          <w:sz w:val="24"/>
          <w:szCs w:val="24"/>
        </w:rPr>
      </w:pPr>
      <w:r w:rsidRPr="00AB627D">
        <w:rPr>
          <w:rFonts w:ascii="Montserrat" w:hAnsi="Montserrat" w:cs="Arial"/>
          <w:color w:val="000000"/>
          <w:sz w:val="24"/>
          <w:szCs w:val="24"/>
        </w:rPr>
        <w:lastRenderedPageBreak/>
        <w:t>Manifestación frente</w:t>
      </w:r>
      <w:r>
        <w:rPr>
          <w:rFonts w:ascii="Montserrat" w:hAnsi="Montserrat" w:cs="Arial"/>
          <w:color w:val="000000"/>
          <w:sz w:val="24"/>
          <w:szCs w:val="24"/>
        </w:rPr>
        <w:t xml:space="preserve"> a</w:t>
      </w:r>
      <w:r w:rsidRPr="00AB627D">
        <w:rPr>
          <w:rFonts w:ascii="Montserrat" w:hAnsi="Montserrat" w:cs="Arial"/>
          <w:color w:val="000000"/>
          <w:sz w:val="24"/>
          <w:szCs w:val="24"/>
        </w:rPr>
        <w:t xml:space="preserve"> las instalaciones de la fiscalía del Ministerio P</w:t>
      </w:r>
      <w:r>
        <w:rPr>
          <w:rFonts w:ascii="Montserrat" w:hAnsi="Montserrat" w:cs="Arial"/>
          <w:color w:val="000000"/>
          <w:sz w:val="24"/>
          <w:szCs w:val="24"/>
        </w:rPr>
        <w:t>ú</w:t>
      </w:r>
      <w:r w:rsidRPr="00AB627D">
        <w:rPr>
          <w:rFonts w:ascii="Montserrat" w:hAnsi="Montserrat" w:cs="Arial"/>
          <w:color w:val="000000"/>
          <w:sz w:val="24"/>
          <w:szCs w:val="24"/>
        </w:rPr>
        <w:t>blico de Sololá, exigiendo el cambio de fiscales quienes atienden caso de Nahualá</w:t>
      </w:r>
      <w:r>
        <w:rPr>
          <w:rFonts w:ascii="Montserrat" w:hAnsi="Montserrat" w:cs="Arial"/>
          <w:color w:val="000000"/>
          <w:sz w:val="24"/>
          <w:szCs w:val="24"/>
        </w:rPr>
        <w:t>,</w:t>
      </w:r>
      <w:r w:rsidRPr="00AB627D">
        <w:rPr>
          <w:rFonts w:ascii="Montserrat" w:hAnsi="Montserrat" w:cs="Arial"/>
          <w:color w:val="000000"/>
          <w:sz w:val="24"/>
          <w:szCs w:val="24"/>
        </w:rPr>
        <w:t xml:space="preserve"> el día 24 de julio del 2023.</w:t>
      </w:r>
    </w:p>
    <w:p w14:paraId="2FAA2883" w14:textId="77777777" w:rsidR="00DF6171" w:rsidRPr="00DF6171" w:rsidRDefault="00DF6171" w:rsidP="00DF6171">
      <w:pPr>
        <w:pStyle w:val="Prrafodelista"/>
        <w:rPr>
          <w:rFonts w:ascii="Montserrat" w:hAnsi="Montserrat" w:cs="Arial"/>
          <w:color w:val="000000"/>
          <w:sz w:val="24"/>
          <w:szCs w:val="24"/>
        </w:rPr>
      </w:pPr>
    </w:p>
    <w:p w14:paraId="28F3E523" w14:textId="77777777" w:rsidR="00DF6171" w:rsidRPr="00974C12" w:rsidRDefault="00DF6171" w:rsidP="00DF6171">
      <w:pPr>
        <w:pStyle w:val="Prrafodelista"/>
        <w:jc w:val="both"/>
        <w:rPr>
          <w:rFonts w:ascii="Montserrat" w:hAnsi="Montserrat" w:cs="Arial"/>
          <w:color w:val="000000"/>
          <w:sz w:val="24"/>
          <w:szCs w:val="24"/>
        </w:rPr>
      </w:pPr>
    </w:p>
    <w:p w14:paraId="5D459960" w14:textId="77777777" w:rsidR="00DF61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color w:val="000000"/>
          <w:sz w:val="24"/>
          <w:szCs w:val="24"/>
        </w:rPr>
        <w:t xml:space="preserve">Se </w:t>
      </w:r>
      <w:r w:rsidRPr="0062048D">
        <w:rPr>
          <w:rFonts w:ascii="Montserrat" w:hAnsi="Montserrat" w:cs="Arial"/>
          <w:color w:val="000000"/>
          <w:sz w:val="24"/>
          <w:szCs w:val="24"/>
        </w:rPr>
        <w:t>Monitore</w:t>
      </w:r>
      <w:r>
        <w:rPr>
          <w:rFonts w:ascii="Montserrat" w:hAnsi="Montserrat" w:cs="Arial"/>
          <w:color w:val="000000"/>
          <w:sz w:val="24"/>
          <w:szCs w:val="24"/>
        </w:rPr>
        <w:t>ó</w:t>
      </w:r>
      <w:r w:rsidRPr="0062048D">
        <w:rPr>
          <w:rFonts w:ascii="Montserrat" w:hAnsi="Montserrat" w:cs="Arial"/>
          <w:color w:val="000000"/>
          <w:sz w:val="24"/>
          <w:szCs w:val="24"/>
        </w:rPr>
        <w:t xml:space="preserve"> bloqueos a requerimiento recibido por parte de la Policía Nacional Civil, comisaria 51</w:t>
      </w:r>
      <w:r>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5219D32D" w14:textId="77777777" w:rsidR="00DF6171" w:rsidRPr="00974C12" w:rsidRDefault="00DF6171" w:rsidP="00DF6171">
      <w:pPr>
        <w:pStyle w:val="Prrafodelista"/>
        <w:rPr>
          <w:rFonts w:ascii="Montserrat" w:hAnsi="Montserrat" w:cs="Arial"/>
          <w:color w:val="000000"/>
          <w:sz w:val="24"/>
          <w:szCs w:val="24"/>
        </w:rPr>
      </w:pPr>
    </w:p>
    <w:p w14:paraId="43C738AB" w14:textId="77777777" w:rsidR="00DF6171" w:rsidRDefault="00DF6171" w:rsidP="00DF6171">
      <w:pPr>
        <w:pStyle w:val="Prrafodelista"/>
        <w:numPr>
          <w:ilvl w:val="0"/>
          <w:numId w:val="11"/>
        </w:numPr>
        <w:jc w:val="both"/>
        <w:rPr>
          <w:rFonts w:ascii="Montserrat" w:hAnsi="Montserrat" w:cs="Arial"/>
          <w:color w:val="000000"/>
          <w:sz w:val="24"/>
          <w:szCs w:val="24"/>
        </w:rPr>
      </w:pPr>
      <w:r w:rsidRPr="0062048D">
        <w:rPr>
          <w:rFonts w:ascii="Montserrat" w:hAnsi="Montserrat" w:cs="Arial"/>
          <w:color w:val="000000"/>
          <w:sz w:val="24"/>
          <w:szCs w:val="24"/>
        </w:rPr>
        <w:t>Como parte de la vigilancia de los Derechos Humanos, se procedió a interlocutar entre los lideres de las aldeas Jua</w:t>
      </w:r>
      <w:r>
        <w:rPr>
          <w:rFonts w:ascii="Montserrat" w:hAnsi="Montserrat" w:cs="Arial"/>
          <w:color w:val="000000"/>
          <w:sz w:val="24"/>
          <w:szCs w:val="24"/>
        </w:rPr>
        <w:t>n</w:t>
      </w:r>
      <w:r w:rsidRPr="0062048D">
        <w:rPr>
          <w:rFonts w:ascii="Montserrat" w:hAnsi="Montserrat" w:cs="Arial"/>
          <w:color w:val="000000"/>
          <w:sz w:val="24"/>
          <w:szCs w:val="24"/>
        </w:rPr>
        <w:t>, Trapichitos y la empresa Hidro Xacbal S.A. en el Departamento de El Quiche.</w:t>
      </w:r>
    </w:p>
    <w:p w14:paraId="4CD5D15C" w14:textId="77777777" w:rsidR="00DF6171" w:rsidRPr="0062048D" w:rsidRDefault="00DF6171" w:rsidP="00DF6171">
      <w:pPr>
        <w:rPr>
          <w:rFonts w:ascii="Montserrat" w:hAnsi="Montserrat" w:cs="Arial"/>
          <w:color w:val="000000"/>
        </w:rPr>
      </w:pPr>
    </w:p>
    <w:p w14:paraId="41CD9D13" w14:textId="77777777" w:rsidR="00DF61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color w:val="000000"/>
          <w:sz w:val="24"/>
          <w:szCs w:val="24"/>
        </w:rPr>
        <w:t>Se m</w:t>
      </w:r>
      <w:r w:rsidRPr="0062048D">
        <w:rPr>
          <w:rFonts w:ascii="Montserrat" w:hAnsi="Montserrat" w:cs="Arial"/>
          <w:color w:val="000000"/>
          <w:sz w:val="24"/>
          <w:szCs w:val="24"/>
        </w:rPr>
        <w:t>onitore</w:t>
      </w:r>
      <w:r>
        <w:rPr>
          <w:rFonts w:ascii="Montserrat" w:hAnsi="Montserrat" w:cs="Arial"/>
          <w:color w:val="000000"/>
          <w:sz w:val="24"/>
          <w:szCs w:val="24"/>
        </w:rPr>
        <w:t>ó</w:t>
      </w:r>
      <w:r w:rsidRPr="0062048D">
        <w:rPr>
          <w:rFonts w:ascii="Montserrat" w:hAnsi="Montserrat" w:cs="Arial"/>
          <w:color w:val="000000"/>
          <w:sz w:val="24"/>
          <w:szCs w:val="24"/>
        </w:rPr>
        <w:t xml:space="preserve"> </w:t>
      </w:r>
      <w:r>
        <w:rPr>
          <w:rFonts w:ascii="Montserrat" w:hAnsi="Montserrat" w:cs="Arial"/>
          <w:color w:val="000000"/>
          <w:sz w:val="24"/>
          <w:szCs w:val="24"/>
        </w:rPr>
        <w:t>las</w:t>
      </w:r>
      <w:r w:rsidRPr="0062048D">
        <w:rPr>
          <w:rFonts w:ascii="Montserrat" w:hAnsi="Montserrat" w:cs="Arial"/>
          <w:color w:val="000000"/>
          <w:sz w:val="24"/>
          <w:szCs w:val="24"/>
        </w:rPr>
        <w:t xml:space="preserve"> manifestaciones de organizaciones de sociedad civil</w:t>
      </w:r>
      <w:r>
        <w:rPr>
          <w:rFonts w:ascii="Montserrat" w:hAnsi="Montserrat" w:cs="Arial"/>
          <w:color w:val="000000"/>
          <w:sz w:val="24"/>
          <w:szCs w:val="24"/>
        </w:rPr>
        <w:t>,</w:t>
      </w:r>
      <w:r w:rsidRPr="0062048D">
        <w:rPr>
          <w:rFonts w:ascii="Montserrat" w:hAnsi="Montserrat" w:cs="Arial"/>
          <w:color w:val="000000"/>
          <w:sz w:val="24"/>
          <w:szCs w:val="24"/>
        </w:rPr>
        <w:t xml:space="preserve"> en el </w:t>
      </w:r>
      <w:r>
        <w:rPr>
          <w:rFonts w:ascii="Montserrat" w:hAnsi="Montserrat" w:cs="Arial"/>
          <w:color w:val="000000"/>
          <w:sz w:val="24"/>
          <w:szCs w:val="24"/>
        </w:rPr>
        <w:t>P</w:t>
      </w:r>
      <w:r w:rsidRPr="0062048D">
        <w:rPr>
          <w:rFonts w:ascii="Montserrat" w:hAnsi="Montserrat" w:cs="Arial"/>
          <w:color w:val="000000"/>
          <w:sz w:val="24"/>
          <w:szCs w:val="24"/>
        </w:rPr>
        <w:t>arque central y frente al edificio del Ministerio P</w:t>
      </w:r>
      <w:r>
        <w:rPr>
          <w:rFonts w:ascii="Montserrat" w:hAnsi="Montserrat" w:cs="Arial"/>
          <w:color w:val="000000"/>
          <w:sz w:val="24"/>
          <w:szCs w:val="24"/>
        </w:rPr>
        <w:t>ú</w:t>
      </w:r>
      <w:r w:rsidRPr="0062048D">
        <w:rPr>
          <w:rFonts w:ascii="Montserrat" w:hAnsi="Montserrat" w:cs="Arial"/>
          <w:color w:val="000000"/>
          <w:sz w:val="24"/>
          <w:szCs w:val="24"/>
        </w:rPr>
        <w:t>blico y Organismo Judicial de Santa Cruz del Quiché</w:t>
      </w:r>
      <w:r>
        <w:rPr>
          <w:rFonts w:ascii="Montserrat" w:hAnsi="Montserrat" w:cs="Arial"/>
          <w:color w:val="000000"/>
          <w:sz w:val="24"/>
          <w:szCs w:val="24"/>
        </w:rPr>
        <w:t>,</w:t>
      </w:r>
      <w:r w:rsidRPr="0062048D">
        <w:rPr>
          <w:rFonts w:ascii="Montserrat" w:hAnsi="Montserrat" w:cs="Arial"/>
          <w:color w:val="000000"/>
          <w:sz w:val="24"/>
          <w:szCs w:val="24"/>
        </w:rPr>
        <w:t xml:space="preserve"> por inconformidad sobre la situación actual a nivel nacional del tema electoral</w:t>
      </w:r>
      <w:r>
        <w:rPr>
          <w:rFonts w:ascii="Montserrat" w:hAnsi="Montserrat" w:cs="Arial"/>
          <w:color w:val="000000"/>
          <w:sz w:val="24"/>
          <w:szCs w:val="24"/>
        </w:rPr>
        <w:t>,</w:t>
      </w:r>
      <w:r w:rsidRPr="0062048D">
        <w:rPr>
          <w:rFonts w:ascii="Montserrat" w:hAnsi="Montserrat" w:cs="Arial"/>
          <w:color w:val="000000"/>
          <w:sz w:val="24"/>
          <w:szCs w:val="24"/>
        </w:rPr>
        <w:t xml:space="preserve"> el día 24 de julio del 2023.</w:t>
      </w:r>
    </w:p>
    <w:p w14:paraId="080FB5E7" w14:textId="77777777" w:rsidR="00DF6171" w:rsidRPr="0062048D" w:rsidRDefault="00DF6171" w:rsidP="00DF6171">
      <w:pPr>
        <w:rPr>
          <w:rFonts w:ascii="Montserrat" w:hAnsi="Montserrat" w:cs="Arial"/>
          <w:color w:val="000000"/>
        </w:rPr>
      </w:pPr>
    </w:p>
    <w:p w14:paraId="5DC203C8"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Atención a manifestación de lideres políticos y comunitarios contra el Tribunal Supremo Electoral</w:t>
      </w:r>
      <w:r>
        <w:rPr>
          <w:rFonts w:ascii="Montserrat" w:hAnsi="Montserrat" w:cs="Arial"/>
          <w:color w:val="000000"/>
          <w:sz w:val="24"/>
          <w:szCs w:val="24"/>
        </w:rPr>
        <w:t>,</w:t>
      </w:r>
      <w:r w:rsidRPr="00C7647E">
        <w:rPr>
          <w:rFonts w:ascii="Montserrat" w:hAnsi="Montserrat" w:cs="Arial"/>
          <w:color w:val="000000"/>
          <w:sz w:val="24"/>
          <w:szCs w:val="24"/>
        </w:rPr>
        <w:t xml:space="preserve"> en el municipio de San Andrés Sajcabajá</w:t>
      </w:r>
      <w:r>
        <w:rPr>
          <w:rFonts w:ascii="Montserrat" w:hAnsi="Montserrat" w:cs="Arial"/>
          <w:color w:val="000000"/>
          <w:sz w:val="24"/>
          <w:szCs w:val="24"/>
        </w:rPr>
        <w:t>,</w:t>
      </w:r>
      <w:r w:rsidRPr="00C7647E">
        <w:rPr>
          <w:rFonts w:ascii="Montserrat" w:hAnsi="Montserrat" w:cs="Arial"/>
          <w:color w:val="000000"/>
          <w:sz w:val="24"/>
          <w:szCs w:val="24"/>
        </w:rPr>
        <w:t xml:space="preserve"> en desacuerdo con la reelección del actual </w:t>
      </w:r>
      <w:r>
        <w:rPr>
          <w:rFonts w:ascii="Montserrat" w:hAnsi="Montserrat" w:cs="Arial"/>
          <w:color w:val="000000"/>
          <w:sz w:val="24"/>
          <w:szCs w:val="24"/>
        </w:rPr>
        <w:t>A</w:t>
      </w:r>
      <w:r w:rsidRPr="00C7647E">
        <w:rPr>
          <w:rFonts w:ascii="Montserrat" w:hAnsi="Montserrat" w:cs="Arial"/>
          <w:color w:val="000000"/>
          <w:sz w:val="24"/>
          <w:szCs w:val="24"/>
        </w:rPr>
        <w:t xml:space="preserve">lcalde Municipal, el día19 de julio del 2023. Se gestionó diálogo con los manifestantes en coordinación con </w:t>
      </w:r>
      <w:r>
        <w:rPr>
          <w:rFonts w:ascii="Montserrat" w:hAnsi="Montserrat" w:cs="Arial"/>
          <w:color w:val="000000"/>
          <w:sz w:val="24"/>
          <w:szCs w:val="24"/>
        </w:rPr>
        <w:t xml:space="preserve">la </w:t>
      </w:r>
      <w:r w:rsidRPr="00C7647E">
        <w:rPr>
          <w:rFonts w:ascii="Montserrat" w:hAnsi="Montserrat" w:cs="Arial"/>
          <w:color w:val="000000"/>
          <w:sz w:val="24"/>
          <w:szCs w:val="24"/>
        </w:rPr>
        <w:t>Unidad de Prevención Comunitaria a la Violencia, Policía Nacional Civil y Tribunal Supremo Electoral.</w:t>
      </w:r>
    </w:p>
    <w:p w14:paraId="7717F794" w14:textId="77777777" w:rsidR="00DF6171" w:rsidRPr="00C7647E" w:rsidRDefault="00DF6171" w:rsidP="00DF6171">
      <w:pPr>
        <w:rPr>
          <w:rFonts w:ascii="Montserrat" w:hAnsi="Montserrat" w:cs="Arial"/>
          <w:color w:val="000000"/>
        </w:rPr>
      </w:pPr>
    </w:p>
    <w:p w14:paraId="6D81E67E"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El 4 de julio en la comunidad de Mercedes, Colomba Costa Cuca</w:t>
      </w:r>
      <w:r>
        <w:rPr>
          <w:rFonts w:ascii="Montserrat" w:hAnsi="Montserrat" w:cs="Arial"/>
          <w:color w:val="000000"/>
          <w:sz w:val="24"/>
          <w:szCs w:val="24"/>
        </w:rPr>
        <w:t>,</w:t>
      </w:r>
      <w:r w:rsidRPr="00C7647E">
        <w:rPr>
          <w:rFonts w:ascii="Montserrat" w:hAnsi="Montserrat" w:cs="Arial"/>
          <w:color w:val="000000"/>
          <w:sz w:val="24"/>
          <w:szCs w:val="24"/>
        </w:rPr>
        <w:t xml:space="preserve"> en el Departamento de Quetzaltenango</w:t>
      </w:r>
      <w:r>
        <w:rPr>
          <w:rFonts w:ascii="Montserrat" w:hAnsi="Montserrat" w:cs="Arial"/>
          <w:color w:val="000000"/>
          <w:sz w:val="24"/>
          <w:szCs w:val="24"/>
        </w:rPr>
        <w:t>,</w:t>
      </w:r>
      <w:r w:rsidRPr="00C7647E">
        <w:rPr>
          <w:rFonts w:ascii="Montserrat" w:hAnsi="Montserrat" w:cs="Arial"/>
          <w:color w:val="000000"/>
          <w:sz w:val="24"/>
          <w:szCs w:val="24"/>
        </w:rPr>
        <w:t xml:space="preserve"> por inconformidad en los resultados de elecciones a </w:t>
      </w:r>
      <w:r>
        <w:rPr>
          <w:rFonts w:ascii="Montserrat" w:hAnsi="Montserrat" w:cs="Arial"/>
          <w:color w:val="000000"/>
          <w:sz w:val="24"/>
          <w:szCs w:val="24"/>
        </w:rPr>
        <w:t>A</w:t>
      </w:r>
      <w:r w:rsidRPr="00C7647E">
        <w:rPr>
          <w:rFonts w:ascii="Montserrat" w:hAnsi="Montserrat" w:cs="Arial"/>
          <w:color w:val="000000"/>
          <w:sz w:val="24"/>
          <w:szCs w:val="24"/>
        </w:rPr>
        <w:t>lcalde del Partido Todos, se atendió manifestación la mediación se realizó vía telefónica.</w:t>
      </w:r>
    </w:p>
    <w:p w14:paraId="2B74682F" w14:textId="77777777" w:rsidR="00DF6171" w:rsidRPr="00C7647E" w:rsidRDefault="00DF6171" w:rsidP="00DF6171">
      <w:pPr>
        <w:rPr>
          <w:rFonts w:ascii="Montserrat" w:hAnsi="Montserrat" w:cs="Arial"/>
          <w:color w:val="000000"/>
        </w:rPr>
      </w:pPr>
    </w:p>
    <w:p w14:paraId="2BCDA905" w14:textId="77777777" w:rsidR="00DF6171" w:rsidRDefault="00DF6171" w:rsidP="00DF6171">
      <w:pPr>
        <w:pStyle w:val="Prrafodelista"/>
        <w:numPr>
          <w:ilvl w:val="0"/>
          <w:numId w:val="11"/>
        </w:numPr>
        <w:jc w:val="both"/>
        <w:rPr>
          <w:rFonts w:ascii="Montserrat" w:hAnsi="Montserrat" w:cs="Arial"/>
          <w:color w:val="000000"/>
          <w:sz w:val="24"/>
          <w:szCs w:val="24"/>
        </w:rPr>
      </w:pPr>
      <w:r w:rsidRPr="00C7647E">
        <w:rPr>
          <w:rFonts w:ascii="Montserrat" w:hAnsi="Montserrat" w:cs="Arial"/>
          <w:color w:val="000000"/>
          <w:sz w:val="24"/>
          <w:szCs w:val="24"/>
        </w:rPr>
        <w:t>Bloqueo carretera CA Km. 208 Jurisdicción de Momostenango, por inconformidad en el cumplimiento de acuerdos anteriores en trabajo de carretera</w:t>
      </w:r>
      <w:r>
        <w:rPr>
          <w:rFonts w:ascii="Montserrat" w:hAnsi="Montserrat" w:cs="Arial"/>
          <w:color w:val="000000"/>
          <w:sz w:val="24"/>
          <w:szCs w:val="24"/>
        </w:rPr>
        <w:t>,</w:t>
      </w:r>
      <w:r w:rsidRPr="00C7647E">
        <w:rPr>
          <w:rFonts w:ascii="Montserrat" w:hAnsi="Montserrat" w:cs="Arial"/>
          <w:color w:val="000000"/>
          <w:sz w:val="24"/>
          <w:szCs w:val="24"/>
        </w:rPr>
        <w:t xml:space="preserve"> en la entrada de Momostenango</w:t>
      </w:r>
      <w:r>
        <w:rPr>
          <w:rFonts w:ascii="Montserrat" w:hAnsi="Montserrat" w:cs="Arial"/>
          <w:color w:val="000000"/>
          <w:sz w:val="24"/>
          <w:szCs w:val="24"/>
        </w:rPr>
        <w:t>,</w:t>
      </w:r>
      <w:r w:rsidRPr="00C7647E">
        <w:rPr>
          <w:rFonts w:ascii="Montserrat" w:hAnsi="Montserrat" w:cs="Arial"/>
          <w:color w:val="000000"/>
          <w:sz w:val="24"/>
          <w:szCs w:val="24"/>
        </w:rPr>
        <w:t xml:space="preserve"> Departamento de Totonicapán.</w:t>
      </w:r>
    </w:p>
    <w:p w14:paraId="0BD9E568" w14:textId="77777777" w:rsidR="00DF6171" w:rsidRPr="00111671" w:rsidRDefault="00DF6171" w:rsidP="00DF6171">
      <w:pPr>
        <w:pStyle w:val="Prrafodelista"/>
        <w:rPr>
          <w:rFonts w:ascii="Montserrat" w:hAnsi="Montserrat" w:cs="Arial"/>
          <w:color w:val="000000"/>
          <w:sz w:val="24"/>
          <w:szCs w:val="24"/>
        </w:rPr>
      </w:pPr>
    </w:p>
    <w:p w14:paraId="41429049" w14:textId="77777777" w:rsidR="00DF6171" w:rsidRDefault="00DF6171" w:rsidP="00DF6171">
      <w:pPr>
        <w:ind w:left="708"/>
        <w:jc w:val="both"/>
        <w:rPr>
          <w:rFonts w:ascii="Montserrat" w:hAnsi="Montserrat" w:cs="Arial"/>
          <w:color w:val="000000"/>
        </w:rPr>
      </w:pPr>
      <w:r>
        <w:rPr>
          <w:rFonts w:ascii="Montserrat" w:hAnsi="Montserrat" w:cs="Arial"/>
          <w:color w:val="000000"/>
        </w:rPr>
        <w:lastRenderedPageBreak/>
        <w:t>DESALOJO:</w:t>
      </w:r>
    </w:p>
    <w:p w14:paraId="4D64E08C" w14:textId="77777777" w:rsidR="00DF6171" w:rsidRPr="00C7647E" w:rsidRDefault="00DF6171" w:rsidP="00DF6171">
      <w:pPr>
        <w:rPr>
          <w:rFonts w:ascii="Montserrat" w:hAnsi="Montserrat" w:cs="Arial"/>
          <w:color w:val="000000"/>
        </w:rPr>
      </w:pPr>
    </w:p>
    <w:p w14:paraId="32074A81" w14:textId="77777777" w:rsidR="00DF6171" w:rsidRPr="00111671" w:rsidRDefault="00DF6171" w:rsidP="00DF6171">
      <w:pPr>
        <w:pStyle w:val="Prrafodelista"/>
        <w:numPr>
          <w:ilvl w:val="0"/>
          <w:numId w:val="11"/>
        </w:numPr>
        <w:jc w:val="both"/>
        <w:rPr>
          <w:rFonts w:ascii="Montserrat" w:hAnsi="Montserrat" w:cs="Arial"/>
          <w:color w:val="000000"/>
          <w:sz w:val="24"/>
          <w:szCs w:val="24"/>
        </w:rPr>
      </w:pPr>
      <w:r>
        <w:rPr>
          <w:rFonts w:ascii="Montserrat" w:hAnsi="Montserrat" w:cs="Arial"/>
          <w:sz w:val="24"/>
          <w:szCs w:val="24"/>
        </w:rPr>
        <w:t>La c</w:t>
      </w:r>
      <w:r w:rsidRPr="00111671">
        <w:rPr>
          <w:rFonts w:ascii="Montserrat" w:hAnsi="Montserrat" w:cs="Arial"/>
          <w:sz w:val="24"/>
          <w:szCs w:val="24"/>
        </w:rPr>
        <w:t xml:space="preserve">omisaría 34 invitó a reunión de coordinación previo a desalojo por orden judicial a realizarse el día 2 de agosto en Pardeamiento Caballo Blanco, </w:t>
      </w:r>
      <w:r>
        <w:rPr>
          <w:rFonts w:ascii="Montserrat" w:hAnsi="Montserrat" w:cs="Arial"/>
          <w:sz w:val="24"/>
          <w:szCs w:val="24"/>
        </w:rPr>
        <w:t xml:space="preserve">Departamento de </w:t>
      </w:r>
      <w:r w:rsidRPr="00111671">
        <w:rPr>
          <w:rFonts w:ascii="Montserrat" w:hAnsi="Montserrat" w:cs="Arial"/>
          <w:sz w:val="24"/>
          <w:szCs w:val="24"/>
        </w:rPr>
        <w:t>Retalhuleu</w:t>
      </w:r>
      <w:r>
        <w:rPr>
          <w:rFonts w:ascii="Montserrat" w:hAnsi="Montserrat" w:cs="Arial"/>
          <w:sz w:val="24"/>
          <w:szCs w:val="24"/>
        </w:rPr>
        <w:t>.</w:t>
      </w:r>
      <w:r w:rsidRPr="00111671">
        <w:rPr>
          <w:rFonts w:ascii="Montserrat" w:hAnsi="Montserrat" w:cs="Arial"/>
          <w:sz w:val="24"/>
          <w:szCs w:val="24"/>
        </w:rPr>
        <w:t xml:space="preserve"> Se realizó la coordinación interinstitucional, en donde participaron representantes de la Policía Nacional Civil, Ministerio Publico, Gobernación de Retalhuleu, Procuraduría de los Derechos Humanos, Cuerpos de Socorro y la Comisión Presidencial por los Derechos Humanos. Previo al análisis de seguridad y contando con las medidas de seguridad, la sede regional realizará el último acercamiento con los comunitarios; 28 de julio 2023.</w:t>
      </w:r>
    </w:p>
    <w:p w14:paraId="5CC20310" w14:textId="77777777" w:rsidR="00DF6171" w:rsidRPr="009F6685" w:rsidRDefault="00DF6171" w:rsidP="00DF6171">
      <w:pPr>
        <w:pStyle w:val="Prrafodelista"/>
        <w:jc w:val="both"/>
        <w:rPr>
          <w:rFonts w:ascii="Montserrat" w:hAnsi="Montserrat" w:cs="Arial"/>
          <w:color w:val="000000"/>
          <w:sz w:val="24"/>
          <w:szCs w:val="24"/>
        </w:rPr>
      </w:pPr>
      <w:r w:rsidRPr="00111671">
        <w:rPr>
          <w:rFonts w:ascii="Montserrat" w:hAnsi="Montserrat" w:cs="Arial"/>
          <w:color w:val="FF0000"/>
          <w:sz w:val="24"/>
          <w:szCs w:val="24"/>
        </w:rPr>
        <w:tab/>
      </w:r>
    </w:p>
    <w:p w14:paraId="19FC729A" w14:textId="77777777" w:rsidR="00DF6171" w:rsidRDefault="00DF6171" w:rsidP="00DF6171">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Acompañamiento durante el desalojo realizado en el Barrio el Conde del Municipio de Tactic</w:t>
      </w:r>
      <w:r>
        <w:rPr>
          <w:rFonts w:ascii="Montserrat" w:hAnsi="Montserrat" w:cs="Arial"/>
          <w:color w:val="000000"/>
          <w:sz w:val="24"/>
          <w:szCs w:val="24"/>
        </w:rPr>
        <w:t>,</w:t>
      </w:r>
      <w:r w:rsidRPr="00111671">
        <w:rPr>
          <w:rFonts w:ascii="Montserrat" w:hAnsi="Montserrat" w:cs="Arial"/>
          <w:color w:val="000000"/>
          <w:sz w:val="24"/>
          <w:szCs w:val="24"/>
        </w:rPr>
        <w:t xml:space="preserve"> Departamento de Alta Verapaz el día 26 de julio de 2023.</w:t>
      </w:r>
    </w:p>
    <w:p w14:paraId="04C5461B" w14:textId="77777777" w:rsidR="00DF6171" w:rsidRPr="00111671" w:rsidRDefault="00DF6171" w:rsidP="00DF6171">
      <w:pPr>
        <w:jc w:val="both"/>
        <w:rPr>
          <w:rFonts w:ascii="Montserrat" w:hAnsi="Montserrat" w:cs="Arial"/>
          <w:color w:val="000000"/>
        </w:rPr>
      </w:pPr>
    </w:p>
    <w:p w14:paraId="09A3407F" w14:textId="779B1357" w:rsidR="00DF6171" w:rsidRPr="008431C4" w:rsidRDefault="00DF6171" w:rsidP="008431C4">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 xml:space="preserve">En el mes de Julio del presente año se llevó a cabo la ejecución de un proceso de desalojo </w:t>
      </w:r>
      <w:r>
        <w:rPr>
          <w:rFonts w:ascii="Montserrat" w:hAnsi="Montserrat" w:cs="Arial"/>
          <w:color w:val="000000"/>
          <w:sz w:val="24"/>
          <w:szCs w:val="24"/>
        </w:rPr>
        <w:t>en la F</w:t>
      </w:r>
      <w:r w:rsidRPr="00111671">
        <w:rPr>
          <w:rFonts w:ascii="Montserrat" w:hAnsi="Montserrat" w:cs="Arial"/>
          <w:color w:val="000000"/>
          <w:sz w:val="24"/>
          <w:szCs w:val="24"/>
        </w:rPr>
        <w:t xml:space="preserve">inca Los Sargentos Nubila, de la </w:t>
      </w:r>
      <w:r>
        <w:rPr>
          <w:rFonts w:ascii="Montserrat" w:hAnsi="Montserrat" w:cs="Arial"/>
          <w:color w:val="000000"/>
          <w:sz w:val="24"/>
          <w:szCs w:val="24"/>
        </w:rPr>
        <w:t>A</w:t>
      </w:r>
      <w:r w:rsidRPr="00111671">
        <w:rPr>
          <w:rFonts w:ascii="Montserrat" w:hAnsi="Montserrat" w:cs="Arial"/>
          <w:color w:val="000000"/>
          <w:sz w:val="24"/>
          <w:szCs w:val="24"/>
        </w:rPr>
        <w:t>ldea San Ramón del municipio de Santa Cruz Barillas, Departamento de Huehuetenango.  Donde se realizó la diligencia a través de la vía del dialogo; dándole a conocer a los comunitarios el motivo de la llegada de la contingencia tanto policial, así como institucional. Al inicio los comunitarios se resistían a abandonar el área deduciendo que no habían sido informados y solicitaban 20 días para retirarse, luego de hacerles saber que era una orden competente de Juez</w:t>
      </w:r>
      <w:r>
        <w:rPr>
          <w:rFonts w:ascii="Montserrat" w:hAnsi="Montserrat" w:cs="Arial"/>
          <w:color w:val="000000"/>
          <w:sz w:val="24"/>
          <w:szCs w:val="24"/>
        </w:rPr>
        <w:t xml:space="preserve">, </w:t>
      </w:r>
      <w:r w:rsidRPr="00111671">
        <w:rPr>
          <w:rFonts w:ascii="Montserrat" w:hAnsi="Montserrat" w:cs="Arial"/>
          <w:color w:val="000000"/>
          <w:sz w:val="24"/>
          <w:szCs w:val="24"/>
        </w:rPr>
        <w:t>transcurridas 3 horas aceptaron retirarse pacíficamente y solicitaron el siguiente día para botar los respectivos ranchos que tenían construidos.</w:t>
      </w:r>
    </w:p>
    <w:p w14:paraId="56EE0AAC" w14:textId="77777777" w:rsidR="00DF6171" w:rsidRPr="009F6685" w:rsidRDefault="00DF6171" w:rsidP="00DF6171">
      <w:pPr>
        <w:pStyle w:val="Prrafodelista"/>
        <w:jc w:val="both"/>
        <w:rPr>
          <w:rFonts w:ascii="Montserrat" w:hAnsi="Montserrat" w:cs="Arial"/>
          <w:color w:val="000000"/>
          <w:sz w:val="24"/>
          <w:szCs w:val="24"/>
        </w:rPr>
      </w:pPr>
    </w:p>
    <w:p w14:paraId="051C4DB7" w14:textId="77777777" w:rsidR="00DF6171" w:rsidRDefault="00DF6171" w:rsidP="00DF6171">
      <w:pPr>
        <w:pStyle w:val="Prrafodelista"/>
        <w:numPr>
          <w:ilvl w:val="0"/>
          <w:numId w:val="11"/>
        </w:numPr>
        <w:jc w:val="both"/>
        <w:rPr>
          <w:rFonts w:ascii="Montserrat" w:hAnsi="Montserrat" w:cs="Arial"/>
          <w:color w:val="000000"/>
          <w:sz w:val="24"/>
          <w:szCs w:val="24"/>
        </w:rPr>
      </w:pPr>
      <w:r w:rsidRPr="00111671">
        <w:rPr>
          <w:rFonts w:ascii="Montserrat" w:hAnsi="Montserrat" w:cs="Arial"/>
          <w:color w:val="000000"/>
          <w:sz w:val="24"/>
          <w:szCs w:val="24"/>
        </w:rPr>
        <w:t>Diligencia de desalojo a requerimiento por parte de la Fiscalía Especializada contra los delitos de usurpación en el Municipio de Mixco</w:t>
      </w:r>
      <w:r>
        <w:rPr>
          <w:rFonts w:ascii="Montserrat" w:hAnsi="Montserrat" w:cs="Arial"/>
          <w:color w:val="000000"/>
          <w:sz w:val="24"/>
          <w:szCs w:val="24"/>
        </w:rPr>
        <w:t>, D</w:t>
      </w:r>
      <w:r w:rsidRPr="00111671">
        <w:rPr>
          <w:rFonts w:ascii="Montserrat" w:hAnsi="Montserrat" w:cs="Arial"/>
          <w:color w:val="000000"/>
          <w:sz w:val="24"/>
          <w:szCs w:val="24"/>
        </w:rPr>
        <w:t>epartamento de Guatemala (La diligencia fue cancelada por la inasistencia de</w:t>
      </w:r>
      <w:r>
        <w:rPr>
          <w:rFonts w:ascii="Montserrat" w:hAnsi="Montserrat" w:cs="Arial"/>
          <w:color w:val="000000"/>
          <w:sz w:val="24"/>
          <w:szCs w:val="24"/>
        </w:rPr>
        <w:t>l Registro de Información Catastral</w:t>
      </w:r>
      <w:r w:rsidRPr="00111671">
        <w:rPr>
          <w:rFonts w:ascii="Montserrat" w:hAnsi="Montserrat" w:cs="Arial"/>
          <w:color w:val="000000"/>
          <w:sz w:val="24"/>
          <w:szCs w:val="24"/>
        </w:rPr>
        <w:t xml:space="preserve"> </w:t>
      </w:r>
      <w:r>
        <w:rPr>
          <w:rFonts w:ascii="Montserrat" w:hAnsi="Montserrat" w:cs="Arial"/>
          <w:color w:val="000000"/>
          <w:sz w:val="24"/>
          <w:szCs w:val="24"/>
        </w:rPr>
        <w:t>-</w:t>
      </w:r>
      <w:r w:rsidRPr="00111671">
        <w:rPr>
          <w:rFonts w:ascii="Montserrat" w:hAnsi="Montserrat" w:cs="Arial"/>
          <w:color w:val="000000"/>
          <w:sz w:val="24"/>
          <w:szCs w:val="24"/>
        </w:rPr>
        <w:t>RIC</w:t>
      </w:r>
      <w:r>
        <w:rPr>
          <w:rFonts w:ascii="Montserrat" w:hAnsi="Montserrat" w:cs="Arial"/>
          <w:color w:val="000000"/>
          <w:sz w:val="24"/>
          <w:szCs w:val="24"/>
        </w:rPr>
        <w:t>-</w:t>
      </w:r>
      <w:r w:rsidRPr="00111671">
        <w:rPr>
          <w:rFonts w:ascii="Montserrat" w:hAnsi="Montserrat" w:cs="Arial"/>
          <w:color w:val="000000"/>
          <w:sz w:val="24"/>
          <w:szCs w:val="24"/>
        </w:rPr>
        <w:t>) el 18 de julio de 2023.</w:t>
      </w:r>
    </w:p>
    <w:p w14:paraId="29DE282B" w14:textId="77777777" w:rsidR="00DF6171" w:rsidRPr="009F6685" w:rsidRDefault="00DF6171" w:rsidP="00DF6171">
      <w:pPr>
        <w:pStyle w:val="Prrafodelista"/>
        <w:jc w:val="both"/>
        <w:rPr>
          <w:rFonts w:ascii="Montserrat" w:hAnsi="Montserrat" w:cs="Arial"/>
          <w:color w:val="000000"/>
          <w:sz w:val="24"/>
          <w:szCs w:val="24"/>
        </w:rPr>
      </w:pPr>
    </w:p>
    <w:p w14:paraId="17603BF8" w14:textId="77777777" w:rsidR="00DF6171" w:rsidRPr="00DF6171" w:rsidRDefault="00DF6171" w:rsidP="00DF6171">
      <w:pPr>
        <w:pStyle w:val="Prrafodelista"/>
        <w:numPr>
          <w:ilvl w:val="0"/>
          <w:numId w:val="11"/>
        </w:numPr>
        <w:spacing w:line="276" w:lineRule="auto"/>
        <w:jc w:val="both"/>
        <w:rPr>
          <w:rFonts w:ascii="Montserrat" w:eastAsia="Times New Roman" w:hAnsi="Montserrat" w:cs="Times New Roman"/>
          <w:b/>
          <w:lang w:val="es-ES" w:eastAsia="es-GT"/>
        </w:rPr>
      </w:pPr>
      <w:r w:rsidRPr="00DF6171">
        <w:rPr>
          <w:rFonts w:ascii="Montserrat" w:hAnsi="Montserrat" w:cs="Arial"/>
          <w:sz w:val="24"/>
          <w:szCs w:val="24"/>
        </w:rPr>
        <w:t xml:space="preserve">Diligencia de Desalojo a requerimiento por parte de la Fiscalía Especializada contra los delitos de usurpación en el Municipio de </w:t>
      </w:r>
      <w:r w:rsidRPr="00DF6171">
        <w:rPr>
          <w:rFonts w:ascii="Montserrat" w:hAnsi="Montserrat" w:cs="Arial"/>
          <w:sz w:val="24"/>
          <w:szCs w:val="24"/>
        </w:rPr>
        <w:lastRenderedPageBreak/>
        <w:t xml:space="preserve">Mixco, Departamento de Guatemala número de causa judicial 01186-202103059, 26 avenida A 10-06 zona 14. </w:t>
      </w:r>
    </w:p>
    <w:p w14:paraId="61E955A2" w14:textId="77777777" w:rsidR="00DF6171" w:rsidRDefault="00DF6171" w:rsidP="00DF6171">
      <w:pPr>
        <w:pStyle w:val="Prrafodelista"/>
      </w:pPr>
    </w:p>
    <w:p w14:paraId="16C16FC4"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Vecinos de Colonia Santa Marta, Cantón Salaché, Cantón San Bartolo de Mazatenango, bloquearon el tránsito vehicular en el lugar conocido como Puente Negro, debido a no contar con el servicio de energía eléctrica. Junto con el gobernador de Suchitepéquez se dialogó con los vecinos inconformes y se realizó un recorrido </w:t>
      </w:r>
      <w:r>
        <w:rPr>
          <w:rFonts w:ascii="Montserrat" w:hAnsi="Montserrat"/>
          <w:color w:val="000000"/>
          <w:sz w:val="24"/>
          <w:szCs w:val="24"/>
          <w:shd w:val="clear" w:color="auto" w:fill="FFFFFF"/>
        </w:rPr>
        <w:t>en el</w:t>
      </w:r>
      <w:r w:rsidRPr="00DF6171">
        <w:rPr>
          <w:rFonts w:ascii="Montserrat" w:hAnsi="Montserrat"/>
          <w:color w:val="000000"/>
          <w:sz w:val="24"/>
          <w:szCs w:val="24"/>
          <w:shd w:val="clear" w:color="auto" w:fill="FFFFFF"/>
        </w:rPr>
        <w:t xml:space="preserve"> lugar, lo que permitió hacer coordinación con la empresa ENERGUATE, para el restablecimiento pronto del servicio. Vecinos habilitaron el paso vehicular a las 13</w:t>
      </w:r>
      <w:r>
        <w:rPr>
          <w:rFonts w:ascii="Montserrat" w:hAnsi="Montserrat"/>
          <w:color w:val="000000"/>
          <w:sz w:val="24"/>
          <w:szCs w:val="24"/>
          <w:shd w:val="clear" w:color="auto" w:fill="FFFFFF"/>
        </w:rPr>
        <w:t>:00</w:t>
      </w:r>
      <w:r w:rsidRPr="00DF6171">
        <w:rPr>
          <w:rFonts w:ascii="Montserrat" w:hAnsi="Montserrat"/>
          <w:color w:val="000000"/>
          <w:sz w:val="24"/>
          <w:szCs w:val="24"/>
          <w:shd w:val="clear" w:color="auto" w:fill="FFFFFF"/>
        </w:rPr>
        <w:t xml:space="preserve"> horas. </w:t>
      </w:r>
      <w:r>
        <w:rPr>
          <w:rFonts w:ascii="Montserrat" w:hAnsi="Montserrat"/>
          <w:color w:val="000000"/>
          <w:sz w:val="24"/>
          <w:szCs w:val="24"/>
          <w:shd w:val="clear" w:color="auto" w:fill="FFFFFF"/>
        </w:rPr>
        <w:t>El</w:t>
      </w:r>
      <w:r w:rsidRPr="00DF6171">
        <w:rPr>
          <w:rFonts w:ascii="Montserrat" w:hAnsi="Montserrat"/>
          <w:color w:val="000000"/>
          <w:sz w:val="24"/>
          <w:szCs w:val="24"/>
          <w:shd w:val="clear" w:color="auto" w:fill="FFFFFF"/>
        </w:rPr>
        <w:t xml:space="preserve"> 4 de agosto del 2023.</w:t>
      </w:r>
    </w:p>
    <w:p w14:paraId="15E97F28" w14:textId="77777777" w:rsidR="00265C8B" w:rsidRPr="00DF6171" w:rsidRDefault="00265C8B" w:rsidP="00265C8B">
      <w:pPr>
        <w:pStyle w:val="Prrafodelista"/>
        <w:rPr>
          <w:rFonts w:ascii="Montserrat" w:hAnsi="Montserrat"/>
          <w:color w:val="000000"/>
          <w:sz w:val="24"/>
          <w:szCs w:val="24"/>
          <w:shd w:val="clear" w:color="auto" w:fill="FFFFFF"/>
        </w:rPr>
      </w:pPr>
    </w:p>
    <w:p w14:paraId="39BFE9EA"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 Pobladores de </w:t>
      </w:r>
      <w:r>
        <w:rPr>
          <w:rFonts w:ascii="Montserrat" w:hAnsi="Montserrat"/>
          <w:color w:val="000000"/>
          <w:sz w:val="24"/>
          <w:szCs w:val="24"/>
          <w:shd w:val="clear" w:color="auto" w:fill="FFFFFF"/>
        </w:rPr>
        <w:t xml:space="preserve">la </w:t>
      </w:r>
      <w:r w:rsidRPr="00DF6171">
        <w:rPr>
          <w:rFonts w:ascii="Montserrat" w:hAnsi="Montserrat"/>
          <w:color w:val="000000"/>
          <w:sz w:val="24"/>
          <w:szCs w:val="24"/>
          <w:shd w:val="clear" w:color="auto" w:fill="FFFFFF"/>
        </w:rPr>
        <w:t>Línea A-9 San José la Máquina,</w:t>
      </w:r>
      <w:r>
        <w:rPr>
          <w:rFonts w:ascii="Montserrat" w:hAnsi="Montserrat"/>
          <w:color w:val="000000"/>
          <w:sz w:val="24"/>
          <w:szCs w:val="24"/>
          <w:shd w:val="clear" w:color="auto" w:fill="FFFFFF"/>
        </w:rPr>
        <w:t xml:space="preserve"> departamento de Suchitepéquez</w:t>
      </w:r>
      <w:r w:rsidRPr="00DF6171">
        <w:rPr>
          <w:rFonts w:ascii="Montserrat" w:hAnsi="Montserrat"/>
          <w:color w:val="000000"/>
          <w:sz w:val="24"/>
          <w:szCs w:val="24"/>
          <w:shd w:val="clear" w:color="auto" w:fill="FFFFFF"/>
        </w:rPr>
        <w:t xml:space="preserve"> bloquearon la carretera que conduce hacia Centro 2 la Máquina y retuvieron a personal de Energuate, derivado </w:t>
      </w:r>
      <w:r>
        <w:rPr>
          <w:rFonts w:ascii="Montserrat" w:hAnsi="Montserrat"/>
          <w:color w:val="000000"/>
          <w:sz w:val="24"/>
          <w:szCs w:val="24"/>
          <w:shd w:val="clear" w:color="auto" w:fill="FFFFFF"/>
        </w:rPr>
        <w:t>de</w:t>
      </w:r>
      <w:r w:rsidRPr="00DF6171">
        <w:rPr>
          <w:rFonts w:ascii="Montserrat" w:hAnsi="Montserrat"/>
          <w:color w:val="000000"/>
          <w:sz w:val="24"/>
          <w:szCs w:val="24"/>
          <w:shd w:val="clear" w:color="auto" w:fill="FFFFFF"/>
        </w:rPr>
        <w:t xml:space="preserve"> que no contaban con el servicio de </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nergía </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léctrica desde hace 2 días. Se contactó </w:t>
      </w:r>
      <w:r>
        <w:rPr>
          <w:rFonts w:ascii="Montserrat" w:hAnsi="Montserrat"/>
          <w:color w:val="000000"/>
          <w:sz w:val="24"/>
          <w:szCs w:val="24"/>
          <w:shd w:val="clear" w:color="auto" w:fill="FFFFFF"/>
        </w:rPr>
        <w:t xml:space="preserve">a </w:t>
      </w:r>
      <w:r w:rsidRPr="00DF6171">
        <w:rPr>
          <w:rFonts w:ascii="Montserrat" w:hAnsi="Montserrat"/>
          <w:color w:val="000000"/>
          <w:sz w:val="24"/>
          <w:szCs w:val="24"/>
          <w:shd w:val="clear" w:color="auto" w:fill="FFFFFF"/>
        </w:rPr>
        <w:t>miembros del COCODE del lugar para lograr la liberación de la carretera y del personal de Energuate, informándoles que ya se había realizado la coordinación con la empresa y que la brigada de trabajo ya se dirigía hacia el lugar para restablecer la energía en el sector. La liberación del personal y de la carretera se logró aproximadamente a las 24 horas. La empresa se comprometió a realizar un recorrido de verificación el día 21 de agosto del 2023.</w:t>
      </w:r>
    </w:p>
    <w:p w14:paraId="127D7B52" w14:textId="77777777" w:rsidR="00265C8B" w:rsidRPr="00DF6171" w:rsidRDefault="00265C8B" w:rsidP="00265C8B">
      <w:pPr>
        <w:pStyle w:val="Prrafodelista"/>
        <w:rPr>
          <w:rFonts w:ascii="Montserrat" w:hAnsi="Montserrat"/>
          <w:color w:val="000000"/>
          <w:sz w:val="24"/>
          <w:szCs w:val="24"/>
          <w:shd w:val="clear" w:color="auto" w:fill="FFFFFF"/>
        </w:rPr>
      </w:pPr>
    </w:p>
    <w:p w14:paraId="72F0ACF0"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Atención y monitoreo de manifestación </w:t>
      </w:r>
      <w:r>
        <w:rPr>
          <w:rFonts w:ascii="Montserrat" w:hAnsi="Montserrat"/>
          <w:color w:val="000000"/>
          <w:sz w:val="24"/>
          <w:szCs w:val="24"/>
          <w:shd w:val="clear" w:color="auto" w:fill="FFFFFF"/>
        </w:rPr>
        <w:t xml:space="preserve">de </w:t>
      </w:r>
      <w:r w:rsidRPr="00DF6171">
        <w:rPr>
          <w:rFonts w:ascii="Montserrat" w:hAnsi="Montserrat"/>
          <w:color w:val="000000"/>
          <w:sz w:val="24"/>
          <w:szCs w:val="24"/>
          <w:shd w:val="clear" w:color="auto" w:fill="FFFFFF"/>
        </w:rPr>
        <w:t>150 personas en el T</w:t>
      </w:r>
      <w:r>
        <w:rPr>
          <w:rFonts w:ascii="Montserrat" w:hAnsi="Montserrat"/>
          <w:color w:val="000000"/>
          <w:sz w:val="24"/>
          <w:szCs w:val="24"/>
          <w:shd w:val="clear" w:color="auto" w:fill="FFFFFF"/>
        </w:rPr>
        <w:t xml:space="preserve">ribunal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upremo </w:t>
      </w:r>
      <w:r w:rsidRPr="00DF6171">
        <w:rPr>
          <w:rFonts w:ascii="Montserrat" w:hAnsi="Montserrat"/>
          <w:color w:val="000000"/>
          <w:sz w:val="24"/>
          <w:szCs w:val="24"/>
          <w:shd w:val="clear" w:color="auto" w:fill="FFFFFF"/>
        </w:rPr>
        <w:t>E</w:t>
      </w:r>
      <w:r>
        <w:rPr>
          <w:rFonts w:ascii="Montserrat" w:hAnsi="Montserrat"/>
          <w:color w:val="000000"/>
          <w:sz w:val="24"/>
          <w:szCs w:val="24"/>
          <w:shd w:val="clear" w:color="auto" w:fill="FFFFFF"/>
        </w:rPr>
        <w:t>lectoral -TSE-,</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 xml:space="preserve">ante esto, </w:t>
      </w:r>
      <w:r w:rsidRPr="00DF6171">
        <w:rPr>
          <w:rFonts w:ascii="Montserrat" w:hAnsi="Montserrat"/>
          <w:color w:val="000000"/>
          <w:sz w:val="24"/>
          <w:szCs w:val="24"/>
          <w:shd w:val="clear" w:color="auto" w:fill="FFFFFF"/>
        </w:rPr>
        <w:t>la P</w:t>
      </w:r>
      <w:r>
        <w:rPr>
          <w:rFonts w:ascii="Montserrat" w:hAnsi="Montserrat"/>
          <w:color w:val="000000"/>
          <w:sz w:val="24"/>
          <w:szCs w:val="24"/>
          <w:shd w:val="clear" w:color="auto" w:fill="FFFFFF"/>
        </w:rPr>
        <w:t xml:space="preserve">olicía </w:t>
      </w:r>
      <w:r w:rsidRPr="00DF6171">
        <w:rPr>
          <w:rFonts w:ascii="Montserrat" w:hAnsi="Montserrat"/>
          <w:color w:val="000000"/>
          <w:sz w:val="24"/>
          <w:szCs w:val="24"/>
          <w:shd w:val="clear" w:color="auto" w:fill="FFFFFF"/>
        </w:rPr>
        <w:t>N</w:t>
      </w:r>
      <w:r>
        <w:rPr>
          <w:rFonts w:ascii="Montserrat" w:hAnsi="Montserrat"/>
          <w:color w:val="000000"/>
          <w:sz w:val="24"/>
          <w:szCs w:val="24"/>
          <w:shd w:val="clear" w:color="auto" w:fill="FFFFFF"/>
        </w:rPr>
        <w:t xml:space="preserve">acional </w:t>
      </w:r>
      <w:r w:rsidRPr="00DF6171">
        <w:rPr>
          <w:rFonts w:ascii="Montserrat" w:hAnsi="Montserrat"/>
          <w:color w:val="000000"/>
          <w:sz w:val="24"/>
          <w:szCs w:val="24"/>
          <w:shd w:val="clear" w:color="auto" w:fill="FFFFFF"/>
        </w:rPr>
        <w:t>C</w:t>
      </w:r>
      <w:r>
        <w:rPr>
          <w:rFonts w:ascii="Montserrat" w:hAnsi="Montserrat"/>
          <w:color w:val="000000"/>
          <w:sz w:val="24"/>
          <w:szCs w:val="24"/>
          <w:shd w:val="clear" w:color="auto" w:fill="FFFFFF"/>
        </w:rPr>
        <w:t>ivil</w:t>
      </w:r>
      <w:r w:rsidRPr="00DF6171">
        <w:rPr>
          <w:rFonts w:ascii="Montserrat" w:hAnsi="Montserrat"/>
          <w:color w:val="000000"/>
          <w:sz w:val="24"/>
          <w:szCs w:val="24"/>
          <w:shd w:val="clear" w:color="auto" w:fill="FFFFFF"/>
        </w:rPr>
        <w:t xml:space="preserve"> no procedió y únicamente respeto el libre derecho de expresión, en la Ciudad de Guatemala en el mes de agosto. </w:t>
      </w:r>
    </w:p>
    <w:p w14:paraId="16275D37" w14:textId="77777777" w:rsidR="00265C8B" w:rsidRPr="00DF6171" w:rsidRDefault="00265C8B" w:rsidP="00265C8B">
      <w:pPr>
        <w:pStyle w:val="Prrafodelista"/>
        <w:rPr>
          <w:rFonts w:ascii="Montserrat" w:hAnsi="Montserrat"/>
          <w:color w:val="000000"/>
          <w:sz w:val="24"/>
          <w:szCs w:val="24"/>
          <w:shd w:val="clear" w:color="auto" w:fill="FFFFFF"/>
        </w:rPr>
      </w:pPr>
    </w:p>
    <w:p w14:paraId="7F2FBB5A" w14:textId="605783D3"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Atención y monitoreo a manifestación en el </w:t>
      </w:r>
      <w:r>
        <w:rPr>
          <w:rFonts w:ascii="Montserrat" w:hAnsi="Montserrat"/>
          <w:color w:val="000000"/>
          <w:sz w:val="24"/>
          <w:szCs w:val="24"/>
          <w:shd w:val="clear" w:color="auto" w:fill="FFFFFF"/>
        </w:rPr>
        <w:t>P</w:t>
      </w:r>
      <w:r w:rsidRPr="00DF6171">
        <w:rPr>
          <w:rFonts w:ascii="Montserrat" w:hAnsi="Montserrat"/>
          <w:color w:val="000000"/>
          <w:sz w:val="24"/>
          <w:szCs w:val="24"/>
          <w:shd w:val="clear" w:color="auto" w:fill="FFFFFF"/>
        </w:rPr>
        <w:t xml:space="preserve">arque </w:t>
      </w:r>
      <w:r>
        <w:rPr>
          <w:rFonts w:ascii="Montserrat" w:hAnsi="Montserrat"/>
          <w:color w:val="000000"/>
          <w:sz w:val="24"/>
          <w:szCs w:val="24"/>
          <w:shd w:val="clear" w:color="auto" w:fill="FFFFFF"/>
        </w:rPr>
        <w:t>C</w:t>
      </w:r>
      <w:r w:rsidRPr="00DF6171">
        <w:rPr>
          <w:rFonts w:ascii="Montserrat" w:hAnsi="Montserrat"/>
          <w:color w:val="000000"/>
          <w:sz w:val="24"/>
          <w:szCs w:val="24"/>
          <w:shd w:val="clear" w:color="auto" w:fill="FFFFFF"/>
        </w:rPr>
        <w:t xml:space="preserve">entral </w:t>
      </w:r>
      <w:r>
        <w:rPr>
          <w:rFonts w:ascii="Montserrat" w:hAnsi="Montserrat"/>
          <w:color w:val="000000"/>
          <w:sz w:val="24"/>
          <w:szCs w:val="24"/>
          <w:shd w:val="clear" w:color="auto" w:fill="FFFFFF"/>
        </w:rPr>
        <w:t>a las 13:00 horas,</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 xml:space="preserve">de </w:t>
      </w:r>
      <w:r w:rsidRPr="00DF6171">
        <w:rPr>
          <w:rFonts w:ascii="Montserrat" w:hAnsi="Montserrat"/>
          <w:color w:val="000000"/>
          <w:sz w:val="24"/>
          <w:szCs w:val="24"/>
          <w:shd w:val="clear" w:color="auto" w:fill="FFFFFF"/>
        </w:rPr>
        <w:t xml:space="preserve">aproximadamente 50 </w:t>
      </w:r>
      <w:r w:rsidR="008431C4" w:rsidRPr="00DF6171">
        <w:rPr>
          <w:rFonts w:ascii="Montserrat" w:hAnsi="Montserrat"/>
          <w:color w:val="000000"/>
          <w:sz w:val="24"/>
          <w:szCs w:val="24"/>
          <w:shd w:val="clear" w:color="auto" w:fill="FFFFFF"/>
        </w:rPr>
        <w:t>personas</w:t>
      </w:r>
      <w:r w:rsidR="008431C4">
        <w:rPr>
          <w:rFonts w:ascii="Montserrat" w:hAnsi="Montserrat"/>
          <w:color w:val="000000"/>
          <w:sz w:val="24"/>
          <w:szCs w:val="24"/>
          <w:shd w:val="clear" w:color="auto" w:fill="FFFFFF"/>
        </w:rPr>
        <w:t xml:space="preserve"> </w:t>
      </w:r>
      <w:r w:rsidR="008431C4" w:rsidRPr="00DF6171">
        <w:rPr>
          <w:rFonts w:ascii="Montserrat" w:hAnsi="Montserrat"/>
          <w:color w:val="000000"/>
          <w:sz w:val="24"/>
          <w:szCs w:val="24"/>
          <w:shd w:val="clear" w:color="auto" w:fill="FFFFFF"/>
        </w:rPr>
        <w:t>que</w:t>
      </w:r>
      <w:r>
        <w:rPr>
          <w:rFonts w:ascii="Montserrat" w:hAnsi="Montserrat"/>
          <w:color w:val="000000"/>
          <w:sz w:val="24"/>
          <w:szCs w:val="24"/>
          <w:shd w:val="clear" w:color="auto" w:fill="FFFFFF"/>
        </w:rPr>
        <w:t xml:space="preserve"> solicitaban tierras y manifestaban su inconformidad por los precios de </w:t>
      </w:r>
      <w:r w:rsidRPr="00DF6171">
        <w:rPr>
          <w:rFonts w:ascii="Montserrat" w:hAnsi="Montserrat"/>
          <w:color w:val="000000"/>
          <w:sz w:val="24"/>
          <w:szCs w:val="24"/>
          <w:shd w:val="clear" w:color="auto" w:fill="FFFFFF"/>
        </w:rPr>
        <w:t>la canasta básica en la Ciudad de Guatemala en el mes de agosto.</w:t>
      </w:r>
    </w:p>
    <w:p w14:paraId="65336A9F" w14:textId="77777777" w:rsidR="00265C8B" w:rsidRPr="00DF6171" w:rsidRDefault="00265C8B" w:rsidP="00265C8B">
      <w:pPr>
        <w:pStyle w:val="Prrafodelista"/>
        <w:rPr>
          <w:rFonts w:ascii="Montserrat" w:hAnsi="Montserrat"/>
          <w:color w:val="000000"/>
          <w:sz w:val="24"/>
          <w:szCs w:val="24"/>
          <w:shd w:val="clear" w:color="auto" w:fill="FFFFFF"/>
        </w:rPr>
      </w:pPr>
    </w:p>
    <w:p w14:paraId="008E4A94"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 Atención y monitoreo a manifestación del personal del Sindicato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inisterio de Salud</w:t>
      </w:r>
      <w:r>
        <w:rPr>
          <w:rFonts w:ascii="Montserrat" w:hAnsi="Montserrat"/>
          <w:color w:val="000000"/>
          <w:sz w:val="24"/>
          <w:szCs w:val="24"/>
          <w:shd w:val="clear" w:color="auto" w:fill="FFFFFF"/>
        </w:rPr>
        <w:t xml:space="preserve"> Pública y Asistencia Social,</w:t>
      </w:r>
      <w:r w:rsidRPr="00DF6171">
        <w:rPr>
          <w:rFonts w:ascii="Montserrat" w:hAnsi="Montserrat"/>
          <w:color w:val="000000"/>
          <w:sz w:val="24"/>
          <w:szCs w:val="24"/>
          <w:shd w:val="clear" w:color="auto" w:fill="FFFFFF"/>
        </w:rPr>
        <w:t xml:space="preserve"> frente </w:t>
      </w:r>
      <w:r>
        <w:rPr>
          <w:rFonts w:ascii="Montserrat" w:hAnsi="Montserrat"/>
          <w:color w:val="000000"/>
          <w:sz w:val="24"/>
          <w:szCs w:val="24"/>
          <w:shd w:val="clear" w:color="auto" w:fill="FFFFFF"/>
        </w:rPr>
        <w:t>al C</w:t>
      </w:r>
      <w:r w:rsidRPr="00DF6171">
        <w:rPr>
          <w:rFonts w:ascii="Montserrat" w:hAnsi="Montserrat"/>
          <w:color w:val="000000"/>
          <w:sz w:val="24"/>
          <w:szCs w:val="24"/>
          <w:shd w:val="clear" w:color="auto" w:fill="FFFFFF"/>
        </w:rPr>
        <w:t>ongreso</w:t>
      </w:r>
      <w:r>
        <w:rPr>
          <w:rFonts w:ascii="Montserrat" w:hAnsi="Montserrat"/>
          <w:color w:val="000000"/>
          <w:sz w:val="24"/>
          <w:szCs w:val="24"/>
          <w:shd w:val="clear" w:color="auto" w:fill="FFFFFF"/>
        </w:rPr>
        <w:t xml:space="preserve"> de </w:t>
      </w:r>
      <w:r>
        <w:rPr>
          <w:rFonts w:ascii="Montserrat" w:hAnsi="Montserrat"/>
          <w:color w:val="000000"/>
          <w:sz w:val="24"/>
          <w:szCs w:val="24"/>
          <w:shd w:val="clear" w:color="auto" w:fill="FFFFFF"/>
        </w:rPr>
        <w:lastRenderedPageBreak/>
        <w:t>la República,</w:t>
      </w:r>
      <w:r w:rsidRPr="00DF6171">
        <w:rPr>
          <w:rFonts w:ascii="Montserrat" w:hAnsi="Montserrat"/>
          <w:color w:val="000000"/>
          <w:sz w:val="24"/>
          <w:szCs w:val="24"/>
          <w:shd w:val="clear" w:color="auto" w:fill="FFFFFF"/>
        </w:rPr>
        <w:t xml:space="preserve"> por la falta de agua en los hospitales públicos y </w:t>
      </w:r>
      <w:r>
        <w:rPr>
          <w:rFonts w:ascii="Montserrat" w:hAnsi="Montserrat"/>
          <w:color w:val="000000"/>
          <w:sz w:val="24"/>
          <w:szCs w:val="24"/>
          <w:shd w:val="clear" w:color="auto" w:fill="FFFFFF"/>
        </w:rPr>
        <w:t xml:space="preserve">demandando </w:t>
      </w:r>
      <w:r w:rsidRPr="00DF6171">
        <w:rPr>
          <w:rFonts w:ascii="Montserrat" w:hAnsi="Montserrat"/>
          <w:color w:val="000000"/>
          <w:sz w:val="24"/>
          <w:szCs w:val="24"/>
          <w:shd w:val="clear" w:color="auto" w:fill="FFFFFF"/>
        </w:rPr>
        <w:t>plazas 011</w:t>
      </w:r>
      <w:r>
        <w:rPr>
          <w:rFonts w:ascii="Montserrat" w:hAnsi="Montserrat"/>
          <w:color w:val="000000"/>
          <w:sz w:val="24"/>
          <w:szCs w:val="24"/>
          <w:shd w:val="clear" w:color="auto" w:fill="FFFFFF"/>
        </w:rPr>
        <w:t xml:space="preserve"> para el personal,</w:t>
      </w:r>
      <w:r w:rsidRPr="00DF6171">
        <w:rPr>
          <w:rFonts w:ascii="Montserrat" w:hAnsi="Montserrat"/>
          <w:color w:val="000000"/>
          <w:sz w:val="24"/>
          <w:szCs w:val="24"/>
          <w:shd w:val="clear" w:color="auto" w:fill="FFFFFF"/>
        </w:rPr>
        <w:t xml:space="preserve"> en la Ciudad de Guatemala en el mes de agosto. </w:t>
      </w:r>
    </w:p>
    <w:p w14:paraId="6DCFCA0F" w14:textId="77777777" w:rsidR="00265C8B" w:rsidRPr="00DF6171" w:rsidRDefault="00265C8B" w:rsidP="00265C8B">
      <w:pPr>
        <w:pStyle w:val="Prrafodelista"/>
        <w:rPr>
          <w:rFonts w:ascii="Montserrat" w:hAnsi="Montserrat"/>
          <w:color w:val="000000"/>
          <w:sz w:val="24"/>
          <w:szCs w:val="24"/>
          <w:shd w:val="clear" w:color="auto" w:fill="FFFFFF"/>
        </w:rPr>
      </w:pPr>
    </w:p>
    <w:p w14:paraId="5787876D"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manifestación por comunidades inconformes con el vertedero temporal en el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unicipio de Santa María Cahabón</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Departamento de Alta Verapaz. </w:t>
      </w:r>
    </w:p>
    <w:p w14:paraId="05634E39" w14:textId="77777777" w:rsidR="00265C8B" w:rsidRPr="00DF6171" w:rsidRDefault="00265C8B" w:rsidP="00265C8B">
      <w:pPr>
        <w:pStyle w:val="Prrafodelista"/>
        <w:rPr>
          <w:rFonts w:ascii="Montserrat" w:hAnsi="Montserrat"/>
          <w:color w:val="000000"/>
          <w:sz w:val="24"/>
          <w:szCs w:val="24"/>
          <w:shd w:val="clear" w:color="auto" w:fill="FFFFFF"/>
        </w:rPr>
      </w:pPr>
    </w:p>
    <w:p w14:paraId="4DBC8A38"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y </w:t>
      </w:r>
      <w:r>
        <w:rPr>
          <w:rFonts w:ascii="Montserrat" w:hAnsi="Montserrat"/>
          <w:color w:val="000000"/>
          <w:sz w:val="24"/>
          <w:szCs w:val="24"/>
          <w:shd w:val="clear" w:color="auto" w:fill="FFFFFF"/>
        </w:rPr>
        <w:t xml:space="preserve">se dio </w:t>
      </w:r>
      <w:r w:rsidRPr="00DF6171">
        <w:rPr>
          <w:rFonts w:ascii="Montserrat" w:hAnsi="Montserrat"/>
          <w:color w:val="000000"/>
          <w:sz w:val="24"/>
          <w:szCs w:val="24"/>
          <w:shd w:val="clear" w:color="auto" w:fill="FFFFFF"/>
        </w:rPr>
        <w:t xml:space="preserve">atención a retención de personal municipal, en la municipalidad de Chahal, Departamento de Alta Verapaz. </w:t>
      </w:r>
    </w:p>
    <w:p w14:paraId="550F51F2" w14:textId="77777777" w:rsidR="00265C8B" w:rsidRPr="00DF6171" w:rsidRDefault="00265C8B" w:rsidP="00265C8B">
      <w:pPr>
        <w:pStyle w:val="Prrafodelista"/>
        <w:rPr>
          <w:rFonts w:ascii="Montserrat" w:hAnsi="Montserrat"/>
          <w:color w:val="000000"/>
          <w:sz w:val="24"/>
          <w:szCs w:val="24"/>
          <w:shd w:val="clear" w:color="auto" w:fill="FFFFFF"/>
        </w:rPr>
      </w:pPr>
    </w:p>
    <w:p w14:paraId="47C79551"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Atención a comunitarios de la Aldea de Chujuyub del municipio de Santa Cruz del Quiché</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que bloquearon carretera hacia el municipio de San Andrés Sajcabajá, manifestando su inconformidad por la falta de servicio de energía eléctrica durante más de 72 horas, se logró comunicación y diálogo con person</w:t>
      </w:r>
      <w:r>
        <w:rPr>
          <w:rFonts w:ascii="Montserrat" w:hAnsi="Montserrat"/>
          <w:color w:val="000000"/>
          <w:sz w:val="24"/>
          <w:szCs w:val="24"/>
          <w:shd w:val="clear" w:color="auto" w:fill="FFFFFF"/>
        </w:rPr>
        <w:t>al</w:t>
      </w:r>
      <w:r w:rsidRPr="00DF6171">
        <w:rPr>
          <w:rFonts w:ascii="Montserrat" w:hAnsi="Montserrat"/>
          <w:color w:val="000000"/>
          <w:sz w:val="24"/>
          <w:szCs w:val="24"/>
          <w:shd w:val="clear" w:color="auto" w:fill="FFFFFF"/>
        </w:rPr>
        <w:t xml:space="preserve"> de ENERGUATE para reparar el sistema, el día 14 de agosto del 2023. </w:t>
      </w:r>
    </w:p>
    <w:p w14:paraId="4EB82D8D" w14:textId="77777777" w:rsidR="00265C8B" w:rsidRPr="00DF6171" w:rsidRDefault="00265C8B" w:rsidP="00265C8B">
      <w:pPr>
        <w:pStyle w:val="Prrafodelista"/>
        <w:rPr>
          <w:rFonts w:ascii="Montserrat" w:hAnsi="Montserrat"/>
          <w:color w:val="000000"/>
          <w:sz w:val="24"/>
          <w:szCs w:val="24"/>
          <w:shd w:val="clear" w:color="auto" w:fill="FFFFFF"/>
        </w:rPr>
      </w:pPr>
    </w:p>
    <w:p w14:paraId="0AB84DFF"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Pr>
          <w:rFonts w:ascii="Montserrat" w:hAnsi="Montserrat"/>
          <w:color w:val="000000"/>
          <w:sz w:val="24"/>
          <w:szCs w:val="24"/>
          <w:shd w:val="clear" w:color="auto" w:fill="FFFFFF"/>
        </w:rPr>
        <w:t xml:space="preserve">Se </w:t>
      </w:r>
      <w:r w:rsidRPr="00DF6171">
        <w:rPr>
          <w:rFonts w:ascii="Montserrat" w:hAnsi="Montserrat"/>
          <w:color w:val="000000"/>
          <w:sz w:val="24"/>
          <w:szCs w:val="24"/>
          <w:shd w:val="clear" w:color="auto" w:fill="FFFFFF"/>
        </w:rPr>
        <w:t>Monitore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y </w:t>
      </w:r>
      <w:r>
        <w:rPr>
          <w:rFonts w:ascii="Montserrat" w:hAnsi="Montserrat"/>
          <w:color w:val="000000"/>
          <w:sz w:val="24"/>
          <w:szCs w:val="24"/>
          <w:shd w:val="clear" w:color="auto" w:fill="FFFFFF"/>
        </w:rPr>
        <w:t xml:space="preserve">dio </w:t>
      </w:r>
      <w:r w:rsidRPr="00DF6171">
        <w:rPr>
          <w:rFonts w:ascii="Montserrat" w:hAnsi="Montserrat"/>
          <w:color w:val="000000"/>
          <w:sz w:val="24"/>
          <w:szCs w:val="24"/>
          <w:shd w:val="clear" w:color="auto" w:fill="FFFFFF"/>
        </w:rPr>
        <w:t>atención</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w:t>
      </w:r>
      <w:r>
        <w:rPr>
          <w:rFonts w:ascii="Montserrat" w:hAnsi="Montserrat"/>
          <w:color w:val="000000"/>
          <w:sz w:val="24"/>
          <w:szCs w:val="24"/>
          <w:shd w:val="clear" w:color="auto" w:fill="FFFFFF"/>
        </w:rPr>
        <w:t>l</w:t>
      </w:r>
      <w:r w:rsidRPr="00DF6171">
        <w:rPr>
          <w:rFonts w:ascii="Montserrat" w:hAnsi="Montserrat"/>
          <w:color w:val="000000"/>
          <w:sz w:val="24"/>
          <w:szCs w:val="24"/>
          <w:shd w:val="clear" w:color="auto" w:fill="FFFFFF"/>
        </w:rPr>
        <w:t>os COCODES del municipio de San Pedro Necta,</w:t>
      </w:r>
      <w:r>
        <w:rPr>
          <w:rFonts w:ascii="Montserrat" w:hAnsi="Montserrat"/>
          <w:color w:val="000000"/>
          <w:sz w:val="24"/>
          <w:szCs w:val="24"/>
          <w:shd w:val="clear" w:color="auto" w:fill="FFFFFF"/>
        </w:rPr>
        <w:t xml:space="preserve"> departamento de Huehuetenango,</w:t>
      </w:r>
      <w:r w:rsidRPr="00DF6171">
        <w:rPr>
          <w:rFonts w:ascii="Montserrat" w:hAnsi="Montserrat"/>
          <w:color w:val="000000"/>
          <w:sz w:val="24"/>
          <w:szCs w:val="24"/>
          <w:shd w:val="clear" w:color="auto" w:fill="FFFFFF"/>
        </w:rPr>
        <w:t xml:space="preserve"> bloquearon la C</w:t>
      </w:r>
      <w:r>
        <w:rPr>
          <w:rFonts w:ascii="Montserrat" w:hAnsi="Montserrat"/>
          <w:color w:val="000000"/>
          <w:sz w:val="24"/>
          <w:szCs w:val="24"/>
          <w:shd w:val="clear" w:color="auto" w:fill="FFFFFF"/>
        </w:rPr>
        <w:t xml:space="preserve">arretera al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 xml:space="preserve">tlántico </w:t>
      </w:r>
      <w:r w:rsidRPr="00DF6171">
        <w:rPr>
          <w:rFonts w:ascii="Montserrat" w:hAnsi="Montserrat"/>
          <w:color w:val="000000"/>
          <w:sz w:val="24"/>
          <w:szCs w:val="24"/>
          <w:shd w:val="clear" w:color="auto" w:fill="FFFFFF"/>
        </w:rPr>
        <w:t>1 en el km 303; para manifestar su inconformidad por el desfinanciamiento en la finalización del Hospital Nacional ubicado en San Pedro Necta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por lo cual la petición fue establecer mesas técnicas con el M</w:t>
      </w:r>
      <w:r>
        <w:rPr>
          <w:rFonts w:ascii="Montserrat" w:hAnsi="Montserrat"/>
          <w:color w:val="000000"/>
          <w:sz w:val="24"/>
          <w:szCs w:val="24"/>
          <w:shd w:val="clear" w:color="auto" w:fill="FFFFFF"/>
        </w:rPr>
        <w:t xml:space="preserve">inisterio de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alud </w:t>
      </w:r>
      <w:r w:rsidRPr="00DF6171">
        <w:rPr>
          <w:rFonts w:ascii="Montserrat" w:hAnsi="Montserrat"/>
          <w:color w:val="000000"/>
          <w:sz w:val="24"/>
          <w:szCs w:val="24"/>
          <w:shd w:val="clear" w:color="auto" w:fill="FFFFFF"/>
        </w:rPr>
        <w:t>P</w:t>
      </w:r>
      <w:r>
        <w:rPr>
          <w:rFonts w:ascii="Montserrat" w:hAnsi="Montserrat"/>
          <w:color w:val="000000"/>
          <w:sz w:val="24"/>
          <w:szCs w:val="24"/>
          <w:shd w:val="clear" w:color="auto" w:fill="FFFFFF"/>
        </w:rPr>
        <w:t xml:space="preserve">ública y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 xml:space="preserve">sistencia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ocial,</w:t>
      </w:r>
      <w:r w:rsidRPr="00DF6171">
        <w:rPr>
          <w:rFonts w:ascii="Montserrat" w:hAnsi="Montserrat"/>
          <w:color w:val="000000"/>
          <w:sz w:val="24"/>
          <w:szCs w:val="24"/>
          <w:shd w:val="clear" w:color="auto" w:fill="FFFFFF"/>
        </w:rPr>
        <w:t xml:space="preserve"> para garantizar el presupuesto asignado y terminar en las fechas establecidas en el contrato. </w:t>
      </w:r>
    </w:p>
    <w:p w14:paraId="5B94E5F5" w14:textId="77777777" w:rsidR="00265C8B" w:rsidRPr="00DF6171" w:rsidRDefault="00265C8B" w:rsidP="00265C8B">
      <w:pPr>
        <w:pStyle w:val="Prrafodelista"/>
        <w:rPr>
          <w:rFonts w:ascii="Montserrat" w:hAnsi="Montserrat"/>
          <w:color w:val="000000"/>
          <w:sz w:val="24"/>
          <w:szCs w:val="24"/>
          <w:shd w:val="clear" w:color="auto" w:fill="FFFFFF"/>
        </w:rPr>
      </w:pPr>
    </w:p>
    <w:p w14:paraId="7A46DC4A"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Bloque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en carretera Alde</w:t>
      </w:r>
      <w:r>
        <w:rPr>
          <w:rFonts w:ascii="Montserrat" w:hAnsi="Montserrat"/>
          <w:color w:val="000000"/>
          <w:sz w:val="24"/>
          <w:szCs w:val="24"/>
          <w:shd w:val="clear" w:color="auto" w:fill="FFFFFF"/>
        </w:rPr>
        <w:t>a</w:t>
      </w:r>
      <w:r w:rsidRPr="00DF6171">
        <w:rPr>
          <w:rFonts w:ascii="Montserrat" w:hAnsi="Montserrat"/>
          <w:color w:val="000000"/>
          <w:sz w:val="24"/>
          <w:szCs w:val="24"/>
          <w:shd w:val="clear" w:color="auto" w:fill="FFFFFF"/>
        </w:rPr>
        <w:t xml:space="preserve"> Feria, San Rafael Pie de la Cuesta,</w:t>
      </w:r>
      <w:r>
        <w:rPr>
          <w:rFonts w:ascii="Montserrat" w:hAnsi="Montserrat"/>
          <w:color w:val="000000"/>
          <w:sz w:val="24"/>
          <w:szCs w:val="24"/>
          <w:shd w:val="clear" w:color="auto" w:fill="FFFFFF"/>
        </w:rPr>
        <w:t xml:space="preserve"> departamento de </w:t>
      </w:r>
      <w:r w:rsidRPr="00DF6171">
        <w:rPr>
          <w:rFonts w:ascii="Montserrat" w:hAnsi="Montserrat"/>
          <w:color w:val="000000"/>
          <w:sz w:val="24"/>
          <w:szCs w:val="24"/>
          <w:shd w:val="clear" w:color="auto" w:fill="FFFFFF"/>
        </w:rPr>
        <w:t>S</w:t>
      </w:r>
      <w:r>
        <w:rPr>
          <w:rFonts w:ascii="Montserrat" w:hAnsi="Montserrat"/>
          <w:color w:val="000000"/>
          <w:sz w:val="24"/>
          <w:szCs w:val="24"/>
          <w:shd w:val="clear" w:color="auto" w:fill="FFFFFF"/>
        </w:rPr>
        <w:t xml:space="preserve">an </w:t>
      </w:r>
      <w:r w:rsidRPr="00DF6171">
        <w:rPr>
          <w:rFonts w:ascii="Montserrat" w:hAnsi="Montserrat"/>
          <w:color w:val="000000"/>
          <w:sz w:val="24"/>
          <w:szCs w:val="24"/>
          <w:shd w:val="clear" w:color="auto" w:fill="FFFFFF"/>
        </w:rPr>
        <w:t>M</w:t>
      </w:r>
      <w:r>
        <w:rPr>
          <w:rFonts w:ascii="Montserrat" w:hAnsi="Montserrat"/>
          <w:color w:val="000000"/>
          <w:sz w:val="24"/>
          <w:szCs w:val="24"/>
          <w:shd w:val="clear" w:color="auto" w:fill="FFFFFF"/>
        </w:rPr>
        <w:t>arcos,</w:t>
      </w:r>
      <w:r w:rsidRPr="00DF6171">
        <w:rPr>
          <w:rFonts w:ascii="Montserrat" w:hAnsi="Montserrat"/>
          <w:color w:val="000000"/>
          <w:sz w:val="24"/>
          <w:szCs w:val="24"/>
          <w:shd w:val="clear" w:color="auto" w:fill="FFFFFF"/>
        </w:rPr>
        <w:t xml:space="preserve"> kilómetro 271 RN1 </w:t>
      </w:r>
      <w:r>
        <w:rPr>
          <w:rFonts w:ascii="Montserrat" w:hAnsi="Montserrat"/>
          <w:color w:val="000000"/>
          <w:sz w:val="24"/>
          <w:szCs w:val="24"/>
          <w:shd w:val="clear" w:color="auto" w:fill="FFFFFF"/>
        </w:rPr>
        <w:t>C</w:t>
      </w:r>
      <w:r w:rsidRPr="00DF6171">
        <w:rPr>
          <w:rFonts w:ascii="Montserrat" w:hAnsi="Montserrat"/>
          <w:color w:val="000000"/>
          <w:sz w:val="24"/>
          <w:szCs w:val="24"/>
          <w:shd w:val="clear" w:color="auto" w:fill="FFFFFF"/>
        </w:rPr>
        <w:t xml:space="preserve">arretera </w:t>
      </w:r>
      <w:r>
        <w:rPr>
          <w:rFonts w:ascii="Montserrat" w:hAnsi="Montserrat"/>
          <w:color w:val="000000"/>
          <w:sz w:val="24"/>
          <w:szCs w:val="24"/>
          <w:shd w:val="clear" w:color="auto" w:fill="FFFFFF"/>
        </w:rPr>
        <w:t>I</w:t>
      </w:r>
      <w:r w:rsidRPr="00DF6171">
        <w:rPr>
          <w:rFonts w:ascii="Montserrat" w:hAnsi="Montserrat"/>
          <w:color w:val="000000"/>
          <w:sz w:val="24"/>
          <w:szCs w:val="24"/>
          <w:shd w:val="clear" w:color="auto" w:fill="FFFFFF"/>
        </w:rPr>
        <w:t xml:space="preserve">nteramericana, por vecinos debido a que se cayó un poste de distribución de fluido eléctrico que daba el servicio a 50 familias, se coordinó con ENERGUATE quien levantó el poste y realizó la reconexión. </w:t>
      </w:r>
    </w:p>
    <w:p w14:paraId="0B7DFF7E" w14:textId="77777777" w:rsidR="00265C8B" w:rsidRPr="00DF6171" w:rsidRDefault="00265C8B" w:rsidP="00265C8B">
      <w:pPr>
        <w:pStyle w:val="Prrafodelista"/>
        <w:rPr>
          <w:rFonts w:ascii="Montserrat" w:hAnsi="Montserrat"/>
          <w:color w:val="000000"/>
          <w:sz w:val="24"/>
          <w:szCs w:val="24"/>
          <w:shd w:val="clear" w:color="auto" w:fill="FFFFFF"/>
        </w:rPr>
      </w:pPr>
    </w:p>
    <w:p w14:paraId="7BBF3AF1"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La organización de CODECA, llevo a cabo una manifestación frente al Palacio Municipal del </w:t>
      </w:r>
      <w:r>
        <w:rPr>
          <w:rFonts w:ascii="Montserrat" w:hAnsi="Montserrat"/>
          <w:color w:val="000000"/>
          <w:sz w:val="24"/>
          <w:szCs w:val="24"/>
          <w:shd w:val="clear" w:color="auto" w:fill="FFFFFF"/>
        </w:rPr>
        <w:t>m</w:t>
      </w:r>
      <w:r w:rsidRPr="00DF6171">
        <w:rPr>
          <w:rFonts w:ascii="Montserrat" w:hAnsi="Montserrat"/>
          <w:color w:val="000000"/>
          <w:sz w:val="24"/>
          <w:szCs w:val="24"/>
          <w:shd w:val="clear" w:color="auto" w:fill="FFFFFF"/>
        </w:rPr>
        <w:t>unicipio de San Pedro Soloma,</w:t>
      </w:r>
      <w:r>
        <w:rPr>
          <w:rFonts w:ascii="Montserrat" w:hAnsi="Montserrat"/>
          <w:color w:val="000000"/>
          <w:sz w:val="24"/>
          <w:szCs w:val="24"/>
          <w:shd w:val="clear" w:color="auto" w:fill="FFFFFF"/>
        </w:rPr>
        <w:t xml:space="preserve"> departamento de Huehuetenango</w:t>
      </w:r>
      <w:r w:rsidRPr="00DF6171">
        <w:rPr>
          <w:rFonts w:ascii="Montserrat" w:hAnsi="Montserrat"/>
          <w:color w:val="000000"/>
          <w:sz w:val="24"/>
          <w:szCs w:val="24"/>
          <w:shd w:val="clear" w:color="auto" w:fill="FFFFFF"/>
        </w:rPr>
        <w:t xml:space="preserve"> solicitando la nacionalización de </w:t>
      </w:r>
      <w:r w:rsidRPr="00DF6171">
        <w:rPr>
          <w:rFonts w:ascii="Montserrat" w:hAnsi="Montserrat"/>
          <w:color w:val="000000"/>
          <w:sz w:val="24"/>
          <w:szCs w:val="24"/>
          <w:shd w:val="clear" w:color="auto" w:fill="FFFFFF"/>
        </w:rPr>
        <w:lastRenderedPageBreak/>
        <w:t>la energía eléctrica y la renuncia de los señores; Consuelo Porras y Manuel Curruch</w:t>
      </w:r>
      <w:r>
        <w:rPr>
          <w:rFonts w:ascii="Montserrat" w:hAnsi="Montserrat"/>
          <w:color w:val="000000"/>
          <w:sz w:val="24"/>
          <w:szCs w:val="24"/>
          <w:shd w:val="clear" w:color="auto" w:fill="FFFFFF"/>
        </w:rPr>
        <w:t>i</w:t>
      </w:r>
      <w:r w:rsidRPr="00DF6171">
        <w:rPr>
          <w:rFonts w:ascii="Montserrat" w:hAnsi="Montserrat"/>
          <w:color w:val="000000"/>
          <w:sz w:val="24"/>
          <w:szCs w:val="24"/>
          <w:shd w:val="clear" w:color="auto" w:fill="FFFFFF"/>
        </w:rPr>
        <w:t>ch</w:t>
      </w:r>
      <w:r>
        <w:rPr>
          <w:rFonts w:ascii="Montserrat" w:hAnsi="Montserrat"/>
          <w:color w:val="000000"/>
          <w:sz w:val="24"/>
          <w:szCs w:val="24"/>
          <w:shd w:val="clear" w:color="auto" w:fill="FFFFFF"/>
        </w:rPr>
        <w:t>e</w:t>
      </w:r>
      <w:r w:rsidRPr="00DF6171">
        <w:rPr>
          <w:rFonts w:ascii="Montserrat" w:hAnsi="Montserrat"/>
          <w:color w:val="000000"/>
          <w:sz w:val="24"/>
          <w:szCs w:val="24"/>
          <w:shd w:val="clear" w:color="auto" w:fill="FFFFFF"/>
        </w:rPr>
        <w:t xml:space="preserve">. </w:t>
      </w:r>
    </w:p>
    <w:p w14:paraId="72453C43" w14:textId="77777777" w:rsidR="00265C8B" w:rsidRPr="00DF6171" w:rsidRDefault="00265C8B" w:rsidP="00265C8B">
      <w:pPr>
        <w:pStyle w:val="Prrafodelista"/>
        <w:rPr>
          <w:rFonts w:ascii="Montserrat" w:hAnsi="Montserrat"/>
          <w:color w:val="000000"/>
          <w:sz w:val="24"/>
          <w:szCs w:val="24"/>
          <w:shd w:val="clear" w:color="auto" w:fill="FFFFFF"/>
        </w:rPr>
      </w:pPr>
    </w:p>
    <w:p w14:paraId="6525DB56" w14:textId="77777777" w:rsidR="00265C8B" w:rsidRPr="00DF6171" w:rsidRDefault="00265C8B" w:rsidP="00265C8B">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Bloque</w:t>
      </w:r>
      <w:r>
        <w:rPr>
          <w:rFonts w:ascii="Montserrat" w:hAnsi="Montserrat"/>
          <w:color w:val="000000"/>
          <w:sz w:val="24"/>
          <w:szCs w:val="24"/>
          <w:shd w:val="clear" w:color="auto" w:fill="FFFFFF"/>
        </w:rPr>
        <w:t>ó</w:t>
      </w:r>
      <w:r w:rsidRPr="00DF6171">
        <w:rPr>
          <w:rFonts w:ascii="Montserrat" w:hAnsi="Montserrat"/>
          <w:color w:val="000000"/>
          <w:sz w:val="24"/>
          <w:szCs w:val="24"/>
          <w:shd w:val="clear" w:color="auto" w:fill="FFFFFF"/>
        </w:rPr>
        <w:t xml:space="preserve"> de la 7</w:t>
      </w:r>
      <w:r>
        <w:rPr>
          <w:rFonts w:ascii="Montserrat" w:hAnsi="Montserrat"/>
          <w:color w:val="000000"/>
          <w:sz w:val="24"/>
          <w:szCs w:val="24"/>
          <w:shd w:val="clear" w:color="auto" w:fill="FFFFFF"/>
          <w:vertAlign w:val="superscript"/>
        </w:rPr>
        <w:t>a</w:t>
      </w:r>
      <w:r w:rsidRPr="00DF6171">
        <w:rPr>
          <w:rFonts w:ascii="Montserrat" w:hAnsi="Montserrat"/>
          <w:color w:val="000000"/>
          <w:sz w:val="24"/>
          <w:szCs w:val="24"/>
          <w:shd w:val="clear" w:color="auto" w:fill="FFFFFF"/>
        </w:rPr>
        <w:t xml:space="preserve"> calle de San Pedro </w:t>
      </w:r>
      <w:r>
        <w:rPr>
          <w:rFonts w:ascii="Montserrat" w:hAnsi="Montserrat"/>
          <w:color w:val="000000"/>
          <w:sz w:val="24"/>
          <w:szCs w:val="24"/>
          <w:shd w:val="clear" w:color="auto" w:fill="FFFFFF"/>
        </w:rPr>
        <w:t>Sacatepéquez, departamento de</w:t>
      </w:r>
      <w:r w:rsidRPr="00DF6171">
        <w:rPr>
          <w:rFonts w:ascii="Montserrat" w:hAnsi="Montserrat"/>
          <w:color w:val="000000"/>
          <w:sz w:val="24"/>
          <w:szCs w:val="24"/>
          <w:shd w:val="clear" w:color="auto" w:fill="FFFFFF"/>
        </w:rPr>
        <w:t xml:space="preserve"> S</w:t>
      </w:r>
      <w:r>
        <w:rPr>
          <w:rFonts w:ascii="Montserrat" w:hAnsi="Montserrat"/>
          <w:color w:val="000000"/>
          <w:sz w:val="24"/>
          <w:szCs w:val="24"/>
          <w:shd w:val="clear" w:color="auto" w:fill="FFFFFF"/>
        </w:rPr>
        <w:t xml:space="preserve">an </w:t>
      </w:r>
      <w:r w:rsidRPr="00DF6171">
        <w:rPr>
          <w:rFonts w:ascii="Montserrat" w:hAnsi="Montserrat"/>
          <w:color w:val="000000"/>
          <w:sz w:val="24"/>
          <w:szCs w:val="24"/>
          <w:shd w:val="clear" w:color="auto" w:fill="FFFFFF"/>
        </w:rPr>
        <w:t>M</w:t>
      </w:r>
      <w:r>
        <w:rPr>
          <w:rFonts w:ascii="Montserrat" w:hAnsi="Montserrat"/>
          <w:color w:val="000000"/>
          <w:sz w:val="24"/>
          <w:szCs w:val="24"/>
          <w:shd w:val="clear" w:color="auto" w:fill="FFFFFF"/>
        </w:rPr>
        <w:t>arcos</w:t>
      </w:r>
      <w:r w:rsidRPr="00DF6171">
        <w:rPr>
          <w:rFonts w:ascii="Montserrat" w:hAnsi="Montserrat"/>
          <w:color w:val="000000"/>
          <w:sz w:val="24"/>
          <w:szCs w:val="24"/>
          <w:shd w:val="clear" w:color="auto" w:fill="FFFFFF"/>
        </w:rPr>
        <w:t xml:space="preserve"> salida a Quetzaltenango, por 150 trabajadores del Área de Salud de</w:t>
      </w:r>
      <w:r>
        <w:rPr>
          <w:rFonts w:ascii="Montserrat" w:hAnsi="Montserrat"/>
          <w:color w:val="000000"/>
          <w:sz w:val="24"/>
          <w:szCs w:val="24"/>
          <w:shd w:val="clear" w:color="auto" w:fill="FFFFFF"/>
        </w:rPr>
        <w:t>l departamento</w:t>
      </w:r>
      <w:r w:rsidRPr="00DF6171">
        <w:rPr>
          <w:rFonts w:ascii="Montserrat" w:hAnsi="Montserrat"/>
          <w:color w:val="000000"/>
          <w:sz w:val="24"/>
          <w:szCs w:val="24"/>
          <w:shd w:val="clear" w:color="auto" w:fill="FFFFFF"/>
        </w:rPr>
        <w:t xml:space="preserve">, solicitando al gobierno sean trasladados como trabajadores </w:t>
      </w:r>
      <w:r>
        <w:rPr>
          <w:rFonts w:ascii="Montserrat" w:hAnsi="Montserrat"/>
          <w:color w:val="000000"/>
          <w:sz w:val="24"/>
          <w:szCs w:val="24"/>
          <w:shd w:val="clear" w:color="auto" w:fill="FFFFFF"/>
        </w:rPr>
        <w:t>en el</w:t>
      </w:r>
      <w:r w:rsidRPr="00DF6171">
        <w:rPr>
          <w:rFonts w:ascii="Montserrat" w:hAnsi="Montserrat"/>
          <w:color w:val="000000"/>
          <w:sz w:val="24"/>
          <w:szCs w:val="24"/>
          <w:shd w:val="clear" w:color="auto" w:fill="FFFFFF"/>
        </w:rPr>
        <w:t xml:space="preserve"> renglón 011, por lo que se promovió el diálogo para lograr la liberación de la ruta. </w:t>
      </w:r>
    </w:p>
    <w:p w14:paraId="785C5BF7" w14:textId="77777777" w:rsidR="00265C8B" w:rsidRPr="00DF6171" w:rsidRDefault="00265C8B" w:rsidP="00265C8B">
      <w:pPr>
        <w:pStyle w:val="Prrafodelista"/>
        <w:rPr>
          <w:rFonts w:ascii="Montserrat" w:hAnsi="Montserrat"/>
          <w:color w:val="000000"/>
          <w:sz w:val="24"/>
          <w:szCs w:val="24"/>
          <w:shd w:val="clear" w:color="auto" w:fill="FFFFFF"/>
        </w:rPr>
      </w:pPr>
    </w:p>
    <w:p w14:paraId="0A40F7E3" w14:textId="77777777" w:rsidR="00265C8B" w:rsidRPr="00DF6171" w:rsidRDefault="00265C8B" w:rsidP="00265C8B">
      <w:pPr>
        <w:pStyle w:val="Prrafodelista"/>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 xml:space="preserve">DESALOJOS: </w:t>
      </w:r>
    </w:p>
    <w:p w14:paraId="79727B54" w14:textId="77777777" w:rsidR="00265C8B" w:rsidRPr="00DF6171" w:rsidRDefault="00265C8B" w:rsidP="00265C8B">
      <w:pPr>
        <w:spacing w:line="276" w:lineRule="auto"/>
        <w:jc w:val="both"/>
        <w:rPr>
          <w:rFonts w:ascii="Montserrat" w:hAnsi="Montserrat"/>
          <w:color w:val="000000"/>
          <w:shd w:val="clear" w:color="auto" w:fill="FFFFFF"/>
        </w:rPr>
      </w:pPr>
    </w:p>
    <w:p w14:paraId="37F24ABD" w14:textId="77777777" w:rsidR="00265C8B" w:rsidRPr="00DF6171" w:rsidRDefault="00265C8B" w:rsidP="00265C8B">
      <w:pPr>
        <w:pStyle w:val="Prrafodelista"/>
        <w:numPr>
          <w:ilvl w:val="0"/>
          <w:numId w:val="11"/>
        </w:numPr>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Desalojo</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como observadores de la diligencia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a efecto prestar el acompañamiento respectivo en </w:t>
      </w:r>
      <w:r>
        <w:rPr>
          <w:rFonts w:ascii="Montserrat" w:hAnsi="Montserrat"/>
          <w:color w:val="000000"/>
          <w:sz w:val="24"/>
          <w:szCs w:val="24"/>
          <w:shd w:val="clear" w:color="auto" w:fill="FFFFFF"/>
        </w:rPr>
        <w:t>el</w:t>
      </w:r>
      <w:r w:rsidRPr="00DF6171">
        <w:rPr>
          <w:rFonts w:ascii="Montserrat" w:hAnsi="Montserrat"/>
          <w:color w:val="000000"/>
          <w:sz w:val="24"/>
          <w:szCs w:val="24"/>
          <w:shd w:val="clear" w:color="auto" w:fill="FFFFFF"/>
        </w:rPr>
        <w:t xml:space="preserve"> km 18.5 C</w:t>
      </w:r>
      <w:r>
        <w:rPr>
          <w:rFonts w:ascii="Montserrat" w:hAnsi="Montserrat"/>
          <w:color w:val="000000"/>
          <w:sz w:val="24"/>
          <w:szCs w:val="24"/>
          <w:shd w:val="clear" w:color="auto" w:fill="FFFFFF"/>
        </w:rPr>
        <w:t xml:space="preserve">arretera al </w:t>
      </w:r>
      <w:r w:rsidRPr="00DF6171">
        <w:rPr>
          <w:rFonts w:ascii="Montserrat" w:hAnsi="Montserrat"/>
          <w:color w:val="000000"/>
          <w:sz w:val="24"/>
          <w:szCs w:val="24"/>
          <w:shd w:val="clear" w:color="auto" w:fill="FFFFFF"/>
        </w:rPr>
        <w:t>A</w:t>
      </w:r>
      <w:r>
        <w:rPr>
          <w:rFonts w:ascii="Montserrat" w:hAnsi="Montserrat"/>
          <w:color w:val="000000"/>
          <w:sz w:val="24"/>
          <w:szCs w:val="24"/>
          <w:shd w:val="clear" w:color="auto" w:fill="FFFFFF"/>
        </w:rPr>
        <w:t>tlántico</w:t>
      </w:r>
      <w:r w:rsidRPr="00DF6171">
        <w:rPr>
          <w:rFonts w:ascii="Montserrat" w:hAnsi="Montserrat"/>
          <w:color w:val="000000"/>
          <w:sz w:val="24"/>
          <w:szCs w:val="24"/>
          <w:shd w:val="clear" w:color="auto" w:fill="FFFFFF"/>
        </w:rPr>
        <w:t xml:space="preserve"> 1, Aldea el Cachan, condominio Santurina, Santa Catarina Pinula. </w:t>
      </w:r>
    </w:p>
    <w:p w14:paraId="652A0D00" w14:textId="77777777" w:rsidR="00265C8B" w:rsidRPr="00DF6171" w:rsidRDefault="00265C8B" w:rsidP="00265C8B">
      <w:pPr>
        <w:pStyle w:val="Prrafodelista"/>
        <w:spacing w:line="276" w:lineRule="auto"/>
        <w:ind w:left="1080"/>
        <w:jc w:val="both"/>
        <w:rPr>
          <w:rFonts w:ascii="Montserrat" w:hAnsi="Montserrat"/>
          <w:color w:val="000000"/>
          <w:sz w:val="24"/>
          <w:szCs w:val="24"/>
          <w:shd w:val="clear" w:color="auto" w:fill="FFFFFF"/>
        </w:rPr>
      </w:pPr>
    </w:p>
    <w:p w14:paraId="194198C3" w14:textId="77777777" w:rsidR="00265C8B" w:rsidRPr="00DF6171" w:rsidRDefault="00265C8B" w:rsidP="00265C8B">
      <w:pPr>
        <w:pStyle w:val="Prrafodelista"/>
        <w:numPr>
          <w:ilvl w:val="0"/>
          <w:numId w:val="11"/>
        </w:numPr>
        <w:spacing w:line="276" w:lineRule="auto"/>
        <w:jc w:val="both"/>
        <w:rPr>
          <w:rFonts w:ascii="Montserrat" w:hAnsi="Montserrat"/>
          <w:color w:val="000000"/>
          <w:sz w:val="24"/>
          <w:szCs w:val="24"/>
          <w:shd w:val="clear" w:color="auto" w:fill="FFFFFF"/>
        </w:rPr>
      </w:pPr>
      <w:r w:rsidRPr="00DF6171">
        <w:rPr>
          <w:rFonts w:ascii="Montserrat" w:hAnsi="Montserrat"/>
          <w:color w:val="000000"/>
          <w:sz w:val="24"/>
          <w:szCs w:val="24"/>
          <w:shd w:val="clear" w:color="auto" w:fill="FFFFFF"/>
        </w:rPr>
        <w:t>Desalojo</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como observadores de la diligencia</w:t>
      </w:r>
      <w:r>
        <w:rPr>
          <w:rFonts w:ascii="Montserrat" w:hAnsi="Montserrat"/>
          <w:color w:val="000000"/>
          <w:sz w:val="24"/>
          <w:szCs w:val="24"/>
          <w:shd w:val="clear" w:color="auto" w:fill="FFFFFF"/>
        </w:rPr>
        <w:t>,</w:t>
      </w:r>
      <w:r w:rsidRPr="00DF6171">
        <w:rPr>
          <w:rFonts w:ascii="Montserrat" w:hAnsi="Montserrat"/>
          <w:color w:val="000000"/>
          <w:sz w:val="24"/>
          <w:szCs w:val="24"/>
          <w:shd w:val="clear" w:color="auto" w:fill="FFFFFF"/>
        </w:rPr>
        <w:t xml:space="preserve"> a efecto prestar el acompañamiento respectivo en el bien inmueble ubicado en </w:t>
      </w:r>
      <w:r>
        <w:rPr>
          <w:rFonts w:ascii="Montserrat" w:hAnsi="Montserrat"/>
          <w:color w:val="000000"/>
          <w:sz w:val="24"/>
          <w:szCs w:val="24"/>
          <w:shd w:val="clear" w:color="auto" w:fill="FFFFFF"/>
        </w:rPr>
        <w:t>7</w:t>
      </w:r>
      <w:r>
        <w:rPr>
          <w:rFonts w:ascii="Montserrat" w:hAnsi="Montserrat"/>
          <w:color w:val="000000"/>
          <w:sz w:val="24"/>
          <w:szCs w:val="24"/>
          <w:shd w:val="clear" w:color="auto" w:fill="FFFFFF"/>
          <w:vertAlign w:val="superscript"/>
        </w:rPr>
        <w:t>a</w:t>
      </w:r>
      <w:r w:rsidRPr="00DF6171">
        <w:rPr>
          <w:rFonts w:ascii="Montserrat" w:hAnsi="Montserrat"/>
          <w:color w:val="000000"/>
          <w:sz w:val="24"/>
          <w:szCs w:val="24"/>
          <w:shd w:val="clear" w:color="auto" w:fill="FFFFFF"/>
        </w:rPr>
        <w:t xml:space="preserve"> avenida 2-19 y 2-29 zona 10 del municipio y departamento de Guatemala. </w:t>
      </w:r>
    </w:p>
    <w:p w14:paraId="048E2991" w14:textId="77777777" w:rsidR="00265C8B" w:rsidRPr="00DF6171" w:rsidRDefault="00265C8B" w:rsidP="00265C8B">
      <w:pPr>
        <w:pStyle w:val="Prrafodelista"/>
        <w:spacing w:line="276" w:lineRule="auto"/>
        <w:jc w:val="both"/>
        <w:rPr>
          <w:rFonts w:ascii="Montserrat" w:hAnsi="Montserrat"/>
          <w:color w:val="000000"/>
          <w:sz w:val="24"/>
          <w:szCs w:val="24"/>
          <w:shd w:val="clear" w:color="auto" w:fill="FFFFFF"/>
        </w:rPr>
      </w:pPr>
    </w:p>
    <w:p w14:paraId="6DE14B3E" w14:textId="1657F714" w:rsidR="00644F9F" w:rsidRPr="00A6792A" w:rsidRDefault="00265C8B" w:rsidP="00543381">
      <w:pPr>
        <w:pStyle w:val="Prrafodelista"/>
        <w:numPr>
          <w:ilvl w:val="0"/>
          <w:numId w:val="11"/>
        </w:numPr>
        <w:spacing w:line="276" w:lineRule="auto"/>
        <w:jc w:val="both"/>
        <w:rPr>
          <w:rFonts w:ascii="Montserrat" w:eastAsia="Times New Roman" w:hAnsi="Montserrat"/>
          <w:b/>
          <w:sz w:val="24"/>
          <w:szCs w:val="24"/>
          <w:lang w:val="es-ES" w:eastAsia="es-GT"/>
        </w:rPr>
      </w:pPr>
      <w:r w:rsidRPr="00DF6171">
        <w:rPr>
          <w:rFonts w:ascii="Montserrat" w:hAnsi="Montserrat"/>
          <w:color w:val="000000"/>
          <w:sz w:val="24"/>
          <w:szCs w:val="24"/>
          <w:shd w:val="clear" w:color="auto" w:fill="FFFFFF"/>
        </w:rPr>
        <w:t xml:space="preserve">COPADEH Izabal, participó en diligencia judicial de desalojo en la </w:t>
      </w:r>
      <w:r>
        <w:rPr>
          <w:rFonts w:ascii="Montserrat" w:hAnsi="Montserrat"/>
          <w:color w:val="000000"/>
          <w:sz w:val="24"/>
          <w:szCs w:val="24"/>
          <w:shd w:val="clear" w:color="auto" w:fill="FFFFFF"/>
        </w:rPr>
        <w:t>F</w:t>
      </w:r>
      <w:r w:rsidRPr="00DF6171">
        <w:rPr>
          <w:rFonts w:ascii="Montserrat" w:hAnsi="Montserrat"/>
          <w:color w:val="000000"/>
          <w:sz w:val="24"/>
          <w:szCs w:val="24"/>
          <w:shd w:val="clear" w:color="auto" w:fill="FFFFFF"/>
        </w:rPr>
        <w:t xml:space="preserve">inca </w:t>
      </w:r>
      <w:r>
        <w:rPr>
          <w:rFonts w:ascii="Montserrat" w:hAnsi="Montserrat"/>
          <w:color w:val="000000"/>
          <w:sz w:val="24"/>
          <w:szCs w:val="24"/>
          <w:shd w:val="clear" w:color="auto" w:fill="FFFFFF"/>
        </w:rPr>
        <w:t>d</w:t>
      </w:r>
      <w:r w:rsidRPr="00DF6171">
        <w:rPr>
          <w:rFonts w:ascii="Montserrat" w:hAnsi="Montserrat"/>
          <w:color w:val="000000"/>
          <w:sz w:val="24"/>
          <w:szCs w:val="24"/>
          <w:shd w:val="clear" w:color="auto" w:fill="FFFFFF"/>
        </w:rPr>
        <w:t>enominada SINAÍ, jurisdicción del municipio de Morales, misma que finalizó sin ninguna novedad el 23 de agosto del presente año.</w:t>
      </w:r>
    </w:p>
    <w:p w14:paraId="4E754DDB" w14:textId="77777777" w:rsidR="00644F9F" w:rsidRDefault="00644F9F" w:rsidP="00543381">
      <w:pPr>
        <w:spacing w:line="276" w:lineRule="auto"/>
        <w:rPr>
          <w:rFonts w:ascii="Montserrat" w:hAnsi="Montserrat" w:cs="Times New Roman"/>
        </w:rPr>
      </w:pPr>
    </w:p>
    <w:p w14:paraId="635E85CD" w14:textId="77107C16" w:rsidR="009002D3" w:rsidRPr="00C05128" w:rsidRDefault="009002D3" w:rsidP="00543381">
      <w:pPr>
        <w:spacing w:line="276" w:lineRule="auto"/>
        <w:rPr>
          <w:rFonts w:ascii="Montserrat" w:hAnsi="Montserrat" w:cs="Times New Roman"/>
        </w:rPr>
      </w:pPr>
      <w:r w:rsidRPr="00C05128">
        <w:rPr>
          <w:rFonts w:ascii="Montserrat" w:hAnsi="Montserrat" w:cs="Times New Roman"/>
        </w:rPr>
        <w:t>Elaborado por:</w:t>
      </w:r>
    </w:p>
    <w:p w14:paraId="3BD97EC3" w14:textId="21E0C054" w:rsidR="009002D3" w:rsidRPr="00C05128" w:rsidRDefault="009002D3" w:rsidP="00543381">
      <w:pPr>
        <w:spacing w:line="276" w:lineRule="auto"/>
        <w:rPr>
          <w:rFonts w:ascii="Montserrat" w:hAnsi="Montserrat" w:cs="Times New Roman"/>
        </w:rPr>
      </w:pPr>
    </w:p>
    <w:p w14:paraId="463F26EA" w14:textId="7FC4B506" w:rsidR="009002D3" w:rsidRPr="00C05128" w:rsidRDefault="009002D3" w:rsidP="00543381">
      <w:pPr>
        <w:spacing w:line="276" w:lineRule="auto"/>
        <w:rPr>
          <w:rFonts w:ascii="Montserrat" w:hAnsi="Montserrat" w:cs="Times New Roman"/>
        </w:rPr>
      </w:pPr>
    </w:p>
    <w:p w14:paraId="3861951A" w14:textId="12A1CBE8" w:rsidR="009002D3" w:rsidRDefault="009002D3" w:rsidP="00543381">
      <w:pPr>
        <w:spacing w:line="276" w:lineRule="auto"/>
        <w:rPr>
          <w:rFonts w:ascii="Montserrat" w:hAnsi="Montserrat" w:cs="Times New Roman"/>
        </w:rPr>
      </w:pPr>
    </w:p>
    <w:p w14:paraId="588FA912" w14:textId="2151F444" w:rsidR="009002D3" w:rsidRPr="00C05128" w:rsidRDefault="009002D3" w:rsidP="00543381">
      <w:pPr>
        <w:spacing w:line="276" w:lineRule="auto"/>
        <w:rPr>
          <w:rFonts w:ascii="Montserrat" w:hAnsi="Montserrat" w:cs="Times New Roman"/>
        </w:rPr>
      </w:pPr>
    </w:p>
    <w:p w14:paraId="063DB14C" w14:textId="07C75A33" w:rsidR="00186BDE" w:rsidRPr="00C05128" w:rsidRDefault="00186BDE" w:rsidP="00370E42">
      <w:pPr>
        <w:tabs>
          <w:tab w:val="left" w:pos="3544"/>
        </w:tabs>
        <w:spacing w:line="276" w:lineRule="auto"/>
        <w:rPr>
          <w:rFonts w:ascii="Montserrat" w:hAnsi="Montserrat" w:cs="Times New Roman"/>
        </w:rPr>
      </w:pPr>
    </w:p>
    <w:p w14:paraId="796303D7" w14:textId="3B6FAF6A" w:rsidR="00E05D8E" w:rsidRDefault="009002D3" w:rsidP="00543381">
      <w:pPr>
        <w:spacing w:line="276" w:lineRule="auto"/>
        <w:rPr>
          <w:rFonts w:ascii="Montserrat" w:hAnsi="Montserrat" w:cs="Times New Roman"/>
          <w:noProof/>
          <w:sz w:val="22"/>
          <w:szCs w:val="22"/>
        </w:rPr>
      </w:pP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r>
      <w:r w:rsidRPr="00C05128">
        <w:rPr>
          <w:rFonts w:ascii="Montserrat" w:hAnsi="Montserrat" w:cs="Times New Roman"/>
        </w:rPr>
        <w:tab/>
        <w:t>Revisado por:</w:t>
      </w:r>
    </w:p>
    <w:sectPr w:rsidR="00E05D8E" w:rsidSect="004A3950">
      <w:headerReference w:type="default" r:id="rId8"/>
      <w:footerReference w:type="default" r:id="rId9"/>
      <w:pgSz w:w="12240" w:h="15840"/>
      <w:pgMar w:top="1985" w:right="1418" w:bottom="1418" w:left="1985" w:header="680" w:footer="9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F3EEF" w14:textId="77777777" w:rsidR="00AA3707" w:rsidRDefault="00AA3707" w:rsidP="005B1EDE">
      <w:r>
        <w:separator/>
      </w:r>
    </w:p>
  </w:endnote>
  <w:endnote w:type="continuationSeparator" w:id="0">
    <w:p w14:paraId="5B808167" w14:textId="77777777" w:rsidR="00AA3707" w:rsidRDefault="00AA370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cs-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BC97" w14:textId="2D3D9805" w:rsidR="00A01AA7" w:rsidRPr="004A3950" w:rsidRDefault="004A3950">
    <w:pPr>
      <w:tabs>
        <w:tab w:val="center" w:pos="4550"/>
        <w:tab w:val="left" w:pos="5818"/>
      </w:tabs>
      <w:ind w:right="260"/>
      <w:jc w:val="right"/>
      <w:rPr>
        <w:color w:val="222A35" w:themeColor="text2" w:themeShade="80"/>
        <w:sz w:val="22"/>
        <w:szCs w:val="22"/>
      </w:rPr>
    </w:pPr>
    <w:r w:rsidRPr="004A3950">
      <w:rPr>
        <w:noProof/>
        <w:sz w:val="22"/>
        <w:szCs w:val="22"/>
        <w:lang w:val="es-GT" w:eastAsia="es-GT"/>
      </w:rPr>
      <w:drawing>
        <wp:anchor distT="0" distB="0" distL="114300" distR="114300" simplePos="0" relativeHeight="251661312" behindDoc="1" locked="0" layoutInCell="1" allowOverlap="1" wp14:anchorId="5F68E18F" wp14:editId="4CC4F007">
          <wp:simplePos x="0" y="0"/>
          <wp:positionH relativeFrom="page">
            <wp:align>left</wp:align>
          </wp:positionH>
          <wp:positionV relativeFrom="paragraph">
            <wp:posOffset>-3633470</wp:posOffset>
          </wp:positionV>
          <wp:extent cx="7761605" cy="4666615"/>
          <wp:effectExtent l="0" t="0" r="0" b="635"/>
          <wp:wrapNone/>
          <wp:docPr id="24" name="Imagen 24"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605" cy="4666615"/>
                  </a:xfrm>
                  <a:prstGeom prst="rect">
                    <a:avLst/>
                  </a:prstGeom>
                  <a:noFill/>
                </pic:spPr>
              </pic:pic>
            </a:graphicData>
          </a:graphic>
        </wp:anchor>
      </w:drawing>
    </w:r>
    <w:r w:rsidR="00A01AA7" w:rsidRPr="004A3950">
      <w:rPr>
        <w:color w:val="8496B0" w:themeColor="text2" w:themeTint="99"/>
        <w:spacing w:val="60"/>
        <w:sz w:val="22"/>
        <w:szCs w:val="22"/>
        <w:lang w:val="es-ES"/>
      </w:rPr>
      <w:t>Página</w:t>
    </w:r>
    <w:r w:rsidR="00A01AA7" w:rsidRPr="004A3950">
      <w:rPr>
        <w:color w:val="8496B0" w:themeColor="text2" w:themeTint="99"/>
        <w:sz w:val="22"/>
        <w:szCs w:val="22"/>
        <w:lang w:val="es-ES"/>
      </w:rPr>
      <w:t xml:space="preserve">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PAGE   \* MERGEFORMAT</w:instrText>
    </w:r>
    <w:r w:rsidR="00A01AA7" w:rsidRPr="004A3950">
      <w:rPr>
        <w:color w:val="323E4F" w:themeColor="text2" w:themeShade="BF"/>
        <w:sz w:val="22"/>
        <w:szCs w:val="22"/>
      </w:rPr>
      <w:fldChar w:fldCharType="separate"/>
    </w:r>
    <w:r w:rsidR="00AE596B" w:rsidRPr="00AE596B">
      <w:rPr>
        <w:noProof/>
        <w:color w:val="323E4F" w:themeColor="text2" w:themeShade="BF"/>
        <w:sz w:val="22"/>
        <w:szCs w:val="22"/>
        <w:lang w:val="es-ES"/>
      </w:rPr>
      <w:t>1</w:t>
    </w:r>
    <w:r w:rsidR="00A01AA7" w:rsidRPr="004A3950">
      <w:rPr>
        <w:color w:val="323E4F" w:themeColor="text2" w:themeShade="BF"/>
        <w:sz w:val="22"/>
        <w:szCs w:val="22"/>
      </w:rPr>
      <w:fldChar w:fldCharType="end"/>
    </w:r>
    <w:r w:rsidR="00A01AA7" w:rsidRPr="004A3950">
      <w:rPr>
        <w:color w:val="323E4F" w:themeColor="text2" w:themeShade="BF"/>
        <w:sz w:val="22"/>
        <w:szCs w:val="22"/>
        <w:lang w:val="es-ES"/>
      </w:rPr>
      <w:t xml:space="preserve"> | </w:t>
    </w:r>
    <w:r w:rsidR="00A01AA7" w:rsidRPr="004A3950">
      <w:rPr>
        <w:color w:val="323E4F" w:themeColor="text2" w:themeShade="BF"/>
        <w:sz w:val="22"/>
        <w:szCs w:val="22"/>
      </w:rPr>
      <w:fldChar w:fldCharType="begin"/>
    </w:r>
    <w:r w:rsidR="00A01AA7" w:rsidRPr="004A3950">
      <w:rPr>
        <w:color w:val="323E4F" w:themeColor="text2" w:themeShade="BF"/>
        <w:sz w:val="22"/>
        <w:szCs w:val="22"/>
      </w:rPr>
      <w:instrText>NUMPAGES  \* Arabic  \* MERGEFORMAT</w:instrText>
    </w:r>
    <w:r w:rsidR="00A01AA7" w:rsidRPr="004A3950">
      <w:rPr>
        <w:color w:val="323E4F" w:themeColor="text2" w:themeShade="BF"/>
        <w:sz w:val="22"/>
        <w:szCs w:val="22"/>
      </w:rPr>
      <w:fldChar w:fldCharType="separate"/>
    </w:r>
    <w:r w:rsidR="00AE596B" w:rsidRPr="00AE596B">
      <w:rPr>
        <w:noProof/>
        <w:color w:val="323E4F" w:themeColor="text2" w:themeShade="BF"/>
        <w:sz w:val="22"/>
        <w:szCs w:val="22"/>
        <w:lang w:val="es-ES"/>
      </w:rPr>
      <w:t>35</w:t>
    </w:r>
    <w:r w:rsidR="00A01AA7" w:rsidRPr="004A3950">
      <w:rPr>
        <w:color w:val="323E4F" w:themeColor="text2" w:themeShade="BF"/>
        <w:sz w:val="22"/>
        <w:szCs w:val="22"/>
      </w:rPr>
      <w:fldChar w:fldCharType="end"/>
    </w:r>
  </w:p>
  <w:p w14:paraId="0E0708AD" w14:textId="35ADBF03"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4D650" w14:textId="77777777" w:rsidR="00AA3707" w:rsidRDefault="00AA3707" w:rsidP="005B1EDE">
      <w:r>
        <w:separator/>
      </w:r>
    </w:p>
  </w:footnote>
  <w:footnote w:type="continuationSeparator" w:id="0">
    <w:p w14:paraId="06F85C00" w14:textId="77777777" w:rsidR="00AA3707" w:rsidRDefault="00AA3707"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0C521" w14:textId="5734C35C" w:rsidR="005B1EDE" w:rsidRDefault="00B4133B">
    <w:pPr>
      <w:pStyle w:val="Encabezado"/>
    </w:pPr>
    <w:r>
      <w:rPr>
        <w:noProof/>
        <w:color w:val="000000"/>
        <w:lang w:val="es-GT" w:eastAsia="es-GT"/>
      </w:rPr>
      <w:drawing>
        <wp:anchor distT="0" distB="0" distL="114300" distR="114300" simplePos="0" relativeHeight="251659264" behindDoc="1" locked="0" layoutInCell="1" allowOverlap="1" wp14:anchorId="5384FC1A" wp14:editId="50269BD9">
          <wp:simplePos x="0" y="0"/>
          <wp:positionH relativeFrom="page">
            <wp:align>center</wp:align>
          </wp:positionH>
          <wp:positionV relativeFrom="paragraph">
            <wp:posOffset>-267335</wp:posOffset>
          </wp:positionV>
          <wp:extent cx="7353300" cy="1028700"/>
          <wp:effectExtent l="0" t="0" r="0" b="0"/>
          <wp:wrapNone/>
          <wp:docPr id="23" name="Imagen 23"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06"/>
    <w:multiLevelType w:val="hybridMultilevel"/>
    <w:tmpl w:val="EC7E4A4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FC5290"/>
    <w:multiLevelType w:val="hybridMultilevel"/>
    <w:tmpl w:val="3A46FF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2AD6013"/>
    <w:multiLevelType w:val="hybridMultilevel"/>
    <w:tmpl w:val="BA1E9696"/>
    <w:lvl w:ilvl="0" w:tplc="8AE85B70">
      <w:start w:val="1"/>
      <w:numFmt w:val="decimal"/>
      <w:lvlText w:val="%1."/>
      <w:lvlJc w:val="left"/>
      <w:pPr>
        <w:ind w:left="720" w:hanging="360"/>
      </w:pPr>
      <w:rPr>
        <w:b w:val="0"/>
        <w:bCs/>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4240774"/>
    <w:multiLevelType w:val="hybridMultilevel"/>
    <w:tmpl w:val="CE84320C"/>
    <w:lvl w:ilvl="0" w:tplc="64D81072">
      <w:start w:val="1"/>
      <w:numFmt w:val="decimal"/>
      <w:suff w:val="space"/>
      <w:lvlText w:val="%1."/>
      <w:lvlJc w:val="left"/>
      <w:pPr>
        <w:ind w:left="720" w:hanging="360"/>
      </w:pPr>
      <w:rPr>
        <w:rFonts w:ascii="Montserrat" w:eastAsia="Calibri" w:hAnsi="Montserrat" w:cs="Times New Roman" w:hint="default"/>
        <w:b w:val="0"/>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073B1E47"/>
    <w:multiLevelType w:val="hybridMultilevel"/>
    <w:tmpl w:val="80107E6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07B149FC"/>
    <w:multiLevelType w:val="hybridMultilevel"/>
    <w:tmpl w:val="2DB28956"/>
    <w:lvl w:ilvl="0" w:tplc="2B20D0CE">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08E03CA9"/>
    <w:multiLevelType w:val="hybridMultilevel"/>
    <w:tmpl w:val="D254640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09FE0F18"/>
    <w:multiLevelType w:val="hybridMultilevel"/>
    <w:tmpl w:val="6464A7B2"/>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0ABC0A9C"/>
    <w:multiLevelType w:val="hybridMultilevel"/>
    <w:tmpl w:val="74181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1DC4F63"/>
    <w:multiLevelType w:val="hybridMultilevel"/>
    <w:tmpl w:val="5D8C44BA"/>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8D4415"/>
    <w:multiLevelType w:val="hybridMultilevel"/>
    <w:tmpl w:val="3BF47B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16C52C2C"/>
    <w:multiLevelType w:val="hybridMultilevel"/>
    <w:tmpl w:val="7D5A8B7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41C7B0E"/>
    <w:multiLevelType w:val="hybridMultilevel"/>
    <w:tmpl w:val="38BE4C9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9DC112F"/>
    <w:multiLevelType w:val="hybridMultilevel"/>
    <w:tmpl w:val="EE98F2C8"/>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9E15159"/>
    <w:multiLevelType w:val="hybridMultilevel"/>
    <w:tmpl w:val="2CC4CD3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2A1645FF"/>
    <w:multiLevelType w:val="hybridMultilevel"/>
    <w:tmpl w:val="5426AFBC"/>
    <w:lvl w:ilvl="0" w:tplc="62003602">
      <w:start w:val="1"/>
      <w:numFmt w:val="decimal"/>
      <w:lvlText w:val="%1."/>
      <w:lvlJc w:val="left"/>
      <w:pPr>
        <w:ind w:left="720" w:hanging="360"/>
      </w:pPr>
      <w:rPr>
        <w:b w:val="0"/>
        <w:bCs w:val="0"/>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DF553C5"/>
    <w:multiLevelType w:val="hybridMultilevel"/>
    <w:tmpl w:val="D488FCB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340F52CF"/>
    <w:multiLevelType w:val="hybridMultilevel"/>
    <w:tmpl w:val="B818156E"/>
    <w:lvl w:ilvl="0" w:tplc="8BC8ECAC">
      <w:start w:val="1"/>
      <w:numFmt w:val="decimal"/>
      <w:suff w:val="space"/>
      <w:lvlText w:val="%1."/>
      <w:lvlJc w:val="left"/>
      <w:pPr>
        <w:ind w:left="720" w:hanging="360"/>
      </w:pPr>
      <w:rPr>
        <w:rFonts w:hint="default"/>
        <w:b w:val="0"/>
        <w:bCs/>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4170DD7"/>
    <w:multiLevelType w:val="hybridMultilevel"/>
    <w:tmpl w:val="3BBCE6E0"/>
    <w:lvl w:ilvl="0" w:tplc="D68EAAC4">
      <w:start w:val="1"/>
      <w:numFmt w:val="lowerLetter"/>
      <w:lvlText w:val="%1)"/>
      <w:lvlJc w:val="left"/>
      <w:pPr>
        <w:ind w:left="1080" w:hanging="360"/>
      </w:pPr>
      <w:rPr>
        <w:rFonts w:hint="default"/>
        <w:b w:val="0"/>
        <w:bCs/>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9" w15:restartNumberingAfterBreak="0">
    <w:nsid w:val="344D3929"/>
    <w:multiLevelType w:val="hybridMultilevel"/>
    <w:tmpl w:val="99F4B7F4"/>
    <w:lvl w:ilvl="0" w:tplc="B6428A16">
      <w:start w:val="1"/>
      <w:numFmt w:val="lowerLetter"/>
      <w:lvlText w:val="%1."/>
      <w:lvlJc w:val="left"/>
      <w:pPr>
        <w:ind w:left="720" w:hanging="360"/>
      </w:pPr>
      <w:rPr>
        <w:color w:val="000000" w:themeColor="text1"/>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369A6DA3"/>
    <w:multiLevelType w:val="hybridMultilevel"/>
    <w:tmpl w:val="705C09A2"/>
    <w:lvl w:ilvl="0" w:tplc="D382D224">
      <w:start w:val="1"/>
      <w:numFmt w:val="lowerLetter"/>
      <w:lvlText w:val="%1."/>
      <w:lvlJc w:val="left"/>
      <w:pPr>
        <w:ind w:left="720" w:hanging="360"/>
      </w:pPr>
      <w:rPr>
        <w:b w:val="0"/>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8E31B84"/>
    <w:multiLevelType w:val="hybridMultilevel"/>
    <w:tmpl w:val="EB1AFEC0"/>
    <w:lvl w:ilvl="0" w:tplc="B5E0C45A">
      <w:start w:val="1"/>
      <w:numFmt w:val="decimal"/>
      <w:suff w:val="space"/>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399A0FDF"/>
    <w:multiLevelType w:val="hybridMultilevel"/>
    <w:tmpl w:val="080286E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C000746"/>
    <w:multiLevelType w:val="hybridMultilevel"/>
    <w:tmpl w:val="7AA812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EC30423"/>
    <w:multiLevelType w:val="hybridMultilevel"/>
    <w:tmpl w:val="2CA899FE"/>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2E623D"/>
    <w:multiLevelType w:val="hybridMultilevel"/>
    <w:tmpl w:val="A784EB1A"/>
    <w:lvl w:ilvl="0" w:tplc="C234E930">
      <w:start w:val="1"/>
      <w:numFmt w:val="decimal"/>
      <w:lvlText w:val="%1."/>
      <w:lvlJc w:val="left"/>
      <w:pPr>
        <w:ind w:left="720" w:hanging="360"/>
      </w:pPr>
      <w:rPr>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420C18EF"/>
    <w:multiLevelType w:val="hybridMultilevel"/>
    <w:tmpl w:val="6520EE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6F02D3B"/>
    <w:multiLevelType w:val="hybridMultilevel"/>
    <w:tmpl w:val="F232FEA8"/>
    <w:lvl w:ilvl="0" w:tplc="1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A333CA"/>
    <w:multiLevelType w:val="hybridMultilevel"/>
    <w:tmpl w:val="E606FF30"/>
    <w:lvl w:ilvl="0" w:tplc="8D8CBA6C">
      <w:start w:val="1"/>
      <w:numFmt w:val="lowerLetter"/>
      <w:lvlText w:val="%1."/>
      <w:lvlJc w:val="left"/>
      <w:pPr>
        <w:ind w:left="720" w:hanging="360"/>
      </w:pPr>
      <w:rPr>
        <w:b/>
        <w:bC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4CFA5323"/>
    <w:multiLevelType w:val="hybridMultilevel"/>
    <w:tmpl w:val="65DAB4DC"/>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F054236"/>
    <w:multiLevelType w:val="hybridMultilevel"/>
    <w:tmpl w:val="9C6EAC06"/>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1" w15:restartNumberingAfterBreak="0">
    <w:nsid w:val="50EF2BB6"/>
    <w:multiLevelType w:val="hybridMultilevel"/>
    <w:tmpl w:val="4984A3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D4B58CA"/>
    <w:multiLevelType w:val="hybridMultilevel"/>
    <w:tmpl w:val="D5CEF44C"/>
    <w:lvl w:ilvl="0" w:tplc="87A6573A">
      <w:start w:val="1"/>
      <w:numFmt w:val="decimal"/>
      <w:lvlText w:val="%1."/>
      <w:lvlJc w:val="left"/>
      <w:pPr>
        <w:ind w:left="720" w:hanging="360"/>
      </w:pPr>
      <w:rPr>
        <w:rFonts w:hint="default"/>
        <w:b/>
        <w:bCs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61A119DE"/>
    <w:multiLevelType w:val="hybridMultilevel"/>
    <w:tmpl w:val="B818156E"/>
    <w:lvl w:ilvl="0" w:tplc="FFFFFFFF">
      <w:start w:val="1"/>
      <w:numFmt w:val="decimal"/>
      <w:suff w:val="space"/>
      <w:lvlText w:val="%1."/>
      <w:lvlJc w:val="left"/>
      <w:pPr>
        <w:ind w:left="720" w:hanging="360"/>
      </w:pPr>
      <w:rPr>
        <w:rFonts w:hint="default"/>
        <w:b w:val="0"/>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1D86512"/>
    <w:multiLevelType w:val="hybridMultilevel"/>
    <w:tmpl w:val="25C6A10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69787FFA"/>
    <w:multiLevelType w:val="hybridMultilevel"/>
    <w:tmpl w:val="FD64895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6" w15:restartNumberingAfterBreak="0">
    <w:nsid w:val="69D14414"/>
    <w:multiLevelType w:val="hybridMultilevel"/>
    <w:tmpl w:val="32403B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254462"/>
    <w:multiLevelType w:val="hybridMultilevel"/>
    <w:tmpl w:val="70B8BD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77013DE1"/>
    <w:multiLevelType w:val="hybridMultilevel"/>
    <w:tmpl w:val="F6DAAF2A"/>
    <w:lvl w:ilvl="0" w:tplc="458C8092">
      <w:start w:val="1"/>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9" w15:restartNumberingAfterBreak="0">
    <w:nsid w:val="7A9B4CA5"/>
    <w:multiLevelType w:val="hybridMultilevel"/>
    <w:tmpl w:val="93F812CC"/>
    <w:lvl w:ilvl="0" w:tplc="6C742592">
      <w:start w:val="1"/>
      <w:numFmt w:val="decimal"/>
      <w:lvlText w:val="%1."/>
      <w:lvlJc w:val="left"/>
      <w:pPr>
        <w:ind w:left="720" w:hanging="360"/>
      </w:pPr>
      <w:rPr>
        <w:rFonts w:ascii="Montserrat" w:eastAsia="Times New Roman" w:hAnsi="Montserrat" w:hint="default"/>
        <w:color w:val="000000" w:themeColor="text1"/>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7F523B47"/>
    <w:multiLevelType w:val="hybridMultilevel"/>
    <w:tmpl w:val="8D2EB14E"/>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3"/>
  </w:num>
  <w:num w:numId="2">
    <w:abstractNumId w:val="25"/>
  </w:num>
  <w:num w:numId="3">
    <w:abstractNumId w:val="24"/>
  </w:num>
  <w:num w:numId="4">
    <w:abstractNumId w:val="12"/>
  </w:num>
  <w:num w:numId="5">
    <w:abstractNumId w:val="22"/>
  </w:num>
  <w:num w:numId="6">
    <w:abstractNumId w:val="19"/>
  </w:num>
  <w:num w:numId="7">
    <w:abstractNumId w:val="9"/>
  </w:num>
  <w:num w:numId="8">
    <w:abstractNumId w:val="26"/>
  </w:num>
  <w:num w:numId="9">
    <w:abstractNumId w:val="4"/>
  </w:num>
  <w:num w:numId="10">
    <w:abstractNumId w:val="2"/>
  </w:num>
  <w:num w:numId="11">
    <w:abstractNumId w:val="3"/>
  </w:num>
  <w:num w:numId="12">
    <w:abstractNumId w:val="6"/>
  </w:num>
  <w:num w:numId="13">
    <w:abstractNumId w:val="23"/>
  </w:num>
  <w:num w:numId="14">
    <w:abstractNumId w:val="37"/>
  </w:num>
  <w:num w:numId="15">
    <w:abstractNumId w:val="1"/>
  </w:num>
  <w:num w:numId="16">
    <w:abstractNumId w:val="0"/>
  </w:num>
  <w:num w:numId="17">
    <w:abstractNumId w:val="7"/>
  </w:num>
  <w:num w:numId="18">
    <w:abstractNumId w:val="27"/>
  </w:num>
  <w:num w:numId="19">
    <w:abstractNumId w:val="20"/>
  </w:num>
  <w:num w:numId="20">
    <w:abstractNumId w:val="28"/>
  </w:num>
  <w:num w:numId="21">
    <w:abstractNumId w:val="29"/>
  </w:num>
  <w:num w:numId="22">
    <w:abstractNumId w:val="11"/>
  </w:num>
  <w:num w:numId="23">
    <w:abstractNumId w:val="14"/>
  </w:num>
  <w:num w:numId="24">
    <w:abstractNumId w:val="8"/>
  </w:num>
  <w:num w:numId="25">
    <w:abstractNumId w:val="32"/>
  </w:num>
  <w:num w:numId="26">
    <w:abstractNumId w:val="34"/>
  </w:num>
  <w:num w:numId="27">
    <w:abstractNumId w:val="30"/>
  </w:num>
  <w:num w:numId="28">
    <w:abstractNumId w:val="35"/>
  </w:num>
  <w:num w:numId="29">
    <w:abstractNumId w:val="36"/>
  </w:num>
  <w:num w:numId="30">
    <w:abstractNumId w:val="31"/>
  </w:num>
  <w:num w:numId="31">
    <w:abstractNumId w:val="40"/>
  </w:num>
  <w:num w:numId="32">
    <w:abstractNumId w:val="18"/>
  </w:num>
  <w:num w:numId="33">
    <w:abstractNumId w:val="21"/>
  </w:num>
  <w:num w:numId="34">
    <w:abstractNumId w:val="15"/>
  </w:num>
  <w:num w:numId="35">
    <w:abstractNumId w:val="39"/>
  </w:num>
  <w:num w:numId="36">
    <w:abstractNumId w:val="17"/>
  </w:num>
  <w:num w:numId="37">
    <w:abstractNumId w:val="10"/>
  </w:num>
  <w:num w:numId="38">
    <w:abstractNumId w:val="38"/>
  </w:num>
  <w:num w:numId="39">
    <w:abstractNumId w:val="16"/>
  </w:num>
  <w:num w:numId="40">
    <w:abstractNumId w:val="33"/>
  </w:num>
  <w:num w:numId="4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1AB8"/>
    <w:rsid w:val="00007E6A"/>
    <w:rsid w:val="00010539"/>
    <w:rsid w:val="000115A8"/>
    <w:rsid w:val="00016623"/>
    <w:rsid w:val="00021ADC"/>
    <w:rsid w:val="00021B44"/>
    <w:rsid w:val="00023880"/>
    <w:rsid w:val="000257A9"/>
    <w:rsid w:val="000269D8"/>
    <w:rsid w:val="000323AE"/>
    <w:rsid w:val="00036AB0"/>
    <w:rsid w:val="0004035C"/>
    <w:rsid w:val="00040688"/>
    <w:rsid w:val="000555A4"/>
    <w:rsid w:val="00071CEE"/>
    <w:rsid w:val="0008356A"/>
    <w:rsid w:val="00086DB1"/>
    <w:rsid w:val="00095239"/>
    <w:rsid w:val="000A4E0D"/>
    <w:rsid w:val="000A6C10"/>
    <w:rsid w:val="000B6F14"/>
    <w:rsid w:val="000B7E74"/>
    <w:rsid w:val="000D124D"/>
    <w:rsid w:val="000D489E"/>
    <w:rsid w:val="000E5192"/>
    <w:rsid w:val="000E618A"/>
    <w:rsid w:val="000F16D5"/>
    <w:rsid w:val="000F6423"/>
    <w:rsid w:val="00100B5B"/>
    <w:rsid w:val="001015D5"/>
    <w:rsid w:val="00102770"/>
    <w:rsid w:val="00106005"/>
    <w:rsid w:val="00114CDD"/>
    <w:rsid w:val="00121A8C"/>
    <w:rsid w:val="00125AF1"/>
    <w:rsid w:val="00125B02"/>
    <w:rsid w:val="00130573"/>
    <w:rsid w:val="00131D13"/>
    <w:rsid w:val="0013631F"/>
    <w:rsid w:val="00140D56"/>
    <w:rsid w:val="0015554C"/>
    <w:rsid w:val="00161759"/>
    <w:rsid w:val="00162E84"/>
    <w:rsid w:val="00166E44"/>
    <w:rsid w:val="00172006"/>
    <w:rsid w:val="00172A33"/>
    <w:rsid w:val="00175F83"/>
    <w:rsid w:val="00186BDE"/>
    <w:rsid w:val="0019085E"/>
    <w:rsid w:val="001B218F"/>
    <w:rsid w:val="001C096B"/>
    <w:rsid w:val="001C2B51"/>
    <w:rsid w:val="001C4007"/>
    <w:rsid w:val="001D2F4B"/>
    <w:rsid w:val="001D4FB3"/>
    <w:rsid w:val="001D668E"/>
    <w:rsid w:val="001E078D"/>
    <w:rsid w:val="001E1C1E"/>
    <w:rsid w:val="001E44DC"/>
    <w:rsid w:val="001F060F"/>
    <w:rsid w:val="0020018A"/>
    <w:rsid w:val="00201722"/>
    <w:rsid w:val="002029DF"/>
    <w:rsid w:val="0022198A"/>
    <w:rsid w:val="00233168"/>
    <w:rsid w:val="00235635"/>
    <w:rsid w:val="00241344"/>
    <w:rsid w:val="002437CD"/>
    <w:rsid w:val="00243BF4"/>
    <w:rsid w:val="00244F04"/>
    <w:rsid w:val="002470C1"/>
    <w:rsid w:val="00252C18"/>
    <w:rsid w:val="00256362"/>
    <w:rsid w:val="002606F0"/>
    <w:rsid w:val="00263E11"/>
    <w:rsid w:val="00264180"/>
    <w:rsid w:val="00265C8B"/>
    <w:rsid w:val="00265E36"/>
    <w:rsid w:val="00267F6D"/>
    <w:rsid w:val="002733B6"/>
    <w:rsid w:val="00273912"/>
    <w:rsid w:val="00280043"/>
    <w:rsid w:val="002807C7"/>
    <w:rsid w:val="00284A3B"/>
    <w:rsid w:val="002A13B0"/>
    <w:rsid w:val="002B5405"/>
    <w:rsid w:val="002C304E"/>
    <w:rsid w:val="002C4037"/>
    <w:rsid w:val="002D0F7F"/>
    <w:rsid w:val="002E4FA3"/>
    <w:rsid w:val="002E5291"/>
    <w:rsid w:val="002E712C"/>
    <w:rsid w:val="00301420"/>
    <w:rsid w:val="003104F2"/>
    <w:rsid w:val="00330A8C"/>
    <w:rsid w:val="0033368B"/>
    <w:rsid w:val="003358D0"/>
    <w:rsid w:val="00341AE5"/>
    <w:rsid w:val="00357E03"/>
    <w:rsid w:val="003606CC"/>
    <w:rsid w:val="00364DE6"/>
    <w:rsid w:val="00370E42"/>
    <w:rsid w:val="00372886"/>
    <w:rsid w:val="003729EC"/>
    <w:rsid w:val="00385966"/>
    <w:rsid w:val="0039219D"/>
    <w:rsid w:val="003933B0"/>
    <w:rsid w:val="003A321D"/>
    <w:rsid w:val="003A4B7E"/>
    <w:rsid w:val="003A7917"/>
    <w:rsid w:val="003B0856"/>
    <w:rsid w:val="003B7210"/>
    <w:rsid w:val="003C42DC"/>
    <w:rsid w:val="003C7D78"/>
    <w:rsid w:val="003D0EAC"/>
    <w:rsid w:val="003D5167"/>
    <w:rsid w:val="003E21E9"/>
    <w:rsid w:val="003F1157"/>
    <w:rsid w:val="0040252D"/>
    <w:rsid w:val="00404458"/>
    <w:rsid w:val="00406C02"/>
    <w:rsid w:val="00412994"/>
    <w:rsid w:val="0041540C"/>
    <w:rsid w:val="00421479"/>
    <w:rsid w:val="00424C31"/>
    <w:rsid w:val="00430574"/>
    <w:rsid w:val="00433846"/>
    <w:rsid w:val="004350A5"/>
    <w:rsid w:val="004367A4"/>
    <w:rsid w:val="00443059"/>
    <w:rsid w:val="00443490"/>
    <w:rsid w:val="00446D8C"/>
    <w:rsid w:val="004562BF"/>
    <w:rsid w:val="00456F3A"/>
    <w:rsid w:val="00460BD9"/>
    <w:rsid w:val="00461745"/>
    <w:rsid w:val="00462F38"/>
    <w:rsid w:val="00463295"/>
    <w:rsid w:val="00466B97"/>
    <w:rsid w:val="00483257"/>
    <w:rsid w:val="004A32E0"/>
    <w:rsid w:val="004A3950"/>
    <w:rsid w:val="004A6096"/>
    <w:rsid w:val="004B08B8"/>
    <w:rsid w:val="004B3B44"/>
    <w:rsid w:val="004B3D67"/>
    <w:rsid w:val="004B5646"/>
    <w:rsid w:val="004B5746"/>
    <w:rsid w:val="004B5776"/>
    <w:rsid w:val="004B5B4F"/>
    <w:rsid w:val="004B6F02"/>
    <w:rsid w:val="004C3643"/>
    <w:rsid w:val="004C5A6F"/>
    <w:rsid w:val="004C61B9"/>
    <w:rsid w:val="004C6663"/>
    <w:rsid w:val="004D3BC3"/>
    <w:rsid w:val="004E2536"/>
    <w:rsid w:val="004E7E19"/>
    <w:rsid w:val="004F724B"/>
    <w:rsid w:val="00500E38"/>
    <w:rsid w:val="00502364"/>
    <w:rsid w:val="0050705A"/>
    <w:rsid w:val="00507B91"/>
    <w:rsid w:val="0052124C"/>
    <w:rsid w:val="005232DD"/>
    <w:rsid w:val="005232ED"/>
    <w:rsid w:val="005253A8"/>
    <w:rsid w:val="00531048"/>
    <w:rsid w:val="00541974"/>
    <w:rsid w:val="00543381"/>
    <w:rsid w:val="00551172"/>
    <w:rsid w:val="005541C1"/>
    <w:rsid w:val="00556709"/>
    <w:rsid w:val="00563992"/>
    <w:rsid w:val="00570522"/>
    <w:rsid w:val="00582587"/>
    <w:rsid w:val="0058318A"/>
    <w:rsid w:val="005838F0"/>
    <w:rsid w:val="00584F7E"/>
    <w:rsid w:val="00587DB9"/>
    <w:rsid w:val="00597BBA"/>
    <w:rsid w:val="005A4B93"/>
    <w:rsid w:val="005A6BE4"/>
    <w:rsid w:val="005A7EC9"/>
    <w:rsid w:val="005B1EDE"/>
    <w:rsid w:val="005C2BFE"/>
    <w:rsid w:val="005C3903"/>
    <w:rsid w:val="005D0961"/>
    <w:rsid w:val="005D174D"/>
    <w:rsid w:val="005D2436"/>
    <w:rsid w:val="005D2C68"/>
    <w:rsid w:val="005D69D5"/>
    <w:rsid w:val="005E2544"/>
    <w:rsid w:val="005E28A0"/>
    <w:rsid w:val="005F1E8A"/>
    <w:rsid w:val="005F3FDA"/>
    <w:rsid w:val="00600398"/>
    <w:rsid w:val="0060610A"/>
    <w:rsid w:val="006210AD"/>
    <w:rsid w:val="006220EE"/>
    <w:rsid w:val="00623C3B"/>
    <w:rsid w:val="00625664"/>
    <w:rsid w:val="006300BD"/>
    <w:rsid w:val="00633CAA"/>
    <w:rsid w:val="00635DED"/>
    <w:rsid w:val="00641119"/>
    <w:rsid w:val="00644F9F"/>
    <w:rsid w:val="00652DBA"/>
    <w:rsid w:val="00653272"/>
    <w:rsid w:val="00653B29"/>
    <w:rsid w:val="006540D3"/>
    <w:rsid w:val="00660C12"/>
    <w:rsid w:val="0066337C"/>
    <w:rsid w:val="00666E7F"/>
    <w:rsid w:val="00672AFA"/>
    <w:rsid w:val="00676EC9"/>
    <w:rsid w:val="006864B2"/>
    <w:rsid w:val="00690D7E"/>
    <w:rsid w:val="00692FCD"/>
    <w:rsid w:val="006967F2"/>
    <w:rsid w:val="00697336"/>
    <w:rsid w:val="006A40C8"/>
    <w:rsid w:val="006C01B1"/>
    <w:rsid w:val="006D44F8"/>
    <w:rsid w:val="006D494D"/>
    <w:rsid w:val="006D526B"/>
    <w:rsid w:val="006E3612"/>
    <w:rsid w:val="006E5274"/>
    <w:rsid w:val="006E57A6"/>
    <w:rsid w:val="006F73AE"/>
    <w:rsid w:val="00704FF3"/>
    <w:rsid w:val="00705D41"/>
    <w:rsid w:val="00706D08"/>
    <w:rsid w:val="00706E0C"/>
    <w:rsid w:val="00712CAC"/>
    <w:rsid w:val="00713DC1"/>
    <w:rsid w:val="00715059"/>
    <w:rsid w:val="0071654B"/>
    <w:rsid w:val="00722912"/>
    <w:rsid w:val="007268C7"/>
    <w:rsid w:val="00726F0A"/>
    <w:rsid w:val="00730E37"/>
    <w:rsid w:val="007331DB"/>
    <w:rsid w:val="007365E8"/>
    <w:rsid w:val="007408BB"/>
    <w:rsid w:val="00744F3F"/>
    <w:rsid w:val="00753206"/>
    <w:rsid w:val="007559DE"/>
    <w:rsid w:val="00762A1A"/>
    <w:rsid w:val="007631E3"/>
    <w:rsid w:val="007636FC"/>
    <w:rsid w:val="007646BD"/>
    <w:rsid w:val="00791C3C"/>
    <w:rsid w:val="00795478"/>
    <w:rsid w:val="007967F1"/>
    <w:rsid w:val="00796E3D"/>
    <w:rsid w:val="007A0708"/>
    <w:rsid w:val="007A49A4"/>
    <w:rsid w:val="007B3601"/>
    <w:rsid w:val="007B39F1"/>
    <w:rsid w:val="007B46FC"/>
    <w:rsid w:val="007B7DF1"/>
    <w:rsid w:val="007C3ACD"/>
    <w:rsid w:val="007C597E"/>
    <w:rsid w:val="007C7F04"/>
    <w:rsid w:val="007D1CE5"/>
    <w:rsid w:val="007D1EB3"/>
    <w:rsid w:val="007D2A40"/>
    <w:rsid w:val="007E44A1"/>
    <w:rsid w:val="007E6F14"/>
    <w:rsid w:val="007F0C21"/>
    <w:rsid w:val="007F582C"/>
    <w:rsid w:val="00801937"/>
    <w:rsid w:val="00825B5E"/>
    <w:rsid w:val="0083122D"/>
    <w:rsid w:val="008431C4"/>
    <w:rsid w:val="00853BE9"/>
    <w:rsid w:val="00856781"/>
    <w:rsid w:val="00863645"/>
    <w:rsid w:val="00873143"/>
    <w:rsid w:val="00880FDE"/>
    <w:rsid w:val="008818CC"/>
    <w:rsid w:val="00891709"/>
    <w:rsid w:val="0089394E"/>
    <w:rsid w:val="00896F60"/>
    <w:rsid w:val="008A1BE6"/>
    <w:rsid w:val="008A1DE8"/>
    <w:rsid w:val="008A28AA"/>
    <w:rsid w:val="008A371D"/>
    <w:rsid w:val="008B3E84"/>
    <w:rsid w:val="008B4723"/>
    <w:rsid w:val="008B4936"/>
    <w:rsid w:val="008B4EC3"/>
    <w:rsid w:val="008B7EAE"/>
    <w:rsid w:val="008C0595"/>
    <w:rsid w:val="008C7A1D"/>
    <w:rsid w:val="008E37E0"/>
    <w:rsid w:val="008F15B7"/>
    <w:rsid w:val="008F1ABD"/>
    <w:rsid w:val="008F2585"/>
    <w:rsid w:val="009002D3"/>
    <w:rsid w:val="00903738"/>
    <w:rsid w:val="00903FB3"/>
    <w:rsid w:val="0090454E"/>
    <w:rsid w:val="00907AD7"/>
    <w:rsid w:val="00912D08"/>
    <w:rsid w:val="00916D7D"/>
    <w:rsid w:val="009265F7"/>
    <w:rsid w:val="00927C31"/>
    <w:rsid w:val="009323B3"/>
    <w:rsid w:val="00933955"/>
    <w:rsid w:val="00947552"/>
    <w:rsid w:val="00956224"/>
    <w:rsid w:val="009814BA"/>
    <w:rsid w:val="0098477A"/>
    <w:rsid w:val="00986B45"/>
    <w:rsid w:val="00986B5A"/>
    <w:rsid w:val="009912F3"/>
    <w:rsid w:val="009949A1"/>
    <w:rsid w:val="009978C5"/>
    <w:rsid w:val="009A0117"/>
    <w:rsid w:val="009B13F1"/>
    <w:rsid w:val="009C2936"/>
    <w:rsid w:val="009C3DE2"/>
    <w:rsid w:val="009D305D"/>
    <w:rsid w:val="009D4ED8"/>
    <w:rsid w:val="009E386F"/>
    <w:rsid w:val="009E3F44"/>
    <w:rsid w:val="009F78C5"/>
    <w:rsid w:val="00A014D2"/>
    <w:rsid w:val="00A01AA7"/>
    <w:rsid w:val="00A07B35"/>
    <w:rsid w:val="00A07DB9"/>
    <w:rsid w:val="00A17703"/>
    <w:rsid w:val="00A225C0"/>
    <w:rsid w:val="00A2293A"/>
    <w:rsid w:val="00A24AA3"/>
    <w:rsid w:val="00A27B57"/>
    <w:rsid w:val="00A40416"/>
    <w:rsid w:val="00A4667C"/>
    <w:rsid w:val="00A5465B"/>
    <w:rsid w:val="00A60F4E"/>
    <w:rsid w:val="00A66F20"/>
    <w:rsid w:val="00A6792A"/>
    <w:rsid w:val="00A72E70"/>
    <w:rsid w:val="00A74D8F"/>
    <w:rsid w:val="00A76F7A"/>
    <w:rsid w:val="00A81202"/>
    <w:rsid w:val="00A863A3"/>
    <w:rsid w:val="00A904CE"/>
    <w:rsid w:val="00A92772"/>
    <w:rsid w:val="00A92D04"/>
    <w:rsid w:val="00A9436F"/>
    <w:rsid w:val="00A94C75"/>
    <w:rsid w:val="00A95011"/>
    <w:rsid w:val="00A97833"/>
    <w:rsid w:val="00AA3707"/>
    <w:rsid w:val="00AA4952"/>
    <w:rsid w:val="00AA53CC"/>
    <w:rsid w:val="00AA7C91"/>
    <w:rsid w:val="00AE52C2"/>
    <w:rsid w:val="00AE596B"/>
    <w:rsid w:val="00AE6ECE"/>
    <w:rsid w:val="00AF0686"/>
    <w:rsid w:val="00AF37C6"/>
    <w:rsid w:val="00AF4800"/>
    <w:rsid w:val="00B052BD"/>
    <w:rsid w:val="00B10BE8"/>
    <w:rsid w:val="00B14762"/>
    <w:rsid w:val="00B20680"/>
    <w:rsid w:val="00B331DF"/>
    <w:rsid w:val="00B34107"/>
    <w:rsid w:val="00B35B78"/>
    <w:rsid w:val="00B40122"/>
    <w:rsid w:val="00B4133B"/>
    <w:rsid w:val="00B43D45"/>
    <w:rsid w:val="00B46093"/>
    <w:rsid w:val="00B46AD7"/>
    <w:rsid w:val="00B51856"/>
    <w:rsid w:val="00B55DF4"/>
    <w:rsid w:val="00B6009F"/>
    <w:rsid w:val="00B70BAD"/>
    <w:rsid w:val="00B74BC9"/>
    <w:rsid w:val="00B75CB0"/>
    <w:rsid w:val="00B75EBE"/>
    <w:rsid w:val="00B779C9"/>
    <w:rsid w:val="00B80592"/>
    <w:rsid w:val="00B866AE"/>
    <w:rsid w:val="00BD2DBF"/>
    <w:rsid w:val="00BD559A"/>
    <w:rsid w:val="00BD58FC"/>
    <w:rsid w:val="00BE1659"/>
    <w:rsid w:val="00BE175B"/>
    <w:rsid w:val="00BF3CE4"/>
    <w:rsid w:val="00BF509C"/>
    <w:rsid w:val="00C01773"/>
    <w:rsid w:val="00C05128"/>
    <w:rsid w:val="00C10419"/>
    <w:rsid w:val="00C22BFF"/>
    <w:rsid w:val="00C32D2F"/>
    <w:rsid w:val="00C34FC7"/>
    <w:rsid w:val="00C37055"/>
    <w:rsid w:val="00C46929"/>
    <w:rsid w:val="00C5228B"/>
    <w:rsid w:val="00C539D9"/>
    <w:rsid w:val="00C57ECE"/>
    <w:rsid w:val="00C60911"/>
    <w:rsid w:val="00C66FDF"/>
    <w:rsid w:val="00C70EF3"/>
    <w:rsid w:val="00C74870"/>
    <w:rsid w:val="00C820EA"/>
    <w:rsid w:val="00C85066"/>
    <w:rsid w:val="00C862F2"/>
    <w:rsid w:val="00C964F3"/>
    <w:rsid w:val="00CA5198"/>
    <w:rsid w:val="00CA5961"/>
    <w:rsid w:val="00CB0706"/>
    <w:rsid w:val="00CB7CA3"/>
    <w:rsid w:val="00CC52DD"/>
    <w:rsid w:val="00CD3699"/>
    <w:rsid w:val="00CD3DEE"/>
    <w:rsid w:val="00CE4009"/>
    <w:rsid w:val="00CE56C8"/>
    <w:rsid w:val="00CE6B91"/>
    <w:rsid w:val="00CF747C"/>
    <w:rsid w:val="00D05160"/>
    <w:rsid w:val="00D1715F"/>
    <w:rsid w:val="00D2008F"/>
    <w:rsid w:val="00D25195"/>
    <w:rsid w:val="00D37381"/>
    <w:rsid w:val="00D41A0C"/>
    <w:rsid w:val="00D5678C"/>
    <w:rsid w:val="00D57CDF"/>
    <w:rsid w:val="00D641B8"/>
    <w:rsid w:val="00D67926"/>
    <w:rsid w:val="00D704F4"/>
    <w:rsid w:val="00D713A9"/>
    <w:rsid w:val="00D74C62"/>
    <w:rsid w:val="00D800C6"/>
    <w:rsid w:val="00D81334"/>
    <w:rsid w:val="00DA0284"/>
    <w:rsid w:val="00DB58EC"/>
    <w:rsid w:val="00DB71C6"/>
    <w:rsid w:val="00DB7949"/>
    <w:rsid w:val="00DC0D13"/>
    <w:rsid w:val="00DC22C5"/>
    <w:rsid w:val="00DC3AD2"/>
    <w:rsid w:val="00DC617F"/>
    <w:rsid w:val="00DC7C18"/>
    <w:rsid w:val="00DD0B9D"/>
    <w:rsid w:val="00DD13A8"/>
    <w:rsid w:val="00DD29C6"/>
    <w:rsid w:val="00DD4F32"/>
    <w:rsid w:val="00DE6F3C"/>
    <w:rsid w:val="00DF074B"/>
    <w:rsid w:val="00DF6171"/>
    <w:rsid w:val="00E03944"/>
    <w:rsid w:val="00E03DAC"/>
    <w:rsid w:val="00E045A1"/>
    <w:rsid w:val="00E05D8E"/>
    <w:rsid w:val="00E115AC"/>
    <w:rsid w:val="00E12D9A"/>
    <w:rsid w:val="00E13C81"/>
    <w:rsid w:val="00E16A67"/>
    <w:rsid w:val="00E2206C"/>
    <w:rsid w:val="00E30378"/>
    <w:rsid w:val="00E35FBA"/>
    <w:rsid w:val="00E40894"/>
    <w:rsid w:val="00E45540"/>
    <w:rsid w:val="00E53750"/>
    <w:rsid w:val="00E55EB3"/>
    <w:rsid w:val="00E71BFC"/>
    <w:rsid w:val="00E77AB6"/>
    <w:rsid w:val="00E81B0E"/>
    <w:rsid w:val="00E81C34"/>
    <w:rsid w:val="00E8592A"/>
    <w:rsid w:val="00E93AD8"/>
    <w:rsid w:val="00EA29EC"/>
    <w:rsid w:val="00EA4BFB"/>
    <w:rsid w:val="00EB0A0C"/>
    <w:rsid w:val="00EB0D1D"/>
    <w:rsid w:val="00EC0361"/>
    <w:rsid w:val="00EC1A08"/>
    <w:rsid w:val="00EC4950"/>
    <w:rsid w:val="00ED2E79"/>
    <w:rsid w:val="00EE36D5"/>
    <w:rsid w:val="00EE67D5"/>
    <w:rsid w:val="00EE6865"/>
    <w:rsid w:val="00EE77EE"/>
    <w:rsid w:val="00EE7BF1"/>
    <w:rsid w:val="00EF10FE"/>
    <w:rsid w:val="00F1674E"/>
    <w:rsid w:val="00F2085E"/>
    <w:rsid w:val="00F24B18"/>
    <w:rsid w:val="00F25A80"/>
    <w:rsid w:val="00F30B4E"/>
    <w:rsid w:val="00F45E77"/>
    <w:rsid w:val="00F46396"/>
    <w:rsid w:val="00F535F7"/>
    <w:rsid w:val="00F613C1"/>
    <w:rsid w:val="00F62ADA"/>
    <w:rsid w:val="00F6615F"/>
    <w:rsid w:val="00F67DB3"/>
    <w:rsid w:val="00F727D8"/>
    <w:rsid w:val="00F729DA"/>
    <w:rsid w:val="00F73FDE"/>
    <w:rsid w:val="00F77E38"/>
    <w:rsid w:val="00F8209E"/>
    <w:rsid w:val="00F8299F"/>
    <w:rsid w:val="00F839E3"/>
    <w:rsid w:val="00F8659C"/>
    <w:rsid w:val="00F87EEF"/>
    <w:rsid w:val="00F936F8"/>
    <w:rsid w:val="00FA0915"/>
    <w:rsid w:val="00FB723B"/>
    <w:rsid w:val="00FB773F"/>
    <w:rsid w:val="00FB7902"/>
    <w:rsid w:val="00FD6C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026F"/>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NormalWeb">
    <w:name w:val="Normal (Web)"/>
    <w:basedOn w:val="Normal"/>
    <w:uiPriority w:val="99"/>
    <w:unhideWhenUsed/>
    <w:rsid w:val="00856781"/>
    <w:pPr>
      <w:spacing w:before="100" w:beforeAutospacing="1" w:after="100" w:afterAutospacing="1"/>
    </w:pPr>
    <w:rPr>
      <w:rFonts w:ascii="Times New Roman" w:eastAsia="Times New Roman" w:hAnsi="Times New Roman" w:cs="Times New Roman"/>
      <w:lang w:val="es-MX" w:eastAsia="es-ES_tradnl"/>
    </w:rPr>
  </w:style>
  <w:style w:type="character" w:styleId="Refdecomentario">
    <w:name w:val="annotation reference"/>
    <w:basedOn w:val="Fuentedeprrafopredeter"/>
    <w:uiPriority w:val="99"/>
    <w:semiHidden/>
    <w:unhideWhenUsed/>
    <w:rsid w:val="00713DC1"/>
    <w:rPr>
      <w:sz w:val="16"/>
      <w:szCs w:val="16"/>
    </w:rPr>
  </w:style>
  <w:style w:type="paragraph" w:styleId="Textocomentario">
    <w:name w:val="annotation text"/>
    <w:basedOn w:val="Normal"/>
    <w:link w:val="TextocomentarioCar"/>
    <w:uiPriority w:val="99"/>
    <w:unhideWhenUsed/>
    <w:rsid w:val="00713DC1"/>
    <w:rPr>
      <w:sz w:val="20"/>
      <w:szCs w:val="20"/>
    </w:rPr>
  </w:style>
  <w:style w:type="character" w:customStyle="1" w:styleId="TextocomentarioCar">
    <w:name w:val="Texto comentario Car"/>
    <w:basedOn w:val="Fuentedeprrafopredeter"/>
    <w:link w:val="Textocomentario"/>
    <w:uiPriority w:val="99"/>
    <w:rsid w:val="00713DC1"/>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713DC1"/>
    <w:rPr>
      <w:b/>
      <w:bCs/>
    </w:rPr>
  </w:style>
  <w:style w:type="character" w:customStyle="1" w:styleId="AsuntodelcomentarioCar">
    <w:name w:val="Asunto del comentario Car"/>
    <w:basedOn w:val="TextocomentarioCar"/>
    <w:link w:val="Asuntodelcomentario"/>
    <w:uiPriority w:val="99"/>
    <w:semiHidden/>
    <w:rsid w:val="00713DC1"/>
    <w:rPr>
      <w:b/>
      <w:bCs/>
      <w:sz w:val="20"/>
      <w:szCs w:val="20"/>
      <w:lang w:val="es-ES_tradnl"/>
    </w:rPr>
  </w:style>
  <w:style w:type="character" w:styleId="Textoennegrita">
    <w:name w:val="Strong"/>
    <w:uiPriority w:val="22"/>
    <w:qFormat/>
    <w:rsid w:val="00762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 w:id="2125727824">
      <w:bodyDiv w:val="1"/>
      <w:marLeft w:val="0"/>
      <w:marRight w:val="0"/>
      <w:marTop w:val="0"/>
      <w:marBottom w:val="0"/>
      <w:divBdr>
        <w:top w:val="none" w:sz="0" w:space="0" w:color="auto"/>
        <w:left w:val="none" w:sz="0" w:space="0" w:color="auto"/>
        <w:bottom w:val="none" w:sz="0" w:space="0" w:color="auto"/>
        <w:right w:val="none" w:sz="0" w:space="0" w:color="auto"/>
      </w:divBdr>
      <w:divsChild>
        <w:div w:id="87570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9BD1C-3B9F-46E5-9090-160CE55B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8579</Words>
  <Characters>47186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Lemus</cp:lastModifiedBy>
  <cp:revision>2</cp:revision>
  <cp:lastPrinted>2023-09-04T20:11:00Z</cp:lastPrinted>
  <dcterms:created xsi:type="dcterms:W3CDTF">2023-09-06T20:02:00Z</dcterms:created>
  <dcterms:modified xsi:type="dcterms:W3CDTF">2023-09-06T20:02:00Z</dcterms:modified>
</cp:coreProperties>
</file>