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8"/>
        <w:gridCol w:w="892"/>
        <w:gridCol w:w="1801"/>
        <w:gridCol w:w="1861"/>
        <w:gridCol w:w="265"/>
        <w:gridCol w:w="1935"/>
        <w:gridCol w:w="12"/>
        <w:gridCol w:w="1995"/>
      </w:tblGrid>
      <w:tr w:rsidR="00922D6C" w:rsidRPr="00832FE4" w14:paraId="322432FB" w14:textId="77777777" w:rsidTr="004514B5">
        <w:trPr>
          <w:cantSplit/>
          <w:trHeight w:val="416"/>
          <w:jc w:val="center"/>
        </w:trPr>
        <w:tc>
          <w:tcPr>
            <w:tcW w:w="10149" w:type="dxa"/>
            <w:gridSpan w:val="8"/>
            <w:tcBorders>
              <w:top w:val="double" w:sz="4" w:space="0" w:color="auto"/>
              <w:left w:val="thinThickSmallGap" w:sz="12" w:space="0" w:color="auto"/>
              <w:right w:val="thinThickSmallGap" w:sz="12" w:space="0" w:color="auto"/>
            </w:tcBorders>
            <w:vAlign w:val="center"/>
          </w:tcPr>
          <w:p w14:paraId="2CBDD04C" w14:textId="0C00C245" w:rsidR="00922D6C" w:rsidRPr="00832FE4" w:rsidRDefault="004514B5" w:rsidP="004514B5">
            <w:pPr>
              <w:pStyle w:val="Encabezado"/>
              <w:spacing w:line="276" w:lineRule="auto"/>
              <w:jc w:val="center"/>
              <w:rPr>
                <w:rFonts w:ascii="Verdana" w:hAnsi="Verdana" w:cs="Arial"/>
                <w:b/>
                <w:bCs/>
                <w:sz w:val="20"/>
                <w:szCs w:val="20"/>
                <w:u w:val="single"/>
              </w:rPr>
            </w:pPr>
            <w:r>
              <w:rPr>
                <w:rFonts w:ascii="Verdana" w:hAnsi="Verdana" w:cs="Arial"/>
                <w:b/>
                <w:bCs/>
                <w:noProof/>
                <w:sz w:val="20"/>
                <w:szCs w:val="20"/>
                <w:u w:val="single"/>
                <w:lang w:eastAsia="es-GT"/>
              </w:rPr>
              <w:drawing>
                <wp:anchor distT="0" distB="0" distL="114300" distR="114300" simplePos="0" relativeHeight="251668480" behindDoc="0" locked="0" layoutInCell="1" allowOverlap="1" wp14:anchorId="142999D3" wp14:editId="340CA2AA">
                  <wp:simplePos x="0" y="0"/>
                  <wp:positionH relativeFrom="column">
                    <wp:posOffset>-2205355</wp:posOffset>
                  </wp:positionH>
                  <wp:positionV relativeFrom="paragraph">
                    <wp:posOffset>52705</wp:posOffset>
                  </wp:positionV>
                  <wp:extent cx="2084070" cy="657225"/>
                  <wp:effectExtent l="0" t="0" r="0" b="0"/>
                  <wp:wrapSquare wrapText="bothSides"/>
                  <wp:docPr id="369893903"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93903" name="Imagen 1" descr="Imagen que contiene Texto&#10;&#10;Descripción generada automáticamente"/>
                          <pic:cNvPicPr/>
                        </pic:nvPicPr>
                        <pic:blipFill rotWithShape="1">
                          <a:blip r:embed="rId11" cstate="print">
                            <a:extLst>
                              <a:ext uri="{28A0092B-C50C-407E-A947-70E740481C1C}">
                                <a14:useLocalDpi xmlns:a14="http://schemas.microsoft.com/office/drawing/2010/main" val="0"/>
                              </a:ext>
                            </a:extLst>
                          </a:blip>
                          <a:srcRect b="11235"/>
                          <a:stretch/>
                        </pic:blipFill>
                        <pic:spPr bwMode="auto">
                          <a:xfrm>
                            <a:off x="0" y="0"/>
                            <a:ext cx="208407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4B12D" w14:textId="77777777" w:rsidR="004514B5" w:rsidRDefault="004514B5" w:rsidP="004514B5">
            <w:pPr>
              <w:pStyle w:val="Encabezado"/>
              <w:spacing w:line="276" w:lineRule="auto"/>
              <w:jc w:val="center"/>
              <w:rPr>
                <w:rFonts w:ascii="Verdana" w:hAnsi="Verdana" w:cs="Arial"/>
                <w:b/>
                <w:sz w:val="20"/>
                <w:szCs w:val="20"/>
              </w:rPr>
            </w:pPr>
          </w:p>
          <w:p w14:paraId="414A7AB0" w14:textId="77777777" w:rsidR="004514B5" w:rsidRDefault="004514B5" w:rsidP="004514B5">
            <w:pPr>
              <w:pStyle w:val="Encabezado"/>
              <w:spacing w:line="276" w:lineRule="auto"/>
              <w:jc w:val="center"/>
              <w:rPr>
                <w:rFonts w:ascii="Verdana" w:hAnsi="Verdana" w:cs="Arial"/>
                <w:b/>
                <w:sz w:val="20"/>
                <w:szCs w:val="20"/>
              </w:rPr>
            </w:pPr>
          </w:p>
          <w:p w14:paraId="121B4F92" w14:textId="77777777" w:rsidR="004514B5" w:rsidRDefault="004514B5" w:rsidP="004514B5">
            <w:pPr>
              <w:pStyle w:val="Encabezado"/>
              <w:spacing w:line="276" w:lineRule="auto"/>
              <w:jc w:val="center"/>
              <w:rPr>
                <w:rFonts w:ascii="Verdana" w:hAnsi="Verdana" w:cs="Arial"/>
                <w:b/>
                <w:sz w:val="20"/>
                <w:szCs w:val="20"/>
              </w:rPr>
            </w:pPr>
          </w:p>
          <w:p w14:paraId="46FD0774" w14:textId="61519704" w:rsidR="00922D6C" w:rsidRPr="00832FE4" w:rsidRDefault="00922D6C" w:rsidP="004514B5">
            <w:pPr>
              <w:pStyle w:val="Encabezado"/>
              <w:spacing w:line="276" w:lineRule="auto"/>
              <w:jc w:val="center"/>
              <w:rPr>
                <w:rFonts w:ascii="Verdana" w:hAnsi="Verdana" w:cs="Arial"/>
                <w:b/>
                <w:sz w:val="20"/>
                <w:szCs w:val="20"/>
              </w:rPr>
            </w:pPr>
            <w:r w:rsidRPr="00832FE4">
              <w:rPr>
                <w:rFonts w:ascii="Verdana" w:hAnsi="Verdana" w:cs="Arial"/>
                <w:b/>
                <w:sz w:val="20"/>
                <w:szCs w:val="20"/>
              </w:rPr>
              <w:t>COMISIÓN PRESIDENCIAL POR LA PAZ</w:t>
            </w:r>
          </w:p>
          <w:p w14:paraId="7413D4C3" w14:textId="77777777" w:rsidR="00922D6C" w:rsidRPr="00832FE4" w:rsidRDefault="00922D6C" w:rsidP="004514B5">
            <w:pPr>
              <w:pStyle w:val="Encabezado"/>
              <w:spacing w:line="276" w:lineRule="auto"/>
              <w:jc w:val="center"/>
              <w:rPr>
                <w:rFonts w:ascii="Verdana" w:hAnsi="Verdana" w:cs="Arial"/>
                <w:b/>
                <w:sz w:val="20"/>
                <w:szCs w:val="20"/>
              </w:rPr>
            </w:pPr>
            <w:r w:rsidRPr="00832FE4">
              <w:rPr>
                <w:rFonts w:ascii="Verdana" w:hAnsi="Verdana" w:cs="Arial"/>
                <w:b/>
                <w:sz w:val="20"/>
                <w:szCs w:val="20"/>
              </w:rPr>
              <w:t>Y LOS DERECHOS HUMANOS</w:t>
            </w:r>
          </w:p>
          <w:p w14:paraId="37D6450F" w14:textId="21E11F34" w:rsidR="006C39A9" w:rsidRPr="00832FE4" w:rsidRDefault="00922D6C" w:rsidP="004514B5">
            <w:pPr>
              <w:pStyle w:val="Textoindependiente"/>
              <w:spacing w:line="276" w:lineRule="auto"/>
              <w:jc w:val="center"/>
              <w:rPr>
                <w:rFonts w:ascii="Verdana" w:hAnsi="Verdana" w:cs="Arial"/>
                <w:b/>
                <w:sz w:val="20"/>
              </w:rPr>
            </w:pPr>
            <w:r w:rsidRPr="00832FE4">
              <w:rPr>
                <w:rFonts w:ascii="Verdana" w:hAnsi="Verdana" w:cs="Arial"/>
                <w:b/>
                <w:sz w:val="20"/>
              </w:rPr>
              <w:t>GUATEMALA, C. A.</w:t>
            </w:r>
          </w:p>
        </w:tc>
      </w:tr>
      <w:tr w:rsidR="00922D6C" w:rsidRPr="00832FE4" w14:paraId="3068BF10" w14:textId="77777777" w:rsidTr="00110345">
        <w:trPr>
          <w:cantSplit/>
          <w:trHeight w:val="277"/>
          <w:jc w:val="center"/>
        </w:trPr>
        <w:tc>
          <w:tcPr>
            <w:tcW w:w="1388" w:type="dxa"/>
            <w:tcBorders>
              <w:left w:val="thinThickSmallGap" w:sz="12" w:space="0" w:color="auto"/>
            </w:tcBorders>
            <w:vAlign w:val="center"/>
          </w:tcPr>
          <w:p w14:paraId="31C49B8E" w14:textId="77777777" w:rsidR="00922D6C" w:rsidRPr="00832FE4" w:rsidRDefault="00922D6C" w:rsidP="003F0C3B">
            <w:pPr>
              <w:pStyle w:val="Textoindependiente"/>
              <w:spacing w:line="276" w:lineRule="auto"/>
              <w:jc w:val="center"/>
              <w:rPr>
                <w:rFonts w:ascii="Verdana" w:hAnsi="Verdana" w:cs="Arial"/>
                <w:b/>
                <w:sz w:val="20"/>
              </w:rPr>
            </w:pPr>
          </w:p>
          <w:p w14:paraId="5E905E4A" w14:textId="77777777" w:rsidR="00922D6C" w:rsidRPr="00832FE4" w:rsidRDefault="00922D6C" w:rsidP="003F0C3B">
            <w:pPr>
              <w:pStyle w:val="Textoindependiente"/>
              <w:spacing w:after="120" w:line="276" w:lineRule="auto"/>
              <w:jc w:val="center"/>
              <w:rPr>
                <w:rFonts w:ascii="Verdana" w:hAnsi="Verdana" w:cs="Arial"/>
                <w:sz w:val="20"/>
              </w:rPr>
            </w:pPr>
            <w:r w:rsidRPr="00832FE4">
              <w:rPr>
                <w:rFonts w:ascii="Verdana" w:hAnsi="Verdana" w:cs="Arial"/>
                <w:b/>
                <w:sz w:val="20"/>
              </w:rPr>
              <w:t>DE USO INTERNO</w:t>
            </w:r>
          </w:p>
        </w:tc>
        <w:tc>
          <w:tcPr>
            <w:tcW w:w="2693" w:type="dxa"/>
            <w:gridSpan w:val="2"/>
            <w:vAlign w:val="center"/>
          </w:tcPr>
          <w:p w14:paraId="637E3691" w14:textId="77777777" w:rsidR="00922D6C" w:rsidRPr="00832FE4" w:rsidRDefault="00922D6C" w:rsidP="003F0C3B">
            <w:pPr>
              <w:pStyle w:val="Textoindependiente"/>
              <w:spacing w:line="276" w:lineRule="auto"/>
              <w:jc w:val="center"/>
              <w:rPr>
                <w:rFonts w:ascii="Verdana" w:hAnsi="Verdana" w:cs="Arial"/>
                <w:b/>
                <w:sz w:val="20"/>
              </w:rPr>
            </w:pPr>
          </w:p>
          <w:p w14:paraId="7C0031E9" w14:textId="77777777" w:rsidR="00922D6C" w:rsidRPr="00832FE4" w:rsidRDefault="00922D6C" w:rsidP="003F0C3B">
            <w:pPr>
              <w:pStyle w:val="Textoindependiente"/>
              <w:spacing w:line="276" w:lineRule="auto"/>
              <w:jc w:val="center"/>
              <w:rPr>
                <w:rFonts w:ascii="Verdana" w:hAnsi="Verdana" w:cs="Arial"/>
                <w:b/>
                <w:sz w:val="20"/>
              </w:rPr>
            </w:pPr>
            <w:r w:rsidRPr="00832FE4">
              <w:rPr>
                <w:rFonts w:ascii="Verdana" w:hAnsi="Verdana" w:cs="Arial"/>
                <w:b/>
                <w:sz w:val="20"/>
              </w:rPr>
              <w:t>CÓDIGO:</w:t>
            </w:r>
          </w:p>
          <w:p w14:paraId="2E87C4A9" w14:textId="34A7EA46" w:rsidR="00922D6C" w:rsidRPr="00832FE4" w:rsidRDefault="004514B5" w:rsidP="003F0C3B">
            <w:pPr>
              <w:pStyle w:val="Textoindependiente"/>
              <w:spacing w:line="276" w:lineRule="auto"/>
              <w:jc w:val="center"/>
              <w:rPr>
                <w:rFonts w:ascii="Verdana" w:hAnsi="Verdana" w:cs="Arial"/>
                <w:sz w:val="20"/>
              </w:rPr>
            </w:pPr>
            <w:r>
              <w:rPr>
                <w:rFonts w:ascii="Verdana" w:eastAsia="Verdana" w:hAnsi="Verdana" w:cs="Verdana"/>
                <w:color w:val="000000"/>
                <w:sz w:val="20"/>
              </w:rPr>
              <w:t>COPADEH/DRRHH/MOF</w:t>
            </w:r>
            <w:r w:rsidRPr="00110345">
              <w:rPr>
                <w:rFonts w:ascii="Verdana" w:eastAsia="Verdana" w:hAnsi="Verdana" w:cs="Verdana"/>
                <w:color w:val="000000"/>
                <w:sz w:val="20"/>
              </w:rPr>
              <w:t>-02</w:t>
            </w:r>
            <w:r>
              <w:rPr>
                <w:rFonts w:ascii="Verdana" w:eastAsia="Verdana" w:hAnsi="Verdana" w:cs="Verdana"/>
                <w:color w:val="000000"/>
                <w:sz w:val="20"/>
              </w:rPr>
              <w:t>-202</w:t>
            </w:r>
            <w:r w:rsidR="00110345">
              <w:rPr>
                <w:rFonts w:ascii="Verdana" w:eastAsia="Verdana" w:hAnsi="Verdana" w:cs="Verdana"/>
                <w:color w:val="000000"/>
                <w:sz w:val="20"/>
              </w:rPr>
              <w:t>3</w:t>
            </w:r>
          </w:p>
        </w:tc>
        <w:tc>
          <w:tcPr>
            <w:tcW w:w="1861" w:type="dxa"/>
            <w:vAlign w:val="center"/>
          </w:tcPr>
          <w:p w14:paraId="29905B8A" w14:textId="77777777" w:rsidR="00922D6C" w:rsidRPr="00832FE4" w:rsidRDefault="00922D6C" w:rsidP="003F0C3B">
            <w:pPr>
              <w:pStyle w:val="Textoindependiente"/>
              <w:spacing w:line="276" w:lineRule="auto"/>
              <w:jc w:val="center"/>
              <w:rPr>
                <w:rFonts w:ascii="Verdana" w:hAnsi="Verdana" w:cs="Arial"/>
                <w:b/>
                <w:sz w:val="20"/>
              </w:rPr>
            </w:pPr>
          </w:p>
          <w:p w14:paraId="2214964D" w14:textId="77777777" w:rsidR="00922D6C" w:rsidRPr="00832FE4" w:rsidRDefault="00922D6C" w:rsidP="003F0C3B">
            <w:pPr>
              <w:pStyle w:val="Textoindependiente"/>
              <w:spacing w:line="276" w:lineRule="auto"/>
              <w:jc w:val="center"/>
              <w:rPr>
                <w:rFonts w:ascii="Verdana" w:hAnsi="Verdana" w:cs="Arial"/>
                <w:b/>
                <w:sz w:val="20"/>
              </w:rPr>
            </w:pPr>
            <w:r w:rsidRPr="00832FE4">
              <w:rPr>
                <w:rFonts w:ascii="Verdana" w:hAnsi="Verdana" w:cs="Arial"/>
                <w:b/>
                <w:sz w:val="20"/>
              </w:rPr>
              <w:t>VERSIÓN:</w:t>
            </w:r>
          </w:p>
          <w:p w14:paraId="6010EC3D" w14:textId="7D9E8BB7" w:rsidR="00922D6C" w:rsidRPr="00832FE4" w:rsidRDefault="00922D6C" w:rsidP="003F0C3B">
            <w:pPr>
              <w:pStyle w:val="Textoindependiente"/>
              <w:spacing w:line="276" w:lineRule="auto"/>
              <w:jc w:val="center"/>
              <w:rPr>
                <w:rFonts w:ascii="Verdana" w:hAnsi="Verdana" w:cs="Arial"/>
                <w:sz w:val="20"/>
              </w:rPr>
            </w:pPr>
            <w:r w:rsidRPr="00832FE4">
              <w:rPr>
                <w:rFonts w:ascii="Verdana" w:hAnsi="Verdana" w:cs="Arial"/>
                <w:sz w:val="20"/>
              </w:rPr>
              <w:t xml:space="preserve">VERSIÓN </w:t>
            </w:r>
            <w:r w:rsidR="005A518C">
              <w:rPr>
                <w:rFonts w:ascii="Verdana" w:hAnsi="Verdana" w:cs="Arial"/>
                <w:sz w:val="20"/>
              </w:rPr>
              <w:t>2</w:t>
            </w:r>
            <w:r w:rsidRPr="00832FE4">
              <w:rPr>
                <w:rFonts w:ascii="Verdana" w:hAnsi="Verdana" w:cs="Arial"/>
                <w:sz w:val="20"/>
              </w:rPr>
              <w:t xml:space="preserve"> </w:t>
            </w:r>
          </w:p>
          <w:p w14:paraId="0AD6C14C" w14:textId="02FF0AA3" w:rsidR="00922D6C" w:rsidRPr="00832FE4" w:rsidRDefault="00922D6C" w:rsidP="003F0C3B">
            <w:pPr>
              <w:pStyle w:val="Textoindependiente"/>
              <w:spacing w:line="276" w:lineRule="auto"/>
              <w:jc w:val="center"/>
              <w:rPr>
                <w:rFonts w:ascii="Verdana" w:hAnsi="Verdana" w:cs="Arial"/>
                <w:sz w:val="20"/>
              </w:rPr>
            </w:pPr>
            <w:r w:rsidRPr="00832FE4">
              <w:rPr>
                <w:rFonts w:ascii="Verdana" w:hAnsi="Verdana" w:cs="Arial"/>
                <w:sz w:val="20"/>
              </w:rPr>
              <w:t>DE</w:t>
            </w:r>
            <w:r w:rsidR="00F3399C">
              <w:rPr>
                <w:rFonts w:ascii="Verdana" w:hAnsi="Verdana" w:cs="Arial"/>
                <w:sz w:val="20"/>
              </w:rPr>
              <w:t>L</w:t>
            </w:r>
            <w:r w:rsidRPr="00832FE4">
              <w:rPr>
                <w:rFonts w:ascii="Verdana" w:hAnsi="Verdana" w:cs="Arial"/>
                <w:sz w:val="20"/>
              </w:rPr>
              <w:t xml:space="preserve"> ORIGINAL</w:t>
            </w:r>
          </w:p>
        </w:tc>
        <w:tc>
          <w:tcPr>
            <w:tcW w:w="2200" w:type="dxa"/>
            <w:gridSpan w:val="2"/>
            <w:tcBorders>
              <w:right w:val="single" w:sz="4" w:space="0" w:color="auto"/>
            </w:tcBorders>
            <w:vAlign w:val="center"/>
          </w:tcPr>
          <w:p w14:paraId="6BC2325C" w14:textId="77777777" w:rsidR="00922D6C" w:rsidRPr="00832FE4" w:rsidRDefault="00922D6C" w:rsidP="003F0C3B">
            <w:pPr>
              <w:pStyle w:val="Textoindependiente"/>
              <w:spacing w:line="276" w:lineRule="auto"/>
              <w:jc w:val="center"/>
              <w:rPr>
                <w:rFonts w:ascii="Verdana" w:hAnsi="Verdana" w:cs="Arial"/>
                <w:b/>
                <w:sz w:val="20"/>
              </w:rPr>
            </w:pPr>
            <w:r w:rsidRPr="00832FE4">
              <w:rPr>
                <w:rFonts w:ascii="Verdana" w:hAnsi="Verdana" w:cs="Arial"/>
                <w:b/>
                <w:sz w:val="20"/>
              </w:rPr>
              <w:t>FECHA DE VIGENCIA:</w:t>
            </w:r>
          </w:p>
          <w:p w14:paraId="1412E4A4" w14:textId="27BF732D" w:rsidR="00922D6C" w:rsidRPr="00832FE4" w:rsidRDefault="004514B5" w:rsidP="003F0C3B">
            <w:pPr>
              <w:pStyle w:val="Textoindependiente"/>
              <w:spacing w:line="276" w:lineRule="auto"/>
              <w:jc w:val="center"/>
              <w:rPr>
                <w:rFonts w:ascii="Verdana" w:hAnsi="Verdana" w:cs="Arial"/>
                <w:sz w:val="20"/>
              </w:rPr>
            </w:pPr>
            <w:r>
              <w:rPr>
                <w:rFonts w:ascii="Verdana" w:hAnsi="Verdana" w:cs="Arial"/>
                <w:sz w:val="20"/>
              </w:rPr>
              <w:t>JULIO</w:t>
            </w:r>
            <w:r w:rsidR="005A518C" w:rsidRPr="00832FE4">
              <w:rPr>
                <w:rFonts w:ascii="Verdana" w:hAnsi="Verdana" w:cs="Arial"/>
                <w:sz w:val="20"/>
              </w:rPr>
              <w:t xml:space="preserve"> </w:t>
            </w:r>
            <w:r w:rsidR="00922D6C" w:rsidRPr="00832FE4">
              <w:rPr>
                <w:rFonts w:ascii="Verdana" w:hAnsi="Verdana" w:cs="Arial"/>
                <w:sz w:val="20"/>
              </w:rPr>
              <w:t>202</w:t>
            </w:r>
            <w:r w:rsidR="005A518C">
              <w:rPr>
                <w:rFonts w:ascii="Verdana" w:hAnsi="Verdana" w:cs="Arial"/>
                <w:sz w:val="20"/>
              </w:rPr>
              <w:t>3</w:t>
            </w:r>
          </w:p>
        </w:tc>
        <w:tc>
          <w:tcPr>
            <w:tcW w:w="2007" w:type="dxa"/>
            <w:gridSpan w:val="2"/>
            <w:tcBorders>
              <w:left w:val="single" w:sz="4" w:space="0" w:color="auto"/>
              <w:right w:val="thinThickSmallGap" w:sz="12" w:space="0" w:color="auto"/>
            </w:tcBorders>
            <w:vAlign w:val="center"/>
          </w:tcPr>
          <w:p w14:paraId="33DA2CBD" w14:textId="77777777" w:rsidR="00922D6C" w:rsidRPr="00832FE4" w:rsidRDefault="00922D6C" w:rsidP="003F0C3B">
            <w:pPr>
              <w:pStyle w:val="Textoindependiente"/>
              <w:spacing w:line="276" w:lineRule="auto"/>
              <w:jc w:val="center"/>
              <w:rPr>
                <w:rFonts w:ascii="Verdana" w:hAnsi="Verdana" w:cs="Arial"/>
                <w:b/>
                <w:sz w:val="20"/>
              </w:rPr>
            </w:pPr>
            <w:r w:rsidRPr="00832FE4">
              <w:rPr>
                <w:rFonts w:ascii="Verdana" w:hAnsi="Verdana" w:cs="Arial"/>
                <w:b/>
                <w:sz w:val="20"/>
              </w:rPr>
              <w:t>PÁGINA:</w:t>
            </w:r>
          </w:p>
          <w:p w14:paraId="53F31B3C" w14:textId="4357BEB4" w:rsidR="00922D6C" w:rsidRPr="00832FE4" w:rsidRDefault="03BB13D3" w:rsidP="03BB13D3">
            <w:pPr>
              <w:pStyle w:val="Textoindependiente"/>
              <w:spacing w:line="276" w:lineRule="auto"/>
              <w:jc w:val="center"/>
              <w:rPr>
                <w:rFonts w:ascii="Verdana" w:hAnsi="Verdana" w:cs="Arial"/>
                <w:sz w:val="20"/>
              </w:rPr>
            </w:pPr>
            <w:r w:rsidRPr="03BB13D3">
              <w:rPr>
                <w:rFonts w:ascii="Verdana" w:hAnsi="Verdana" w:cs="Arial"/>
                <w:sz w:val="20"/>
              </w:rPr>
              <w:t xml:space="preserve">1 de </w:t>
            </w:r>
            <w:r w:rsidR="00B54A21">
              <w:rPr>
                <w:rFonts w:ascii="Verdana" w:hAnsi="Verdana" w:cs="Arial"/>
                <w:sz w:val="20"/>
              </w:rPr>
              <w:t>50</w:t>
            </w:r>
          </w:p>
        </w:tc>
      </w:tr>
      <w:tr w:rsidR="00922D6C" w:rsidRPr="00832FE4" w14:paraId="20685AB6" w14:textId="77777777" w:rsidTr="009610EA">
        <w:trPr>
          <w:trHeight w:val="395"/>
          <w:jc w:val="center"/>
        </w:trPr>
        <w:tc>
          <w:tcPr>
            <w:tcW w:w="10149" w:type="dxa"/>
            <w:gridSpan w:val="8"/>
            <w:tcBorders>
              <w:left w:val="thinThickSmallGap" w:sz="12" w:space="0" w:color="auto"/>
              <w:right w:val="thinThickSmallGap" w:sz="12" w:space="0" w:color="auto"/>
            </w:tcBorders>
          </w:tcPr>
          <w:p w14:paraId="3D76A2BA" w14:textId="2084A8E2" w:rsidR="00922D6C" w:rsidRPr="00832FE4" w:rsidRDefault="00922D6C" w:rsidP="003F0C3B">
            <w:pPr>
              <w:pStyle w:val="Textoindependiente"/>
              <w:spacing w:before="200" w:line="276" w:lineRule="auto"/>
              <w:jc w:val="center"/>
              <w:rPr>
                <w:rFonts w:ascii="Verdana" w:hAnsi="Verdana" w:cs="Arial"/>
                <w:b/>
                <w:sz w:val="20"/>
              </w:rPr>
            </w:pPr>
            <w:r w:rsidRPr="00832FE4">
              <w:rPr>
                <w:rFonts w:ascii="Verdana" w:hAnsi="Verdana" w:cs="Arial"/>
                <w:b/>
                <w:sz w:val="20"/>
              </w:rPr>
              <w:t>ALCANCE:</w:t>
            </w:r>
          </w:p>
          <w:p w14:paraId="270F3B03" w14:textId="61A2F179" w:rsidR="008F3186" w:rsidRPr="00832FE4" w:rsidRDefault="00922D6C" w:rsidP="003F0C3B">
            <w:pPr>
              <w:pStyle w:val="Textoindependiente"/>
              <w:spacing w:line="276" w:lineRule="auto"/>
              <w:jc w:val="center"/>
              <w:rPr>
                <w:rFonts w:ascii="Verdana" w:hAnsi="Verdana" w:cs="Arial"/>
                <w:b/>
                <w:sz w:val="20"/>
              </w:rPr>
            </w:pPr>
            <w:r w:rsidRPr="00832FE4">
              <w:rPr>
                <w:rFonts w:ascii="Verdana" w:hAnsi="Verdana" w:cs="Arial"/>
                <w:b/>
                <w:sz w:val="20"/>
              </w:rPr>
              <w:t>TODAS</w:t>
            </w:r>
            <w:r w:rsidR="008F3186" w:rsidRPr="00832FE4">
              <w:rPr>
                <w:rFonts w:ascii="Verdana" w:hAnsi="Verdana" w:cs="Arial"/>
                <w:b/>
                <w:sz w:val="20"/>
              </w:rPr>
              <w:t xml:space="preserve"> LAS DIRECCIONES, DEPARTAMENTOS Y </w:t>
            </w:r>
            <w:r w:rsidRPr="00832FE4">
              <w:rPr>
                <w:rFonts w:ascii="Verdana" w:hAnsi="Verdana" w:cs="Arial"/>
                <w:b/>
                <w:sz w:val="20"/>
              </w:rPr>
              <w:t xml:space="preserve">UNIDADES </w:t>
            </w:r>
            <w:r w:rsidR="008F3186" w:rsidRPr="00832FE4">
              <w:rPr>
                <w:rFonts w:ascii="Verdana" w:hAnsi="Verdana" w:cs="Arial"/>
                <w:b/>
                <w:sz w:val="20"/>
              </w:rPr>
              <w:t xml:space="preserve"> </w:t>
            </w:r>
          </w:p>
          <w:p w14:paraId="1F823111" w14:textId="0EEB1043" w:rsidR="00922D6C" w:rsidRPr="00832FE4" w:rsidRDefault="00922D6C" w:rsidP="003F0C3B">
            <w:pPr>
              <w:pStyle w:val="Textoindependiente"/>
              <w:spacing w:line="276" w:lineRule="auto"/>
              <w:jc w:val="center"/>
              <w:rPr>
                <w:rFonts w:ascii="Verdana" w:hAnsi="Verdana" w:cs="Arial"/>
                <w:b/>
                <w:sz w:val="20"/>
              </w:rPr>
            </w:pPr>
            <w:r w:rsidRPr="00832FE4">
              <w:rPr>
                <w:rFonts w:ascii="Verdana" w:hAnsi="Verdana" w:cs="Arial"/>
                <w:b/>
                <w:sz w:val="20"/>
              </w:rPr>
              <w:t>DE LA COMISIÓN PRESIDENCIAL POR LA PAZ Y LOS DERECHOS HUMANOS</w:t>
            </w:r>
          </w:p>
          <w:p w14:paraId="208B7085" w14:textId="4FF0270C" w:rsidR="00922D6C" w:rsidRPr="00832FE4" w:rsidRDefault="00922D6C" w:rsidP="004514B5">
            <w:pPr>
              <w:pStyle w:val="Textoindependiente"/>
              <w:spacing w:line="276" w:lineRule="auto"/>
              <w:jc w:val="center"/>
              <w:rPr>
                <w:rFonts w:ascii="Verdana" w:hAnsi="Verdana" w:cs="Arial"/>
                <w:b/>
                <w:sz w:val="20"/>
              </w:rPr>
            </w:pPr>
            <w:r w:rsidRPr="00832FE4">
              <w:rPr>
                <w:rFonts w:ascii="Verdana" w:hAnsi="Verdana" w:cs="Arial"/>
                <w:b/>
                <w:sz w:val="20"/>
              </w:rPr>
              <w:t>-COPADEH-</w:t>
            </w:r>
          </w:p>
        </w:tc>
      </w:tr>
      <w:tr w:rsidR="00922D6C" w:rsidRPr="00832FE4" w14:paraId="4483DBF4" w14:textId="77777777" w:rsidTr="009610EA">
        <w:trPr>
          <w:cantSplit/>
          <w:trHeight w:val="346"/>
          <w:jc w:val="center"/>
        </w:trPr>
        <w:tc>
          <w:tcPr>
            <w:tcW w:w="10149" w:type="dxa"/>
            <w:gridSpan w:val="8"/>
            <w:tcBorders>
              <w:top w:val="thinThickSmallGap" w:sz="12" w:space="0" w:color="auto"/>
              <w:left w:val="thinThickSmallGap" w:sz="12" w:space="0" w:color="auto"/>
              <w:right w:val="thinThickSmallGap" w:sz="12" w:space="0" w:color="auto"/>
            </w:tcBorders>
          </w:tcPr>
          <w:p w14:paraId="32065DFB" w14:textId="511160BB" w:rsidR="006C39A9" w:rsidRPr="00832FE4" w:rsidRDefault="006C39A9" w:rsidP="003F0C3B">
            <w:pPr>
              <w:pStyle w:val="Textoindependiente"/>
              <w:spacing w:line="276" w:lineRule="auto"/>
              <w:jc w:val="center"/>
              <w:rPr>
                <w:rFonts w:ascii="Verdana" w:hAnsi="Verdana" w:cs="Arial"/>
                <w:b/>
                <w:sz w:val="28"/>
                <w:szCs w:val="28"/>
              </w:rPr>
            </w:pPr>
            <w:r w:rsidRPr="00832FE4">
              <w:rPr>
                <w:rFonts w:ascii="Verdana" w:hAnsi="Verdana" w:cs="Arial"/>
                <w:b/>
                <w:sz w:val="28"/>
                <w:szCs w:val="28"/>
              </w:rPr>
              <w:t>MANUAL DE ORGANIZACIÓN Y FUNCIONES</w:t>
            </w:r>
          </w:p>
          <w:p w14:paraId="25002D0F" w14:textId="77777777" w:rsidR="00940121" w:rsidRPr="00832FE4" w:rsidRDefault="006C39A9" w:rsidP="003F0C3B">
            <w:pPr>
              <w:pStyle w:val="Textoindependiente"/>
              <w:spacing w:line="276" w:lineRule="auto"/>
              <w:jc w:val="center"/>
              <w:rPr>
                <w:rFonts w:ascii="Verdana" w:hAnsi="Verdana" w:cs="Arial"/>
                <w:b/>
                <w:sz w:val="28"/>
                <w:szCs w:val="28"/>
              </w:rPr>
            </w:pPr>
            <w:r w:rsidRPr="00832FE4">
              <w:rPr>
                <w:rFonts w:ascii="Verdana" w:hAnsi="Verdana" w:cs="Arial"/>
                <w:b/>
                <w:sz w:val="28"/>
                <w:szCs w:val="28"/>
              </w:rPr>
              <w:t xml:space="preserve">COMISIÓN PRESIDENCIAL POR LA PAZ </w:t>
            </w:r>
          </w:p>
          <w:p w14:paraId="3950415F" w14:textId="655C679F" w:rsidR="006C39A9" w:rsidRPr="00832FE4" w:rsidRDefault="006C39A9" w:rsidP="003F0C3B">
            <w:pPr>
              <w:pStyle w:val="Textoindependiente"/>
              <w:spacing w:line="276" w:lineRule="auto"/>
              <w:jc w:val="center"/>
              <w:rPr>
                <w:rFonts w:ascii="Verdana" w:hAnsi="Verdana" w:cs="Arial"/>
                <w:b/>
                <w:sz w:val="28"/>
                <w:szCs w:val="28"/>
              </w:rPr>
            </w:pPr>
            <w:r w:rsidRPr="00832FE4">
              <w:rPr>
                <w:rFonts w:ascii="Verdana" w:hAnsi="Verdana" w:cs="Arial"/>
                <w:b/>
                <w:sz w:val="28"/>
                <w:szCs w:val="28"/>
              </w:rPr>
              <w:t>Y LOS DERECHOS HUMANOS</w:t>
            </w:r>
          </w:p>
          <w:p w14:paraId="4A0BDF57" w14:textId="7D841A41" w:rsidR="00922D6C" w:rsidRPr="00832FE4" w:rsidRDefault="006C39A9" w:rsidP="004514B5">
            <w:pPr>
              <w:pStyle w:val="Textoindependiente"/>
              <w:spacing w:line="276" w:lineRule="auto"/>
              <w:jc w:val="center"/>
              <w:rPr>
                <w:rFonts w:ascii="Verdana" w:hAnsi="Verdana" w:cs="Arial"/>
                <w:b/>
                <w:sz w:val="20"/>
              </w:rPr>
            </w:pPr>
            <w:r w:rsidRPr="00832FE4">
              <w:rPr>
                <w:rFonts w:ascii="Verdana" w:hAnsi="Verdana" w:cs="Arial"/>
                <w:b/>
                <w:sz w:val="28"/>
                <w:szCs w:val="28"/>
              </w:rPr>
              <w:t>-COPADEH-</w:t>
            </w:r>
          </w:p>
        </w:tc>
      </w:tr>
      <w:tr w:rsidR="00922D6C" w:rsidRPr="00832FE4" w14:paraId="24436DA5" w14:textId="77777777" w:rsidTr="004514B5">
        <w:trPr>
          <w:cantSplit/>
          <w:trHeight w:val="127"/>
          <w:jc w:val="center"/>
        </w:trPr>
        <w:tc>
          <w:tcPr>
            <w:tcW w:w="2280" w:type="dxa"/>
            <w:gridSpan w:val="2"/>
            <w:tcBorders>
              <w:top w:val="thinThickSmallGap" w:sz="12" w:space="0" w:color="auto"/>
              <w:left w:val="thinThickSmallGap" w:sz="12" w:space="0" w:color="auto"/>
              <w:right w:val="single" w:sz="4" w:space="0" w:color="auto"/>
            </w:tcBorders>
          </w:tcPr>
          <w:p w14:paraId="119A0732" w14:textId="77777777" w:rsidR="00922D6C" w:rsidRPr="00832FE4" w:rsidRDefault="00922D6C" w:rsidP="003F0C3B">
            <w:pPr>
              <w:pStyle w:val="Textoindependiente"/>
              <w:spacing w:before="120" w:after="120" w:line="276" w:lineRule="auto"/>
              <w:jc w:val="center"/>
              <w:rPr>
                <w:rFonts w:ascii="Verdana" w:hAnsi="Verdana" w:cs="Arial"/>
                <w:b/>
                <w:sz w:val="20"/>
                <w:shd w:val="clear" w:color="auto" w:fill="808000"/>
              </w:rPr>
            </w:pPr>
            <w:r w:rsidRPr="00832FE4">
              <w:rPr>
                <w:rFonts w:ascii="Verdana" w:hAnsi="Verdana" w:cs="Arial"/>
                <w:b/>
                <w:sz w:val="20"/>
              </w:rPr>
              <w:t>ETAPAS</w:t>
            </w:r>
          </w:p>
        </w:tc>
        <w:tc>
          <w:tcPr>
            <w:tcW w:w="3927" w:type="dxa"/>
            <w:gridSpan w:val="3"/>
            <w:tcBorders>
              <w:top w:val="thinThickSmallGap" w:sz="12" w:space="0" w:color="auto"/>
              <w:left w:val="single" w:sz="4" w:space="0" w:color="auto"/>
              <w:bottom w:val="nil"/>
              <w:right w:val="single" w:sz="4" w:space="0" w:color="auto"/>
            </w:tcBorders>
          </w:tcPr>
          <w:p w14:paraId="5D12BDB0" w14:textId="77777777" w:rsidR="00922D6C" w:rsidRPr="00832FE4" w:rsidRDefault="00922D6C" w:rsidP="003F0C3B">
            <w:pPr>
              <w:pStyle w:val="Textoindependiente"/>
              <w:spacing w:before="120" w:after="120" w:line="276" w:lineRule="auto"/>
              <w:jc w:val="center"/>
              <w:rPr>
                <w:rFonts w:ascii="Verdana" w:hAnsi="Verdana" w:cs="Arial"/>
                <w:b/>
                <w:sz w:val="20"/>
                <w:shd w:val="clear" w:color="auto" w:fill="808000"/>
              </w:rPr>
            </w:pPr>
            <w:r w:rsidRPr="00832FE4">
              <w:rPr>
                <w:rFonts w:ascii="Verdana" w:hAnsi="Verdana" w:cs="Arial"/>
                <w:b/>
                <w:sz w:val="20"/>
              </w:rPr>
              <w:t>NOMBRE Y CARGO</w:t>
            </w:r>
          </w:p>
        </w:tc>
        <w:tc>
          <w:tcPr>
            <w:tcW w:w="1947" w:type="dxa"/>
            <w:gridSpan w:val="2"/>
            <w:tcBorders>
              <w:top w:val="thinThickSmallGap" w:sz="12" w:space="0" w:color="auto"/>
              <w:left w:val="single" w:sz="4" w:space="0" w:color="auto"/>
              <w:right w:val="single" w:sz="4" w:space="0" w:color="auto"/>
            </w:tcBorders>
          </w:tcPr>
          <w:p w14:paraId="3303EF71" w14:textId="77777777" w:rsidR="00922D6C" w:rsidRPr="00832FE4" w:rsidRDefault="00922D6C" w:rsidP="003F0C3B">
            <w:pPr>
              <w:pStyle w:val="Textoindependiente"/>
              <w:spacing w:before="120" w:after="120" w:line="276" w:lineRule="auto"/>
              <w:jc w:val="center"/>
              <w:rPr>
                <w:rFonts w:ascii="Verdana" w:hAnsi="Verdana" w:cs="Arial"/>
                <w:b/>
                <w:sz w:val="20"/>
                <w:shd w:val="clear" w:color="auto" w:fill="808000"/>
              </w:rPr>
            </w:pPr>
            <w:r w:rsidRPr="00832FE4">
              <w:rPr>
                <w:rFonts w:ascii="Verdana" w:hAnsi="Verdana" w:cs="Arial"/>
                <w:b/>
                <w:sz w:val="20"/>
              </w:rPr>
              <w:t>FIRMA</w:t>
            </w:r>
          </w:p>
        </w:tc>
        <w:tc>
          <w:tcPr>
            <w:tcW w:w="1995" w:type="dxa"/>
            <w:tcBorders>
              <w:top w:val="thinThickSmallGap" w:sz="12" w:space="0" w:color="auto"/>
              <w:left w:val="single" w:sz="4" w:space="0" w:color="auto"/>
              <w:right w:val="thinThickSmallGap" w:sz="12" w:space="0" w:color="auto"/>
            </w:tcBorders>
          </w:tcPr>
          <w:p w14:paraId="3905881C" w14:textId="77777777" w:rsidR="00922D6C" w:rsidRPr="00832FE4" w:rsidRDefault="00922D6C" w:rsidP="003F0C3B">
            <w:pPr>
              <w:pStyle w:val="Textoindependiente"/>
              <w:spacing w:before="120" w:after="120" w:line="276" w:lineRule="auto"/>
              <w:jc w:val="center"/>
              <w:rPr>
                <w:rFonts w:ascii="Verdana" w:hAnsi="Verdana" w:cs="Arial"/>
                <w:b/>
                <w:sz w:val="20"/>
                <w:shd w:val="clear" w:color="auto" w:fill="808000"/>
              </w:rPr>
            </w:pPr>
            <w:r w:rsidRPr="00832FE4">
              <w:rPr>
                <w:rFonts w:ascii="Verdana" w:hAnsi="Verdana" w:cs="Arial"/>
                <w:b/>
                <w:sz w:val="20"/>
              </w:rPr>
              <w:t>FECHA</w:t>
            </w:r>
          </w:p>
        </w:tc>
      </w:tr>
      <w:tr w:rsidR="004514B5" w:rsidRPr="00832FE4" w14:paraId="3494140F" w14:textId="77777777" w:rsidTr="004514B5">
        <w:trPr>
          <w:cantSplit/>
          <w:trHeight w:val="174"/>
          <w:jc w:val="center"/>
        </w:trPr>
        <w:tc>
          <w:tcPr>
            <w:tcW w:w="2280" w:type="dxa"/>
            <w:gridSpan w:val="2"/>
            <w:tcBorders>
              <w:left w:val="thinThickSmallGap" w:sz="12" w:space="0" w:color="auto"/>
              <w:right w:val="single" w:sz="4" w:space="0" w:color="auto"/>
            </w:tcBorders>
          </w:tcPr>
          <w:p w14:paraId="49D213C1" w14:textId="690BD529" w:rsidR="004514B5" w:rsidRPr="00832FE4" w:rsidRDefault="004514B5" w:rsidP="004514B5">
            <w:pPr>
              <w:pStyle w:val="Textoindependiente"/>
              <w:spacing w:before="120" w:after="120" w:line="276" w:lineRule="auto"/>
              <w:jc w:val="both"/>
              <w:rPr>
                <w:rFonts w:ascii="Verdana" w:hAnsi="Verdana" w:cs="Arial"/>
                <w:b/>
                <w:sz w:val="20"/>
                <w:shd w:val="clear" w:color="auto" w:fill="808000"/>
              </w:rPr>
            </w:pPr>
            <w:r>
              <w:rPr>
                <w:rFonts w:ascii="Verdana" w:eastAsia="Verdana" w:hAnsi="Verdana" w:cs="Verdana"/>
                <w:b/>
                <w:color w:val="000000"/>
                <w:sz w:val="20"/>
              </w:rPr>
              <w:t>ELABORADO POR:</w:t>
            </w:r>
          </w:p>
        </w:tc>
        <w:tc>
          <w:tcPr>
            <w:tcW w:w="3927" w:type="dxa"/>
            <w:gridSpan w:val="3"/>
            <w:tcBorders>
              <w:left w:val="single" w:sz="4" w:space="0" w:color="auto"/>
              <w:right w:val="single" w:sz="4" w:space="0" w:color="auto"/>
            </w:tcBorders>
            <w:vAlign w:val="center"/>
          </w:tcPr>
          <w:p w14:paraId="6843366C" w14:textId="7963AE27" w:rsidR="004514B5" w:rsidRPr="00832FE4" w:rsidRDefault="004514B5" w:rsidP="004514B5">
            <w:pPr>
              <w:pStyle w:val="Textoindependiente"/>
              <w:spacing w:line="276" w:lineRule="auto"/>
              <w:rPr>
                <w:rFonts w:ascii="Verdana" w:hAnsi="Verdana" w:cs="Arial"/>
                <w:sz w:val="20"/>
              </w:rPr>
            </w:pPr>
            <w:r>
              <w:rPr>
                <w:rFonts w:ascii="Verdana" w:eastAsia="Verdana" w:hAnsi="Verdana" w:cs="Verdana"/>
                <w:color w:val="000000"/>
                <w:sz w:val="20"/>
              </w:rPr>
              <w:t>LCDA. BLANCA MARLENE CARAZO ALVAREZ/ PROFESIONAL ENCARGADO DE DOTACIÓN DE</w:t>
            </w:r>
            <w:r w:rsidR="0096038C">
              <w:t xml:space="preserve"> </w:t>
            </w:r>
            <w:r>
              <w:rPr>
                <w:rFonts w:ascii="Verdana" w:eastAsia="Verdana" w:hAnsi="Verdana" w:cs="Verdana"/>
                <w:color w:val="000000"/>
                <w:sz w:val="20"/>
              </w:rPr>
              <w:t>PERSONAL</w:t>
            </w:r>
          </w:p>
        </w:tc>
        <w:tc>
          <w:tcPr>
            <w:tcW w:w="1947" w:type="dxa"/>
            <w:gridSpan w:val="2"/>
            <w:tcBorders>
              <w:left w:val="single" w:sz="4" w:space="0" w:color="auto"/>
              <w:right w:val="single" w:sz="4" w:space="0" w:color="auto"/>
            </w:tcBorders>
          </w:tcPr>
          <w:p w14:paraId="0C1658BD" w14:textId="77777777" w:rsidR="004514B5" w:rsidRPr="00832FE4" w:rsidRDefault="004514B5" w:rsidP="004514B5">
            <w:pPr>
              <w:pStyle w:val="Textoindependiente"/>
              <w:spacing w:before="120" w:line="276" w:lineRule="auto"/>
              <w:jc w:val="both"/>
              <w:rPr>
                <w:rFonts w:ascii="Verdana" w:hAnsi="Verdana" w:cs="Arial"/>
                <w:sz w:val="20"/>
              </w:rPr>
            </w:pPr>
          </w:p>
        </w:tc>
        <w:tc>
          <w:tcPr>
            <w:tcW w:w="1995" w:type="dxa"/>
            <w:tcBorders>
              <w:left w:val="single" w:sz="4" w:space="0" w:color="auto"/>
              <w:right w:val="thinThickSmallGap" w:sz="12" w:space="0" w:color="auto"/>
            </w:tcBorders>
            <w:vAlign w:val="center"/>
          </w:tcPr>
          <w:p w14:paraId="5056FF7C" w14:textId="3C918AF1" w:rsidR="004514B5" w:rsidRPr="00832FE4" w:rsidRDefault="00CC3EDA" w:rsidP="00CC3EDA">
            <w:pPr>
              <w:pStyle w:val="Textoindependiente"/>
              <w:spacing w:before="120" w:line="276" w:lineRule="auto"/>
              <w:jc w:val="center"/>
              <w:rPr>
                <w:rFonts w:ascii="Verdana" w:hAnsi="Verdana" w:cs="Arial"/>
                <w:sz w:val="20"/>
              </w:rPr>
            </w:pPr>
            <w:r>
              <w:rPr>
                <w:rFonts w:ascii="Verdana" w:hAnsi="Verdana" w:cs="Arial"/>
                <w:sz w:val="20"/>
              </w:rPr>
              <w:t>JULIO 2023</w:t>
            </w:r>
          </w:p>
        </w:tc>
      </w:tr>
      <w:tr w:rsidR="00CC3EDA" w:rsidRPr="00832FE4" w14:paraId="62B251C1" w14:textId="77777777" w:rsidTr="00CC3EDA">
        <w:trPr>
          <w:cantSplit/>
          <w:trHeight w:val="174"/>
          <w:jc w:val="center"/>
        </w:trPr>
        <w:tc>
          <w:tcPr>
            <w:tcW w:w="2280" w:type="dxa"/>
            <w:gridSpan w:val="2"/>
            <w:tcBorders>
              <w:left w:val="thinThickSmallGap" w:sz="12" w:space="0" w:color="auto"/>
              <w:right w:val="single" w:sz="4" w:space="0" w:color="auto"/>
            </w:tcBorders>
          </w:tcPr>
          <w:p w14:paraId="31EECC00" w14:textId="0868D015" w:rsidR="00CC3EDA" w:rsidRDefault="00CC3EDA" w:rsidP="00CC3EDA">
            <w:pPr>
              <w:pStyle w:val="Textoindependiente"/>
              <w:spacing w:before="120" w:after="120" w:line="276" w:lineRule="auto"/>
              <w:jc w:val="both"/>
              <w:rPr>
                <w:rFonts w:ascii="Verdana" w:eastAsia="Verdana" w:hAnsi="Verdana" w:cs="Verdana"/>
                <w:b/>
                <w:color w:val="000000"/>
                <w:sz w:val="20"/>
              </w:rPr>
            </w:pPr>
            <w:r w:rsidRPr="00832FE4">
              <w:rPr>
                <w:rFonts w:ascii="Verdana" w:hAnsi="Verdana" w:cs="Arial"/>
                <w:b/>
                <w:sz w:val="20"/>
              </w:rPr>
              <w:t>DISEÑADO Y ESTRUCTURADO POR:</w:t>
            </w:r>
          </w:p>
        </w:tc>
        <w:tc>
          <w:tcPr>
            <w:tcW w:w="3927" w:type="dxa"/>
            <w:gridSpan w:val="3"/>
            <w:tcBorders>
              <w:left w:val="single" w:sz="4" w:space="0" w:color="auto"/>
              <w:right w:val="single" w:sz="4" w:space="0" w:color="auto"/>
            </w:tcBorders>
            <w:vAlign w:val="center"/>
          </w:tcPr>
          <w:p w14:paraId="38037B2A" w14:textId="77777777" w:rsidR="00CC3EDA" w:rsidRPr="00832FE4" w:rsidRDefault="00CC3EDA" w:rsidP="00CC3EDA">
            <w:pPr>
              <w:pStyle w:val="Textoindependiente"/>
              <w:spacing w:line="276" w:lineRule="auto"/>
              <w:rPr>
                <w:rFonts w:ascii="Verdana" w:hAnsi="Verdana" w:cs="Arial"/>
                <w:sz w:val="20"/>
              </w:rPr>
            </w:pPr>
            <w:r w:rsidRPr="00832FE4">
              <w:rPr>
                <w:rFonts w:ascii="Verdana" w:hAnsi="Verdana" w:cs="Arial"/>
                <w:sz w:val="20"/>
              </w:rPr>
              <w:t>LCDA. MARITZA JEANETTE ALVAREZ BOBADILLA</w:t>
            </w:r>
            <w:r>
              <w:rPr>
                <w:rFonts w:ascii="Verdana" w:hAnsi="Verdana" w:cs="Arial"/>
                <w:sz w:val="20"/>
              </w:rPr>
              <w:t>/</w:t>
            </w:r>
          </w:p>
          <w:p w14:paraId="3114E475" w14:textId="7898C34F" w:rsidR="00CC3EDA" w:rsidRDefault="00CC3EDA" w:rsidP="00CC3EDA">
            <w:pPr>
              <w:pStyle w:val="Textoindependiente"/>
              <w:spacing w:line="276" w:lineRule="auto"/>
              <w:rPr>
                <w:rFonts w:ascii="Verdana" w:eastAsia="Verdana" w:hAnsi="Verdana" w:cs="Verdana"/>
                <w:color w:val="000000"/>
                <w:sz w:val="20"/>
              </w:rPr>
            </w:pPr>
            <w:r w:rsidRPr="00832FE4">
              <w:rPr>
                <w:rFonts w:ascii="Verdana" w:hAnsi="Verdana" w:cs="Arial"/>
                <w:sz w:val="20"/>
              </w:rPr>
              <w:t>JEFE DE PLANIFICACIÓN</w:t>
            </w:r>
          </w:p>
        </w:tc>
        <w:tc>
          <w:tcPr>
            <w:tcW w:w="1947" w:type="dxa"/>
            <w:gridSpan w:val="2"/>
            <w:tcBorders>
              <w:left w:val="single" w:sz="4" w:space="0" w:color="auto"/>
              <w:right w:val="single" w:sz="4" w:space="0" w:color="auto"/>
            </w:tcBorders>
          </w:tcPr>
          <w:p w14:paraId="098D28C9" w14:textId="77777777" w:rsidR="00CC3EDA" w:rsidRPr="00832FE4" w:rsidRDefault="00CC3EDA" w:rsidP="00CC3EDA">
            <w:pPr>
              <w:pStyle w:val="Textoindependiente"/>
              <w:spacing w:before="120" w:line="276" w:lineRule="auto"/>
              <w:jc w:val="both"/>
              <w:rPr>
                <w:rFonts w:ascii="Verdana" w:hAnsi="Verdana" w:cs="Arial"/>
                <w:sz w:val="20"/>
              </w:rPr>
            </w:pPr>
          </w:p>
        </w:tc>
        <w:tc>
          <w:tcPr>
            <w:tcW w:w="1995" w:type="dxa"/>
            <w:tcBorders>
              <w:left w:val="single" w:sz="4" w:space="0" w:color="auto"/>
              <w:right w:val="thinThickSmallGap" w:sz="12" w:space="0" w:color="auto"/>
            </w:tcBorders>
          </w:tcPr>
          <w:p w14:paraId="0762570D" w14:textId="4FBA2B8A" w:rsidR="00CC3EDA" w:rsidRPr="00832FE4" w:rsidRDefault="00CC3EDA" w:rsidP="00CC3EDA">
            <w:pPr>
              <w:pStyle w:val="Textoindependiente"/>
              <w:spacing w:before="120" w:line="276" w:lineRule="auto"/>
              <w:jc w:val="center"/>
              <w:rPr>
                <w:rFonts w:ascii="Verdana" w:hAnsi="Verdana" w:cs="Arial"/>
                <w:sz w:val="20"/>
              </w:rPr>
            </w:pPr>
            <w:r w:rsidRPr="00291797">
              <w:rPr>
                <w:rFonts w:ascii="Verdana" w:hAnsi="Verdana" w:cs="Arial"/>
                <w:sz w:val="20"/>
              </w:rPr>
              <w:t>JULIO 2023</w:t>
            </w:r>
          </w:p>
        </w:tc>
      </w:tr>
      <w:tr w:rsidR="00CC3EDA" w:rsidRPr="00832FE4" w14:paraId="5F72B4EB" w14:textId="77777777" w:rsidTr="00CC3EDA">
        <w:trPr>
          <w:cantSplit/>
          <w:trHeight w:val="174"/>
          <w:jc w:val="center"/>
        </w:trPr>
        <w:tc>
          <w:tcPr>
            <w:tcW w:w="2280" w:type="dxa"/>
            <w:gridSpan w:val="2"/>
            <w:tcBorders>
              <w:left w:val="thinThickSmallGap" w:sz="12" w:space="0" w:color="auto"/>
              <w:right w:val="single" w:sz="4" w:space="0" w:color="auto"/>
            </w:tcBorders>
          </w:tcPr>
          <w:p w14:paraId="0A9FED6C" w14:textId="16B32596" w:rsidR="00CC3EDA" w:rsidRPr="00832FE4" w:rsidRDefault="00CC3EDA" w:rsidP="00CC3EDA">
            <w:pPr>
              <w:pStyle w:val="Textoindependiente"/>
              <w:spacing w:before="120" w:after="120" w:line="276" w:lineRule="auto"/>
              <w:jc w:val="both"/>
              <w:rPr>
                <w:rFonts w:ascii="Verdana" w:hAnsi="Verdana" w:cs="Arial"/>
                <w:b/>
                <w:sz w:val="20"/>
              </w:rPr>
            </w:pPr>
            <w:r>
              <w:rPr>
                <w:rFonts w:ascii="Verdana" w:eastAsia="Verdana" w:hAnsi="Verdana" w:cs="Verdana"/>
                <w:b/>
                <w:color w:val="000000"/>
                <w:sz w:val="20"/>
              </w:rPr>
              <w:t>REVISADO POR:</w:t>
            </w:r>
          </w:p>
        </w:tc>
        <w:tc>
          <w:tcPr>
            <w:tcW w:w="3927" w:type="dxa"/>
            <w:gridSpan w:val="3"/>
            <w:tcBorders>
              <w:left w:val="single" w:sz="4" w:space="0" w:color="auto"/>
              <w:right w:val="single" w:sz="4" w:space="0" w:color="auto"/>
            </w:tcBorders>
            <w:vAlign w:val="center"/>
          </w:tcPr>
          <w:p w14:paraId="3463F558" w14:textId="71B59680" w:rsidR="00CC3EDA" w:rsidRPr="00542F23" w:rsidRDefault="00CC3EDA" w:rsidP="00CC3EDA">
            <w:pPr>
              <w:pStyle w:val="Textoindependiente"/>
              <w:spacing w:line="276" w:lineRule="auto"/>
              <w:rPr>
                <w:rFonts w:ascii="Verdana" w:hAnsi="Verdana" w:cs="Arial"/>
                <w:sz w:val="20"/>
                <w:highlight w:val="yellow"/>
              </w:rPr>
            </w:pPr>
            <w:r>
              <w:rPr>
                <w:rFonts w:ascii="Verdana" w:eastAsia="Verdana" w:hAnsi="Verdana" w:cs="Verdana"/>
                <w:color w:val="000000"/>
                <w:sz w:val="20"/>
              </w:rPr>
              <w:t>LCDA. INGRID MARYLENA CHAVALOC MORALES/JEFE DE RECURSOS HUMANOS</w:t>
            </w:r>
          </w:p>
        </w:tc>
        <w:tc>
          <w:tcPr>
            <w:tcW w:w="1947" w:type="dxa"/>
            <w:gridSpan w:val="2"/>
            <w:tcBorders>
              <w:left w:val="single" w:sz="4" w:space="0" w:color="auto"/>
              <w:right w:val="single" w:sz="4" w:space="0" w:color="auto"/>
            </w:tcBorders>
          </w:tcPr>
          <w:p w14:paraId="79C7F1C7" w14:textId="77777777" w:rsidR="00CC3EDA" w:rsidRPr="00832FE4" w:rsidRDefault="00CC3EDA" w:rsidP="00CC3EDA">
            <w:pPr>
              <w:pStyle w:val="Textoindependiente"/>
              <w:spacing w:before="120" w:line="276" w:lineRule="auto"/>
              <w:jc w:val="both"/>
              <w:rPr>
                <w:rFonts w:ascii="Verdana" w:hAnsi="Verdana" w:cs="Arial"/>
                <w:sz w:val="20"/>
              </w:rPr>
            </w:pPr>
          </w:p>
        </w:tc>
        <w:tc>
          <w:tcPr>
            <w:tcW w:w="1995" w:type="dxa"/>
            <w:tcBorders>
              <w:left w:val="single" w:sz="4" w:space="0" w:color="auto"/>
              <w:right w:val="thinThickSmallGap" w:sz="12" w:space="0" w:color="auto"/>
            </w:tcBorders>
          </w:tcPr>
          <w:p w14:paraId="06936412" w14:textId="342523D3" w:rsidR="00CC3EDA" w:rsidRPr="00832FE4" w:rsidRDefault="00CC3EDA" w:rsidP="00CC3EDA">
            <w:pPr>
              <w:pStyle w:val="Textoindependiente"/>
              <w:spacing w:before="120" w:line="276" w:lineRule="auto"/>
              <w:jc w:val="center"/>
              <w:rPr>
                <w:rFonts w:ascii="Verdana" w:hAnsi="Verdana" w:cs="Arial"/>
                <w:sz w:val="20"/>
              </w:rPr>
            </w:pPr>
            <w:r w:rsidRPr="00291797">
              <w:rPr>
                <w:rFonts w:ascii="Verdana" w:hAnsi="Verdana" w:cs="Arial"/>
                <w:sz w:val="20"/>
              </w:rPr>
              <w:t>JULIO 2023</w:t>
            </w:r>
          </w:p>
        </w:tc>
      </w:tr>
      <w:tr w:rsidR="00CC3EDA" w:rsidRPr="00832FE4" w14:paraId="5E27AE80" w14:textId="77777777" w:rsidTr="00CC3EDA">
        <w:trPr>
          <w:cantSplit/>
          <w:trHeight w:val="268"/>
          <w:jc w:val="center"/>
        </w:trPr>
        <w:tc>
          <w:tcPr>
            <w:tcW w:w="2280" w:type="dxa"/>
            <w:gridSpan w:val="2"/>
            <w:tcBorders>
              <w:left w:val="thinThickSmallGap" w:sz="12" w:space="0" w:color="auto"/>
              <w:right w:val="single" w:sz="4" w:space="0" w:color="auto"/>
            </w:tcBorders>
          </w:tcPr>
          <w:p w14:paraId="1947EB26" w14:textId="42F7A5FF" w:rsidR="00CC3EDA" w:rsidRPr="00832FE4" w:rsidRDefault="00CC3EDA" w:rsidP="00CC3EDA">
            <w:pPr>
              <w:pStyle w:val="Textoindependiente"/>
              <w:spacing w:before="120" w:after="120" w:line="276" w:lineRule="auto"/>
              <w:jc w:val="both"/>
              <w:rPr>
                <w:rFonts w:ascii="Verdana" w:hAnsi="Verdana" w:cs="Arial"/>
                <w:b/>
                <w:sz w:val="20"/>
              </w:rPr>
            </w:pPr>
            <w:r w:rsidRPr="00832FE4">
              <w:rPr>
                <w:rFonts w:ascii="Verdana" w:hAnsi="Verdana" w:cs="Arial"/>
                <w:b/>
                <w:sz w:val="20"/>
              </w:rPr>
              <w:t>REVISADO POR:</w:t>
            </w:r>
          </w:p>
        </w:tc>
        <w:tc>
          <w:tcPr>
            <w:tcW w:w="3927" w:type="dxa"/>
            <w:gridSpan w:val="3"/>
            <w:tcBorders>
              <w:left w:val="single" w:sz="4" w:space="0" w:color="auto"/>
              <w:right w:val="single" w:sz="4" w:space="0" w:color="auto"/>
            </w:tcBorders>
            <w:vAlign w:val="center"/>
          </w:tcPr>
          <w:p w14:paraId="1A3FCAB7" w14:textId="43B850BF" w:rsidR="00CC3EDA" w:rsidRPr="00832FE4" w:rsidRDefault="00CC3EDA" w:rsidP="00CC3EDA">
            <w:pPr>
              <w:pStyle w:val="Textoindependiente"/>
              <w:spacing w:line="276" w:lineRule="auto"/>
              <w:rPr>
                <w:rFonts w:ascii="Verdana" w:hAnsi="Verdana" w:cs="Arial"/>
                <w:sz w:val="20"/>
              </w:rPr>
            </w:pPr>
            <w:r w:rsidRPr="00832FE4">
              <w:rPr>
                <w:rFonts w:ascii="Verdana" w:hAnsi="Verdana" w:cs="Arial"/>
                <w:sz w:val="20"/>
              </w:rPr>
              <w:t>LIC. MAXIMO ISMAEL GODINEZ DOMINGUEZ</w:t>
            </w:r>
            <w:r>
              <w:rPr>
                <w:rFonts w:ascii="Verdana" w:hAnsi="Verdana" w:cs="Arial"/>
                <w:sz w:val="20"/>
              </w:rPr>
              <w:t>/</w:t>
            </w:r>
          </w:p>
          <w:p w14:paraId="7714BD75" w14:textId="0DB5643E" w:rsidR="00CC3EDA" w:rsidRPr="00832FE4" w:rsidRDefault="00CC3EDA" w:rsidP="00CC3EDA">
            <w:pPr>
              <w:pStyle w:val="Textoindependiente"/>
              <w:spacing w:line="276" w:lineRule="auto"/>
              <w:rPr>
                <w:rFonts w:ascii="Verdana" w:hAnsi="Verdana" w:cs="Arial"/>
                <w:sz w:val="20"/>
              </w:rPr>
            </w:pPr>
            <w:r w:rsidRPr="00832FE4">
              <w:rPr>
                <w:rFonts w:ascii="Verdana" w:hAnsi="Verdana" w:cs="Arial"/>
                <w:sz w:val="20"/>
              </w:rPr>
              <w:t xml:space="preserve">DIRECTOR ADMINISTRATIVO FINANCIERO </w:t>
            </w:r>
          </w:p>
        </w:tc>
        <w:tc>
          <w:tcPr>
            <w:tcW w:w="1947" w:type="dxa"/>
            <w:gridSpan w:val="2"/>
            <w:tcBorders>
              <w:left w:val="single" w:sz="4" w:space="0" w:color="auto"/>
              <w:right w:val="single" w:sz="4" w:space="0" w:color="auto"/>
            </w:tcBorders>
          </w:tcPr>
          <w:p w14:paraId="71B53B98" w14:textId="77777777" w:rsidR="00CC3EDA" w:rsidRPr="00832FE4" w:rsidRDefault="00CC3EDA" w:rsidP="00CC3EDA">
            <w:pPr>
              <w:pStyle w:val="Textoindependiente"/>
              <w:spacing w:before="120" w:line="276" w:lineRule="auto"/>
              <w:jc w:val="both"/>
              <w:rPr>
                <w:rFonts w:ascii="Verdana" w:hAnsi="Verdana" w:cs="Arial"/>
                <w:sz w:val="20"/>
              </w:rPr>
            </w:pPr>
          </w:p>
        </w:tc>
        <w:tc>
          <w:tcPr>
            <w:tcW w:w="1995" w:type="dxa"/>
            <w:tcBorders>
              <w:left w:val="single" w:sz="4" w:space="0" w:color="auto"/>
              <w:right w:val="thinThickSmallGap" w:sz="12" w:space="0" w:color="auto"/>
            </w:tcBorders>
          </w:tcPr>
          <w:p w14:paraId="50BC2D6E" w14:textId="0FDC3590" w:rsidR="00CC3EDA" w:rsidRPr="00832FE4" w:rsidRDefault="00CC3EDA" w:rsidP="00CC3EDA">
            <w:pPr>
              <w:pStyle w:val="Textoindependiente"/>
              <w:spacing w:before="120" w:line="276" w:lineRule="auto"/>
              <w:jc w:val="center"/>
              <w:rPr>
                <w:rFonts w:ascii="Verdana" w:hAnsi="Verdana" w:cs="Arial"/>
                <w:sz w:val="20"/>
              </w:rPr>
            </w:pPr>
            <w:r w:rsidRPr="00291797">
              <w:rPr>
                <w:rFonts w:ascii="Verdana" w:hAnsi="Verdana" w:cs="Arial"/>
                <w:sz w:val="20"/>
              </w:rPr>
              <w:t>JULIO 2023</w:t>
            </w:r>
          </w:p>
        </w:tc>
      </w:tr>
      <w:tr w:rsidR="00CC3EDA" w:rsidRPr="00832FE4" w14:paraId="7E24D8B4" w14:textId="77777777" w:rsidTr="00CC3EDA">
        <w:trPr>
          <w:cantSplit/>
          <w:trHeight w:val="123"/>
          <w:jc w:val="center"/>
        </w:trPr>
        <w:tc>
          <w:tcPr>
            <w:tcW w:w="2280" w:type="dxa"/>
            <w:gridSpan w:val="2"/>
            <w:tcBorders>
              <w:left w:val="thinThickSmallGap" w:sz="12" w:space="0" w:color="auto"/>
              <w:right w:val="single" w:sz="4" w:space="0" w:color="auto"/>
            </w:tcBorders>
          </w:tcPr>
          <w:p w14:paraId="547EAF80" w14:textId="77777777" w:rsidR="00CC3EDA" w:rsidRPr="00832FE4" w:rsidRDefault="00CC3EDA" w:rsidP="00CC3EDA">
            <w:pPr>
              <w:pStyle w:val="Textoindependiente"/>
              <w:spacing w:before="120" w:after="120" w:line="276" w:lineRule="auto"/>
              <w:jc w:val="both"/>
              <w:rPr>
                <w:rFonts w:ascii="Verdana" w:hAnsi="Verdana" w:cs="Arial"/>
                <w:b/>
                <w:sz w:val="20"/>
              </w:rPr>
            </w:pPr>
            <w:bookmarkStart w:id="0" w:name="_Hlk103368991"/>
            <w:r w:rsidRPr="00832FE4">
              <w:rPr>
                <w:rFonts w:ascii="Verdana" w:hAnsi="Verdana" w:cs="Arial"/>
                <w:b/>
                <w:sz w:val="20"/>
              </w:rPr>
              <w:t>REVISADO POR:</w:t>
            </w:r>
          </w:p>
        </w:tc>
        <w:tc>
          <w:tcPr>
            <w:tcW w:w="3927" w:type="dxa"/>
            <w:gridSpan w:val="3"/>
            <w:tcBorders>
              <w:left w:val="single" w:sz="4" w:space="0" w:color="auto"/>
              <w:right w:val="single" w:sz="4" w:space="0" w:color="auto"/>
            </w:tcBorders>
            <w:vAlign w:val="center"/>
          </w:tcPr>
          <w:p w14:paraId="1B1FABC0" w14:textId="62134CAE" w:rsidR="00CC3EDA" w:rsidRPr="00832FE4" w:rsidRDefault="00CC3EDA" w:rsidP="00CC3EDA">
            <w:pPr>
              <w:pStyle w:val="Textoindependiente"/>
              <w:spacing w:line="276" w:lineRule="auto"/>
              <w:rPr>
                <w:rFonts w:ascii="Verdana" w:hAnsi="Verdana" w:cs="Arial"/>
                <w:sz w:val="20"/>
              </w:rPr>
            </w:pPr>
            <w:r w:rsidRPr="00832FE4">
              <w:rPr>
                <w:rFonts w:ascii="Verdana" w:hAnsi="Verdana" w:cs="Arial"/>
                <w:sz w:val="20"/>
              </w:rPr>
              <w:t xml:space="preserve">LIC. </w:t>
            </w:r>
            <w:r w:rsidRPr="00ED4375">
              <w:rPr>
                <w:rFonts w:ascii="Verdana" w:hAnsi="Verdana" w:cs="Arial"/>
                <w:sz w:val="20"/>
              </w:rPr>
              <w:t>RENÉ GARCÍA SALAS PORRAS</w:t>
            </w:r>
            <w:r>
              <w:rPr>
                <w:rFonts w:ascii="Verdana" w:hAnsi="Verdana" w:cs="Arial"/>
                <w:sz w:val="20"/>
              </w:rPr>
              <w:t>/</w:t>
            </w:r>
            <w:r w:rsidRPr="00832FE4">
              <w:rPr>
                <w:rFonts w:ascii="Verdana" w:hAnsi="Verdana" w:cs="Arial"/>
                <w:sz w:val="20"/>
              </w:rPr>
              <w:t xml:space="preserve">JEFE DE ASUNTOS JURÍDICOS </w:t>
            </w:r>
          </w:p>
        </w:tc>
        <w:tc>
          <w:tcPr>
            <w:tcW w:w="1947" w:type="dxa"/>
            <w:gridSpan w:val="2"/>
            <w:tcBorders>
              <w:left w:val="single" w:sz="4" w:space="0" w:color="auto"/>
              <w:right w:val="single" w:sz="4" w:space="0" w:color="auto"/>
            </w:tcBorders>
          </w:tcPr>
          <w:p w14:paraId="290CADF5" w14:textId="77777777" w:rsidR="00CC3EDA" w:rsidRPr="00832FE4" w:rsidRDefault="00CC3EDA" w:rsidP="00CC3EDA">
            <w:pPr>
              <w:pStyle w:val="Textoindependiente"/>
              <w:spacing w:before="120" w:line="276" w:lineRule="auto"/>
              <w:jc w:val="both"/>
              <w:rPr>
                <w:rFonts w:ascii="Verdana" w:hAnsi="Verdana" w:cs="Arial"/>
                <w:sz w:val="20"/>
              </w:rPr>
            </w:pPr>
          </w:p>
        </w:tc>
        <w:tc>
          <w:tcPr>
            <w:tcW w:w="1995" w:type="dxa"/>
            <w:tcBorders>
              <w:left w:val="single" w:sz="4" w:space="0" w:color="auto"/>
              <w:right w:val="thinThickSmallGap" w:sz="12" w:space="0" w:color="auto"/>
            </w:tcBorders>
          </w:tcPr>
          <w:p w14:paraId="667A553C" w14:textId="0DFF9BF9" w:rsidR="00CC3EDA" w:rsidRPr="00832FE4" w:rsidRDefault="00CC3EDA" w:rsidP="00CC3EDA">
            <w:pPr>
              <w:pStyle w:val="Textoindependiente"/>
              <w:spacing w:before="120" w:line="276" w:lineRule="auto"/>
              <w:jc w:val="center"/>
              <w:rPr>
                <w:rFonts w:ascii="Verdana" w:hAnsi="Verdana" w:cs="Arial"/>
                <w:sz w:val="20"/>
              </w:rPr>
            </w:pPr>
            <w:r w:rsidRPr="00291797">
              <w:rPr>
                <w:rFonts w:ascii="Verdana" w:hAnsi="Verdana" w:cs="Arial"/>
                <w:sz w:val="20"/>
              </w:rPr>
              <w:t>JULIO 2023</w:t>
            </w:r>
          </w:p>
        </w:tc>
      </w:tr>
      <w:bookmarkEnd w:id="0"/>
      <w:tr w:rsidR="00CC3EDA" w:rsidRPr="00832FE4" w14:paraId="780F7102" w14:textId="77777777" w:rsidTr="00CC3EDA">
        <w:trPr>
          <w:cantSplit/>
          <w:trHeight w:val="182"/>
          <w:jc w:val="center"/>
        </w:trPr>
        <w:tc>
          <w:tcPr>
            <w:tcW w:w="2280" w:type="dxa"/>
            <w:gridSpan w:val="2"/>
            <w:tcBorders>
              <w:left w:val="thinThickSmallGap" w:sz="12" w:space="0" w:color="auto"/>
              <w:right w:val="single" w:sz="4" w:space="0" w:color="auto"/>
            </w:tcBorders>
          </w:tcPr>
          <w:p w14:paraId="669A5F88" w14:textId="77777777" w:rsidR="00CC3EDA" w:rsidRPr="00832FE4" w:rsidRDefault="00CC3EDA" w:rsidP="00CC3EDA">
            <w:pPr>
              <w:pStyle w:val="Textoindependiente"/>
              <w:spacing w:before="120" w:after="120" w:line="276" w:lineRule="auto"/>
              <w:jc w:val="both"/>
              <w:rPr>
                <w:rFonts w:ascii="Verdana" w:hAnsi="Verdana" w:cs="Arial"/>
                <w:b/>
                <w:sz w:val="20"/>
                <w:shd w:val="clear" w:color="auto" w:fill="808000"/>
              </w:rPr>
            </w:pPr>
            <w:r w:rsidRPr="00832FE4">
              <w:rPr>
                <w:rFonts w:ascii="Verdana" w:hAnsi="Verdana" w:cs="Arial"/>
                <w:b/>
                <w:sz w:val="20"/>
              </w:rPr>
              <w:t>APROBADO POR:</w:t>
            </w:r>
          </w:p>
        </w:tc>
        <w:tc>
          <w:tcPr>
            <w:tcW w:w="3927" w:type="dxa"/>
            <w:gridSpan w:val="3"/>
            <w:tcBorders>
              <w:left w:val="single" w:sz="4" w:space="0" w:color="auto"/>
              <w:right w:val="single" w:sz="4" w:space="0" w:color="auto"/>
            </w:tcBorders>
            <w:vAlign w:val="center"/>
          </w:tcPr>
          <w:p w14:paraId="4B4FE535" w14:textId="10D06D0A" w:rsidR="00CC3EDA" w:rsidRPr="00832FE4" w:rsidRDefault="00CC3EDA" w:rsidP="00CC3EDA">
            <w:pPr>
              <w:pStyle w:val="Textoindependiente"/>
              <w:spacing w:line="276" w:lineRule="auto"/>
              <w:rPr>
                <w:rFonts w:ascii="Verdana" w:hAnsi="Verdana" w:cs="Arial"/>
                <w:sz w:val="20"/>
              </w:rPr>
            </w:pPr>
            <w:r w:rsidRPr="00832FE4">
              <w:rPr>
                <w:rFonts w:ascii="Verdana" w:hAnsi="Verdana" w:cs="Arial"/>
                <w:sz w:val="20"/>
              </w:rPr>
              <w:t>DOCTOR RAMIRO ALEJANDRO CONTRERAS ESCOBAR</w:t>
            </w:r>
            <w:r>
              <w:rPr>
                <w:rFonts w:ascii="Verdana" w:hAnsi="Verdana" w:cs="Arial"/>
                <w:sz w:val="20"/>
              </w:rPr>
              <w:t>/</w:t>
            </w:r>
            <w:r w:rsidRPr="00832FE4">
              <w:rPr>
                <w:rFonts w:ascii="Verdana" w:hAnsi="Verdana" w:cs="Arial"/>
                <w:sz w:val="20"/>
              </w:rPr>
              <w:t xml:space="preserve"> </w:t>
            </w:r>
          </w:p>
          <w:p w14:paraId="5319054F" w14:textId="77777777" w:rsidR="00CC3EDA" w:rsidRPr="00832FE4" w:rsidRDefault="00CC3EDA" w:rsidP="00CC3EDA">
            <w:pPr>
              <w:pStyle w:val="Textoindependiente"/>
              <w:spacing w:line="276" w:lineRule="auto"/>
              <w:jc w:val="both"/>
              <w:rPr>
                <w:rFonts w:ascii="Verdana" w:hAnsi="Verdana" w:cs="Arial"/>
                <w:sz w:val="20"/>
              </w:rPr>
            </w:pPr>
            <w:r w:rsidRPr="00832FE4">
              <w:rPr>
                <w:rFonts w:ascii="Verdana" w:hAnsi="Verdana" w:cs="Arial"/>
                <w:sz w:val="20"/>
              </w:rPr>
              <w:t>DIRECTOR EJECUTIVO</w:t>
            </w:r>
          </w:p>
        </w:tc>
        <w:tc>
          <w:tcPr>
            <w:tcW w:w="1947" w:type="dxa"/>
            <w:gridSpan w:val="2"/>
            <w:tcBorders>
              <w:left w:val="single" w:sz="4" w:space="0" w:color="auto"/>
              <w:right w:val="single" w:sz="4" w:space="0" w:color="auto"/>
            </w:tcBorders>
          </w:tcPr>
          <w:p w14:paraId="01ED867D" w14:textId="77777777" w:rsidR="00CC3EDA" w:rsidRPr="00832FE4" w:rsidRDefault="00CC3EDA" w:rsidP="00CC3EDA">
            <w:pPr>
              <w:pStyle w:val="Textoindependiente"/>
              <w:spacing w:before="120" w:line="276" w:lineRule="auto"/>
              <w:jc w:val="both"/>
              <w:rPr>
                <w:rFonts w:ascii="Verdana" w:hAnsi="Verdana" w:cs="Arial"/>
                <w:sz w:val="20"/>
              </w:rPr>
            </w:pPr>
          </w:p>
        </w:tc>
        <w:tc>
          <w:tcPr>
            <w:tcW w:w="1995" w:type="dxa"/>
            <w:tcBorders>
              <w:left w:val="single" w:sz="4" w:space="0" w:color="auto"/>
              <w:right w:val="thinThickSmallGap" w:sz="12" w:space="0" w:color="auto"/>
            </w:tcBorders>
          </w:tcPr>
          <w:p w14:paraId="104D1446" w14:textId="220F5DF3" w:rsidR="00CC3EDA" w:rsidRPr="00832FE4" w:rsidRDefault="00CC3EDA" w:rsidP="00CC3EDA">
            <w:pPr>
              <w:pStyle w:val="Textoindependiente"/>
              <w:spacing w:before="120" w:line="276" w:lineRule="auto"/>
              <w:jc w:val="center"/>
              <w:rPr>
                <w:rFonts w:ascii="Verdana" w:hAnsi="Verdana" w:cs="Arial"/>
                <w:sz w:val="20"/>
              </w:rPr>
            </w:pPr>
            <w:r w:rsidRPr="00291797">
              <w:rPr>
                <w:rFonts w:ascii="Verdana" w:hAnsi="Verdana" w:cs="Arial"/>
                <w:sz w:val="20"/>
              </w:rPr>
              <w:t>JULIO 2023</w:t>
            </w:r>
          </w:p>
        </w:tc>
      </w:tr>
    </w:tbl>
    <w:p w14:paraId="00AF66EC" w14:textId="77777777" w:rsidR="00940121" w:rsidRPr="00A24E8B" w:rsidRDefault="00940121" w:rsidP="004C2942">
      <w:pPr>
        <w:pStyle w:val="TDC1"/>
      </w:pPr>
    </w:p>
    <w:p w14:paraId="2FD8EA05" w14:textId="022D5C60" w:rsidR="00D20665" w:rsidRDefault="00A22C80" w:rsidP="004514B5">
      <w:pPr>
        <w:pStyle w:val="TDC1"/>
        <w:jc w:val="center"/>
      </w:pPr>
      <w:r w:rsidRPr="00A24E8B">
        <w:lastRenderedPageBreak/>
        <w:t>Í</w:t>
      </w:r>
      <w:r w:rsidR="00D20665" w:rsidRPr="00A24E8B">
        <w:t>NDICE</w:t>
      </w:r>
    </w:p>
    <w:p w14:paraId="213D7132" w14:textId="77777777" w:rsidR="00CC3EDA" w:rsidRPr="00CC3EDA" w:rsidRDefault="00CC3EDA" w:rsidP="00CC3EDA">
      <w:pPr>
        <w:rPr>
          <w:lang w:val="es-ES" w:eastAsia="es-ES"/>
        </w:rPr>
      </w:pPr>
    </w:p>
    <w:p w14:paraId="1100BBF9" w14:textId="097413D6" w:rsidR="005C6E54" w:rsidRPr="005C6E54" w:rsidRDefault="03BB13D3">
      <w:pPr>
        <w:pStyle w:val="TDC1"/>
        <w:rPr>
          <w:rFonts w:eastAsiaTheme="minorEastAsia" w:cstheme="minorBidi"/>
          <w:b w:val="0"/>
          <w:kern w:val="2"/>
          <w:sz w:val="22"/>
          <w:szCs w:val="22"/>
          <w:lang w:val="es-GT" w:eastAsia="es-GT"/>
          <w14:ligatures w14:val="standardContextual"/>
        </w:rPr>
      </w:pPr>
      <w:r w:rsidRPr="00035B95">
        <w:fldChar w:fldCharType="begin"/>
      </w:r>
      <w:r w:rsidR="00034744" w:rsidRPr="00B31104">
        <w:instrText>TOC \o "1-2" \h \z \u</w:instrText>
      </w:r>
      <w:r w:rsidRPr="00035B95">
        <w:fldChar w:fldCharType="separate"/>
      </w:r>
      <w:hyperlink w:anchor="_Toc140484587" w:history="1">
        <w:r w:rsidR="005C6E54" w:rsidRPr="005C6E54">
          <w:rPr>
            <w:rStyle w:val="Hipervnculo"/>
          </w:rPr>
          <w:t>1.</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LISTA DE DISTRIBUCIÓN DEL MANUAL</w:t>
        </w:r>
        <w:r w:rsidR="005C6E54" w:rsidRPr="005C6E54">
          <w:rPr>
            <w:webHidden/>
          </w:rPr>
          <w:tab/>
        </w:r>
        <w:r w:rsidR="005C6E54" w:rsidRPr="005C6E54">
          <w:rPr>
            <w:webHidden/>
          </w:rPr>
          <w:fldChar w:fldCharType="begin"/>
        </w:r>
        <w:r w:rsidR="005C6E54" w:rsidRPr="005C6E54">
          <w:rPr>
            <w:webHidden/>
          </w:rPr>
          <w:instrText xml:space="preserve"> PAGEREF _Toc140484587 \h </w:instrText>
        </w:r>
        <w:r w:rsidR="005C6E54" w:rsidRPr="005C6E54">
          <w:rPr>
            <w:webHidden/>
          </w:rPr>
        </w:r>
        <w:r w:rsidR="005C6E54" w:rsidRPr="005C6E54">
          <w:rPr>
            <w:webHidden/>
          </w:rPr>
          <w:fldChar w:fldCharType="separate"/>
        </w:r>
        <w:r w:rsidR="003B4A3D">
          <w:rPr>
            <w:webHidden/>
          </w:rPr>
          <w:t>4</w:t>
        </w:r>
        <w:r w:rsidR="005C6E54" w:rsidRPr="005C6E54">
          <w:rPr>
            <w:webHidden/>
          </w:rPr>
          <w:fldChar w:fldCharType="end"/>
        </w:r>
      </w:hyperlink>
    </w:p>
    <w:p w14:paraId="64380A02" w14:textId="5749F92C"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88" w:history="1">
        <w:r w:rsidR="005C6E54" w:rsidRPr="005C6E54">
          <w:rPr>
            <w:rStyle w:val="Hipervnculo"/>
          </w:rPr>
          <w:t>2.</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LISTA DE PÁGINAS EFECTIVAS</w:t>
        </w:r>
        <w:r w:rsidR="005C6E54" w:rsidRPr="005C6E54">
          <w:rPr>
            <w:webHidden/>
          </w:rPr>
          <w:tab/>
        </w:r>
        <w:r w:rsidR="005C6E54" w:rsidRPr="005C6E54">
          <w:rPr>
            <w:webHidden/>
          </w:rPr>
          <w:fldChar w:fldCharType="begin"/>
        </w:r>
        <w:r w:rsidR="005C6E54" w:rsidRPr="005C6E54">
          <w:rPr>
            <w:webHidden/>
          </w:rPr>
          <w:instrText xml:space="preserve"> PAGEREF _Toc140484588 \h </w:instrText>
        </w:r>
        <w:r w:rsidR="005C6E54" w:rsidRPr="005C6E54">
          <w:rPr>
            <w:webHidden/>
          </w:rPr>
        </w:r>
        <w:r w:rsidR="005C6E54" w:rsidRPr="005C6E54">
          <w:rPr>
            <w:webHidden/>
          </w:rPr>
          <w:fldChar w:fldCharType="separate"/>
        </w:r>
        <w:r w:rsidR="003B4A3D">
          <w:rPr>
            <w:webHidden/>
          </w:rPr>
          <w:t>4</w:t>
        </w:r>
        <w:r w:rsidR="005C6E54" w:rsidRPr="005C6E54">
          <w:rPr>
            <w:webHidden/>
          </w:rPr>
          <w:fldChar w:fldCharType="end"/>
        </w:r>
      </w:hyperlink>
    </w:p>
    <w:p w14:paraId="54E4E4AA" w14:textId="1340C738"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89" w:history="1">
        <w:r w:rsidR="005C6E54" w:rsidRPr="005C6E54">
          <w:rPr>
            <w:rStyle w:val="Hipervnculo"/>
          </w:rPr>
          <w:t>3.</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REGISTRO Y CONTROL DE REVISIONES</w:t>
        </w:r>
        <w:r w:rsidR="005C6E54" w:rsidRPr="005C6E54">
          <w:rPr>
            <w:webHidden/>
          </w:rPr>
          <w:tab/>
        </w:r>
        <w:r w:rsidR="005C6E54" w:rsidRPr="005C6E54">
          <w:rPr>
            <w:webHidden/>
          </w:rPr>
          <w:fldChar w:fldCharType="begin"/>
        </w:r>
        <w:r w:rsidR="005C6E54" w:rsidRPr="005C6E54">
          <w:rPr>
            <w:webHidden/>
          </w:rPr>
          <w:instrText xml:space="preserve"> PAGEREF _Toc140484589 \h </w:instrText>
        </w:r>
        <w:r w:rsidR="005C6E54" w:rsidRPr="005C6E54">
          <w:rPr>
            <w:webHidden/>
          </w:rPr>
        </w:r>
        <w:r w:rsidR="005C6E54" w:rsidRPr="005C6E54">
          <w:rPr>
            <w:webHidden/>
          </w:rPr>
          <w:fldChar w:fldCharType="separate"/>
        </w:r>
        <w:r w:rsidR="003B4A3D">
          <w:rPr>
            <w:webHidden/>
          </w:rPr>
          <w:t>8</w:t>
        </w:r>
        <w:r w:rsidR="005C6E54" w:rsidRPr="005C6E54">
          <w:rPr>
            <w:webHidden/>
          </w:rPr>
          <w:fldChar w:fldCharType="end"/>
        </w:r>
      </w:hyperlink>
    </w:p>
    <w:p w14:paraId="6C2523D9" w14:textId="5C8D67E0"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0" w:history="1">
        <w:r w:rsidR="005C6E54" w:rsidRPr="005C6E54">
          <w:rPr>
            <w:rStyle w:val="Hipervnculo"/>
          </w:rPr>
          <w:t>4.</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INTRODUCCIÓN</w:t>
        </w:r>
        <w:r w:rsidR="005C6E54" w:rsidRPr="005C6E54">
          <w:rPr>
            <w:webHidden/>
          </w:rPr>
          <w:tab/>
        </w:r>
        <w:r w:rsidR="005C6E54" w:rsidRPr="005C6E54">
          <w:rPr>
            <w:webHidden/>
          </w:rPr>
          <w:fldChar w:fldCharType="begin"/>
        </w:r>
        <w:r w:rsidR="005C6E54" w:rsidRPr="005C6E54">
          <w:rPr>
            <w:webHidden/>
          </w:rPr>
          <w:instrText xml:space="preserve"> PAGEREF _Toc140484590 \h </w:instrText>
        </w:r>
        <w:r w:rsidR="005C6E54" w:rsidRPr="005C6E54">
          <w:rPr>
            <w:webHidden/>
          </w:rPr>
        </w:r>
        <w:r w:rsidR="005C6E54" w:rsidRPr="005C6E54">
          <w:rPr>
            <w:webHidden/>
          </w:rPr>
          <w:fldChar w:fldCharType="separate"/>
        </w:r>
        <w:r w:rsidR="003B4A3D">
          <w:rPr>
            <w:webHidden/>
          </w:rPr>
          <w:t>8</w:t>
        </w:r>
        <w:r w:rsidR="005C6E54" w:rsidRPr="005C6E54">
          <w:rPr>
            <w:webHidden/>
          </w:rPr>
          <w:fldChar w:fldCharType="end"/>
        </w:r>
      </w:hyperlink>
    </w:p>
    <w:p w14:paraId="67DD30B8" w14:textId="6F1D0252"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1" w:history="1">
        <w:r w:rsidR="005C6E54" w:rsidRPr="005C6E54">
          <w:rPr>
            <w:rStyle w:val="Hipervnculo"/>
          </w:rPr>
          <w:t>5.</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INFORMACIÓN GENERAL (DEFINICIONES Y CONCEPTOS)</w:t>
        </w:r>
        <w:r w:rsidR="005C6E54" w:rsidRPr="005C6E54">
          <w:rPr>
            <w:webHidden/>
          </w:rPr>
          <w:tab/>
        </w:r>
        <w:r w:rsidR="005C6E54" w:rsidRPr="005C6E54">
          <w:rPr>
            <w:webHidden/>
          </w:rPr>
          <w:fldChar w:fldCharType="begin"/>
        </w:r>
        <w:r w:rsidR="005C6E54" w:rsidRPr="005C6E54">
          <w:rPr>
            <w:webHidden/>
          </w:rPr>
          <w:instrText xml:space="preserve"> PAGEREF _Toc140484591 \h </w:instrText>
        </w:r>
        <w:r w:rsidR="005C6E54" w:rsidRPr="005C6E54">
          <w:rPr>
            <w:webHidden/>
          </w:rPr>
        </w:r>
        <w:r w:rsidR="005C6E54" w:rsidRPr="005C6E54">
          <w:rPr>
            <w:webHidden/>
          </w:rPr>
          <w:fldChar w:fldCharType="separate"/>
        </w:r>
        <w:r w:rsidR="003B4A3D">
          <w:rPr>
            <w:webHidden/>
          </w:rPr>
          <w:t>9</w:t>
        </w:r>
        <w:r w:rsidR="005C6E54" w:rsidRPr="005C6E54">
          <w:rPr>
            <w:webHidden/>
          </w:rPr>
          <w:fldChar w:fldCharType="end"/>
        </w:r>
      </w:hyperlink>
    </w:p>
    <w:p w14:paraId="2BA2EA79" w14:textId="691B49A0"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2" w:history="1">
        <w:r w:rsidR="005C6E54" w:rsidRPr="005C6E54">
          <w:rPr>
            <w:rStyle w:val="Hipervnculo"/>
          </w:rPr>
          <w:t>6.</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ACRÓNIMOS</w:t>
        </w:r>
        <w:r w:rsidR="005C6E54" w:rsidRPr="005C6E54">
          <w:rPr>
            <w:webHidden/>
          </w:rPr>
          <w:tab/>
        </w:r>
        <w:r w:rsidR="005C6E54" w:rsidRPr="005C6E54">
          <w:rPr>
            <w:webHidden/>
          </w:rPr>
          <w:fldChar w:fldCharType="begin"/>
        </w:r>
        <w:r w:rsidR="005C6E54" w:rsidRPr="005C6E54">
          <w:rPr>
            <w:webHidden/>
          </w:rPr>
          <w:instrText xml:space="preserve"> PAGEREF _Toc140484592 \h </w:instrText>
        </w:r>
        <w:r w:rsidR="005C6E54" w:rsidRPr="005C6E54">
          <w:rPr>
            <w:webHidden/>
          </w:rPr>
        </w:r>
        <w:r w:rsidR="005C6E54" w:rsidRPr="005C6E54">
          <w:rPr>
            <w:webHidden/>
          </w:rPr>
          <w:fldChar w:fldCharType="separate"/>
        </w:r>
        <w:r w:rsidR="003B4A3D">
          <w:rPr>
            <w:webHidden/>
          </w:rPr>
          <w:t>11</w:t>
        </w:r>
        <w:r w:rsidR="005C6E54" w:rsidRPr="005C6E54">
          <w:rPr>
            <w:webHidden/>
          </w:rPr>
          <w:fldChar w:fldCharType="end"/>
        </w:r>
      </w:hyperlink>
    </w:p>
    <w:p w14:paraId="2409DF74" w14:textId="27D6542B"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3" w:history="1">
        <w:r w:rsidR="005C6E54" w:rsidRPr="005C6E54">
          <w:rPr>
            <w:rStyle w:val="Hipervnculo"/>
          </w:rPr>
          <w:t>7.</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DEFINICIÓN DEL MANUAL DE ORGANIZACIÓN Y FUNCIONES</w:t>
        </w:r>
        <w:r w:rsidR="005C6E54" w:rsidRPr="005C6E54">
          <w:rPr>
            <w:webHidden/>
          </w:rPr>
          <w:tab/>
        </w:r>
        <w:r w:rsidR="005C6E54" w:rsidRPr="005C6E54">
          <w:rPr>
            <w:webHidden/>
          </w:rPr>
          <w:fldChar w:fldCharType="begin"/>
        </w:r>
        <w:r w:rsidR="005C6E54" w:rsidRPr="005C6E54">
          <w:rPr>
            <w:webHidden/>
          </w:rPr>
          <w:instrText xml:space="preserve"> PAGEREF _Toc140484593 \h </w:instrText>
        </w:r>
        <w:r w:rsidR="005C6E54" w:rsidRPr="005C6E54">
          <w:rPr>
            <w:webHidden/>
          </w:rPr>
        </w:r>
        <w:r w:rsidR="005C6E54" w:rsidRPr="005C6E54">
          <w:rPr>
            <w:webHidden/>
          </w:rPr>
          <w:fldChar w:fldCharType="separate"/>
        </w:r>
        <w:r w:rsidR="003B4A3D">
          <w:rPr>
            <w:webHidden/>
          </w:rPr>
          <w:t>13</w:t>
        </w:r>
        <w:r w:rsidR="005C6E54" w:rsidRPr="005C6E54">
          <w:rPr>
            <w:webHidden/>
          </w:rPr>
          <w:fldChar w:fldCharType="end"/>
        </w:r>
      </w:hyperlink>
    </w:p>
    <w:p w14:paraId="29CE2129" w14:textId="14E9AC10"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4" w:history="1">
        <w:r w:rsidR="005C6E54" w:rsidRPr="005C6E54">
          <w:rPr>
            <w:rStyle w:val="Hipervnculo"/>
          </w:rPr>
          <w:t>8.</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JUSTIFICACIÓN DEL MANUAL DE ORGANIZACIÓN Y FUNCIONES</w:t>
        </w:r>
        <w:r w:rsidR="005C6E54" w:rsidRPr="005C6E54">
          <w:rPr>
            <w:webHidden/>
          </w:rPr>
          <w:tab/>
        </w:r>
        <w:r w:rsidR="005C6E54" w:rsidRPr="005C6E54">
          <w:rPr>
            <w:webHidden/>
          </w:rPr>
          <w:fldChar w:fldCharType="begin"/>
        </w:r>
        <w:r w:rsidR="005C6E54" w:rsidRPr="005C6E54">
          <w:rPr>
            <w:webHidden/>
          </w:rPr>
          <w:instrText xml:space="preserve"> PAGEREF _Toc140484594 \h </w:instrText>
        </w:r>
        <w:r w:rsidR="005C6E54" w:rsidRPr="005C6E54">
          <w:rPr>
            <w:webHidden/>
          </w:rPr>
        </w:r>
        <w:r w:rsidR="005C6E54" w:rsidRPr="005C6E54">
          <w:rPr>
            <w:webHidden/>
          </w:rPr>
          <w:fldChar w:fldCharType="separate"/>
        </w:r>
        <w:r w:rsidR="003B4A3D">
          <w:rPr>
            <w:webHidden/>
          </w:rPr>
          <w:t>13</w:t>
        </w:r>
        <w:r w:rsidR="005C6E54" w:rsidRPr="005C6E54">
          <w:rPr>
            <w:webHidden/>
          </w:rPr>
          <w:fldChar w:fldCharType="end"/>
        </w:r>
      </w:hyperlink>
    </w:p>
    <w:p w14:paraId="63DAE853" w14:textId="5FF9B2D1"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5" w:history="1">
        <w:r w:rsidR="005C6E54" w:rsidRPr="005C6E54">
          <w:rPr>
            <w:rStyle w:val="Hipervnculo"/>
          </w:rPr>
          <w:t>9.</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OBJETIVOS DEL MANUAL DE ORGANIZACIÓN Y FUNCIONES</w:t>
        </w:r>
        <w:r w:rsidR="005C6E54" w:rsidRPr="005C6E54">
          <w:rPr>
            <w:webHidden/>
          </w:rPr>
          <w:tab/>
        </w:r>
        <w:r w:rsidR="005C6E54" w:rsidRPr="005C6E54">
          <w:rPr>
            <w:webHidden/>
          </w:rPr>
          <w:fldChar w:fldCharType="begin"/>
        </w:r>
        <w:r w:rsidR="005C6E54" w:rsidRPr="005C6E54">
          <w:rPr>
            <w:webHidden/>
          </w:rPr>
          <w:instrText xml:space="preserve"> PAGEREF _Toc140484595 \h </w:instrText>
        </w:r>
        <w:r w:rsidR="005C6E54" w:rsidRPr="005C6E54">
          <w:rPr>
            <w:webHidden/>
          </w:rPr>
        </w:r>
        <w:r w:rsidR="005C6E54" w:rsidRPr="005C6E54">
          <w:rPr>
            <w:webHidden/>
          </w:rPr>
          <w:fldChar w:fldCharType="separate"/>
        </w:r>
        <w:r w:rsidR="003B4A3D">
          <w:rPr>
            <w:webHidden/>
          </w:rPr>
          <w:t>13</w:t>
        </w:r>
        <w:r w:rsidR="005C6E54" w:rsidRPr="005C6E54">
          <w:rPr>
            <w:webHidden/>
          </w:rPr>
          <w:fldChar w:fldCharType="end"/>
        </w:r>
      </w:hyperlink>
    </w:p>
    <w:p w14:paraId="600FAE76" w14:textId="4EEBD0A2"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6" w:history="1">
        <w:r w:rsidR="005C6E54" w:rsidRPr="005C6E54">
          <w:rPr>
            <w:rStyle w:val="Hipervnculo"/>
          </w:rPr>
          <w:t>10.</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ÁMBITO DE APLICACIÓN</w:t>
        </w:r>
        <w:r w:rsidR="005C6E54" w:rsidRPr="005C6E54">
          <w:rPr>
            <w:webHidden/>
          </w:rPr>
          <w:tab/>
        </w:r>
        <w:r w:rsidR="005C6E54" w:rsidRPr="005C6E54">
          <w:rPr>
            <w:webHidden/>
          </w:rPr>
          <w:fldChar w:fldCharType="begin"/>
        </w:r>
        <w:r w:rsidR="005C6E54" w:rsidRPr="005C6E54">
          <w:rPr>
            <w:webHidden/>
          </w:rPr>
          <w:instrText xml:space="preserve"> PAGEREF _Toc140484596 \h </w:instrText>
        </w:r>
        <w:r w:rsidR="005C6E54" w:rsidRPr="005C6E54">
          <w:rPr>
            <w:webHidden/>
          </w:rPr>
        </w:r>
        <w:r w:rsidR="005C6E54" w:rsidRPr="005C6E54">
          <w:rPr>
            <w:webHidden/>
          </w:rPr>
          <w:fldChar w:fldCharType="separate"/>
        </w:r>
        <w:r w:rsidR="003B4A3D">
          <w:rPr>
            <w:webHidden/>
          </w:rPr>
          <w:t>14</w:t>
        </w:r>
        <w:r w:rsidR="005C6E54" w:rsidRPr="005C6E54">
          <w:rPr>
            <w:webHidden/>
          </w:rPr>
          <w:fldChar w:fldCharType="end"/>
        </w:r>
      </w:hyperlink>
    </w:p>
    <w:p w14:paraId="54A4DDCD" w14:textId="73ED0808"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7" w:history="1">
        <w:r w:rsidR="005C6E54" w:rsidRPr="005C6E54">
          <w:rPr>
            <w:rStyle w:val="Hipervnculo"/>
          </w:rPr>
          <w:t>11.</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BASE LEGAL</w:t>
        </w:r>
        <w:r w:rsidR="005C6E54" w:rsidRPr="005C6E54">
          <w:rPr>
            <w:webHidden/>
          </w:rPr>
          <w:tab/>
        </w:r>
        <w:r w:rsidR="005C6E54" w:rsidRPr="005C6E54">
          <w:rPr>
            <w:webHidden/>
          </w:rPr>
          <w:fldChar w:fldCharType="begin"/>
        </w:r>
        <w:r w:rsidR="005C6E54" w:rsidRPr="005C6E54">
          <w:rPr>
            <w:webHidden/>
          </w:rPr>
          <w:instrText xml:space="preserve"> PAGEREF _Toc140484597 \h </w:instrText>
        </w:r>
        <w:r w:rsidR="005C6E54" w:rsidRPr="005C6E54">
          <w:rPr>
            <w:webHidden/>
          </w:rPr>
        </w:r>
        <w:r w:rsidR="005C6E54" w:rsidRPr="005C6E54">
          <w:rPr>
            <w:webHidden/>
          </w:rPr>
          <w:fldChar w:fldCharType="separate"/>
        </w:r>
        <w:r w:rsidR="003B4A3D">
          <w:rPr>
            <w:webHidden/>
          </w:rPr>
          <w:t>14</w:t>
        </w:r>
        <w:r w:rsidR="005C6E54" w:rsidRPr="005C6E54">
          <w:rPr>
            <w:webHidden/>
          </w:rPr>
          <w:fldChar w:fldCharType="end"/>
        </w:r>
      </w:hyperlink>
    </w:p>
    <w:p w14:paraId="53DDE1C1" w14:textId="248EC579"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8" w:history="1">
        <w:r w:rsidR="005C6E54" w:rsidRPr="005C6E54">
          <w:rPr>
            <w:rStyle w:val="Hipervnculo"/>
          </w:rPr>
          <w:t>12.</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NORMATIVA RELACIONADA</w:t>
        </w:r>
        <w:r w:rsidR="005C6E54" w:rsidRPr="005C6E54">
          <w:rPr>
            <w:webHidden/>
          </w:rPr>
          <w:tab/>
        </w:r>
        <w:r w:rsidR="005C6E54" w:rsidRPr="005C6E54">
          <w:rPr>
            <w:webHidden/>
          </w:rPr>
          <w:fldChar w:fldCharType="begin"/>
        </w:r>
        <w:r w:rsidR="005C6E54" w:rsidRPr="005C6E54">
          <w:rPr>
            <w:webHidden/>
          </w:rPr>
          <w:instrText xml:space="preserve"> PAGEREF _Toc140484598 \h </w:instrText>
        </w:r>
        <w:r w:rsidR="005C6E54" w:rsidRPr="005C6E54">
          <w:rPr>
            <w:webHidden/>
          </w:rPr>
        </w:r>
        <w:r w:rsidR="005C6E54" w:rsidRPr="005C6E54">
          <w:rPr>
            <w:webHidden/>
          </w:rPr>
          <w:fldChar w:fldCharType="separate"/>
        </w:r>
        <w:r w:rsidR="003B4A3D">
          <w:rPr>
            <w:webHidden/>
          </w:rPr>
          <w:t>15</w:t>
        </w:r>
        <w:r w:rsidR="005C6E54" w:rsidRPr="005C6E54">
          <w:rPr>
            <w:webHidden/>
          </w:rPr>
          <w:fldChar w:fldCharType="end"/>
        </w:r>
      </w:hyperlink>
    </w:p>
    <w:p w14:paraId="022A929E" w14:textId="41C116B3"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599" w:history="1">
        <w:r w:rsidR="005C6E54" w:rsidRPr="005C6E54">
          <w:rPr>
            <w:rStyle w:val="Hipervnculo"/>
          </w:rPr>
          <w:t>13.</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ACTUALIZACIÓN DEL MANUAL DE ORGANIZACIÓN Y FUNCIONES</w:t>
        </w:r>
        <w:r w:rsidR="005C6E54" w:rsidRPr="005C6E54">
          <w:rPr>
            <w:webHidden/>
          </w:rPr>
          <w:tab/>
        </w:r>
        <w:r w:rsidR="005C6E54" w:rsidRPr="005C6E54">
          <w:rPr>
            <w:webHidden/>
          </w:rPr>
          <w:fldChar w:fldCharType="begin"/>
        </w:r>
        <w:r w:rsidR="005C6E54" w:rsidRPr="005C6E54">
          <w:rPr>
            <w:webHidden/>
          </w:rPr>
          <w:instrText xml:space="preserve"> PAGEREF _Toc140484599 \h </w:instrText>
        </w:r>
        <w:r w:rsidR="005C6E54" w:rsidRPr="005C6E54">
          <w:rPr>
            <w:webHidden/>
          </w:rPr>
        </w:r>
        <w:r w:rsidR="005C6E54" w:rsidRPr="005C6E54">
          <w:rPr>
            <w:webHidden/>
          </w:rPr>
          <w:fldChar w:fldCharType="separate"/>
        </w:r>
        <w:r w:rsidR="003B4A3D">
          <w:rPr>
            <w:webHidden/>
          </w:rPr>
          <w:t>17</w:t>
        </w:r>
        <w:r w:rsidR="005C6E54" w:rsidRPr="005C6E54">
          <w:rPr>
            <w:webHidden/>
          </w:rPr>
          <w:fldChar w:fldCharType="end"/>
        </w:r>
      </w:hyperlink>
    </w:p>
    <w:p w14:paraId="36476149" w14:textId="72E21B35"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600" w:history="1">
        <w:r w:rsidR="005C6E54" w:rsidRPr="005C6E54">
          <w:rPr>
            <w:rStyle w:val="Hipervnculo"/>
          </w:rPr>
          <w:t>14.</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MARCO ESTRATÉGICO INSTITUCIONAL</w:t>
        </w:r>
        <w:r w:rsidR="005C6E54" w:rsidRPr="005C6E54">
          <w:rPr>
            <w:webHidden/>
          </w:rPr>
          <w:tab/>
        </w:r>
        <w:r w:rsidR="005C6E54" w:rsidRPr="005C6E54">
          <w:rPr>
            <w:webHidden/>
          </w:rPr>
          <w:fldChar w:fldCharType="begin"/>
        </w:r>
        <w:r w:rsidR="005C6E54" w:rsidRPr="005C6E54">
          <w:rPr>
            <w:webHidden/>
          </w:rPr>
          <w:instrText xml:space="preserve"> PAGEREF _Toc140484600 \h </w:instrText>
        </w:r>
        <w:r w:rsidR="005C6E54" w:rsidRPr="005C6E54">
          <w:rPr>
            <w:webHidden/>
          </w:rPr>
        </w:r>
        <w:r w:rsidR="005C6E54" w:rsidRPr="005C6E54">
          <w:rPr>
            <w:webHidden/>
          </w:rPr>
          <w:fldChar w:fldCharType="separate"/>
        </w:r>
        <w:r w:rsidR="003B4A3D">
          <w:rPr>
            <w:webHidden/>
          </w:rPr>
          <w:t>18</w:t>
        </w:r>
        <w:r w:rsidR="005C6E54" w:rsidRPr="005C6E54">
          <w:rPr>
            <w:webHidden/>
          </w:rPr>
          <w:fldChar w:fldCharType="end"/>
        </w:r>
      </w:hyperlink>
    </w:p>
    <w:p w14:paraId="6B6BF59A" w14:textId="56189BAD"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15" w:history="1">
        <w:r w:rsidR="005C6E54" w:rsidRPr="005C6E54">
          <w:rPr>
            <w:rStyle w:val="Hipervnculo"/>
            <w:rFonts w:ascii="Verdana" w:hAnsi="Verdana"/>
          </w:rPr>
          <w:t>14.1</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MISIÓN</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_Toc140484615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18</w:t>
        </w:r>
        <w:r w:rsidR="005C6E54" w:rsidRPr="005C6E54">
          <w:rPr>
            <w:rFonts w:ascii="Verdana" w:hAnsi="Verdana"/>
            <w:webHidden/>
          </w:rPr>
          <w:fldChar w:fldCharType="end"/>
        </w:r>
      </w:hyperlink>
    </w:p>
    <w:p w14:paraId="27B9FBC0" w14:textId="2595F69F"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16" w:history="1">
        <w:r w:rsidR="005C6E54" w:rsidRPr="005C6E54">
          <w:rPr>
            <w:rStyle w:val="Hipervnculo"/>
            <w:rFonts w:ascii="Verdana" w:hAnsi="Verdana"/>
          </w:rPr>
          <w:t>14.2</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VISIÓN</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_Toc140484616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18</w:t>
        </w:r>
        <w:r w:rsidR="005C6E54" w:rsidRPr="005C6E54">
          <w:rPr>
            <w:rFonts w:ascii="Verdana" w:hAnsi="Verdana"/>
            <w:webHidden/>
          </w:rPr>
          <w:fldChar w:fldCharType="end"/>
        </w:r>
      </w:hyperlink>
    </w:p>
    <w:p w14:paraId="24FBB052" w14:textId="51428A62"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17" w:history="1">
        <w:r w:rsidR="005C6E54" w:rsidRPr="005C6E54">
          <w:rPr>
            <w:rStyle w:val="Hipervnculo"/>
            <w:rFonts w:ascii="Verdana" w:hAnsi="Verdana"/>
          </w:rPr>
          <w:t>14.3</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VALORES Y PRINCIPIOS</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_Toc140484617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18</w:t>
        </w:r>
        <w:r w:rsidR="005C6E54" w:rsidRPr="005C6E54">
          <w:rPr>
            <w:rFonts w:ascii="Verdana" w:hAnsi="Verdana"/>
            <w:webHidden/>
          </w:rPr>
          <w:fldChar w:fldCharType="end"/>
        </w:r>
      </w:hyperlink>
    </w:p>
    <w:p w14:paraId="66A7FCC6" w14:textId="45AD181B"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18" w:history="1">
        <w:r w:rsidR="005C6E54" w:rsidRPr="005C6E54">
          <w:rPr>
            <w:rStyle w:val="Hipervnculo"/>
            <w:rFonts w:ascii="Verdana" w:hAnsi="Verdana"/>
          </w:rPr>
          <w:t>14.4</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OBJETIVOS ESTRATÉGICOS Y OPERATIVOS</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_Toc140484618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19</w:t>
        </w:r>
        <w:r w:rsidR="005C6E54" w:rsidRPr="005C6E54">
          <w:rPr>
            <w:rFonts w:ascii="Verdana" w:hAnsi="Verdana"/>
            <w:webHidden/>
          </w:rPr>
          <w:fldChar w:fldCharType="end"/>
        </w:r>
      </w:hyperlink>
    </w:p>
    <w:p w14:paraId="5599209B" w14:textId="7B6A44B9"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619" w:history="1">
        <w:r w:rsidR="005C6E54" w:rsidRPr="005C6E54">
          <w:rPr>
            <w:rStyle w:val="Hipervnculo"/>
          </w:rPr>
          <w:t>15.</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FUNCIONES DE LA COMISIÓN PRESIDENCIAL POR LA PAZ Y LOS DERECHOS HUMANOS –COPADEH-</w:t>
        </w:r>
        <w:r w:rsidR="005C6E54" w:rsidRPr="005C6E54">
          <w:rPr>
            <w:webHidden/>
          </w:rPr>
          <w:tab/>
        </w:r>
        <w:r w:rsidR="005C6E54" w:rsidRPr="005C6E54">
          <w:rPr>
            <w:webHidden/>
          </w:rPr>
          <w:fldChar w:fldCharType="begin"/>
        </w:r>
        <w:r w:rsidR="005C6E54" w:rsidRPr="005C6E54">
          <w:rPr>
            <w:webHidden/>
          </w:rPr>
          <w:instrText xml:space="preserve"> PAGEREF _Toc140484619 \h </w:instrText>
        </w:r>
        <w:r w:rsidR="005C6E54" w:rsidRPr="005C6E54">
          <w:rPr>
            <w:webHidden/>
          </w:rPr>
        </w:r>
        <w:r w:rsidR="005C6E54" w:rsidRPr="005C6E54">
          <w:rPr>
            <w:webHidden/>
          </w:rPr>
          <w:fldChar w:fldCharType="separate"/>
        </w:r>
        <w:r w:rsidR="003B4A3D">
          <w:rPr>
            <w:webHidden/>
          </w:rPr>
          <w:t>21</w:t>
        </w:r>
        <w:r w:rsidR="005C6E54" w:rsidRPr="005C6E54">
          <w:rPr>
            <w:webHidden/>
          </w:rPr>
          <w:fldChar w:fldCharType="end"/>
        </w:r>
      </w:hyperlink>
    </w:p>
    <w:p w14:paraId="6E84AAA1" w14:textId="7828BCE2"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620" w:history="1">
        <w:r w:rsidR="005C6E54" w:rsidRPr="005C6E54">
          <w:rPr>
            <w:rStyle w:val="Hipervnculo"/>
          </w:rPr>
          <w:t>16.</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ESTRUCTURA ORGÁNICA</w:t>
        </w:r>
        <w:r w:rsidR="005C6E54" w:rsidRPr="005C6E54">
          <w:rPr>
            <w:webHidden/>
          </w:rPr>
          <w:tab/>
        </w:r>
        <w:r w:rsidR="005C6E54" w:rsidRPr="005C6E54">
          <w:rPr>
            <w:webHidden/>
          </w:rPr>
          <w:fldChar w:fldCharType="begin"/>
        </w:r>
        <w:r w:rsidR="005C6E54" w:rsidRPr="005C6E54">
          <w:rPr>
            <w:webHidden/>
          </w:rPr>
          <w:instrText xml:space="preserve"> PAGEREF _Toc140484620 \h </w:instrText>
        </w:r>
        <w:r w:rsidR="005C6E54" w:rsidRPr="005C6E54">
          <w:rPr>
            <w:webHidden/>
          </w:rPr>
        </w:r>
        <w:r w:rsidR="005C6E54" w:rsidRPr="005C6E54">
          <w:rPr>
            <w:webHidden/>
          </w:rPr>
          <w:fldChar w:fldCharType="separate"/>
        </w:r>
        <w:r w:rsidR="003B4A3D">
          <w:rPr>
            <w:webHidden/>
          </w:rPr>
          <w:t>22</w:t>
        </w:r>
        <w:r w:rsidR="005C6E54" w:rsidRPr="005C6E54">
          <w:rPr>
            <w:webHidden/>
          </w:rPr>
          <w:fldChar w:fldCharType="end"/>
        </w:r>
      </w:hyperlink>
    </w:p>
    <w:p w14:paraId="7292D7E6" w14:textId="3AEF8655"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23" w:history="1">
        <w:r w:rsidR="005C6E54" w:rsidRPr="005C6E54">
          <w:rPr>
            <w:rStyle w:val="Hipervnculo"/>
            <w:rFonts w:ascii="Verdana" w:hAnsi="Verdana"/>
            <w:lang w:eastAsia="es-GT"/>
          </w:rPr>
          <w:t>16.1</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ORGANIGRAMA INSTITUCIONAL</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_Toc140484623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24</w:t>
        </w:r>
        <w:r w:rsidR="005C6E54" w:rsidRPr="005C6E54">
          <w:rPr>
            <w:rFonts w:ascii="Verdana" w:hAnsi="Verdana"/>
            <w:webHidden/>
          </w:rPr>
          <w:fldChar w:fldCharType="end"/>
        </w:r>
      </w:hyperlink>
    </w:p>
    <w:p w14:paraId="067184AD" w14:textId="39A53869"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624" w:history="1">
        <w:r w:rsidR="005C6E54" w:rsidRPr="005C6E54">
          <w:rPr>
            <w:rStyle w:val="Hipervnculo"/>
          </w:rPr>
          <w:t>17.</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DESCRIPCIÓN DE LAS FUNCIONES Y ESTRUCTURA</w:t>
        </w:r>
        <w:r w:rsidR="005C6E54" w:rsidRPr="005C6E54">
          <w:rPr>
            <w:webHidden/>
          </w:rPr>
          <w:tab/>
        </w:r>
        <w:r w:rsidR="005C6E54" w:rsidRPr="005C6E54">
          <w:rPr>
            <w:webHidden/>
          </w:rPr>
          <w:fldChar w:fldCharType="begin"/>
        </w:r>
        <w:r w:rsidR="005C6E54" w:rsidRPr="005C6E54">
          <w:rPr>
            <w:webHidden/>
          </w:rPr>
          <w:instrText xml:space="preserve"> PAGEREF _Toc140484624 \h </w:instrText>
        </w:r>
        <w:r w:rsidR="005C6E54" w:rsidRPr="005C6E54">
          <w:rPr>
            <w:webHidden/>
          </w:rPr>
        </w:r>
        <w:r w:rsidR="005C6E54" w:rsidRPr="005C6E54">
          <w:rPr>
            <w:webHidden/>
          </w:rPr>
          <w:fldChar w:fldCharType="separate"/>
        </w:r>
        <w:r w:rsidR="003B4A3D">
          <w:rPr>
            <w:webHidden/>
          </w:rPr>
          <w:t>25</w:t>
        </w:r>
        <w:r w:rsidR="005C6E54" w:rsidRPr="005C6E54">
          <w:rPr>
            <w:webHidden/>
          </w:rPr>
          <w:fldChar w:fldCharType="end"/>
        </w:r>
      </w:hyperlink>
    </w:p>
    <w:p w14:paraId="4BFB8689" w14:textId="2E5411BA"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625" w:history="1">
        <w:r w:rsidR="005C6E54" w:rsidRPr="005C6E54">
          <w:rPr>
            <w:rStyle w:val="Hipervnculo"/>
          </w:rPr>
          <w:t>18.</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FUNCIONES SUSTANTIVAS</w:t>
        </w:r>
        <w:r w:rsidR="005C6E54" w:rsidRPr="005C6E54">
          <w:rPr>
            <w:webHidden/>
          </w:rPr>
          <w:tab/>
        </w:r>
        <w:r w:rsidR="005C6E54" w:rsidRPr="005C6E54">
          <w:rPr>
            <w:webHidden/>
          </w:rPr>
          <w:fldChar w:fldCharType="begin"/>
        </w:r>
        <w:r w:rsidR="005C6E54" w:rsidRPr="005C6E54">
          <w:rPr>
            <w:webHidden/>
          </w:rPr>
          <w:instrText xml:space="preserve"> PAGEREF _Toc140484625 \h </w:instrText>
        </w:r>
        <w:r w:rsidR="005C6E54" w:rsidRPr="005C6E54">
          <w:rPr>
            <w:webHidden/>
          </w:rPr>
        </w:r>
        <w:r w:rsidR="005C6E54" w:rsidRPr="005C6E54">
          <w:rPr>
            <w:webHidden/>
          </w:rPr>
          <w:fldChar w:fldCharType="separate"/>
        </w:r>
        <w:r w:rsidR="003B4A3D">
          <w:rPr>
            <w:webHidden/>
          </w:rPr>
          <w:t>25</w:t>
        </w:r>
        <w:r w:rsidR="005C6E54" w:rsidRPr="005C6E54">
          <w:rPr>
            <w:webHidden/>
          </w:rPr>
          <w:fldChar w:fldCharType="end"/>
        </w:r>
      </w:hyperlink>
    </w:p>
    <w:p w14:paraId="0B651DA0" w14:textId="2AC92401"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28" w:history="1">
        <w:r w:rsidR="005C6E54" w:rsidRPr="005C6E54">
          <w:rPr>
            <w:rStyle w:val="Hipervnculo"/>
            <w:rFonts w:ascii="Verdana" w:hAnsi="Verdana"/>
          </w:rPr>
          <w:t>18.1</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DIRECCIÓN EJECUTIVA</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_Toc140484628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25</w:t>
        </w:r>
        <w:r w:rsidR="005C6E54" w:rsidRPr="005C6E54">
          <w:rPr>
            <w:rFonts w:ascii="Verdana" w:hAnsi="Verdana"/>
            <w:webHidden/>
          </w:rPr>
          <w:fldChar w:fldCharType="end"/>
        </w:r>
      </w:hyperlink>
    </w:p>
    <w:p w14:paraId="412E2D29" w14:textId="411E19C2"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29" w:history="1">
        <w:r w:rsidR="005C6E54" w:rsidRPr="005C6E54">
          <w:rPr>
            <w:rStyle w:val="Hipervnculo"/>
            <w:rFonts w:ascii="Verdana" w:hAnsi="Verdana"/>
          </w:rPr>
          <w:t>18.2</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SUBDIRECCIÓN EJECUTIVA</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_Toc140484629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26</w:t>
        </w:r>
        <w:r w:rsidR="005C6E54" w:rsidRPr="005C6E54">
          <w:rPr>
            <w:rFonts w:ascii="Verdana" w:hAnsi="Verdana"/>
            <w:webHidden/>
          </w:rPr>
          <w:fldChar w:fldCharType="end"/>
        </w:r>
      </w:hyperlink>
    </w:p>
    <w:p w14:paraId="238753EA" w14:textId="11355A5A"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30" w:history="1">
        <w:r w:rsidR="005C6E54" w:rsidRPr="005C6E54">
          <w:rPr>
            <w:rStyle w:val="Hipervnculo"/>
            <w:rFonts w:ascii="Verdana" w:hAnsi="Verdana"/>
          </w:rPr>
          <w:t>18.3</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DIRECCIÓN DE FORTALECIMIENTO DE LA PAZ –DIFOPAZ-</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_Toc140484630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27</w:t>
        </w:r>
        <w:r w:rsidR="005C6E54" w:rsidRPr="005C6E54">
          <w:rPr>
            <w:rFonts w:ascii="Verdana" w:hAnsi="Verdana"/>
            <w:webHidden/>
          </w:rPr>
          <w:fldChar w:fldCharType="end"/>
        </w:r>
      </w:hyperlink>
    </w:p>
    <w:p w14:paraId="19AAFF91" w14:textId="27363B20"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31" w:history="1">
        <w:r w:rsidR="005C6E54" w:rsidRPr="005C6E54">
          <w:rPr>
            <w:rStyle w:val="Hipervnculo"/>
            <w:rFonts w:ascii="Verdana" w:hAnsi="Verdana"/>
          </w:rPr>
          <w:t>18.4</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DIRECCIÓN DE SEDES REGIONALES -DISER-</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_Toc140484631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29</w:t>
        </w:r>
        <w:r w:rsidR="005C6E54" w:rsidRPr="005C6E54">
          <w:rPr>
            <w:rFonts w:ascii="Verdana" w:hAnsi="Verdana"/>
            <w:webHidden/>
          </w:rPr>
          <w:fldChar w:fldCharType="end"/>
        </w:r>
      </w:hyperlink>
    </w:p>
    <w:p w14:paraId="501B230F" w14:textId="28D9D840"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32" w:history="1">
        <w:r w:rsidR="005C6E54" w:rsidRPr="005C6E54">
          <w:rPr>
            <w:rStyle w:val="Hipervnculo"/>
            <w:rFonts w:ascii="Verdana" w:hAnsi="Verdana"/>
          </w:rPr>
          <w:t>18.5</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DIRECCIÓN DE VIGILANCIA Y PROMOCIÓN DE LOS DERECHOS HUMANOS -DIDEH-</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_Toc140484632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31</w:t>
        </w:r>
        <w:r w:rsidR="005C6E54" w:rsidRPr="005C6E54">
          <w:rPr>
            <w:rFonts w:ascii="Verdana" w:hAnsi="Verdana"/>
            <w:webHidden/>
          </w:rPr>
          <w:fldChar w:fldCharType="end"/>
        </w:r>
      </w:hyperlink>
    </w:p>
    <w:p w14:paraId="3C1CD7EE" w14:textId="66D51601"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33" w:history="1">
        <w:r w:rsidR="005C6E54" w:rsidRPr="005C6E54">
          <w:rPr>
            <w:rStyle w:val="Hipervnculo"/>
            <w:rFonts w:ascii="Verdana" w:hAnsi="Verdana"/>
          </w:rPr>
          <w:t>18.6</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DIRECCIÓN DE ATENCIÓN A LA CONFLICTIVIDAD -DIDAC-</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_Toc140484633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33</w:t>
        </w:r>
        <w:r w:rsidR="005C6E54" w:rsidRPr="005C6E54">
          <w:rPr>
            <w:rFonts w:ascii="Verdana" w:hAnsi="Verdana"/>
            <w:webHidden/>
          </w:rPr>
          <w:fldChar w:fldCharType="end"/>
        </w:r>
      </w:hyperlink>
    </w:p>
    <w:p w14:paraId="3994AB5D" w14:textId="2AF01AD2"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634" w:history="1">
        <w:r w:rsidR="005C6E54" w:rsidRPr="005C6E54">
          <w:rPr>
            <w:rStyle w:val="Hipervnculo"/>
          </w:rPr>
          <w:t>19.</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FUNCIONES ADMINISTRATIVAS</w:t>
        </w:r>
        <w:r w:rsidR="005C6E54" w:rsidRPr="005C6E54">
          <w:rPr>
            <w:webHidden/>
          </w:rPr>
          <w:tab/>
        </w:r>
        <w:r w:rsidR="005C6E54" w:rsidRPr="005C6E54">
          <w:rPr>
            <w:webHidden/>
          </w:rPr>
          <w:fldChar w:fldCharType="begin"/>
        </w:r>
        <w:r w:rsidR="005C6E54" w:rsidRPr="005C6E54">
          <w:rPr>
            <w:webHidden/>
          </w:rPr>
          <w:instrText xml:space="preserve"> PAGEREF _Toc140484634 \h </w:instrText>
        </w:r>
        <w:r w:rsidR="005C6E54" w:rsidRPr="005C6E54">
          <w:rPr>
            <w:webHidden/>
          </w:rPr>
        </w:r>
        <w:r w:rsidR="005C6E54" w:rsidRPr="005C6E54">
          <w:rPr>
            <w:webHidden/>
          </w:rPr>
          <w:fldChar w:fldCharType="separate"/>
        </w:r>
        <w:r w:rsidR="003B4A3D">
          <w:rPr>
            <w:webHidden/>
          </w:rPr>
          <w:t>35</w:t>
        </w:r>
        <w:r w:rsidR="005C6E54" w:rsidRPr="005C6E54">
          <w:rPr>
            <w:webHidden/>
          </w:rPr>
          <w:fldChar w:fldCharType="end"/>
        </w:r>
      </w:hyperlink>
    </w:p>
    <w:p w14:paraId="177EE9D3" w14:textId="2B46E939"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36" w:history="1">
        <w:r w:rsidR="005C6E54" w:rsidRPr="005C6E54">
          <w:rPr>
            <w:rStyle w:val="Hipervnculo"/>
            <w:rFonts w:ascii="Verdana" w:hAnsi="Verdana"/>
          </w:rPr>
          <w:t>19.1</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DIRECCIÓN ADMINISTRATIVA FINANCIERA</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_Toc140484636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35</w:t>
        </w:r>
        <w:r w:rsidR="005C6E54" w:rsidRPr="005C6E54">
          <w:rPr>
            <w:rFonts w:ascii="Verdana" w:hAnsi="Verdana"/>
            <w:webHidden/>
          </w:rPr>
          <w:fldChar w:fldCharType="end"/>
        </w:r>
      </w:hyperlink>
    </w:p>
    <w:p w14:paraId="7ADD11B9" w14:textId="5FFD19E0"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37" w:history="1">
        <w:r w:rsidR="005C6E54" w:rsidRPr="005C6E54">
          <w:rPr>
            <w:rStyle w:val="Hipervnculo"/>
            <w:rFonts w:ascii="Verdana" w:hAnsi="Verdana"/>
          </w:rPr>
          <w:t>19.2</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DEPARTAMENTO FINANCIERO</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_Toc140484637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37</w:t>
        </w:r>
        <w:r w:rsidR="005C6E54" w:rsidRPr="005C6E54">
          <w:rPr>
            <w:rFonts w:ascii="Verdana" w:hAnsi="Verdana"/>
            <w:webHidden/>
          </w:rPr>
          <w:fldChar w:fldCharType="end"/>
        </w:r>
      </w:hyperlink>
    </w:p>
    <w:p w14:paraId="0DFDF0C1" w14:textId="0ACEB595"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38" w:history="1">
        <w:r w:rsidR="005C6E54" w:rsidRPr="005C6E54">
          <w:rPr>
            <w:rStyle w:val="Hipervnculo"/>
            <w:rFonts w:ascii="Verdana" w:hAnsi="Verdana"/>
          </w:rPr>
          <w:t>19.3</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DEPARTAMENTO DE RECURSOS HUMANOS</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_Toc140484638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38</w:t>
        </w:r>
        <w:r w:rsidR="005C6E54" w:rsidRPr="005C6E54">
          <w:rPr>
            <w:rFonts w:ascii="Verdana" w:hAnsi="Verdana"/>
            <w:webHidden/>
          </w:rPr>
          <w:fldChar w:fldCharType="end"/>
        </w:r>
      </w:hyperlink>
    </w:p>
    <w:p w14:paraId="6209CA0B" w14:textId="6C082F3C"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39" w:history="1">
        <w:r w:rsidR="005C6E54" w:rsidRPr="005C6E54">
          <w:rPr>
            <w:rStyle w:val="Hipervnculo"/>
            <w:rFonts w:ascii="Verdana" w:hAnsi="Verdana"/>
          </w:rPr>
          <w:t>19.4</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DEPARTAMENTO ADMINISTRATIVO</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_Toc140484639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40</w:t>
        </w:r>
        <w:r w:rsidR="005C6E54" w:rsidRPr="005C6E54">
          <w:rPr>
            <w:rFonts w:ascii="Verdana" w:hAnsi="Verdana"/>
            <w:webHidden/>
          </w:rPr>
          <w:fldChar w:fldCharType="end"/>
        </w:r>
      </w:hyperlink>
    </w:p>
    <w:p w14:paraId="2C98EF19" w14:textId="631C51AB"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640" w:history="1">
        <w:r w:rsidR="005C6E54" w:rsidRPr="005C6E54">
          <w:rPr>
            <w:rStyle w:val="Hipervnculo"/>
          </w:rPr>
          <w:t>20.</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FUNCIONES DE ASESORÍA Y APOYO TÉCNICO</w:t>
        </w:r>
        <w:r w:rsidR="005C6E54" w:rsidRPr="005C6E54">
          <w:rPr>
            <w:webHidden/>
          </w:rPr>
          <w:tab/>
        </w:r>
        <w:r w:rsidR="005C6E54" w:rsidRPr="005C6E54">
          <w:rPr>
            <w:webHidden/>
          </w:rPr>
          <w:fldChar w:fldCharType="begin"/>
        </w:r>
        <w:r w:rsidR="005C6E54" w:rsidRPr="005C6E54">
          <w:rPr>
            <w:webHidden/>
          </w:rPr>
          <w:instrText xml:space="preserve"> PAGEREF _Toc140484640 \h </w:instrText>
        </w:r>
        <w:r w:rsidR="005C6E54" w:rsidRPr="005C6E54">
          <w:rPr>
            <w:webHidden/>
          </w:rPr>
        </w:r>
        <w:r w:rsidR="005C6E54" w:rsidRPr="005C6E54">
          <w:rPr>
            <w:webHidden/>
          </w:rPr>
          <w:fldChar w:fldCharType="separate"/>
        </w:r>
        <w:r w:rsidR="003B4A3D">
          <w:rPr>
            <w:webHidden/>
          </w:rPr>
          <w:t>41</w:t>
        </w:r>
        <w:r w:rsidR="005C6E54" w:rsidRPr="005C6E54">
          <w:rPr>
            <w:webHidden/>
          </w:rPr>
          <w:fldChar w:fldCharType="end"/>
        </w:r>
      </w:hyperlink>
    </w:p>
    <w:p w14:paraId="02196987" w14:textId="0AF1D704"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42" w:history="1">
        <w:r w:rsidR="005C6E54" w:rsidRPr="005C6E54">
          <w:rPr>
            <w:rStyle w:val="Hipervnculo"/>
            <w:rFonts w:ascii="Verdana" w:hAnsi="Verdana"/>
          </w:rPr>
          <w:t>20.1</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UNIDAD DE ASUNTOS JURÍDICOS</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_Toc140484642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41</w:t>
        </w:r>
        <w:r w:rsidR="005C6E54" w:rsidRPr="005C6E54">
          <w:rPr>
            <w:rFonts w:ascii="Verdana" w:hAnsi="Verdana"/>
            <w:webHidden/>
          </w:rPr>
          <w:fldChar w:fldCharType="end"/>
        </w:r>
      </w:hyperlink>
    </w:p>
    <w:p w14:paraId="23F2128C" w14:textId="5BF08942"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43" w:history="1">
        <w:r w:rsidR="005C6E54" w:rsidRPr="005C6E54">
          <w:rPr>
            <w:rStyle w:val="Hipervnculo"/>
            <w:rFonts w:ascii="Verdana" w:hAnsi="Verdana"/>
          </w:rPr>
          <w:t>20.2</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UNIDAD DE PLANIFICACIÓN</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_Toc140484643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42</w:t>
        </w:r>
        <w:r w:rsidR="005C6E54" w:rsidRPr="005C6E54">
          <w:rPr>
            <w:rFonts w:ascii="Verdana" w:hAnsi="Verdana"/>
            <w:webHidden/>
          </w:rPr>
          <w:fldChar w:fldCharType="end"/>
        </w:r>
      </w:hyperlink>
    </w:p>
    <w:p w14:paraId="18BE48AD" w14:textId="752FAAD7"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44" w:history="1">
        <w:r w:rsidR="005C6E54" w:rsidRPr="005C6E54">
          <w:rPr>
            <w:rStyle w:val="Hipervnculo"/>
            <w:rFonts w:ascii="Verdana" w:hAnsi="Verdana"/>
          </w:rPr>
          <w:t>20.3</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UNIDAD DE COMUNICACIÓN ESTRATÉGICA</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_Toc140484644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44</w:t>
        </w:r>
        <w:r w:rsidR="005C6E54" w:rsidRPr="005C6E54">
          <w:rPr>
            <w:rFonts w:ascii="Verdana" w:hAnsi="Verdana"/>
            <w:webHidden/>
          </w:rPr>
          <w:fldChar w:fldCharType="end"/>
        </w:r>
      </w:hyperlink>
    </w:p>
    <w:p w14:paraId="56F6C7B9" w14:textId="41BA5AB9"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45" w:history="1">
        <w:r w:rsidR="005C6E54" w:rsidRPr="005C6E54">
          <w:rPr>
            <w:rStyle w:val="Hipervnculo"/>
            <w:rFonts w:ascii="Verdana" w:hAnsi="Verdana"/>
          </w:rPr>
          <w:t>20.4</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UNIDAD DE GÉNERO</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_Toc140484645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46</w:t>
        </w:r>
        <w:r w:rsidR="005C6E54" w:rsidRPr="005C6E54">
          <w:rPr>
            <w:rFonts w:ascii="Verdana" w:hAnsi="Verdana"/>
            <w:webHidden/>
          </w:rPr>
          <w:fldChar w:fldCharType="end"/>
        </w:r>
      </w:hyperlink>
    </w:p>
    <w:p w14:paraId="5458EADC" w14:textId="0709EA47"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46" w:history="1">
        <w:r w:rsidR="005C6E54" w:rsidRPr="005C6E54">
          <w:rPr>
            <w:rStyle w:val="Hipervnculo"/>
            <w:rFonts w:ascii="Verdana" w:hAnsi="Verdana"/>
          </w:rPr>
          <w:t>20.5</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UNIDAD DE ACCESO A LA INFORMACIÓN PÚBLICA</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_Toc140484646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47</w:t>
        </w:r>
        <w:r w:rsidR="005C6E54" w:rsidRPr="005C6E54">
          <w:rPr>
            <w:rFonts w:ascii="Verdana" w:hAnsi="Verdana"/>
            <w:webHidden/>
          </w:rPr>
          <w:fldChar w:fldCharType="end"/>
        </w:r>
      </w:hyperlink>
    </w:p>
    <w:p w14:paraId="7236CDEA" w14:textId="7EC20E76" w:rsidR="005C6E54" w:rsidRPr="005C6E54" w:rsidRDefault="007C4D0F">
      <w:pPr>
        <w:pStyle w:val="TDC1"/>
        <w:rPr>
          <w:rFonts w:eastAsiaTheme="minorEastAsia" w:cstheme="minorBidi"/>
          <w:b w:val="0"/>
          <w:kern w:val="2"/>
          <w:sz w:val="22"/>
          <w:szCs w:val="22"/>
          <w:lang w:val="es-GT" w:eastAsia="es-GT"/>
          <w14:ligatures w14:val="standardContextual"/>
        </w:rPr>
      </w:pPr>
      <w:hyperlink w:anchor="_Toc140484647" w:history="1">
        <w:r w:rsidR="005C6E54" w:rsidRPr="005C6E54">
          <w:rPr>
            <w:rStyle w:val="Hipervnculo"/>
          </w:rPr>
          <w:t>21.</w:t>
        </w:r>
        <w:r w:rsidR="005C6E54" w:rsidRPr="005C6E54">
          <w:rPr>
            <w:rFonts w:eastAsiaTheme="minorEastAsia" w:cstheme="minorBidi"/>
            <w:b w:val="0"/>
            <w:kern w:val="2"/>
            <w:sz w:val="22"/>
            <w:szCs w:val="22"/>
            <w:lang w:val="es-GT" w:eastAsia="es-GT"/>
            <w14:ligatures w14:val="standardContextual"/>
          </w:rPr>
          <w:tab/>
        </w:r>
        <w:r w:rsidR="005C6E54" w:rsidRPr="005C6E54">
          <w:rPr>
            <w:rStyle w:val="Hipervnculo"/>
          </w:rPr>
          <w:t>FUNCIONES DE CONTROL INTERNO</w:t>
        </w:r>
        <w:r w:rsidR="005C6E54" w:rsidRPr="005C6E54">
          <w:rPr>
            <w:webHidden/>
          </w:rPr>
          <w:tab/>
        </w:r>
        <w:r w:rsidR="005C6E54" w:rsidRPr="005C6E54">
          <w:rPr>
            <w:webHidden/>
          </w:rPr>
          <w:fldChar w:fldCharType="begin"/>
        </w:r>
        <w:r w:rsidR="005C6E54" w:rsidRPr="005C6E54">
          <w:rPr>
            <w:webHidden/>
          </w:rPr>
          <w:instrText xml:space="preserve"> PAGEREF _Toc140484647 \h </w:instrText>
        </w:r>
        <w:r w:rsidR="005C6E54" w:rsidRPr="005C6E54">
          <w:rPr>
            <w:webHidden/>
          </w:rPr>
        </w:r>
        <w:r w:rsidR="005C6E54" w:rsidRPr="005C6E54">
          <w:rPr>
            <w:webHidden/>
          </w:rPr>
          <w:fldChar w:fldCharType="separate"/>
        </w:r>
        <w:r w:rsidR="003B4A3D">
          <w:rPr>
            <w:webHidden/>
          </w:rPr>
          <w:t>48</w:t>
        </w:r>
        <w:r w:rsidR="005C6E54" w:rsidRPr="005C6E54">
          <w:rPr>
            <w:webHidden/>
          </w:rPr>
          <w:fldChar w:fldCharType="end"/>
        </w:r>
      </w:hyperlink>
    </w:p>
    <w:p w14:paraId="3B867B9A" w14:textId="4B407565" w:rsidR="005C6E54" w:rsidRPr="005C6E54" w:rsidRDefault="007C4D0F">
      <w:pPr>
        <w:pStyle w:val="TDC2"/>
        <w:rPr>
          <w:rFonts w:ascii="Verdana" w:eastAsiaTheme="minorEastAsia" w:hAnsi="Verdana" w:cstheme="minorBidi"/>
          <w:b w:val="0"/>
          <w:kern w:val="2"/>
          <w:sz w:val="22"/>
          <w:szCs w:val="22"/>
          <w:lang w:val="es-GT" w:eastAsia="es-GT"/>
          <w14:ligatures w14:val="standardContextual"/>
        </w:rPr>
      </w:pPr>
      <w:hyperlink w:anchor="_Toc140484649" w:history="1">
        <w:r w:rsidR="005C6E54" w:rsidRPr="005C6E54">
          <w:rPr>
            <w:rStyle w:val="Hipervnculo"/>
            <w:rFonts w:ascii="Verdana" w:hAnsi="Verdana"/>
          </w:rPr>
          <w:t>21.1</w:t>
        </w:r>
        <w:r w:rsidR="005C6E54" w:rsidRPr="005C6E54">
          <w:rPr>
            <w:rFonts w:ascii="Verdana" w:eastAsiaTheme="minorEastAsia" w:hAnsi="Verdana" w:cstheme="minorBidi"/>
            <w:b w:val="0"/>
            <w:kern w:val="2"/>
            <w:sz w:val="22"/>
            <w:szCs w:val="22"/>
            <w:lang w:val="es-GT" w:eastAsia="es-GT"/>
            <w14:ligatures w14:val="standardContextual"/>
          </w:rPr>
          <w:tab/>
        </w:r>
        <w:r w:rsidR="005C6E54" w:rsidRPr="005C6E54">
          <w:rPr>
            <w:rStyle w:val="Hipervnculo"/>
            <w:rFonts w:ascii="Verdana" w:hAnsi="Verdana"/>
          </w:rPr>
          <w:t>UNIDAD DE AUDITORÍA INTERNA</w:t>
        </w:r>
        <w:r w:rsidR="005C6E54" w:rsidRPr="005C6E54">
          <w:rPr>
            <w:rFonts w:ascii="Verdana" w:hAnsi="Verdana"/>
            <w:webHidden/>
          </w:rPr>
          <w:tab/>
        </w:r>
        <w:r w:rsidR="005C6E54" w:rsidRPr="005C6E54">
          <w:rPr>
            <w:rFonts w:ascii="Verdana" w:hAnsi="Verdana"/>
            <w:webHidden/>
          </w:rPr>
          <w:fldChar w:fldCharType="begin"/>
        </w:r>
        <w:r w:rsidR="005C6E54" w:rsidRPr="005C6E54">
          <w:rPr>
            <w:rFonts w:ascii="Verdana" w:hAnsi="Verdana"/>
            <w:webHidden/>
          </w:rPr>
          <w:instrText xml:space="preserve"> PAGEREF _Toc140484649 \h </w:instrText>
        </w:r>
        <w:r w:rsidR="005C6E54" w:rsidRPr="005C6E54">
          <w:rPr>
            <w:rFonts w:ascii="Verdana" w:hAnsi="Verdana"/>
            <w:webHidden/>
          </w:rPr>
        </w:r>
        <w:r w:rsidR="005C6E54" w:rsidRPr="005C6E54">
          <w:rPr>
            <w:rFonts w:ascii="Verdana" w:hAnsi="Verdana"/>
            <w:webHidden/>
          </w:rPr>
          <w:fldChar w:fldCharType="separate"/>
        </w:r>
        <w:r w:rsidR="003B4A3D">
          <w:rPr>
            <w:rFonts w:ascii="Verdana" w:hAnsi="Verdana"/>
            <w:webHidden/>
          </w:rPr>
          <w:t>48</w:t>
        </w:r>
        <w:r w:rsidR="005C6E54" w:rsidRPr="005C6E54">
          <w:rPr>
            <w:rFonts w:ascii="Verdana" w:hAnsi="Verdana"/>
            <w:webHidden/>
          </w:rPr>
          <w:fldChar w:fldCharType="end"/>
        </w:r>
      </w:hyperlink>
    </w:p>
    <w:p w14:paraId="7015A127" w14:textId="31408482" w:rsidR="03BB13D3" w:rsidRPr="00035B95" w:rsidRDefault="03BB13D3" w:rsidP="000F203B">
      <w:pPr>
        <w:pStyle w:val="TDC2"/>
      </w:pPr>
      <w:r w:rsidRPr="00035B95">
        <w:fldChar w:fldCharType="end"/>
      </w:r>
    </w:p>
    <w:p w14:paraId="7C2E5426" w14:textId="53EE8ED9" w:rsidR="00BD51E8" w:rsidRPr="00205CB0" w:rsidRDefault="00BD51E8" w:rsidP="03BB13D3">
      <w:pPr>
        <w:rPr>
          <w:rFonts w:ascii="Verdana" w:hAnsi="Verdana"/>
          <w:b/>
          <w:bCs/>
          <w:sz w:val="20"/>
          <w:szCs w:val="20"/>
          <w:lang w:val="es-ES" w:eastAsia="es-ES"/>
        </w:rPr>
      </w:pPr>
    </w:p>
    <w:p w14:paraId="01EAEEC1" w14:textId="2CD62660" w:rsidR="0059692A" w:rsidRDefault="0059692A" w:rsidP="03BB13D3">
      <w:pPr>
        <w:rPr>
          <w:rFonts w:ascii="Verdana" w:hAnsi="Verdana"/>
          <w:b/>
          <w:bCs/>
          <w:sz w:val="20"/>
          <w:szCs w:val="20"/>
          <w:lang w:val="es-ES" w:eastAsia="es-ES"/>
        </w:rPr>
      </w:pPr>
    </w:p>
    <w:p w14:paraId="2E8AF690" w14:textId="0F591F11" w:rsidR="0059692A" w:rsidRDefault="0059692A" w:rsidP="03BB13D3">
      <w:pPr>
        <w:rPr>
          <w:rFonts w:ascii="Verdana" w:hAnsi="Verdana"/>
          <w:b/>
          <w:bCs/>
          <w:sz w:val="20"/>
          <w:szCs w:val="20"/>
          <w:lang w:val="es-ES" w:eastAsia="es-ES"/>
        </w:rPr>
      </w:pPr>
    </w:p>
    <w:p w14:paraId="69098F16" w14:textId="78904285" w:rsidR="0059692A" w:rsidRDefault="0059692A" w:rsidP="03BB13D3">
      <w:pPr>
        <w:rPr>
          <w:rFonts w:ascii="Verdana" w:hAnsi="Verdana"/>
          <w:b/>
          <w:bCs/>
          <w:sz w:val="20"/>
          <w:szCs w:val="20"/>
          <w:lang w:val="es-ES" w:eastAsia="es-ES"/>
        </w:rPr>
      </w:pPr>
    </w:p>
    <w:p w14:paraId="5154D14A" w14:textId="13F9F93C" w:rsidR="0059692A" w:rsidRDefault="0059692A" w:rsidP="03BB13D3">
      <w:pPr>
        <w:rPr>
          <w:rFonts w:ascii="Verdana" w:hAnsi="Verdana"/>
          <w:b/>
          <w:bCs/>
          <w:sz w:val="20"/>
          <w:szCs w:val="20"/>
          <w:lang w:val="es-ES" w:eastAsia="es-ES"/>
        </w:rPr>
      </w:pPr>
    </w:p>
    <w:p w14:paraId="77DB2A2A" w14:textId="6293B540" w:rsidR="0059692A" w:rsidRDefault="0059692A" w:rsidP="03BB13D3">
      <w:pPr>
        <w:rPr>
          <w:rFonts w:ascii="Verdana" w:hAnsi="Verdana"/>
          <w:b/>
          <w:bCs/>
          <w:sz w:val="20"/>
          <w:szCs w:val="20"/>
          <w:lang w:val="es-ES" w:eastAsia="es-ES"/>
        </w:rPr>
      </w:pPr>
    </w:p>
    <w:p w14:paraId="579D4AD0" w14:textId="78B590F6" w:rsidR="0059692A" w:rsidRDefault="0059692A" w:rsidP="03BB13D3">
      <w:pPr>
        <w:rPr>
          <w:rFonts w:ascii="Verdana" w:hAnsi="Verdana"/>
          <w:b/>
          <w:bCs/>
          <w:sz w:val="20"/>
          <w:szCs w:val="20"/>
          <w:lang w:val="es-ES" w:eastAsia="es-ES"/>
        </w:rPr>
      </w:pPr>
    </w:p>
    <w:p w14:paraId="6887143E" w14:textId="7745B4CE" w:rsidR="0059692A" w:rsidRDefault="0059692A" w:rsidP="03BB13D3">
      <w:pPr>
        <w:rPr>
          <w:rFonts w:ascii="Verdana" w:hAnsi="Verdana"/>
          <w:b/>
          <w:bCs/>
          <w:sz w:val="20"/>
          <w:szCs w:val="20"/>
          <w:lang w:val="es-ES" w:eastAsia="es-ES"/>
        </w:rPr>
      </w:pPr>
    </w:p>
    <w:p w14:paraId="48363673" w14:textId="210C22A0" w:rsidR="0059692A" w:rsidRDefault="0059692A" w:rsidP="03BB13D3">
      <w:pPr>
        <w:rPr>
          <w:rFonts w:ascii="Verdana" w:hAnsi="Verdana"/>
          <w:b/>
          <w:bCs/>
          <w:sz w:val="20"/>
          <w:szCs w:val="20"/>
          <w:lang w:val="es-ES" w:eastAsia="es-ES"/>
        </w:rPr>
      </w:pPr>
    </w:p>
    <w:p w14:paraId="69990A25" w14:textId="602B5880" w:rsidR="0059692A" w:rsidRDefault="0059692A" w:rsidP="03BB13D3">
      <w:pPr>
        <w:rPr>
          <w:rFonts w:ascii="Verdana" w:hAnsi="Verdana"/>
          <w:b/>
          <w:bCs/>
          <w:sz w:val="20"/>
          <w:szCs w:val="20"/>
          <w:lang w:val="es-ES" w:eastAsia="es-ES"/>
        </w:rPr>
      </w:pPr>
    </w:p>
    <w:p w14:paraId="79EF13F8" w14:textId="2BEB4A6D" w:rsidR="0059692A" w:rsidRDefault="0059692A" w:rsidP="03BB13D3">
      <w:pPr>
        <w:rPr>
          <w:rFonts w:ascii="Verdana" w:hAnsi="Verdana"/>
          <w:b/>
          <w:bCs/>
          <w:sz w:val="20"/>
          <w:szCs w:val="20"/>
          <w:lang w:val="es-ES" w:eastAsia="es-ES"/>
        </w:rPr>
      </w:pPr>
    </w:p>
    <w:p w14:paraId="7C930166" w14:textId="08310766" w:rsidR="0059692A" w:rsidRDefault="0059692A" w:rsidP="03BB13D3">
      <w:pPr>
        <w:rPr>
          <w:rFonts w:ascii="Verdana" w:hAnsi="Verdana"/>
          <w:b/>
          <w:bCs/>
          <w:sz w:val="20"/>
          <w:szCs w:val="20"/>
          <w:lang w:val="es-ES" w:eastAsia="es-ES"/>
        </w:rPr>
      </w:pPr>
    </w:p>
    <w:p w14:paraId="5BF5922B" w14:textId="5D479E1F" w:rsidR="0059692A" w:rsidRDefault="0059692A" w:rsidP="03BB13D3">
      <w:pPr>
        <w:rPr>
          <w:rFonts w:ascii="Verdana" w:hAnsi="Verdana"/>
          <w:b/>
          <w:bCs/>
          <w:sz w:val="20"/>
          <w:szCs w:val="20"/>
          <w:lang w:val="es-ES" w:eastAsia="es-ES"/>
        </w:rPr>
      </w:pPr>
    </w:p>
    <w:p w14:paraId="1F8A0300" w14:textId="5F3A0603" w:rsidR="0059692A" w:rsidRDefault="0059692A" w:rsidP="03BB13D3">
      <w:pPr>
        <w:rPr>
          <w:rFonts w:ascii="Verdana" w:hAnsi="Verdana"/>
          <w:b/>
          <w:bCs/>
          <w:sz w:val="20"/>
          <w:szCs w:val="20"/>
          <w:lang w:val="es-ES" w:eastAsia="es-ES"/>
        </w:rPr>
      </w:pPr>
    </w:p>
    <w:p w14:paraId="0F4B9E62" w14:textId="77777777" w:rsidR="00B31104" w:rsidRDefault="00B31104" w:rsidP="03BB13D3">
      <w:pPr>
        <w:rPr>
          <w:rFonts w:ascii="Verdana" w:hAnsi="Verdana"/>
          <w:b/>
          <w:bCs/>
          <w:sz w:val="20"/>
          <w:szCs w:val="20"/>
          <w:lang w:val="es-ES" w:eastAsia="es-ES"/>
        </w:rPr>
      </w:pPr>
    </w:p>
    <w:p w14:paraId="0ECCEF24" w14:textId="77777777" w:rsidR="00261F63" w:rsidRDefault="00261F63" w:rsidP="03BB13D3">
      <w:pPr>
        <w:rPr>
          <w:rFonts w:ascii="Verdana" w:hAnsi="Verdana"/>
          <w:b/>
          <w:bCs/>
          <w:sz w:val="20"/>
          <w:szCs w:val="20"/>
          <w:lang w:val="es-ES" w:eastAsia="es-ES"/>
        </w:rPr>
      </w:pPr>
    </w:p>
    <w:p w14:paraId="62CD5662" w14:textId="77777777" w:rsidR="00261F63" w:rsidRDefault="00261F63" w:rsidP="03BB13D3">
      <w:pPr>
        <w:rPr>
          <w:rFonts w:ascii="Verdana" w:hAnsi="Verdana"/>
          <w:b/>
          <w:bCs/>
          <w:sz w:val="20"/>
          <w:szCs w:val="20"/>
          <w:lang w:val="es-ES" w:eastAsia="es-ES"/>
        </w:rPr>
      </w:pPr>
    </w:p>
    <w:p w14:paraId="055BD966" w14:textId="77777777" w:rsidR="00B31104" w:rsidRDefault="00B31104" w:rsidP="03BB13D3">
      <w:pPr>
        <w:rPr>
          <w:rFonts w:ascii="Verdana" w:hAnsi="Verdana"/>
          <w:b/>
          <w:bCs/>
          <w:sz w:val="20"/>
          <w:szCs w:val="20"/>
          <w:lang w:val="es-ES" w:eastAsia="es-ES"/>
        </w:rPr>
      </w:pPr>
    </w:p>
    <w:p w14:paraId="3553D685" w14:textId="77777777" w:rsidR="00B31104" w:rsidRDefault="00B31104" w:rsidP="03BB13D3">
      <w:pPr>
        <w:rPr>
          <w:rFonts w:ascii="Verdana" w:hAnsi="Verdana"/>
          <w:b/>
          <w:bCs/>
          <w:sz w:val="20"/>
          <w:szCs w:val="20"/>
          <w:lang w:val="es-ES" w:eastAsia="es-ES"/>
        </w:rPr>
      </w:pPr>
    </w:p>
    <w:p w14:paraId="02E3DC83" w14:textId="77777777" w:rsidR="005602EE" w:rsidRPr="00A24E8B" w:rsidRDefault="03BB13D3" w:rsidP="005C6E54">
      <w:pPr>
        <w:pStyle w:val="Ttulo1"/>
      </w:pPr>
      <w:bookmarkStart w:id="1" w:name="_Toc140484587"/>
      <w:r w:rsidRPr="00A24E8B">
        <w:lastRenderedPageBreak/>
        <w:t>LISTA DE DISTRIBUCIÓN DEL MANUAL</w:t>
      </w:r>
      <w:bookmarkEnd w:id="1"/>
    </w:p>
    <w:p w14:paraId="7A8F39DF" w14:textId="77777777" w:rsidR="008B71C8" w:rsidRPr="00A24E8B" w:rsidRDefault="008B71C8" w:rsidP="003F0C3B">
      <w:pPr>
        <w:pStyle w:val="Sangra2detindependiente"/>
        <w:spacing w:after="0" w:line="276" w:lineRule="auto"/>
        <w:ind w:left="643"/>
        <w:rPr>
          <w:rFonts w:ascii="Verdana" w:hAnsi="Verdana" w:cs="Arial"/>
          <w:sz w:val="20"/>
          <w:szCs w:val="20"/>
          <w:lang w:val="es-ES" w:eastAsia="es-ES"/>
        </w:rPr>
      </w:pPr>
    </w:p>
    <w:p w14:paraId="63AC0743" w14:textId="2DBCE7AC" w:rsidR="005602EE" w:rsidRPr="00A24E8B" w:rsidRDefault="005602EE" w:rsidP="003F0C3B">
      <w:pPr>
        <w:pStyle w:val="Sangra2detindependiente"/>
        <w:spacing w:after="0" w:line="276" w:lineRule="auto"/>
        <w:jc w:val="both"/>
        <w:rPr>
          <w:rFonts w:ascii="Verdana" w:hAnsi="Verdana" w:cs="Arial"/>
          <w:sz w:val="20"/>
          <w:szCs w:val="20"/>
          <w:lang w:val="es-ES" w:eastAsia="es-ES"/>
        </w:rPr>
      </w:pPr>
      <w:r w:rsidRPr="00A24E8B">
        <w:rPr>
          <w:rFonts w:ascii="Verdana" w:hAnsi="Verdana" w:cs="Arial"/>
          <w:sz w:val="20"/>
          <w:szCs w:val="20"/>
          <w:lang w:val="es-ES" w:eastAsia="es-ES"/>
        </w:rPr>
        <w:t xml:space="preserve">El </w:t>
      </w:r>
      <w:r w:rsidR="00BD6968" w:rsidRPr="00A24E8B">
        <w:rPr>
          <w:rFonts w:ascii="Verdana" w:hAnsi="Verdana" w:cs="Arial"/>
          <w:sz w:val="20"/>
          <w:szCs w:val="20"/>
          <w:lang w:val="es-ES" w:eastAsia="es-ES"/>
        </w:rPr>
        <w:t>Manual de Organización y Funciones</w:t>
      </w:r>
      <w:r w:rsidRPr="00A24E8B">
        <w:rPr>
          <w:rFonts w:ascii="Verdana" w:hAnsi="Verdana" w:cs="Arial"/>
          <w:sz w:val="20"/>
          <w:szCs w:val="20"/>
          <w:lang w:val="es-ES" w:eastAsia="es-ES"/>
        </w:rPr>
        <w:t xml:space="preserve"> de la </w:t>
      </w:r>
      <w:r w:rsidR="008F0D92" w:rsidRPr="00A24E8B">
        <w:rPr>
          <w:rFonts w:ascii="Verdana" w:hAnsi="Verdana" w:cs="Arial"/>
          <w:sz w:val="20"/>
          <w:szCs w:val="20"/>
          <w:lang w:val="es-ES" w:eastAsia="es-ES"/>
        </w:rPr>
        <w:t xml:space="preserve">Comisión Presidencial </w:t>
      </w:r>
      <w:r w:rsidR="00BD6968" w:rsidRPr="00A24E8B">
        <w:rPr>
          <w:rFonts w:ascii="Verdana" w:hAnsi="Verdana" w:cs="Arial"/>
          <w:sz w:val="20"/>
          <w:szCs w:val="20"/>
          <w:lang w:val="es-ES" w:eastAsia="es-ES"/>
        </w:rPr>
        <w:t>por la Paz y los Derechos Humanos</w:t>
      </w:r>
      <w:r w:rsidRPr="00A24E8B">
        <w:rPr>
          <w:rFonts w:ascii="Verdana" w:hAnsi="Verdana" w:cs="Arial"/>
          <w:sz w:val="20"/>
          <w:szCs w:val="20"/>
          <w:lang w:val="es-ES" w:eastAsia="es-ES"/>
        </w:rPr>
        <w:t>,</w:t>
      </w:r>
      <w:r w:rsidR="006717A5" w:rsidRPr="00A24E8B">
        <w:rPr>
          <w:rFonts w:ascii="Verdana" w:hAnsi="Verdana" w:cs="Arial"/>
          <w:sz w:val="20"/>
          <w:szCs w:val="20"/>
          <w:lang w:val="es-ES" w:eastAsia="es-ES"/>
        </w:rPr>
        <w:t xml:space="preserve"> </w:t>
      </w:r>
      <w:r w:rsidR="00BD51E8" w:rsidRPr="00A24E8B">
        <w:rPr>
          <w:rFonts w:ascii="Verdana" w:hAnsi="Verdana" w:cs="Arial"/>
          <w:sz w:val="20"/>
          <w:szCs w:val="20"/>
          <w:lang w:val="es-ES" w:eastAsia="es-ES"/>
        </w:rPr>
        <w:t>-</w:t>
      </w:r>
      <w:r w:rsidR="006717A5" w:rsidRPr="00A24E8B">
        <w:rPr>
          <w:rFonts w:ascii="Verdana" w:hAnsi="Verdana" w:cs="Arial"/>
          <w:sz w:val="20"/>
          <w:szCs w:val="20"/>
          <w:lang w:val="es-ES" w:eastAsia="es-ES"/>
        </w:rPr>
        <w:t>C</w:t>
      </w:r>
      <w:r w:rsidR="00653E46" w:rsidRPr="00A24E8B">
        <w:rPr>
          <w:rFonts w:ascii="Verdana" w:hAnsi="Verdana" w:cs="Arial"/>
          <w:sz w:val="20"/>
          <w:szCs w:val="20"/>
          <w:lang w:val="es-ES" w:eastAsia="es-ES"/>
        </w:rPr>
        <w:t>OPADEH</w:t>
      </w:r>
      <w:r w:rsidR="00BD51E8" w:rsidRPr="00A24E8B">
        <w:rPr>
          <w:rFonts w:ascii="Verdana" w:hAnsi="Verdana" w:cs="Arial"/>
          <w:sz w:val="20"/>
          <w:szCs w:val="20"/>
          <w:lang w:val="es-ES" w:eastAsia="es-ES"/>
        </w:rPr>
        <w:t>-</w:t>
      </w:r>
      <w:r w:rsidR="00275CB0" w:rsidRPr="00A24E8B">
        <w:rPr>
          <w:rFonts w:ascii="Verdana" w:hAnsi="Verdana" w:cs="Arial"/>
          <w:sz w:val="20"/>
          <w:szCs w:val="20"/>
          <w:lang w:val="es-ES" w:eastAsia="es-ES"/>
        </w:rPr>
        <w:t>,</w:t>
      </w:r>
      <w:r w:rsidRPr="00A24E8B">
        <w:rPr>
          <w:rFonts w:ascii="Verdana" w:hAnsi="Verdana" w:cs="Arial"/>
          <w:sz w:val="20"/>
          <w:szCs w:val="20"/>
          <w:lang w:val="es-ES" w:eastAsia="es-ES"/>
        </w:rPr>
        <w:t xml:space="preserve"> es distribuido de la siguiente manera:</w:t>
      </w:r>
    </w:p>
    <w:p w14:paraId="599F91CB" w14:textId="77777777" w:rsidR="004F6791" w:rsidRPr="00A24E8B" w:rsidRDefault="004F6791" w:rsidP="003F0C3B">
      <w:pPr>
        <w:pStyle w:val="Sangra2detindependiente"/>
        <w:spacing w:after="0" w:line="276" w:lineRule="auto"/>
        <w:rPr>
          <w:rFonts w:ascii="Verdana" w:hAnsi="Verdana"/>
          <w:sz w:val="20"/>
          <w:szCs w:val="20"/>
          <w:lang w:val="es-ES" w:eastAsia="es-E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3447"/>
        <w:gridCol w:w="2835"/>
        <w:gridCol w:w="2268"/>
      </w:tblGrid>
      <w:tr w:rsidR="000014FB" w:rsidRPr="00A24E8B" w14:paraId="536C695E" w14:textId="77777777" w:rsidTr="00DA58E3">
        <w:trPr>
          <w:trHeight w:val="569"/>
          <w:jc w:val="center"/>
        </w:trPr>
        <w:tc>
          <w:tcPr>
            <w:tcW w:w="801" w:type="dxa"/>
            <w:shd w:val="clear" w:color="auto" w:fill="BFBFBF" w:themeFill="background1" w:themeFillShade="BF"/>
            <w:vAlign w:val="center"/>
          </w:tcPr>
          <w:p w14:paraId="59A90DA2" w14:textId="77777777" w:rsidR="000014FB" w:rsidRPr="00A24E8B" w:rsidRDefault="000014FB" w:rsidP="003F0C3B">
            <w:pPr>
              <w:pStyle w:val="Sangra2detindependiente"/>
              <w:spacing w:after="0" w:line="276" w:lineRule="auto"/>
              <w:ind w:left="0"/>
              <w:jc w:val="center"/>
              <w:rPr>
                <w:rFonts w:ascii="Verdana" w:hAnsi="Verdana" w:cs="Arial"/>
                <w:b/>
                <w:sz w:val="20"/>
                <w:szCs w:val="20"/>
                <w:lang w:val="es-ES" w:eastAsia="es-ES"/>
              </w:rPr>
            </w:pPr>
            <w:r w:rsidRPr="00A24E8B">
              <w:rPr>
                <w:rFonts w:ascii="Verdana" w:hAnsi="Verdana" w:cs="Arial"/>
                <w:b/>
                <w:sz w:val="20"/>
                <w:szCs w:val="20"/>
                <w:lang w:val="es-ES" w:eastAsia="es-ES"/>
              </w:rPr>
              <w:t>No</w:t>
            </w:r>
            <w:r w:rsidR="0094399E" w:rsidRPr="00A24E8B">
              <w:rPr>
                <w:rFonts w:ascii="Verdana" w:hAnsi="Verdana" w:cs="Arial"/>
                <w:b/>
                <w:sz w:val="20"/>
                <w:szCs w:val="20"/>
                <w:lang w:val="es-ES" w:eastAsia="es-ES"/>
              </w:rPr>
              <w:t>.</w:t>
            </w:r>
          </w:p>
        </w:tc>
        <w:tc>
          <w:tcPr>
            <w:tcW w:w="3447" w:type="dxa"/>
            <w:shd w:val="clear" w:color="auto" w:fill="BFBFBF" w:themeFill="background1" w:themeFillShade="BF"/>
            <w:vAlign w:val="center"/>
          </w:tcPr>
          <w:p w14:paraId="457CE77A" w14:textId="77777777" w:rsidR="000014FB" w:rsidRPr="00A24E8B" w:rsidRDefault="000014FB" w:rsidP="003F0C3B">
            <w:pPr>
              <w:pStyle w:val="Sangra2detindependiente"/>
              <w:spacing w:after="0" w:line="276" w:lineRule="auto"/>
              <w:ind w:left="0"/>
              <w:jc w:val="center"/>
              <w:rPr>
                <w:rFonts w:ascii="Verdana" w:hAnsi="Verdana" w:cs="Arial"/>
                <w:b/>
                <w:sz w:val="20"/>
                <w:szCs w:val="20"/>
                <w:lang w:val="es-ES" w:eastAsia="es-ES"/>
              </w:rPr>
            </w:pPr>
            <w:r w:rsidRPr="00A24E8B">
              <w:rPr>
                <w:rFonts w:ascii="Verdana" w:hAnsi="Verdana" w:cs="Arial"/>
                <w:b/>
                <w:sz w:val="20"/>
                <w:szCs w:val="20"/>
                <w:lang w:val="es-ES" w:eastAsia="es-ES"/>
              </w:rPr>
              <w:t>NOMBRE DE LA UNIDAD</w:t>
            </w:r>
          </w:p>
        </w:tc>
        <w:tc>
          <w:tcPr>
            <w:tcW w:w="2835" w:type="dxa"/>
            <w:shd w:val="clear" w:color="auto" w:fill="BFBFBF" w:themeFill="background1" w:themeFillShade="BF"/>
            <w:vAlign w:val="center"/>
          </w:tcPr>
          <w:p w14:paraId="63C9152D" w14:textId="77777777" w:rsidR="000014FB" w:rsidRPr="00A24E8B" w:rsidRDefault="000014FB" w:rsidP="003F0C3B">
            <w:pPr>
              <w:pStyle w:val="Sangra2detindependiente"/>
              <w:spacing w:after="0" w:line="276" w:lineRule="auto"/>
              <w:ind w:left="0"/>
              <w:jc w:val="center"/>
              <w:rPr>
                <w:rFonts w:ascii="Verdana" w:hAnsi="Verdana" w:cs="Arial"/>
                <w:b/>
                <w:sz w:val="20"/>
                <w:szCs w:val="20"/>
                <w:lang w:val="es-ES" w:eastAsia="es-ES"/>
              </w:rPr>
            </w:pPr>
            <w:r w:rsidRPr="00A24E8B">
              <w:rPr>
                <w:rFonts w:ascii="Verdana" w:hAnsi="Verdana" w:cs="Arial"/>
                <w:b/>
                <w:sz w:val="20"/>
                <w:szCs w:val="20"/>
                <w:lang w:val="es-ES" w:eastAsia="es-ES"/>
              </w:rPr>
              <w:t>RESPONSABLE</w:t>
            </w:r>
          </w:p>
        </w:tc>
        <w:tc>
          <w:tcPr>
            <w:tcW w:w="2268" w:type="dxa"/>
            <w:shd w:val="clear" w:color="auto" w:fill="BFBFBF" w:themeFill="background1" w:themeFillShade="BF"/>
            <w:vAlign w:val="center"/>
          </w:tcPr>
          <w:p w14:paraId="343E41BB" w14:textId="77777777" w:rsidR="000014FB" w:rsidRPr="00A24E8B" w:rsidRDefault="000014FB" w:rsidP="003F0C3B">
            <w:pPr>
              <w:pStyle w:val="Sangra2detindependiente"/>
              <w:spacing w:after="0" w:line="276" w:lineRule="auto"/>
              <w:ind w:left="0"/>
              <w:jc w:val="center"/>
              <w:rPr>
                <w:rFonts w:ascii="Verdana" w:hAnsi="Verdana" w:cs="Arial"/>
                <w:b/>
                <w:sz w:val="20"/>
                <w:szCs w:val="20"/>
                <w:lang w:val="es-ES" w:eastAsia="es-ES"/>
              </w:rPr>
            </w:pPr>
            <w:r w:rsidRPr="00A24E8B">
              <w:rPr>
                <w:rFonts w:ascii="Verdana" w:hAnsi="Verdana" w:cs="Arial"/>
                <w:b/>
                <w:sz w:val="20"/>
                <w:szCs w:val="20"/>
                <w:lang w:val="es-ES" w:eastAsia="es-ES"/>
              </w:rPr>
              <w:t>TIPO DE DOCUMENTO</w:t>
            </w:r>
          </w:p>
        </w:tc>
      </w:tr>
      <w:tr w:rsidR="000014FB" w:rsidRPr="00A24E8B" w14:paraId="1B42FBC2" w14:textId="77777777" w:rsidTr="00DA58E3">
        <w:trPr>
          <w:trHeight w:val="525"/>
          <w:jc w:val="center"/>
        </w:trPr>
        <w:tc>
          <w:tcPr>
            <w:tcW w:w="801" w:type="dxa"/>
            <w:vAlign w:val="center"/>
          </w:tcPr>
          <w:p w14:paraId="01130B1A" w14:textId="77777777" w:rsidR="000014FB" w:rsidRPr="00A24E8B" w:rsidRDefault="000014FB"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1</w:t>
            </w:r>
          </w:p>
        </w:tc>
        <w:tc>
          <w:tcPr>
            <w:tcW w:w="3447" w:type="dxa"/>
            <w:vAlign w:val="center"/>
          </w:tcPr>
          <w:p w14:paraId="529D90A7" w14:textId="77777777" w:rsidR="000014FB" w:rsidRPr="00A24E8B" w:rsidRDefault="000014FB"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Dirección Ejecutiva</w:t>
            </w:r>
          </w:p>
        </w:tc>
        <w:tc>
          <w:tcPr>
            <w:tcW w:w="2835" w:type="dxa"/>
            <w:vAlign w:val="center"/>
          </w:tcPr>
          <w:p w14:paraId="01C336F5" w14:textId="77777777" w:rsidR="000014FB" w:rsidRPr="00A24E8B" w:rsidRDefault="000014FB"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Director Ejecutivo</w:t>
            </w:r>
          </w:p>
        </w:tc>
        <w:tc>
          <w:tcPr>
            <w:tcW w:w="2268" w:type="dxa"/>
            <w:vAlign w:val="center"/>
          </w:tcPr>
          <w:p w14:paraId="391FFD3E" w14:textId="77777777" w:rsidR="000014FB" w:rsidRPr="00A24E8B" w:rsidRDefault="000014FB"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Copia</w:t>
            </w:r>
          </w:p>
        </w:tc>
      </w:tr>
      <w:tr w:rsidR="009B2543" w:rsidRPr="00A24E8B" w14:paraId="2BBECF0C" w14:textId="77777777" w:rsidTr="00DA58E3">
        <w:trPr>
          <w:trHeight w:val="525"/>
          <w:jc w:val="center"/>
        </w:trPr>
        <w:tc>
          <w:tcPr>
            <w:tcW w:w="801" w:type="dxa"/>
            <w:vAlign w:val="center"/>
          </w:tcPr>
          <w:p w14:paraId="4C4D74AA" w14:textId="5219C26B" w:rsidR="009B2543" w:rsidRPr="00A24E8B" w:rsidRDefault="009B2543"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2</w:t>
            </w:r>
          </w:p>
        </w:tc>
        <w:tc>
          <w:tcPr>
            <w:tcW w:w="3447" w:type="dxa"/>
            <w:vAlign w:val="center"/>
          </w:tcPr>
          <w:p w14:paraId="528173B3" w14:textId="081F1A62" w:rsidR="009B2543" w:rsidRPr="00A24E8B" w:rsidRDefault="009B2543"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Subdirección Ejecutiva</w:t>
            </w:r>
          </w:p>
        </w:tc>
        <w:tc>
          <w:tcPr>
            <w:tcW w:w="2835" w:type="dxa"/>
            <w:vAlign w:val="center"/>
          </w:tcPr>
          <w:p w14:paraId="4B4080FA" w14:textId="0A0F4FB6" w:rsidR="009B2543" w:rsidRPr="00A24E8B" w:rsidRDefault="009B2543"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Subdirector Ejecutivo</w:t>
            </w:r>
          </w:p>
        </w:tc>
        <w:tc>
          <w:tcPr>
            <w:tcW w:w="2268" w:type="dxa"/>
            <w:vAlign w:val="center"/>
          </w:tcPr>
          <w:p w14:paraId="04A0E6B1" w14:textId="02285F0B" w:rsidR="009B2543" w:rsidRPr="00A24E8B" w:rsidRDefault="009B2543"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Copia</w:t>
            </w:r>
          </w:p>
        </w:tc>
      </w:tr>
      <w:tr w:rsidR="000014FB" w:rsidRPr="00A24E8B" w14:paraId="75BEE542" w14:textId="77777777" w:rsidTr="00DA58E3">
        <w:trPr>
          <w:trHeight w:val="510"/>
          <w:jc w:val="center"/>
        </w:trPr>
        <w:tc>
          <w:tcPr>
            <w:tcW w:w="801" w:type="dxa"/>
            <w:vAlign w:val="center"/>
          </w:tcPr>
          <w:p w14:paraId="73C10FD9" w14:textId="703BBB31" w:rsidR="000014FB" w:rsidRPr="00A24E8B" w:rsidRDefault="009B2543"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3</w:t>
            </w:r>
          </w:p>
        </w:tc>
        <w:tc>
          <w:tcPr>
            <w:tcW w:w="3447" w:type="dxa"/>
            <w:vAlign w:val="center"/>
          </w:tcPr>
          <w:p w14:paraId="5089F7E2" w14:textId="77777777" w:rsidR="000014FB" w:rsidRPr="00A24E8B" w:rsidRDefault="000014FB"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Unidad de Auditoría Interna</w:t>
            </w:r>
          </w:p>
        </w:tc>
        <w:tc>
          <w:tcPr>
            <w:tcW w:w="2835" w:type="dxa"/>
            <w:vAlign w:val="center"/>
          </w:tcPr>
          <w:p w14:paraId="57F78346" w14:textId="77777777" w:rsidR="000014FB" w:rsidRPr="00A24E8B" w:rsidRDefault="000014FB"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Auditor Interno</w:t>
            </w:r>
          </w:p>
        </w:tc>
        <w:tc>
          <w:tcPr>
            <w:tcW w:w="2268" w:type="dxa"/>
            <w:vAlign w:val="center"/>
          </w:tcPr>
          <w:p w14:paraId="4D73FD07" w14:textId="77777777" w:rsidR="000014FB" w:rsidRPr="00A24E8B" w:rsidRDefault="000014FB"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Copia</w:t>
            </w:r>
          </w:p>
        </w:tc>
      </w:tr>
      <w:tr w:rsidR="000014FB" w:rsidRPr="00A24E8B" w14:paraId="7126DBE4" w14:textId="77777777" w:rsidTr="00DA58E3">
        <w:trPr>
          <w:trHeight w:val="510"/>
          <w:jc w:val="center"/>
        </w:trPr>
        <w:tc>
          <w:tcPr>
            <w:tcW w:w="801" w:type="dxa"/>
            <w:vAlign w:val="center"/>
          </w:tcPr>
          <w:p w14:paraId="376E0E83" w14:textId="32702ECE" w:rsidR="000014FB" w:rsidRPr="00A24E8B" w:rsidRDefault="009B2543"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4</w:t>
            </w:r>
          </w:p>
        </w:tc>
        <w:tc>
          <w:tcPr>
            <w:tcW w:w="3447" w:type="dxa"/>
            <w:vAlign w:val="center"/>
          </w:tcPr>
          <w:p w14:paraId="142F830C" w14:textId="77777777" w:rsidR="000014FB" w:rsidRPr="00A24E8B" w:rsidRDefault="00B227CD"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 xml:space="preserve">Unidad </w:t>
            </w:r>
            <w:r w:rsidR="000014FB" w:rsidRPr="00A24E8B">
              <w:rPr>
                <w:rFonts w:ascii="Verdana" w:hAnsi="Verdana" w:cs="Arial"/>
                <w:sz w:val="20"/>
                <w:szCs w:val="20"/>
                <w:lang w:val="es-ES" w:eastAsia="es-ES"/>
              </w:rPr>
              <w:t>de Planificación</w:t>
            </w:r>
          </w:p>
        </w:tc>
        <w:tc>
          <w:tcPr>
            <w:tcW w:w="2835" w:type="dxa"/>
            <w:vAlign w:val="center"/>
          </w:tcPr>
          <w:p w14:paraId="7DC31376" w14:textId="4010794A" w:rsidR="000014FB" w:rsidRPr="00A24E8B" w:rsidRDefault="00C63538"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 xml:space="preserve">Jefe </w:t>
            </w:r>
            <w:r w:rsidR="000014FB" w:rsidRPr="00A24E8B">
              <w:rPr>
                <w:rFonts w:ascii="Verdana" w:hAnsi="Verdana" w:cs="Arial"/>
                <w:sz w:val="20"/>
                <w:szCs w:val="20"/>
                <w:lang w:val="es-ES" w:eastAsia="es-ES"/>
              </w:rPr>
              <w:t>de Planificación</w:t>
            </w:r>
          </w:p>
        </w:tc>
        <w:tc>
          <w:tcPr>
            <w:tcW w:w="2268" w:type="dxa"/>
            <w:vAlign w:val="center"/>
          </w:tcPr>
          <w:p w14:paraId="3FCE873C" w14:textId="77777777" w:rsidR="000014FB" w:rsidRPr="00A24E8B" w:rsidRDefault="000014FB"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Original</w:t>
            </w:r>
          </w:p>
        </w:tc>
      </w:tr>
      <w:tr w:rsidR="000014FB" w:rsidRPr="00A24E8B" w14:paraId="14E85E39" w14:textId="77777777" w:rsidTr="00DA58E3">
        <w:trPr>
          <w:trHeight w:val="510"/>
          <w:jc w:val="center"/>
        </w:trPr>
        <w:tc>
          <w:tcPr>
            <w:tcW w:w="801" w:type="dxa"/>
            <w:vAlign w:val="center"/>
          </w:tcPr>
          <w:p w14:paraId="7ACEA486" w14:textId="3406E42B" w:rsidR="000014FB" w:rsidRPr="00A24E8B" w:rsidRDefault="009B2543"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5</w:t>
            </w:r>
          </w:p>
        </w:tc>
        <w:tc>
          <w:tcPr>
            <w:tcW w:w="3447" w:type="dxa"/>
            <w:vAlign w:val="center"/>
          </w:tcPr>
          <w:p w14:paraId="648A9BB1" w14:textId="77777777" w:rsidR="000014FB" w:rsidRPr="00A24E8B" w:rsidRDefault="00C63538"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Departamento de Recursos Humanos</w:t>
            </w:r>
          </w:p>
        </w:tc>
        <w:tc>
          <w:tcPr>
            <w:tcW w:w="2835" w:type="dxa"/>
            <w:vAlign w:val="center"/>
          </w:tcPr>
          <w:p w14:paraId="3483CE9C" w14:textId="5309D77C" w:rsidR="000014FB" w:rsidRPr="00A24E8B" w:rsidRDefault="00C63538"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Jefe de Recursos Humanos</w:t>
            </w:r>
          </w:p>
        </w:tc>
        <w:tc>
          <w:tcPr>
            <w:tcW w:w="2268" w:type="dxa"/>
            <w:vAlign w:val="center"/>
          </w:tcPr>
          <w:p w14:paraId="3F9A136F" w14:textId="77777777" w:rsidR="000014FB" w:rsidRPr="00A24E8B" w:rsidRDefault="000014FB"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Copia</w:t>
            </w:r>
          </w:p>
        </w:tc>
      </w:tr>
      <w:tr w:rsidR="005950E7" w:rsidRPr="00A24E8B" w14:paraId="47815B10" w14:textId="77777777" w:rsidTr="00DA58E3">
        <w:trPr>
          <w:trHeight w:val="510"/>
          <w:jc w:val="center"/>
        </w:trPr>
        <w:tc>
          <w:tcPr>
            <w:tcW w:w="801" w:type="dxa"/>
            <w:vAlign w:val="center"/>
          </w:tcPr>
          <w:p w14:paraId="31735C77" w14:textId="59EBA471" w:rsidR="005950E7" w:rsidRPr="00A24E8B" w:rsidRDefault="009B2543"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6</w:t>
            </w:r>
          </w:p>
        </w:tc>
        <w:tc>
          <w:tcPr>
            <w:tcW w:w="3447" w:type="dxa"/>
            <w:vAlign w:val="center"/>
          </w:tcPr>
          <w:p w14:paraId="31AF1E11" w14:textId="77777777" w:rsidR="005950E7" w:rsidRPr="00A24E8B" w:rsidRDefault="009607F9" w:rsidP="003F0C3B">
            <w:pPr>
              <w:pStyle w:val="Sangra2detindependiente"/>
              <w:spacing w:after="0" w:line="276" w:lineRule="auto"/>
              <w:ind w:left="0"/>
              <w:jc w:val="center"/>
              <w:rPr>
                <w:rFonts w:ascii="Verdana" w:hAnsi="Verdana" w:cs="Arial"/>
                <w:sz w:val="20"/>
                <w:szCs w:val="20"/>
                <w:lang w:val="es-ES" w:eastAsia="es-ES"/>
              </w:rPr>
            </w:pPr>
            <w:r w:rsidRPr="00A24E8B">
              <w:rPr>
                <w:rFonts w:ascii="Verdana" w:hAnsi="Verdana" w:cs="Arial"/>
                <w:sz w:val="20"/>
                <w:szCs w:val="20"/>
                <w:lang w:val="es-ES" w:eastAsia="es-ES"/>
              </w:rPr>
              <w:t>D</w:t>
            </w:r>
            <w:r w:rsidR="00B227CD" w:rsidRPr="00A24E8B">
              <w:rPr>
                <w:rFonts w:ascii="Verdana" w:hAnsi="Verdana" w:cs="Arial"/>
                <w:sz w:val="20"/>
                <w:szCs w:val="20"/>
                <w:lang w:val="es-ES" w:eastAsia="es-ES"/>
              </w:rPr>
              <w:t>irección Administrativa Financiera</w:t>
            </w:r>
          </w:p>
        </w:tc>
        <w:tc>
          <w:tcPr>
            <w:tcW w:w="2835" w:type="dxa"/>
            <w:vAlign w:val="center"/>
          </w:tcPr>
          <w:p w14:paraId="26214E0A" w14:textId="77777777" w:rsidR="005950E7" w:rsidRPr="00A24E8B" w:rsidRDefault="00B227CD"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Director</w:t>
            </w:r>
          </w:p>
        </w:tc>
        <w:tc>
          <w:tcPr>
            <w:tcW w:w="2268" w:type="dxa"/>
            <w:vAlign w:val="center"/>
          </w:tcPr>
          <w:p w14:paraId="66BBA3A2" w14:textId="77777777" w:rsidR="005950E7" w:rsidRPr="00A24E8B" w:rsidRDefault="009607F9" w:rsidP="003F0C3B">
            <w:pPr>
              <w:spacing w:after="0"/>
              <w:jc w:val="center"/>
              <w:rPr>
                <w:rFonts w:ascii="Verdana" w:hAnsi="Verdana" w:cs="Arial"/>
                <w:sz w:val="20"/>
                <w:szCs w:val="20"/>
                <w:lang w:val="es-ES" w:eastAsia="es-ES"/>
              </w:rPr>
            </w:pPr>
            <w:r w:rsidRPr="00A24E8B">
              <w:rPr>
                <w:rFonts w:ascii="Verdana" w:hAnsi="Verdana" w:cs="Arial"/>
                <w:sz w:val="20"/>
                <w:szCs w:val="20"/>
                <w:lang w:val="es-ES" w:eastAsia="es-ES"/>
              </w:rPr>
              <w:t>Copia</w:t>
            </w:r>
          </w:p>
        </w:tc>
      </w:tr>
    </w:tbl>
    <w:p w14:paraId="488F4D27" w14:textId="77777777" w:rsidR="00B455EF" w:rsidRPr="00A24E8B" w:rsidRDefault="00B455EF" w:rsidP="003F0C3B">
      <w:pPr>
        <w:pStyle w:val="Sangra2detindependiente"/>
        <w:spacing w:after="0" w:line="276" w:lineRule="auto"/>
        <w:jc w:val="both"/>
        <w:rPr>
          <w:rFonts w:ascii="Verdana" w:hAnsi="Verdana" w:cs="Arial"/>
          <w:sz w:val="20"/>
          <w:szCs w:val="20"/>
          <w:lang w:val="es-ES" w:eastAsia="es-ES"/>
        </w:rPr>
      </w:pPr>
    </w:p>
    <w:p w14:paraId="3C8FB0ED" w14:textId="392F6698" w:rsidR="004F6791" w:rsidRPr="00A24E8B" w:rsidRDefault="002B31AE" w:rsidP="003F0C3B">
      <w:pPr>
        <w:pStyle w:val="Sangra2detindependiente"/>
        <w:spacing w:after="0" w:line="276" w:lineRule="auto"/>
        <w:jc w:val="both"/>
        <w:rPr>
          <w:rFonts w:ascii="Verdana" w:hAnsi="Verdana" w:cs="Arial"/>
          <w:sz w:val="20"/>
          <w:szCs w:val="20"/>
          <w:lang w:val="es-ES" w:eastAsia="es-ES"/>
        </w:rPr>
      </w:pPr>
      <w:r w:rsidRPr="00A24E8B">
        <w:rPr>
          <w:rFonts w:ascii="Verdana" w:hAnsi="Verdana" w:cs="Arial"/>
          <w:sz w:val="20"/>
          <w:szCs w:val="20"/>
          <w:lang w:val="es-ES" w:eastAsia="es-ES"/>
        </w:rPr>
        <w:t>E</w:t>
      </w:r>
      <w:r w:rsidR="00B455EF" w:rsidRPr="00A24E8B">
        <w:rPr>
          <w:rFonts w:ascii="Verdana" w:hAnsi="Verdana" w:cs="Arial"/>
          <w:sz w:val="20"/>
          <w:szCs w:val="20"/>
          <w:lang w:val="es-ES" w:eastAsia="es-ES"/>
        </w:rPr>
        <w:t xml:space="preserve">ste ejemplar del Manual de </w:t>
      </w:r>
      <w:r w:rsidR="008D2502" w:rsidRPr="00A24E8B">
        <w:rPr>
          <w:rFonts w:ascii="Verdana" w:hAnsi="Verdana" w:cs="Arial"/>
          <w:sz w:val="20"/>
          <w:szCs w:val="20"/>
          <w:lang w:val="es-ES" w:eastAsia="es-ES"/>
        </w:rPr>
        <w:t>Organización y Funciones</w:t>
      </w:r>
      <w:r w:rsidR="00B455EF" w:rsidRPr="00A24E8B">
        <w:rPr>
          <w:rFonts w:ascii="Verdana" w:hAnsi="Verdana" w:cs="Arial"/>
          <w:sz w:val="20"/>
          <w:szCs w:val="20"/>
          <w:lang w:val="es-ES" w:eastAsia="es-ES"/>
        </w:rPr>
        <w:t xml:space="preserve"> es propiedad de la </w:t>
      </w:r>
      <w:r w:rsidR="00B52E23" w:rsidRPr="00A24E8B">
        <w:rPr>
          <w:rFonts w:ascii="Verdana" w:hAnsi="Verdana" w:cs="Arial"/>
          <w:sz w:val="20"/>
          <w:szCs w:val="20"/>
          <w:lang w:val="es-ES" w:eastAsia="es-ES"/>
        </w:rPr>
        <w:t>C</w:t>
      </w:r>
      <w:r w:rsidR="00653E46" w:rsidRPr="00A24E8B">
        <w:rPr>
          <w:rFonts w:ascii="Verdana" w:hAnsi="Verdana" w:cs="Arial"/>
          <w:sz w:val="20"/>
          <w:szCs w:val="20"/>
          <w:lang w:val="es-ES" w:eastAsia="es-ES"/>
        </w:rPr>
        <w:t>OPADEH</w:t>
      </w:r>
      <w:r w:rsidR="00B455EF" w:rsidRPr="00A24E8B">
        <w:rPr>
          <w:rFonts w:ascii="Verdana" w:hAnsi="Verdana" w:cs="Arial"/>
          <w:sz w:val="20"/>
          <w:szCs w:val="20"/>
          <w:lang w:val="es-ES" w:eastAsia="es-ES"/>
        </w:rPr>
        <w:t xml:space="preserve">, y </w:t>
      </w:r>
      <w:r w:rsidR="00984284" w:rsidRPr="00A24E8B">
        <w:rPr>
          <w:rFonts w:ascii="Verdana" w:hAnsi="Verdana" w:cs="Arial"/>
          <w:sz w:val="20"/>
          <w:szCs w:val="20"/>
          <w:lang w:val="es-ES" w:eastAsia="es-ES"/>
        </w:rPr>
        <w:t xml:space="preserve">ha consignado un ejemplar original para su resguardo en la Unidad de Planificación y copia </w:t>
      </w:r>
      <w:r w:rsidR="004730F9" w:rsidRPr="00A24E8B">
        <w:rPr>
          <w:rFonts w:ascii="Verdana" w:hAnsi="Verdana" w:cs="Arial"/>
          <w:sz w:val="20"/>
          <w:szCs w:val="20"/>
          <w:lang w:val="es-ES" w:eastAsia="es-ES"/>
        </w:rPr>
        <w:t xml:space="preserve">del </w:t>
      </w:r>
      <w:r w:rsidR="00984284" w:rsidRPr="00A24E8B">
        <w:rPr>
          <w:rFonts w:ascii="Verdana" w:hAnsi="Verdana" w:cs="Arial"/>
          <w:sz w:val="20"/>
          <w:szCs w:val="20"/>
          <w:lang w:val="es-ES" w:eastAsia="es-ES"/>
        </w:rPr>
        <w:t>original en forma física de acuerdo a la lista que antecede.</w:t>
      </w:r>
    </w:p>
    <w:p w14:paraId="6F83532E" w14:textId="77777777" w:rsidR="002562B2" w:rsidRPr="00A24E8B" w:rsidRDefault="002562B2" w:rsidP="003F0C3B">
      <w:pPr>
        <w:pStyle w:val="Sangra2detindependiente"/>
        <w:spacing w:after="0" w:line="276" w:lineRule="auto"/>
        <w:jc w:val="both"/>
        <w:rPr>
          <w:rFonts w:ascii="Verdana" w:hAnsi="Verdana" w:cs="Arial"/>
          <w:sz w:val="20"/>
          <w:szCs w:val="20"/>
          <w:lang w:val="es-ES" w:eastAsia="es-ES"/>
        </w:rPr>
      </w:pPr>
    </w:p>
    <w:p w14:paraId="1C1AF8CF" w14:textId="2FF14784" w:rsidR="007D04F2" w:rsidRPr="00A24E8B" w:rsidRDefault="007D04F2" w:rsidP="003F0C3B">
      <w:pPr>
        <w:pStyle w:val="Sangra2detindependiente"/>
        <w:spacing w:after="0" w:line="276" w:lineRule="auto"/>
        <w:jc w:val="both"/>
        <w:rPr>
          <w:rFonts w:ascii="Verdana" w:hAnsi="Verdana" w:cs="Arial"/>
          <w:sz w:val="20"/>
          <w:szCs w:val="20"/>
          <w:lang w:val="es-ES" w:eastAsia="es-ES"/>
        </w:rPr>
      </w:pPr>
      <w:r w:rsidRPr="00A24E8B">
        <w:rPr>
          <w:rFonts w:ascii="Verdana" w:hAnsi="Verdana" w:cs="Arial"/>
          <w:sz w:val="20"/>
          <w:szCs w:val="20"/>
          <w:lang w:val="es-ES" w:eastAsia="es-ES"/>
        </w:rPr>
        <w:t>El Manual y sus copias deben mantenerse en un lugar accesible para rápida consulta y debe promover su divulgación verbal y escri</w:t>
      </w:r>
      <w:r w:rsidR="00531052" w:rsidRPr="00A24E8B">
        <w:rPr>
          <w:rFonts w:ascii="Verdana" w:hAnsi="Verdana" w:cs="Arial"/>
          <w:sz w:val="20"/>
          <w:szCs w:val="20"/>
          <w:lang w:val="es-ES" w:eastAsia="es-ES"/>
        </w:rPr>
        <w:t>t</w:t>
      </w:r>
      <w:r w:rsidRPr="00A24E8B">
        <w:rPr>
          <w:rFonts w:ascii="Verdana" w:hAnsi="Verdana" w:cs="Arial"/>
          <w:sz w:val="20"/>
          <w:szCs w:val="20"/>
          <w:lang w:val="es-ES" w:eastAsia="es-ES"/>
        </w:rPr>
        <w:t>a entre el personal subordinado.</w:t>
      </w:r>
    </w:p>
    <w:p w14:paraId="56515244" w14:textId="08CDE734" w:rsidR="006C39A9" w:rsidRPr="00A24E8B" w:rsidRDefault="006C39A9" w:rsidP="003F0C3B">
      <w:pPr>
        <w:pStyle w:val="Sangra2detindependiente"/>
        <w:spacing w:after="0" w:line="276" w:lineRule="auto"/>
        <w:jc w:val="both"/>
        <w:rPr>
          <w:rFonts w:ascii="Verdana" w:hAnsi="Verdana" w:cs="Arial"/>
          <w:sz w:val="20"/>
          <w:szCs w:val="20"/>
          <w:lang w:val="es-ES" w:eastAsia="es-ES"/>
        </w:rPr>
      </w:pPr>
    </w:p>
    <w:p w14:paraId="17A5E838" w14:textId="7908E46D" w:rsidR="006C39A9" w:rsidRPr="00A93A2E" w:rsidRDefault="03BB13D3" w:rsidP="005C6E54">
      <w:pPr>
        <w:pStyle w:val="Ttulo1"/>
      </w:pPr>
      <w:bookmarkStart w:id="2" w:name="_Toc425341479"/>
      <w:bookmarkStart w:id="3" w:name="_Toc104931324"/>
      <w:bookmarkStart w:id="4" w:name="_Toc140484588"/>
      <w:r w:rsidRPr="00A93A2E">
        <w:t>LISTA DE PÁGINAS EFECTIVAS</w:t>
      </w:r>
      <w:bookmarkEnd w:id="2"/>
      <w:bookmarkEnd w:id="3"/>
      <w:bookmarkEnd w:id="4"/>
    </w:p>
    <w:p w14:paraId="52CA6F1B" w14:textId="77777777" w:rsidR="006C39A9" w:rsidRPr="00A24E8B" w:rsidRDefault="006C39A9" w:rsidP="003F0C3B">
      <w:pPr>
        <w:spacing w:after="0"/>
        <w:ind w:left="283"/>
        <w:jc w:val="both"/>
        <w:rPr>
          <w:rFonts w:ascii="Verdana" w:hAnsi="Verdana"/>
          <w:sz w:val="20"/>
          <w:szCs w:val="20"/>
          <w:lang w:val="es-ES" w:eastAsia="es-ES"/>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560"/>
        <w:gridCol w:w="1559"/>
        <w:gridCol w:w="1984"/>
      </w:tblGrid>
      <w:tr w:rsidR="006C39A9" w:rsidRPr="00A24E8B" w14:paraId="454E3356" w14:textId="77777777" w:rsidTr="00A71A6F">
        <w:trPr>
          <w:tblHeader/>
          <w:jc w:val="center"/>
        </w:trPr>
        <w:tc>
          <w:tcPr>
            <w:tcW w:w="3397" w:type="dxa"/>
            <w:shd w:val="clear" w:color="auto" w:fill="BFBFBF"/>
            <w:vAlign w:val="center"/>
          </w:tcPr>
          <w:p w14:paraId="3B153294" w14:textId="77777777" w:rsidR="006C39A9" w:rsidRPr="00A24E8B" w:rsidRDefault="006C39A9" w:rsidP="003F0C3B">
            <w:pPr>
              <w:spacing w:after="0"/>
              <w:jc w:val="center"/>
              <w:rPr>
                <w:rFonts w:ascii="Verdana" w:hAnsi="Verdana" w:cs="Arial"/>
                <w:b/>
                <w:sz w:val="20"/>
                <w:szCs w:val="20"/>
              </w:rPr>
            </w:pPr>
            <w:r w:rsidRPr="00A24E8B">
              <w:rPr>
                <w:rFonts w:ascii="Verdana" w:hAnsi="Verdana" w:cs="Arial"/>
                <w:b/>
                <w:sz w:val="20"/>
                <w:szCs w:val="20"/>
              </w:rPr>
              <w:t>SECCIÓN Y/O PARTE</w:t>
            </w:r>
          </w:p>
        </w:tc>
        <w:tc>
          <w:tcPr>
            <w:tcW w:w="1560" w:type="dxa"/>
            <w:shd w:val="clear" w:color="auto" w:fill="BFBFBF"/>
            <w:vAlign w:val="center"/>
          </w:tcPr>
          <w:p w14:paraId="37423474" w14:textId="77777777" w:rsidR="006C39A9" w:rsidRPr="00A24E8B" w:rsidRDefault="006C39A9" w:rsidP="003F0C3B">
            <w:pPr>
              <w:spacing w:after="0"/>
              <w:jc w:val="center"/>
              <w:rPr>
                <w:rFonts w:ascii="Verdana" w:hAnsi="Verdana" w:cs="Arial"/>
                <w:b/>
                <w:sz w:val="20"/>
                <w:szCs w:val="20"/>
              </w:rPr>
            </w:pPr>
            <w:r w:rsidRPr="00A24E8B">
              <w:rPr>
                <w:rFonts w:ascii="Verdana" w:hAnsi="Verdana" w:cs="Arial"/>
                <w:b/>
                <w:sz w:val="20"/>
                <w:szCs w:val="20"/>
              </w:rPr>
              <w:t>PAGINA No.</w:t>
            </w:r>
          </w:p>
        </w:tc>
        <w:tc>
          <w:tcPr>
            <w:tcW w:w="1559" w:type="dxa"/>
            <w:shd w:val="clear" w:color="auto" w:fill="BFBFBF"/>
            <w:vAlign w:val="center"/>
          </w:tcPr>
          <w:p w14:paraId="01E31412" w14:textId="77777777" w:rsidR="006C39A9" w:rsidRPr="00A24E8B" w:rsidRDefault="006C39A9" w:rsidP="003F0C3B">
            <w:pPr>
              <w:spacing w:after="0"/>
              <w:jc w:val="center"/>
              <w:rPr>
                <w:rFonts w:ascii="Verdana" w:hAnsi="Verdana" w:cs="Arial"/>
                <w:b/>
                <w:sz w:val="20"/>
                <w:szCs w:val="20"/>
              </w:rPr>
            </w:pPr>
            <w:r w:rsidRPr="00A24E8B">
              <w:rPr>
                <w:rFonts w:ascii="Verdana" w:hAnsi="Verdana" w:cs="Arial"/>
                <w:b/>
                <w:sz w:val="20"/>
                <w:szCs w:val="20"/>
              </w:rPr>
              <w:t>REVISIÓN</w:t>
            </w:r>
          </w:p>
        </w:tc>
        <w:tc>
          <w:tcPr>
            <w:tcW w:w="1984" w:type="dxa"/>
            <w:shd w:val="clear" w:color="auto" w:fill="BFBFBF"/>
            <w:vAlign w:val="center"/>
          </w:tcPr>
          <w:p w14:paraId="7F85A66A" w14:textId="77777777" w:rsidR="006C39A9" w:rsidRPr="00A24E8B" w:rsidRDefault="006C39A9" w:rsidP="003F0C3B">
            <w:pPr>
              <w:spacing w:after="0"/>
              <w:jc w:val="center"/>
              <w:rPr>
                <w:rFonts w:ascii="Verdana" w:hAnsi="Verdana" w:cs="Arial"/>
                <w:b/>
                <w:sz w:val="20"/>
                <w:szCs w:val="20"/>
              </w:rPr>
            </w:pPr>
            <w:r w:rsidRPr="00A24E8B">
              <w:rPr>
                <w:rFonts w:ascii="Verdana" w:hAnsi="Verdana" w:cs="Arial"/>
                <w:b/>
                <w:sz w:val="20"/>
                <w:szCs w:val="20"/>
              </w:rPr>
              <w:t>FECHA</w:t>
            </w:r>
          </w:p>
        </w:tc>
      </w:tr>
      <w:tr w:rsidR="002F40E7" w:rsidRPr="00A24E8B" w14:paraId="23B9D8BF" w14:textId="77777777" w:rsidTr="005D4CD3">
        <w:trPr>
          <w:jc w:val="center"/>
        </w:trPr>
        <w:tc>
          <w:tcPr>
            <w:tcW w:w="3397" w:type="dxa"/>
            <w:vAlign w:val="center"/>
          </w:tcPr>
          <w:p w14:paraId="64143A57" w14:textId="77777777" w:rsidR="002F40E7" w:rsidRPr="00A24E8B" w:rsidRDefault="002F40E7" w:rsidP="005D4CD3">
            <w:pPr>
              <w:spacing w:after="0"/>
              <w:rPr>
                <w:rFonts w:ascii="Verdana" w:hAnsi="Verdana" w:cs="Arial"/>
                <w:bCs/>
                <w:sz w:val="20"/>
                <w:szCs w:val="20"/>
              </w:rPr>
            </w:pPr>
            <w:r w:rsidRPr="00A24E8B">
              <w:rPr>
                <w:rFonts w:ascii="Verdana" w:hAnsi="Verdana" w:cs="Arial"/>
                <w:bCs/>
                <w:sz w:val="20"/>
                <w:szCs w:val="20"/>
              </w:rPr>
              <w:t>Carátula</w:t>
            </w:r>
          </w:p>
        </w:tc>
        <w:tc>
          <w:tcPr>
            <w:tcW w:w="1560" w:type="dxa"/>
            <w:vAlign w:val="center"/>
          </w:tcPr>
          <w:p w14:paraId="770EFC1C" w14:textId="77777777" w:rsidR="002F40E7" w:rsidRPr="00A24E8B" w:rsidRDefault="002F40E7" w:rsidP="00F916DF">
            <w:pPr>
              <w:spacing w:after="0"/>
              <w:jc w:val="center"/>
              <w:rPr>
                <w:rFonts w:ascii="Verdana" w:hAnsi="Verdana" w:cs="Arial"/>
                <w:bCs/>
                <w:sz w:val="20"/>
                <w:szCs w:val="20"/>
              </w:rPr>
            </w:pPr>
            <w:r w:rsidRPr="00A24E8B">
              <w:rPr>
                <w:rFonts w:ascii="Verdana" w:hAnsi="Verdana" w:cs="Arial"/>
                <w:bCs/>
                <w:sz w:val="20"/>
                <w:szCs w:val="20"/>
              </w:rPr>
              <w:t>1</w:t>
            </w:r>
          </w:p>
        </w:tc>
        <w:tc>
          <w:tcPr>
            <w:tcW w:w="1559" w:type="dxa"/>
            <w:vAlign w:val="center"/>
          </w:tcPr>
          <w:p w14:paraId="14EABC94" w14:textId="112D6BE6" w:rsidR="002F40E7" w:rsidRPr="00A24E8B" w:rsidRDefault="00F916DF" w:rsidP="00F916DF">
            <w:pPr>
              <w:tabs>
                <w:tab w:val="center" w:pos="4419"/>
                <w:tab w:val="right" w:pos="8838"/>
              </w:tabs>
              <w:spacing w:after="0"/>
              <w:jc w:val="center"/>
              <w:rPr>
                <w:rFonts w:ascii="Verdana" w:hAnsi="Verdana" w:cs="Arial"/>
                <w:bCs/>
                <w:sz w:val="20"/>
                <w:szCs w:val="20"/>
              </w:rPr>
            </w:pPr>
            <w:r>
              <w:rPr>
                <w:rFonts w:ascii="Verdana" w:eastAsia="Verdana" w:hAnsi="Verdana" w:cs="Verdana"/>
                <w:sz w:val="20"/>
                <w:szCs w:val="20"/>
              </w:rPr>
              <w:t xml:space="preserve">VERSIÓN </w:t>
            </w:r>
            <w:sdt>
              <w:sdtPr>
                <w:tag w:val="goog_rdk_36"/>
                <w:id w:val="1214156619"/>
              </w:sdtPr>
              <w:sdtEndPr/>
              <w:sdtContent>
                <w:r>
                  <w:rPr>
                    <w:rFonts w:ascii="Verdana" w:eastAsia="Verdana" w:hAnsi="Verdana" w:cs="Verdana"/>
                    <w:sz w:val="20"/>
                    <w:szCs w:val="20"/>
                  </w:rPr>
                  <w:t>2</w:t>
                </w:r>
              </w:sdtContent>
            </w:sdt>
            <w:sdt>
              <w:sdtPr>
                <w:tag w:val="goog_rdk_37"/>
                <w:id w:val="-1867060955"/>
                <w:showingPlcHdr/>
              </w:sdtPr>
              <w:sdtEndPr/>
              <w:sdtContent>
                <w:r w:rsidR="00110345">
                  <w:t xml:space="preserve">     </w:t>
                </w:r>
              </w:sdtContent>
            </w:sdt>
            <w:r>
              <w:rPr>
                <w:rFonts w:ascii="Verdana" w:eastAsia="Verdana" w:hAnsi="Verdana" w:cs="Verdana"/>
                <w:sz w:val="20"/>
                <w:szCs w:val="20"/>
              </w:rPr>
              <w:t xml:space="preserve"> DEL ORIGINAL</w:t>
            </w:r>
          </w:p>
        </w:tc>
        <w:tc>
          <w:tcPr>
            <w:tcW w:w="1984" w:type="dxa"/>
            <w:vAlign w:val="center"/>
          </w:tcPr>
          <w:p w14:paraId="0C513DBB" w14:textId="5BF5C56F" w:rsidR="002F40E7" w:rsidRPr="00A24E8B" w:rsidRDefault="00F916DF" w:rsidP="00F916DF">
            <w:pPr>
              <w:spacing w:after="0"/>
              <w:jc w:val="center"/>
              <w:rPr>
                <w:rFonts w:ascii="Verdana" w:hAnsi="Verdana" w:cs="Arial"/>
                <w:sz w:val="20"/>
                <w:szCs w:val="20"/>
              </w:rPr>
            </w:pPr>
            <w:r>
              <w:rPr>
                <w:rFonts w:ascii="Verdana" w:hAnsi="Verdana" w:cs="Arial"/>
                <w:sz w:val="20"/>
                <w:szCs w:val="20"/>
              </w:rPr>
              <w:t>JULIO 2023</w:t>
            </w:r>
          </w:p>
        </w:tc>
      </w:tr>
      <w:tr w:rsidR="00F916DF" w:rsidRPr="00A24E8B" w14:paraId="038DF549" w14:textId="77777777" w:rsidTr="005D4CD3">
        <w:trPr>
          <w:jc w:val="center"/>
        </w:trPr>
        <w:tc>
          <w:tcPr>
            <w:tcW w:w="3397" w:type="dxa"/>
            <w:vAlign w:val="center"/>
          </w:tcPr>
          <w:p w14:paraId="2BBCD880" w14:textId="77777777" w:rsidR="00F916DF" w:rsidRPr="00A24E8B" w:rsidRDefault="00F916DF" w:rsidP="005D4CD3">
            <w:pPr>
              <w:spacing w:after="0"/>
              <w:rPr>
                <w:rFonts w:ascii="Verdana" w:hAnsi="Verdana" w:cs="Arial"/>
                <w:bCs/>
                <w:sz w:val="20"/>
                <w:szCs w:val="20"/>
              </w:rPr>
            </w:pPr>
            <w:r w:rsidRPr="00A24E8B">
              <w:rPr>
                <w:rFonts w:ascii="Verdana" w:hAnsi="Verdana" w:cs="Arial"/>
                <w:bCs/>
                <w:sz w:val="20"/>
                <w:szCs w:val="20"/>
              </w:rPr>
              <w:t>Índice</w:t>
            </w:r>
          </w:p>
        </w:tc>
        <w:tc>
          <w:tcPr>
            <w:tcW w:w="1560" w:type="dxa"/>
            <w:vAlign w:val="center"/>
          </w:tcPr>
          <w:p w14:paraId="06CA7A6C" w14:textId="77777777" w:rsidR="00F916DF" w:rsidRPr="00A24E8B" w:rsidRDefault="00F916DF" w:rsidP="00F916DF">
            <w:pPr>
              <w:spacing w:after="0"/>
              <w:jc w:val="center"/>
              <w:rPr>
                <w:rFonts w:ascii="Verdana" w:hAnsi="Verdana" w:cs="Arial"/>
                <w:bCs/>
                <w:sz w:val="20"/>
                <w:szCs w:val="20"/>
              </w:rPr>
            </w:pPr>
            <w:r w:rsidRPr="00A24E8B">
              <w:rPr>
                <w:rFonts w:ascii="Verdana" w:hAnsi="Verdana" w:cs="Arial"/>
                <w:bCs/>
                <w:sz w:val="20"/>
                <w:szCs w:val="20"/>
              </w:rPr>
              <w:t>2</w:t>
            </w:r>
          </w:p>
        </w:tc>
        <w:tc>
          <w:tcPr>
            <w:tcW w:w="1559" w:type="dxa"/>
            <w:vAlign w:val="center"/>
          </w:tcPr>
          <w:p w14:paraId="20C7457F" w14:textId="3CC26EE1" w:rsidR="00F916DF" w:rsidRPr="00A24E8B" w:rsidRDefault="00F916DF" w:rsidP="00F916DF">
            <w:pPr>
              <w:tabs>
                <w:tab w:val="center" w:pos="4419"/>
                <w:tab w:val="right" w:pos="8838"/>
              </w:tabs>
              <w:spacing w:after="0"/>
              <w:jc w:val="center"/>
              <w:rPr>
                <w:rFonts w:ascii="Verdana" w:hAnsi="Verdana" w:cs="Arial"/>
                <w:bCs/>
                <w:sz w:val="20"/>
                <w:szCs w:val="20"/>
              </w:rPr>
            </w:pPr>
            <w:r>
              <w:rPr>
                <w:rFonts w:ascii="Verdana" w:eastAsia="Verdana" w:hAnsi="Verdana" w:cs="Verdana"/>
                <w:sz w:val="20"/>
                <w:szCs w:val="20"/>
              </w:rPr>
              <w:t>VERSIÓN 2</w:t>
            </w:r>
            <w:sdt>
              <w:sdtPr>
                <w:tag w:val="goog_rdk_37"/>
                <w:id w:val="-675427757"/>
                <w:showingPlcHdr/>
              </w:sdtPr>
              <w:sdtEndPr/>
              <w:sdtContent>
                <w:r w:rsidR="00110345">
                  <w:t xml:space="preserve">     </w:t>
                </w:r>
              </w:sdtContent>
            </w:sdt>
            <w:r>
              <w:rPr>
                <w:rFonts w:ascii="Verdana" w:eastAsia="Verdana" w:hAnsi="Verdana" w:cs="Verdana"/>
                <w:sz w:val="20"/>
                <w:szCs w:val="20"/>
              </w:rPr>
              <w:t xml:space="preserve"> DEL ORIGINAL</w:t>
            </w:r>
          </w:p>
        </w:tc>
        <w:tc>
          <w:tcPr>
            <w:tcW w:w="1984" w:type="dxa"/>
            <w:vAlign w:val="center"/>
          </w:tcPr>
          <w:p w14:paraId="17C1DED3" w14:textId="3AF1C0B9" w:rsidR="00F916DF" w:rsidRPr="00A24E8B" w:rsidRDefault="00F916DF" w:rsidP="00374D7D">
            <w:pPr>
              <w:spacing w:after="0"/>
              <w:jc w:val="center"/>
              <w:rPr>
                <w:rFonts w:ascii="Verdana" w:hAnsi="Verdana" w:cs="Arial"/>
                <w:sz w:val="20"/>
                <w:szCs w:val="20"/>
              </w:rPr>
            </w:pPr>
            <w:r w:rsidRPr="00F4550F">
              <w:rPr>
                <w:rFonts w:ascii="Verdana" w:hAnsi="Verdana" w:cs="Arial"/>
                <w:sz w:val="20"/>
                <w:szCs w:val="20"/>
              </w:rPr>
              <w:t>JULIO 2023</w:t>
            </w:r>
          </w:p>
        </w:tc>
      </w:tr>
      <w:tr w:rsidR="005351AE" w:rsidRPr="00A24E8B" w14:paraId="34BFD677" w14:textId="77777777" w:rsidTr="005D4CD3">
        <w:trPr>
          <w:jc w:val="center"/>
        </w:trPr>
        <w:tc>
          <w:tcPr>
            <w:tcW w:w="3397" w:type="dxa"/>
            <w:vAlign w:val="center"/>
          </w:tcPr>
          <w:p w14:paraId="3B63AD4C" w14:textId="6B29F0A1" w:rsidR="005351AE" w:rsidRPr="00A24E8B" w:rsidRDefault="005351AE" w:rsidP="005351AE">
            <w:pPr>
              <w:spacing w:after="0"/>
              <w:rPr>
                <w:rFonts w:ascii="Verdana" w:hAnsi="Verdana" w:cs="Arial"/>
                <w:bCs/>
                <w:sz w:val="20"/>
                <w:szCs w:val="20"/>
              </w:rPr>
            </w:pPr>
            <w:r w:rsidRPr="00A24E8B">
              <w:rPr>
                <w:rFonts w:ascii="Verdana" w:hAnsi="Verdana" w:cs="Arial"/>
                <w:bCs/>
                <w:sz w:val="20"/>
                <w:szCs w:val="20"/>
              </w:rPr>
              <w:t>Índice</w:t>
            </w:r>
          </w:p>
        </w:tc>
        <w:tc>
          <w:tcPr>
            <w:tcW w:w="1560" w:type="dxa"/>
            <w:vAlign w:val="center"/>
          </w:tcPr>
          <w:p w14:paraId="79FC1180" w14:textId="4C7EEF75" w:rsidR="005351AE" w:rsidRPr="00A24E8B" w:rsidRDefault="005351AE" w:rsidP="005351AE">
            <w:pPr>
              <w:spacing w:after="0"/>
              <w:jc w:val="center"/>
              <w:rPr>
                <w:rFonts w:ascii="Verdana" w:hAnsi="Verdana" w:cs="Arial"/>
                <w:bCs/>
                <w:sz w:val="20"/>
                <w:szCs w:val="20"/>
              </w:rPr>
            </w:pPr>
            <w:r>
              <w:rPr>
                <w:rFonts w:ascii="Verdana" w:hAnsi="Verdana" w:cs="Arial"/>
                <w:bCs/>
                <w:sz w:val="20"/>
                <w:szCs w:val="20"/>
              </w:rPr>
              <w:t>3</w:t>
            </w:r>
          </w:p>
        </w:tc>
        <w:tc>
          <w:tcPr>
            <w:tcW w:w="1559" w:type="dxa"/>
            <w:vAlign w:val="center"/>
          </w:tcPr>
          <w:p w14:paraId="563853FC" w14:textId="461BB13C" w:rsidR="005351AE" w:rsidRDefault="005351AE" w:rsidP="005351AE">
            <w:pPr>
              <w:tabs>
                <w:tab w:val="center" w:pos="4419"/>
                <w:tab w:val="right" w:pos="8838"/>
              </w:tabs>
              <w:spacing w:after="0"/>
              <w:jc w:val="center"/>
              <w:rPr>
                <w:rFonts w:ascii="Verdana" w:eastAsia="Verdana" w:hAnsi="Verdana" w:cs="Verdana"/>
                <w:sz w:val="20"/>
                <w:szCs w:val="20"/>
              </w:rPr>
            </w:pPr>
            <w:r>
              <w:rPr>
                <w:rFonts w:ascii="Verdana" w:eastAsia="Verdana" w:hAnsi="Verdana" w:cs="Verdana"/>
                <w:sz w:val="20"/>
                <w:szCs w:val="20"/>
              </w:rPr>
              <w:t>VERSIÓN 2</w:t>
            </w:r>
            <w:sdt>
              <w:sdtPr>
                <w:tag w:val="goog_rdk_37"/>
                <w:id w:val="-1364986458"/>
                <w:showingPlcHdr/>
              </w:sdtPr>
              <w:sdtEndPr/>
              <w:sdtContent>
                <w:r w:rsidR="00110345">
                  <w:t xml:space="preserve">     </w:t>
                </w:r>
              </w:sdtContent>
            </w:sdt>
            <w:r>
              <w:rPr>
                <w:rFonts w:ascii="Verdana" w:eastAsia="Verdana" w:hAnsi="Verdana" w:cs="Verdana"/>
                <w:sz w:val="20"/>
                <w:szCs w:val="20"/>
              </w:rPr>
              <w:t xml:space="preserve"> DEL ORIGINAL</w:t>
            </w:r>
          </w:p>
        </w:tc>
        <w:tc>
          <w:tcPr>
            <w:tcW w:w="1984" w:type="dxa"/>
            <w:vAlign w:val="center"/>
          </w:tcPr>
          <w:p w14:paraId="49FAC762" w14:textId="48A86404" w:rsidR="005351AE" w:rsidRPr="00F4550F" w:rsidRDefault="005351AE" w:rsidP="005351AE">
            <w:pPr>
              <w:spacing w:after="0"/>
              <w:jc w:val="center"/>
              <w:rPr>
                <w:rFonts w:ascii="Verdana" w:hAnsi="Verdana" w:cs="Arial"/>
                <w:sz w:val="20"/>
                <w:szCs w:val="20"/>
              </w:rPr>
            </w:pPr>
            <w:r w:rsidRPr="00F4550F">
              <w:rPr>
                <w:rFonts w:ascii="Verdana" w:hAnsi="Verdana" w:cs="Arial"/>
                <w:sz w:val="20"/>
                <w:szCs w:val="20"/>
              </w:rPr>
              <w:t>JULIO 2023</w:t>
            </w:r>
          </w:p>
        </w:tc>
      </w:tr>
      <w:tr w:rsidR="005351AE" w:rsidRPr="00A24E8B" w14:paraId="0DE46A05" w14:textId="77777777" w:rsidTr="005D4CD3">
        <w:trPr>
          <w:jc w:val="center"/>
        </w:trPr>
        <w:tc>
          <w:tcPr>
            <w:tcW w:w="3397" w:type="dxa"/>
            <w:vAlign w:val="center"/>
          </w:tcPr>
          <w:p w14:paraId="1002976D" w14:textId="0C9E7FD9" w:rsidR="005351AE" w:rsidRPr="00A24E8B" w:rsidRDefault="005351AE" w:rsidP="005351AE">
            <w:pPr>
              <w:spacing w:after="0"/>
              <w:rPr>
                <w:rFonts w:ascii="Verdana" w:hAnsi="Verdana" w:cs="Arial"/>
                <w:bCs/>
                <w:sz w:val="20"/>
                <w:szCs w:val="20"/>
              </w:rPr>
            </w:pPr>
            <w:r>
              <w:rPr>
                <w:rFonts w:ascii="Verdana" w:hAnsi="Verdana" w:cs="Arial"/>
                <w:bCs/>
                <w:sz w:val="20"/>
                <w:szCs w:val="20"/>
              </w:rPr>
              <w:t>Lista de Distribución</w:t>
            </w:r>
          </w:p>
        </w:tc>
        <w:tc>
          <w:tcPr>
            <w:tcW w:w="1560" w:type="dxa"/>
            <w:vAlign w:val="center"/>
          </w:tcPr>
          <w:p w14:paraId="4E77EABE" w14:textId="15F1DE98" w:rsidR="005351AE" w:rsidRPr="00A24E8B" w:rsidRDefault="005351AE" w:rsidP="005351AE">
            <w:pPr>
              <w:spacing w:after="0"/>
              <w:jc w:val="center"/>
              <w:rPr>
                <w:rFonts w:ascii="Verdana" w:hAnsi="Verdana" w:cs="Arial"/>
                <w:bCs/>
                <w:sz w:val="20"/>
                <w:szCs w:val="20"/>
              </w:rPr>
            </w:pPr>
            <w:r>
              <w:rPr>
                <w:rFonts w:ascii="Verdana" w:hAnsi="Verdana" w:cs="Arial"/>
                <w:bCs/>
                <w:sz w:val="20"/>
                <w:szCs w:val="20"/>
              </w:rPr>
              <w:t>4</w:t>
            </w:r>
          </w:p>
        </w:tc>
        <w:tc>
          <w:tcPr>
            <w:tcW w:w="1559" w:type="dxa"/>
            <w:vAlign w:val="center"/>
          </w:tcPr>
          <w:p w14:paraId="69755310" w14:textId="347B0112" w:rsidR="005351AE" w:rsidRPr="00A24E8B" w:rsidRDefault="005351AE" w:rsidP="005351AE">
            <w:pPr>
              <w:tabs>
                <w:tab w:val="center" w:pos="4419"/>
                <w:tab w:val="right" w:pos="8838"/>
              </w:tabs>
              <w:spacing w:after="0"/>
              <w:jc w:val="center"/>
              <w:rPr>
                <w:rFonts w:ascii="Verdana" w:hAnsi="Verdana" w:cs="Arial"/>
                <w:bCs/>
                <w:sz w:val="20"/>
                <w:szCs w:val="20"/>
              </w:rPr>
            </w:pPr>
            <w:r>
              <w:rPr>
                <w:rFonts w:ascii="Verdana" w:eastAsia="Verdana" w:hAnsi="Verdana" w:cs="Verdana"/>
                <w:sz w:val="20"/>
                <w:szCs w:val="20"/>
              </w:rPr>
              <w:t>VERSIÓN 2</w:t>
            </w:r>
            <w:sdt>
              <w:sdtPr>
                <w:tag w:val="goog_rdk_37"/>
                <w:id w:val="1847974771"/>
                <w:showingPlcHdr/>
              </w:sdtPr>
              <w:sdtEndPr/>
              <w:sdtContent>
                <w:r w:rsidR="00110345">
                  <w:t xml:space="preserve">     </w:t>
                </w:r>
              </w:sdtContent>
            </w:sdt>
            <w:r>
              <w:rPr>
                <w:rFonts w:ascii="Verdana" w:eastAsia="Verdana" w:hAnsi="Verdana" w:cs="Verdana"/>
                <w:sz w:val="20"/>
                <w:szCs w:val="20"/>
              </w:rPr>
              <w:t xml:space="preserve"> DEL ORIGINAL</w:t>
            </w:r>
          </w:p>
        </w:tc>
        <w:tc>
          <w:tcPr>
            <w:tcW w:w="1984" w:type="dxa"/>
            <w:vAlign w:val="center"/>
          </w:tcPr>
          <w:p w14:paraId="5500770F" w14:textId="677B5032" w:rsidR="005351AE" w:rsidRPr="00A24E8B" w:rsidRDefault="005351AE" w:rsidP="005351AE">
            <w:pPr>
              <w:spacing w:after="0"/>
              <w:jc w:val="center"/>
              <w:rPr>
                <w:rFonts w:ascii="Verdana" w:hAnsi="Verdana" w:cs="Arial"/>
                <w:sz w:val="20"/>
                <w:szCs w:val="20"/>
              </w:rPr>
            </w:pPr>
            <w:r w:rsidRPr="00F4550F">
              <w:rPr>
                <w:rFonts w:ascii="Verdana" w:hAnsi="Verdana" w:cs="Arial"/>
                <w:sz w:val="20"/>
                <w:szCs w:val="20"/>
              </w:rPr>
              <w:t>JULIO 2023</w:t>
            </w:r>
          </w:p>
        </w:tc>
      </w:tr>
      <w:tr w:rsidR="005351AE" w:rsidRPr="00A24E8B" w14:paraId="6797B598" w14:textId="77777777" w:rsidTr="005D4CD3">
        <w:trPr>
          <w:jc w:val="center"/>
        </w:trPr>
        <w:tc>
          <w:tcPr>
            <w:tcW w:w="3397" w:type="dxa"/>
            <w:vAlign w:val="center"/>
          </w:tcPr>
          <w:p w14:paraId="0A5F789A" w14:textId="4B4906AF" w:rsidR="005351AE" w:rsidRDefault="005351AE" w:rsidP="005351AE">
            <w:pPr>
              <w:spacing w:after="0"/>
              <w:rPr>
                <w:rFonts w:ascii="Verdana" w:hAnsi="Verdana" w:cs="Arial"/>
                <w:bCs/>
                <w:sz w:val="20"/>
                <w:szCs w:val="20"/>
              </w:rPr>
            </w:pPr>
            <w:r>
              <w:rPr>
                <w:rFonts w:ascii="Verdana" w:hAnsi="Verdana" w:cs="Arial"/>
                <w:bCs/>
                <w:sz w:val="20"/>
                <w:szCs w:val="20"/>
              </w:rPr>
              <w:lastRenderedPageBreak/>
              <w:t>Introducción</w:t>
            </w:r>
          </w:p>
        </w:tc>
        <w:tc>
          <w:tcPr>
            <w:tcW w:w="1560" w:type="dxa"/>
            <w:vAlign w:val="center"/>
          </w:tcPr>
          <w:p w14:paraId="0BA2584E" w14:textId="3CB5296E" w:rsidR="005351AE" w:rsidRDefault="005351AE" w:rsidP="005351AE">
            <w:pPr>
              <w:spacing w:after="0"/>
              <w:jc w:val="center"/>
              <w:rPr>
                <w:rFonts w:ascii="Verdana" w:hAnsi="Verdana" w:cs="Arial"/>
                <w:bCs/>
                <w:sz w:val="20"/>
                <w:szCs w:val="20"/>
              </w:rPr>
            </w:pPr>
            <w:r>
              <w:rPr>
                <w:rFonts w:ascii="Verdana" w:hAnsi="Verdana" w:cs="Arial"/>
                <w:bCs/>
                <w:sz w:val="20"/>
                <w:szCs w:val="20"/>
              </w:rPr>
              <w:t>8</w:t>
            </w:r>
          </w:p>
        </w:tc>
        <w:tc>
          <w:tcPr>
            <w:tcW w:w="1559" w:type="dxa"/>
            <w:vAlign w:val="center"/>
          </w:tcPr>
          <w:p w14:paraId="6E227031" w14:textId="5C105CFE" w:rsidR="005351AE" w:rsidRPr="00A24E8B" w:rsidRDefault="005351AE" w:rsidP="005351AE">
            <w:pPr>
              <w:tabs>
                <w:tab w:val="center" w:pos="4419"/>
                <w:tab w:val="right" w:pos="8838"/>
              </w:tabs>
              <w:spacing w:after="0"/>
              <w:jc w:val="center"/>
              <w:rPr>
                <w:rFonts w:ascii="Verdana" w:hAnsi="Verdana" w:cs="Arial"/>
                <w:bCs/>
                <w:sz w:val="20"/>
                <w:szCs w:val="20"/>
              </w:rPr>
            </w:pPr>
            <w:r>
              <w:rPr>
                <w:rFonts w:ascii="Verdana" w:eastAsia="Verdana" w:hAnsi="Verdana" w:cs="Verdana"/>
                <w:sz w:val="20"/>
                <w:szCs w:val="20"/>
              </w:rPr>
              <w:t>VERSIÓN 2</w:t>
            </w:r>
            <w:sdt>
              <w:sdtPr>
                <w:tag w:val="goog_rdk_37"/>
                <w:id w:val="282696405"/>
                <w:showingPlcHdr/>
              </w:sdtPr>
              <w:sdtEndPr/>
              <w:sdtContent>
                <w:r w:rsidR="00110345">
                  <w:t xml:space="preserve">     </w:t>
                </w:r>
              </w:sdtContent>
            </w:sdt>
            <w:r>
              <w:rPr>
                <w:rFonts w:ascii="Verdana" w:eastAsia="Verdana" w:hAnsi="Verdana" w:cs="Verdana"/>
                <w:sz w:val="20"/>
                <w:szCs w:val="20"/>
              </w:rPr>
              <w:t xml:space="preserve"> DEL ORIGINAL</w:t>
            </w:r>
          </w:p>
        </w:tc>
        <w:tc>
          <w:tcPr>
            <w:tcW w:w="1984" w:type="dxa"/>
            <w:vAlign w:val="center"/>
          </w:tcPr>
          <w:p w14:paraId="3A36E90F" w14:textId="00C089F3" w:rsidR="005351AE" w:rsidRPr="00A24E8B" w:rsidRDefault="005351AE" w:rsidP="005351AE">
            <w:pPr>
              <w:spacing w:after="0"/>
              <w:jc w:val="center"/>
              <w:rPr>
                <w:rFonts w:ascii="Verdana" w:hAnsi="Verdana" w:cs="Arial"/>
                <w:sz w:val="20"/>
                <w:szCs w:val="20"/>
              </w:rPr>
            </w:pPr>
            <w:r w:rsidRPr="00F4550F">
              <w:rPr>
                <w:rFonts w:ascii="Verdana" w:hAnsi="Verdana" w:cs="Arial"/>
                <w:sz w:val="20"/>
                <w:szCs w:val="20"/>
              </w:rPr>
              <w:t>JULIO 2023</w:t>
            </w:r>
          </w:p>
        </w:tc>
      </w:tr>
      <w:tr w:rsidR="005351AE" w:rsidRPr="00A24E8B" w14:paraId="74E4C6E1" w14:textId="77777777" w:rsidTr="005D4CD3">
        <w:trPr>
          <w:jc w:val="center"/>
        </w:trPr>
        <w:tc>
          <w:tcPr>
            <w:tcW w:w="3397" w:type="dxa"/>
            <w:vAlign w:val="center"/>
          </w:tcPr>
          <w:p w14:paraId="3DAF39D9" w14:textId="18AE84E6" w:rsidR="005351AE" w:rsidRDefault="005351AE" w:rsidP="005351AE">
            <w:pPr>
              <w:spacing w:after="0"/>
              <w:rPr>
                <w:rFonts w:ascii="Verdana" w:hAnsi="Verdana" w:cs="Arial"/>
                <w:bCs/>
                <w:sz w:val="20"/>
                <w:szCs w:val="20"/>
              </w:rPr>
            </w:pPr>
            <w:r>
              <w:rPr>
                <w:rFonts w:ascii="Verdana" w:hAnsi="Verdana" w:cs="Arial"/>
                <w:bCs/>
                <w:sz w:val="20"/>
                <w:szCs w:val="20"/>
              </w:rPr>
              <w:t>Contenido</w:t>
            </w:r>
          </w:p>
        </w:tc>
        <w:tc>
          <w:tcPr>
            <w:tcW w:w="1560" w:type="dxa"/>
            <w:vAlign w:val="center"/>
          </w:tcPr>
          <w:p w14:paraId="064B16F9" w14:textId="4F69A25A" w:rsidR="005351AE" w:rsidRDefault="005351AE" w:rsidP="005351AE">
            <w:pPr>
              <w:spacing w:after="0"/>
              <w:jc w:val="center"/>
              <w:rPr>
                <w:rFonts w:ascii="Verdana" w:hAnsi="Verdana" w:cs="Arial"/>
                <w:bCs/>
                <w:sz w:val="20"/>
                <w:szCs w:val="20"/>
              </w:rPr>
            </w:pPr>
            <w:r>
              <w:rPr>
                <w:rFonts w:ascii="Verdana" w:hAnsi="Verdana" w:cs="Arial"/>
                <w:bCs/>
                <w:sz w:val="20"/>
                <w:szCs w:val="20"/>
              </w:rPr>
              <w:t>9</w:t>
            </w:r>
          </w:p>
        </w:tc>
        <w:tc>
          <w:tcPr>
            <w:tcW w:w="1559" w:type="dxa"/>
          </w:tcPr>
          <w:p w14:paraId="09BCF978" w14:textId="0BDF8A69"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w:t>
            </w:r>
            <w:sdt>
              <w:sdtPr>
                <w:rPr>
                  <w:rFonts w:ascii="Verdana" w:eastAsia="Verdana" w:hAnsi="Verdana" w:cs="Verdana"/>
                  <w:sz w:val="20"/>
                  <w:szCs w:val="20"/>
                </w:rPr>
                <w:tag w:val="goog_rdk_37"/>
                <w:id w:val="-204564134"/>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31BB2E1C" w14:textId="6E1A6BFB"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1B384822" w14:textId="77777777" w:rsidTr="005D4CD3">
        <w:trPr>
          <w:jc w:val="center"/>
        </w:trPr>
        <w:tc>
          <w:tcPr>
            <w:tcW w:w="3397" w:type="dxa"/>
            <w:vAlign w:val="center"/>
          </w:tcPr>
          <w:p w14:paraId="63A426CD" w14:textId="7EE92BC9" w:rsidR="005351AE" w:rsidRDefault="005351AE" w:rsidP="005351AE">
            <w:pPr>
              <w:spacing w:after="0"/>
              <w:rPr>
                <w:rFonts w:ascii="Verdana" w:hAnsi="Verdana" w:cs="Arial"/>
                <w:bCs/>
                <w:sz w:val="20"/>
                <w:szCs w:val="20"/>
              </w:rPr>
            </w:pPr>
            <w:r>
              <w:rPr>
                <w:rFonts w:ascii="Verdana" w:hAnsi="Verdana" w:cs="Arial"/>
                <w:bCs/>
                <w:sz w:val="20"/>
                <w:szCs w:val="20"/>
              </w:rPr>
              <w:t>Contenido</w:t>
            </w:r>
          </w:p>
        </w:tc>
        <w:tc>
          <w:tcPr>
            <w:tcW w:w="1560" w:type="dxa"/>
            <w:vAlign w:val="center"/>
          </w:tcPr>
          <w:p w14:paraId="2B716A47" w14:textId="46976959" w:rsidR="005351AE" w:rsidRDefault="005351AE" w:rsidP="005351AE">
            <w:pPr>
              <w:spacing w:after="0"/>
              <w:jc w:val="center"/>
              <w:rPr>
                <w:rFonts w:ascii="Verdana" w:hAnsi="Verdana" w:cs="Arial"/>
                <w:bCs/>
                <w:sz w:val="20"/>
                <w:szCs w:val="20"/>
              </w:rPr>
            </w:pPr>
            <w:r>
              <w:rPr>
                <w:rFonts w:ascii="Verdana" w:hAnsi="Verdana" w:cs="Arial"/>
                <w:bCs/>
                <w:sz w:val="20"/>
                <w:szCs w:val="20"/>
              </w:rPr>
              <w:t>10</w:t>
            </w:r>
          </w:p>
        </w:tc>
        <w:tc>
          <w:tcPr>
            <w:tcW w:w="1559" w:type="dxa"/>
          </w:tcPr>
          <w:p w14:paraId="3906FD89" w14:textId="3B5585E1"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VERSIÓN 2</w:t>
            </w:r>
            <w:sdt>
              <w:sdtPr>
                <w:rPr>
                  <w:rFonts w:ascii="Verdana" w:eastAsia="Verdana" w:hAnsi="Verdana" w:cs="Verdana"/>
                  <w:sz w:val="20"/>
                  <w:szCs w:val="20"/>
                </w:rPr>
                <w:tag w:val="goog_rdk_37"/>
                <w:id w:val="1134839169"/>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5C393F25" w14:textId="06AD732C"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3BF97797" w14:textId="77777777" w:rsidTr="005D4CD3">
        <w:trPr>
          <w:jc w:val="center"/>
        </w:trPr>
        <w:tc>
          <w:tcPr>
            <w:tcW w:w="3397" w:type="dxa"/>
            <w:vAlign w:val="center"/>
          </w:tcPr>
          <w:p w14:paraId="0E952581" w14:textId="5241BF6B" w:rsidR="005351AE" w:rsidRDefault="005351AE" w:rsidP="005351AE">
            <w:pPr>
              <w:spacing w:after="0"/>
              <w:rPr>
                <w:rFonts w:ascii="Verdana" w:hAnsi="Verdana" w:cs="Arial"/>
                <w:bCs/>
                <w:sz w:val="20"/>
                <w:szCs w:val="20"/>
              </w:rPr>
            </w:pPr>
            <w:r>
              <w:rPr>
                <w:rFonts w:ascii="Verdana" w:hAnsi="Verdana" w:cs="Arial"/>
                <w:bCs/>
                <w:sz w:val="20"/>
                <w:szCs w:val="20"/>
              </w:rPr>
              <w:t>Contenido</w:t>
            </w:r>
          </w:p>
        </w:tc>
        <w:tc>
          <w:tcPr>
            <w:tcW w:w="1560" w:type="dxa"/>
            <w:vAlign w:val="center"/>
          </w:tcPr>
          <w:p w14:paraId="0ACC8136" w14:textId="12E8D6EB" w:rsidR="005351AE" w:rsidRDefault="005351AE" w:rsidP="005351AE">
            <w:pPr>
              <w:spacing w:after="0"/>
              <w:jc w:val="center"/>
              <w:rPr>
                <w:rFonts w:ascii="Verdana" w:hAnsi="Verdana" w:cs="Arial"/>
                <w:bCs/>
                <w:sz w:val="20"/>
                <w:szCs w:val="20"/>
              </w:rPr>
            </w:pPr>
            <w:r>
              <w:rPr>
                <w:rFonts w:ascii="Verdana" w:hAnsi="Verdana" w:cs="Arial"/>
                <w:bCs/>
                <w:sz w:val="20"/>
                <w:szCs w:val="20"/>
              </w:rPr>
              <w:t>11</w:t>
            </w:r>
          </w:p>
        </w:tc>
        <w:tc>
          <w:tcPr>
            <w:tcW w:w="1559" w:type="dxa"/>
          </w:tcPr>
          <w:p w14:paraId="6285A2B2" w14:textId="7F5B46B8"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 xml:space="preserve">VERSIÓN </w:t>
            </w:r>
            <w:sdt>
              <w:sdtPr>
                <w:rPr>
                  <w:rFonts w:ascii="Verdana" w:eastAsia="Verdana" w:hAnsi="Verdana" w:cs="Verdana"/>
                  <w:sz w:val="20"/>
                  <w:szCs w:val="20"/>
                </w:rPr>
                <w:tag w:val="goog_rdk_36"/>
                <w:id w:val="-1565561363"/>
              </w:sdtPr>
              <w:sdtEndPr/>
              <w:sdtContent>
                <w:r w:rsidRPr="0025225B">
                  <w:rPr>
                    <w:rFonts w:ascii="Verdana" w:eastAsia="Verdana" w:hAnsi="Verdana" w:cs="Verdana"/>
                    <w:sz w:val="20"/>
                    <w:szCs w:val="20"/>
                  </w:rPr>
                  <w:t>2</w:t>
                </w:r>
              </w:sdtContent>
            </w:sdt>
            <w:sdt>
              <w:sdtPr>
                <w:rPr>
                  <w:rFonts w:ascii="Verdana" w:eastAsia="Verdana" w:hAnsi="Verdana" w:cs="Verdana"/>
                  <w:sz w:val="20"/>
                  <w:szCs w:val="20"/>
                </w:rPr>
                <w:tag w:val="goog_rdk_37"/>
                <w:id w:val="-1995638283"/>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3BBF7BB4" w14:textId="4728238B"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1C433520" w14:textId="77777777" w:rsidTr="005D4CD3">
        <w:trPr>
          <w:jc w:val="center"/>
        </w:trPr>
        <w:tc>
          <w:tcPr>
            <w:tcW w:w="3397" w:type="dxa"/>
            <w:vAlign w:val="center"/>
          </w:tcPr>
          <w:p w14:paraId="457B51EA" w14:textId="3F596063" w:rsidR="005351AE" w:rsidRDefault="005351AE" w:rsidP="005351AE">
            <w:pPr>
              <w:spacing w:after="0"/>
              <w:rPr>
                <w:rFonts w:ascii="Verdana" w:hAnsi="Verdana" w:cs="Arial"/>
                <w:bCs/>
                <w:sz w:val="20"/>
                <w:szCs w:val="20"/>
              </w:rPr>
            </w:pPr>
            <w:r>
              <w:rPr>
                <w:rFonts w:ascii="Verdana" w:hAnsi="Verdana" w:cs="Arial"/>
                <w:bCs/>
                <w:sz w:val="20"/>
                <w:szCs w:val="20"/>
              </w:rPr>
              <w:t>Contenido</w:t>
            </w:r>
          </w:p>
        </w:tc>
        <w:tc>
          <w:tcPr>
            <w:tcW w:w="1560" w:type="dxa"/>
            <w:vAlign w:val="center"/>
          </w:tcPr>
          <w:p w14:paraId="270249E9" w14:textId="5EDE4F9F" w:rsidR="005351AE" w:rsidRDefault="005351AE" w:rsidP="005351AE">
            <w:pPr>
              <w:spacing w:after="0"/>
              <w:jc w:val="center"/>
              <w:rPr>
                <w:rFonts w:ascii="Verdana" w:hAnsi="Verdana" w:cs="Arial"/>
                <w:bCs/>
                <w:sz w:val="20"/>
                <w:szCs w:val="20"/>
              </w:rPr>
            </w:pPr>
            <w:r>
              <w:rPr>
                <w:rFonts w:ascii="Verdana" w:hAnsi="Verdana" w:cs="Arial"/>
                <w:bCs/>
                <w:sz w:val="20"/>
                <w:szCs w:val="20"/>
              </w:rPr>
              <w:t>11</w:t>
            </w:r>
          </w:p>
        </w:tc>
        <w:tc>
          <w:tcPr>
            <w:tcW w:w="1559" w:type="dxa"/>
          </w:tcPr>
          <w:p w14:paraId="1DDA4990" w14:textId="1BED048D"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 xml:space="preserve">VERSIÓN </w:t>
            </w:r>
            <w:sdt>
              <w:sdtPr>
                <w:rPr>
                  <w:rFonts w:ascii="Verdana" w:eastAsia="Verdana" w:hAnsi="Verdana" w:cs="Verdana"/>
                  <w:sz w:val="20"/>
                  <w:szCs w:val="20"/>
                </w:rPr>
                <w:tag w:val="goog_rdk_36"/>
                <w:id w:val="-38660748"/>
              </w:sdtPr>
              <w:sdtEndPr/>
              <w:sdtContent>
                <w:r w:rsidRPr="0025225B">
                  <w:rPr>
                    <w:rFonts w:ascii="Verdana" w:eastAsia="Verdana" w:hAnsi="Verdana" w:cs="Verdana"/>
                    <w:sz w:val="20"/>
                    <w:szCs w:val="20"/>
                  </w:rPr>
                  <w:t>2</w:t>
                </w:r>
              </w:sdtContent>
            </w:sdt>
            <w:sdt>
              <w:sdtPr>
                <w:rPr>
                  <w:rFonts w:ascii="Verdana" w:eastAsia="Verdana" w:hAnsi="Verdana" w:cs="Verdana"/>
                  <w:sz w:val="20"/>
                  <w:szCs w:val="20"/>
                </w:rPr>
                <w:tag w:val="goog_rdk_37"/>
                <w:id w:val="1033151506"/>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5A44CB97" w14:textId="69E86D0D"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41C2756F" w14:textId="77777777" w:rsidTr="005D4CD3">
        <w:trPr>
          <w:jc w:val="center"/>
        </w:trPr>
        <w:tc>
          <w:tcPr>
            <w:tcW w:w="3397" w:type="dxa"/>
            <w:vAlign w:val="center"/>
          </w:tcPr>
          <w:p w14:paraId="3C83F262" w14:textId="60A5A978"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2CF67996" w14:textId="4E3E62A2" w:rsidR="005351AE" w:rsidRDefault="005351AE" w:rsidP="005351AE">
            <w:pPr>
              <w:spacing w:after="0"/>
              <w:jc w:val="center"/>
              <w:rPr>
                <w:rFonts w:ascii="Verdana" w:hAnsi="Verdana" w:cs="Arial"/>
                <w:bCs/>
                <w:sz w:val="20"/>
                <w:szCs w:val="20"/>
              </w:rPr>
            </w:pPr>
            <w:r>
              <w:rPr>
                <w:rFonts w:ascii="Verdana" w:hAnsi="Verdana" w:cs="Arial"/>
                <w:bCs/>
                <w:sz w:val="20"/>
                <w:szCs w:val="20"/>
              </w:rPr>
              <w:t>12</w:t>
            </w:r>
          </w:p>
        </w:tc>
        <w:tc>
          <w:tcPr>
            <w:tcW w:w="1559" w:type="dxa"/>
          </w:tcPr>
          <w:p w14:paraId="06A33D1F" w14:textId="642627F8"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 xml:space="preserve">VERSIÓN </w:t>
            </w:r>
            <w:sdt>
              <w:sdtPr>
                <w:rPr>
                  <w:rFonts w:ascii="Verdana" w:eastAsia="Verdana" w:hAnsi="Verdana" w:cs="Verdana"/>
                  <w:sz w:val="20"/>
                  <w:szCs w:val="20"/>
                </w:rPr>
                <w:tag w:val="goog_rdk_36"/>
                <w:id w:val="-1796679642"/>
              </w:sdtPr>
              <w:sdtEndPr/>
              <w:sdtContent>
                <w:r w:rsidRPr="0025225B">
                  <w:rPr>
                    <w:rFonts w:ascii="Verdana" w:eastAsia="Verdana" w:hAnsi="Verdana" w:cs="Verdana"/>
                    <w:sz w:val="20"/>
                    <w:szCs w:val="20"/>
                  </w:rPr>
                  <w:t>2</w:t>
                </w:r>
              </w:sdtContent>
            </w:sdt>
            <w:sdt>
              <w:sdtPr>
                <w:rPr>
                  <w:rFonts w:ascii="Verdana" w:eastAsia="Verdana" w:hAnsi="Verdana" w:cs="Verdana"/>
                  <w:sz w:val="20"/>
                  <w:szCs w:val="20"/>
                </w:rPr>
                <w:tag w:val="goog_rdk_37"/>
                <w:id w:val="-1941913845"/>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3F6C88A2" w14:textId="14AC7899"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2D80A9C0" w14:textId="77777777" w:rsidTr="005D4CD3">
        <w:trPr>
          <w:jc w:val="center"/>
        </w:trPr>
        <w:tc>
          <w:tcPr>
            <w:tcW w:w="3397" w:type="dxa"/>
            <w:vAlign w:val="center"/>
          </w:tcPr>
          <w:p w14:paraId="364CAFD8" w14:textId="4E6347C5"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3702BE92" w14:textId="16C71DD2" w:rsidR="005351AE" w:rsidRDefault="005351AE" w:rsidP="005351AE">
            <w:pPr>
              <w:spacing w:after="0"/>
              <w:jc w:val="center"/>
              <w:rPr>
                <w:rFonts w:ascii="Verdana" w:hAnsi="Verdana" w:cs="Arial"/>
                <w:bCs/>
                <w:sz w:val="20"/>
                <w:szCs w:val="20"/>
              </w:rPr>
            </w:pPr>
            <w:r>
              <w:rPr>
                <w:rFonts w:ascii="Verdana" w:hAnsi="Verdana" w:cs="Arial"/>
                <w:bCs/>
                <w:sz w:val="20"/>
                <w:szCs w:val="20"/>
              </w:rPr>
              <w:t>13</w:t>
            </w:r>
          </w:p>
        </w:tc>
        <w:tc>
          <w:tcPr>
            <w:tcW w:w="1559" w:type="dxa"/>
          </w:tcPr>
          <w:p w14:paraId="7F55BD5A" w14:textId="5156386C"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 xml:space="preserve">VERSIÓN </w:t>
            </w:r>
            <w:sdt>
              <w:sdtPr>
                <w:rPr>
                  <w:rFonts w:ascii="Verdana" w:eastAsia="Verdana" w:hAnsi="Verdana" w:cs="Verdana"/>
                  <w:sz w:val="20"/>
                  <w:szCs w:val="20"/>
                </w:rPr>
                <w:tag w:val="goog_rdk_36"/>
                <w:id w:val="-1762754484"/>
              </w:sdtPr>
              <w:sdtEndPr/>
              <w:sdtContent>
                <w:r w:rsidRPr="0025225B">
                  <w:rPr>
                    <w:rFonts w:ascii="Verdana" w:eastAsia="Verdana" w:hAnsi="Verdana" w:cs="Verdana"/>
                    <w:sz w:val="20"/>
                    <w:szCs w:val="20"/>
                  </w:rPr>
                  <w:t>2</w:t>
                </w:r>
              </w:sdtContent>
            </w:sdt>
            <w:sdt>
              <w:sdtPr>
                <w:rPr>
                  <w:rFonts w:ascii="Verdana" w:eastAsia="Verdana" w:hAnsi="Verdana" w:cs="Verdana"/>
                  <w:sz w:val="20"/>
                  <w:szCs w:val="20"/>
                </w:rPr>
                <w:tag w:val="goog_rdk_37"/>
                <w:id w:val="1156027633"/>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174E2F7E" w14:textId="379B3623"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77381B28" w14:textId="77777777" w:rsidTr="005D4CD3">
        <w:trPr>
          <w:jc w:val="center"/>
        </w:trPr>
        <w:tc>
          <w:tcPr>
            <w:tcW w:w="3397" w:type="dxa"/>
            <w:vAlign w:val="center"/>
          </w:tcPr>
          <w:p w14:paraId="4AF86E0E" w14:textId="51C52EFA"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37A2E70D" w14:textId="0DB59C1F" w:rsidR="005351AE" w:rsidRDefault="005351AE" w:rsidP="005351AE">
            <w:pPr>
              <w:spacing w:after="0"/>
              <w:jc w:val="center"/>
              <w:rPr>
                <w:rFonts w:ascii="Verdana" w:hAnsi="Verdana" w:cs="Arial"/>
                <w:bCs/>
                <w:sz w:val="20"/>
                <w:szCs w:val="20"/>
              </w:rPr>
            </w:pPr>
            <w:r>
              <w:rPr>
                <w:rFonts w:ascii="Verdana" w:hAnsi="Verdana" w:cs="Arial"/>
                <w:bCs/>
                <w:sz w:val="20"/>
                <w:szCs w:val="20"/>
              </w:rPr>
              <w:t>14</w:t>
            </w:r>
          </w:p>
        </w:tc>
        <w:tc>
          <w:tcPr>
            <w:tcW w:w="1559" w:type="dxa"/>
          </w:tcPr>
          <w:p w14:paraId="7F86C100" w14:textId="681565BF"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VERSIÓN 2</w:t>
            </w:r>
            <w:sdt>
              <w:sdtPr>
                <w:rPr>
                  <w:rFonts w:ascii="Verdana" w:eastAsia="Verdana" w:hAnsi="Verdana" w:cs="Verdana"/>
                  <w:sz w:val="20"/>
                  <w:szCs w:val="20"/>
                </w:rPr>
                <w:tag w:val="goog_rdk_37"/>
                <w:id w:val="-651209215"/>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6FA710B0" w14:textId="5878AB2A"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41ABF975" w14:textId="77777777" w:rsidTr="005D4CD3">
        <w:trPr>
          <w:jc w:val="center"/>
        </w:trPr>
        <w:tc>
          <w:tcPr>
            <w:tcW w:w="3397" w:type="dxa"/>
            <w:vAlign w:val="center"/>
          </w:tcPr>
          <w:p w14:paraId="6E9D6804" w14:textId="14A80191"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27AC4E53" w14:textId="3F5517D1" w:rsidR="005351AE" w:rsidRDefault="005351AE" w:rsidP="005351AE">
            <w:pPr>
              <w:spacing w:after="0"/>
              <w:jc w:val="center"/>
              <w:rPr>
                <w:rFonts w:ascii="Verdana" w:hAnsi="Verdana" w:cs="Arial"/>
                <w:bCs/>
                <w:sz w:val="20"/>
                <w:szCs w:val="20"/>
              </w:rPr>
            </w:pPr>
            <w:r>
              <w:rPr>
                <w:rFonts w:ascii="Verdana" w:hAnsi="Verdana" w:cs="Arial"/>
                <w:bCs/>
                <w:sz w:val="20"/>
                <w:szCs w:val="20"/>
              </w:rPr>
              <w:t>15</w:t>
            </w:r>
          </w:p>
        </w:tc>
        <w:tc>
          <w:tcPr>
            <w:tcW w:w="1559" w:type="dxa"/>
          </w:tcPr>
          <w:p w14:paraId="18459D26" w14:textId="6FF19CC4"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VERSIÓN 2</w:t>
            </w:r>
            <w:sdt>
              <w:sdtPr>
                <w:rPr>
                  <w:rFonts w:ascii="Verdana" w:eastAsia="Verdana" w:hAnsi="Verdana" w:cs="Verdana"/>
                  <w:sz w:val="20"/>
                  <w:szCs w:val="20"/>
                </w:rPr>
                <w:tag w:val="goog_rdk_37"/>
                <w:id w:val="-128241198"/>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41AA69DC" w14:textId="284B4AEB"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36093032" w14:textId="77777777" w:rsidTr="005D4CD3">
        <w:trPr>
          <w:jc w:val="center"/>
        </w:trPr>
        <w:tc>
          <w:tcPr>
            <w:tcW w:w="3397" w:type="dxa"/>
            <w:vAlign w:val="center"/>
          </w:tcPr>
          <w:p w14:paraId="096FEB22" w14:textId="0C50DBDD"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259C2A3B" w14:textId="3AD83C1A" w:rsidR="005351AE" w:rsidRDefault="005351AE" w:rsidP="005351AE">
            <w:pPr>
              <w:spacing w:after="0"/>
              <w:jc w:val="center"/>
              <w:rPr>
                <w:rFonts w:ascii="Verdana" w:hAnsi="Verdana" w:cs="Arial"/>
                <w:bCs/>
                <w:sz w:val="20"/>
                <w:szCs w:val="20"/>
              </w:rPr>
            </w:pPr>
            <w:r>
              <w:rPr>
                <w:rFonts w:ascii="Verdana" w:hAnsi="Verdana" w:cs="Arial"/>
                <w:bCs/>
                <w:sz w:val="20"/>
                <w:szCs w:val="20"/>
              </w:rPr>
              <w:t>16</w:t>
            </w:r>
          </w:p>
        </w:tc>
        <w:tc>
          <w:tcPr>
            <w:tcW w:w="1559" w:type="dxa"/>
          </w:tcPr>
          <w:p w14:paraId="730CD9B8" w14:textId="645DD2A0"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VERSIÓN 2</w:t>
            </w:r>
            <w:sdt>
              <w:sdtPr>
                <w:rPr>
                  <w:rFonts w:ascii="Verdana" w:eastAsia="Verdana" w:hAnsi="Verdana" w:cs="Verdana"/>
                  <w:sz w:val="20"/>
                  <w:szCs w:val="20"/>
                </w:rPr>
                <w:tag w:val="goog_rdk_37"/>
                <w:id w:val="-1567032432"/>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4F096233" w14:textId="6B85D8FC"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2E59E672" w14:textId="77777777" w:rsidTr="005D4CD3">
        <w:trPr>
          <w:jc w:val="center"/>
        </w:trPr>
        <w:tc>
          <w:tcPr>
            <w:tcW w:w="3397" w:type="dxa"/>
            <w:vAlign w:val="center"/>
          </w:tcPr>
          <w:p w14:paraId="4E0521DC" w14:textId="150F6C01"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35F0DDE6" w14:textId="0A212F9B" w:rsidR="005351AE" w:rsidRDefault="005351AE" w:rsidP="005351AE">
            <w:pPr>
              <w:spacing w:after="0"/>
              <w:jc w:val="center"/>
              <w:rPr>
                <w:rFonts w:ascii="Verdana" w:hAnsi="Verdana" w:cs="Arial"/>
                <w:bCs/>
                <w:sz w:val="20"/>
                <w:szCs w:val="20"/>
              </w:rPr>
            </w:pPr>
            <w:r>
              <w:rPr>
                <w:rFonts w:ascii="Verdana" w:hAnsi="Verdana" w:cs="Arial"/>
                <w:bCs/>
                <w:sz w:val="20"/>
                <w:szCs w:val="20"/>
              </w:rPr>
              <w:t>17</w:t>
            </w:r>
          </w:p>
        </w:tc>
        <w:tc>
          <w:tcPr>
            <w:tcW w:w="1559" w:type="dxa"/>
          </w:tcPr>
          <w:p w14:paraId="747D8663" w14:textId="41CD078B"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VERSIÓN 2</w:t>
            </w:r>
            <w:sdt>
              <w:sdtPr>
                <w:rPr>
                  <w:rFonts w:ascii="Verdana" w:eastAsia="Verdana" w:hAnsi="Verdana" w:cs="Verdana"/>
                  <w:sz w:val="20"/>
                  <w:szCs w:val="20"/>
                </w:rPr>
                <w:tag w:val="goog_rdk_37"/>
                <w:id w:val="24761880"/>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0E9968E6" w14:textId="08E21D8F"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7F2C1D27" w14:textId="77777777" w:rsidTr="005D4CD3">
        <w:trPr>
          <w:jc w:val="center"/>
        </w:trPr>
        <w:tc>
          <w:tcPr>
            <w:tcW w:w="3397" w:type="dxa"/>
            <w:vAlign w:val="center"/>
          </w:tcPr>
          <w:p w14:paraId="4DFB9C6D" w14:textId="0BAF171E"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48ACF044" w14:textId="5354979A" w:rsidR="005351AE" w:rsidRDefault="005351AE" w:rsidP="005351AE">
            <w:pPr>
              <w:spacing w:after="0"/>
              <w:jc w:val="center"/>
              <w:rPr>
                <w:rFonts w:ascii="Verdana" w:hAnsi="Verdana" w:cs="Arial"/>
                <w:bCs/>
                <w:sz w:val="20"/>
                <w:szCs w:val="20"/>
              </w:rPr>
            </w:pPr>
            <w:r>
              <w:rPr>
                <w:rFonts w:ascii="Verdana" w:hAnsi="Verdana" w:cs="Arial"/>
                <w:bCs/>
                <w:sz w:val="20"/>
                <w:szCs w:val="20"/>
              </w:rPr>
              <w:t>18</w:t>
            </w:r>
          </w:p>
        </w:tc>
        <w:tc>
          <w:tcPr>
            <w:tcW w:w="1559" w:type="dxa"/>
          </w:tcPr>
          <w:p w14:paraId="2D8A4568" w14:textId="7E5EFA18"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VERSIÓN 2</w:t>
            </w:r>
            <w:sdt>
              <w:sdtPr>
                <w:rPr>
                  <w:rFonts w:ascii="Verdana" w:eastAsia="Verdana" w:hAnsi="Verdana" w:cs="Verdana"/>
                  <w:sz w:val="20"/>
                  <w:szCs w:val="20"/>
                </w:rPr>
                <w:tag w:val="goog_rdk_37"/>
                <w:id w:val="-1436437836"/>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2C95856B" w14:textId="65949A8A"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68FB4FEE" w14:textId="77777777" w:rsidTr="005D4CD3">
        <w:trPr>
          <w:jc w:val="center"/>
        </w:trPr>
        <w:tc>
          <w:tcPr>
            <w:tcW w:w="3397" w:type="dxa"/>
            <w:vAlign w:val="center"/>
          </w:tcPr>
          <w:p w14:paraId="7D557083" w14:textId="57168894"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51CA438E" w14:textId="57260EDD" w:rsidR="005351AE" w:rsidRDefault="005351AE" w:rsidP="005351AE">
            <w:pPr>
              <w:spacing w:after="0"/>
              <w:jc w:val="center"/>
              <w:rPr>
                <w:rFonts w:ascii="Verdana" w:hAnsi="Verdana" w:cs="Arial"/>
                <w:bCs/>
                <w:sz w:val="20"/>
                <w:szCs w:val="20"/>
              </w:rPr>
            </w:pPr>
            <w:r>
              <w:rPr>
                <w:rFonts w:ascii="Verdana" w:hAnsi="Verdana" w:cs="Arial"/>
                <w:bCs/>
                <w:sz w:val="20"/>
                <w:szCs w:val="20"/>
              </w:rPr>
              <w:t>19</w:t>
            </w:r>
          </w:p>
        </w:tc>
        <w:tc>
          <w:tcPr>
            <w:tcW w:w="1559" w:type="dxa"/>
          </w:tcPr>
          <w:p w14:paraId="578E8310" w14:textId="0566855B"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VERSIÓN 2</w:t>
            </w:r>
            <w:sdt>
              <w:sdtPr>
                <w:rPr>
                  <w:rFonts w:ascii="Verdana" w:eastAsia="Verdana" w:hAnsi="Verdana" w:cs="Verdana"/>
                  <w:sz w:val="20"/>
                  <w:szCs w:val="20"/>
                </w:rPr>
                <w:tag w:val="goog_rdk_37"/>
                <w:id w:val="-751122005"/>
                <w:showingPlcHdr/>
              </w:sdtPr>
              <w:sdtEndPr/>
              <w:sdtContent>
                <w:r w:rsidR="0011034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1146ECE9" w14:textId="10F984B1"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51667977" w14:textId="77777777" w:rsidTr="005D4CD3">
        <w:trPr>
          <w:jc w:val="center"/>
        </w:trPr>
        <w:tc>
          <w:tcPr>
            <w:tcW w:w="3397" w:type="dxa"/>
            <w:vAlign w:val="center"/>
          </w:tcPr>
          <w:p w14:paraId="551CD837" w14:textId="168275D4"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4E9F8973" w14:textId="43CEBEAD" w:rsidR="005351AE" w:rsidRDefault="005351AE" w:rsidP="005351AE">
            <w:pPr>
              <w:spacing w:after="0"/>
              <w:jc w:val="center"/>
              <w:rPr>
                <w:rFonts w:ascii="Verdana" w:hAnsi="Verdana" w:cs="Arial"/>
                <w:bCs/>
                <w:sz w:val="20"/>
                <w:szCs w:val="20"/>
              </w:rPr>
            </w:pPr>
            <w:r>
              <w:rPr>
                <w:rFonts w:ascii="Verdana" w:hAnsi="Verdana" w:cs="Arial"/>
                <w:bCs/>
                <w:sz w:val="20"/>
                <w:szCs w:val="20"/>
              </w:rPr>
              <w:t>20</w:t>
            </w:r>
          </w:p>
        </w:tc>
        <w:tc>
          <w:tcPr>
            <w:tcW w:w="1559" w:type="dxa"/>
          </w:tcPr>
          <w:p w14:paraId="5968E7F4" w14:textId="30D747EB" w:rsidR="005351AE" w:rsidRPr="008F24E5" w:rsidRDefault="005351AE" w:rsidP="005351AE">
            <w:pPr>
              <w:tabs>
                <w:tab w:val="center" w:pos="4419"/>
                <w:tab w:val="right" w:pos="8838"/>
              </w:tabs>
              <w:spacing w:after="0"/>
              <w:jc w:val="center"/>
              <w:rPr>
                <w:rFonts w:ascii="Verdana" w:eastAsia="Verdana" w:hAnsi="Verdana" w:cs="Verdana"/>
                <w:sz w:val="20"/>
                <w:szCs w:val="20"/>
              </w:rPr>
            </w:pPr>
            <w:r w:rsidRPr="0025225B">
              <w:rPr>
                <w:rFonts w:ascii="Verdana" w:eastAsia="Verdana" w:hAnsi="Verdana" w:cs="Verdana"/>
                <w:sz w:val="20"/>
                <w:szCs w:val="20"/>
              </w:rPr>
              <w:t xml:space="preserve">VERSIÓN </w:t>
            </w:r>
            <w:sdt>
              <w:sdtPr>
                <w:rPr>
                  <w:rFonts w:ascii="Verdana" w:eastAsia="Verdana" w:hAnsi="Verdana" w:cs="Verdana"/>
                  <w:sz w:val="20"/>
                  <w:szCs w:val="20"/>
                </w:rPr>
                <w:tag w:val="goog_rdk_36"/>
                <w:id w:val="887770652"/>
              </w:sdtPr>
              <w:sdtEndPr/>
              <w:sdtContent>
                <w:r w:rsidRPr="0025225B">
                  <w:rPr>
                    <w:rFonts w:ascii="Verdana" w:eastAsia="Verdana" w:hAnsi="Verdana" w:cs="Verdana"/>
                    <w:sz w:val="20"/>
                    <w:szCs w:val="20"/>
                  </w:rPr>
                  <w:t>2</w:t>
                </w:r>
              </w:sdtContent>
            </w:sdt>
            <w:sdt>
              <w:sdtPr>
                <w:rPr>
                  <w:rFonts w:ascii="Verdana" w:eastAsia="Verdana" w:hAnsi="Verdana" w:cs="Verdana"/>
                  <w:sz w:val="20"/>
                  <w:szCs w:val="20"/>
                </w:rPr>
                <w:tag w:val="goog_rdk_37"/>
                <w:id w:val="-796761842"/>
                <w:showingPlcHdr/>
              </w:sdtPr>
              <w:sdtEndPr/>
              <w:sdtContent>
                <w:r w:rsidR="008F24E5" w:rsidRPr="008F24E5">
                  <w:rPr>
                    <w:rFonts w:ascii="Verdana" w:eastAsia="Verdana" w:hAnsi="Verdana" w:cs="Verdana"/>
                    <w:sz w:val="20"/>
                    <w:szCs w:val="20"/>
                  </w:rPr>
                  <w:t xml:space="preserve">     </w:t>
                </w:r>
              </w:sdtContent>
            </w:sdt>
            <w:r w:rsidRPr="0025225B">
              <w:rPr>
                <w:rFonts w:ascii="Verdana" w:eastAsia="Verdana" w:hAnsi="Verdana" w:cs="Verdana"/>
                <w:sz w:val="20"/>
                <w:szCs w:val="20"/>
              </w:rPr>
              <w:t xml:space="preserve"> DEL ORIGINAL</w:t>
            </w:r>
          </w:p>
        </w:tc>
        <w:tc>
          <w:tcPr>
            <w:tcW w:w="1984" w:type="dxa"/>
            <w:vAlign w:val="center"/>
          </w:tcPr>
          <w:p w14:paraId="28975A0D" w14:textId="4FDE4CBE" w:rsidR="005351AE" w:rsidRPr="00A24E8B"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584F14CD" w14:textId="77777777" w:rsidTr="005D4CD3">
        <w:trPr>
          <w:jc w:val="center"/>
        </w:trPr>
        <w:tc>
          <w:tcPr>
            <w:tcW w:w="3397" w:type="dxa"/>
            <w:vAlign w:val="center"/>
          </w:tcPr>
          <w:p w14:paraId="75820C4B" w14:textId="25EEF440" w:rsidR="005351AE" w:rsidRDefault="005351AE" w:rsidP="005351AE">
            <w:pPr>
              <w:spacing w:after="0"/>
              <w:rPr>
                <w:rFonts w:ascii="Verdana" w:hAnsi="Verdana" w:cs="Arial"/>
                <w:bCs/>
                <w:sz w:val="20"/>
                <w:szCs w:val="20"/>
              </w:rPr>
            </w:pPr>
            <w:r w:rsidRPr="00DE0626">
              <w:rPr>
                <w:rFonts w:ascii="Verdana" w:hAnsi="Verdana" w:cs="Arial"/>
                <w:bCs/>
                <w:sz w:val="20"/>
                <w:szCs w:val="20"/>
              </w:rPr>
              <w:lastRenderedPageBreak/>
              <w:t>Contenido</w:t>
            </w:r>
          </w:p>
        </w:tc>
        <w:tc>
          <w:tcPr>
            <w:tcW w:w="1560" w:type="dxa"/>
            <w:vAlign w:val="center"/>
          </w:tcPr>
          <w:p w14:paraId="191E98C7" w14:textId="5DC3F061" w:rsidR="005351AE" w:rsidRDefault="005351AE" w:rsidP="005351AE">
            <w:pPr>
              <w:spacing w:after="0"/>
              <w:jc w:val="center"/>
              <w:rPr>
                <w:rFonts w:ascii="Verdana" w:hAnsi="Verdana" w:cs="Arial"/>
                <w:bCs/>
                <w:sz w:val="20"/>
                <w:szCs w:val="20"/>
              </w:rPr>
            </w:pPr>
            <w:r>
              <w:rPr>
                <w:rFonts w:ascii="Verdana" w:hAnsi="Verdana" w:cs="Arial"/>
                <w:bCs/>
                <w:sz w:val="20"/>
                <w:szCs w:val="20"/>
              </w:rPr>
              <w:t>21</w:t>
            </w:r>
          </w:p>
        </w:tc>
        <w:tc>
          <w:tcPr>
            <w:tcW w:w="1559" w:type="dxa"/>
          </w:tcPr>
          <w:p w14:paraId="45D7C3C3" w14:textId="3556726B"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1157415434"/>
              </w:sdtPr>
              <w:sdtEndPr/>
              <w:sdtContent>
                <w:r w:rsidRPr="0025225B">
                  <w:rPr>
                    <w:rFonts w:ascii="Verdana" w:eastAsia="Verdana" w:hAnsi="Verdana" w:cs="Verdana"/>
                    <w:sz w:val="20"/>
                    <w:szCs w:val="20"/>
                  </w:rPr>
                  <w:t>2</w:t>
                </w:r>
              </w:sdtContent>
            </w:sdt>
            <w:sdt>
              <w:sdtPr>
                <w:tag w:val="goog_rdk_37"/>
                <w:id w:val="1785929613"/>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017DF5E5" w14:textId="1E32F276"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489A9E2B" w14:textId="77777777" w:rsidTr="005D4CD3">
        <w:trPr>
          <w:jc w:val="center"/>
        </w:trPr>
        <w:tc>
          <w:tcPr>
            <w:tcW w:w="3397" w:type="dxa"/>
            <w:vAlign w:val="center"/>
          </w:tcPr>
          <w:p w14:paraId="39914BD1" w14:textId="5B1CF17F"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16167555" w14:textId="5FD288DC" w:rsidR="005351AE" w:rsidRDefault="005351AE" w:rsidP="005351AE">
            <w:pPr>
              <w:spacing w:after="0"/>
              <w:jc w:val="center"/>
              <w:rPr>
                <w:rFonts w:ascii="Verdana" w:hAnsi="Verdana" w:cs="Arial"/>
                <w:bCs/>
                <w:sz w:val="20"/>
                <w:szCs w:val="20"/>
              </w:rPr>
            </w:pPr>
            <w:r>
              <w:rPr>
                <w:rFonts w:ascii="Verdana" w:hAnsi="Verdana" w:cs="Arial"/>
                <w:bCs/>
                <w:sz w:val="20"/>
                <w:szCs w:val="20"/>
              </w:rPr>
              <w:t>22</w:t>
            </w:r>
          </w:p>
        </w:tc>
        <w:tc>
          <w:tcPr>
            <w:tcW w:w="1559" w:type="dxa"/>
          </w:tcPr>
          <w:p w14:paraId="76A000A3" w14:textId="7C7E5357"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1522587060"/>
              </w:sdtPr>
              <w:sdtEndPr/>
              <w:sdtContent>
                <w:r w:rsidRPr="0025225B">
                  <w:rPr>
                    <w:rFonts w:ascii="Verdana" w:eastAsia="Verdana" w:hAnsi="Verdana" w:cs="Verdana"/>
                    <w:sz w:val="20"/>
                    <w:szCs w:val="20"/>
                  </w:rPr>
                  <w:t>2</w:t>
                </w:r>
              </w:sdtContent>
            </w:sdt>
            <w:sdt>
              <w:sdtPr>
                <w:tag w:val="goog_rdk_37"/>
                <w:id w:val="-989862857"/>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73456758" w14:textId="238C5FC0"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23A3F3FD" w14:textId="77777777" w:rsidTr="005D4CD3">
        <w:trPr>
          <w:jc w:val="center"/>
        </w:trPr>
        <w:tc>
          <w:tcPr>
            <w:tcW w:w="3397" w:type="dxa"/>
            <w:vAlign w:val="center"/>
          </w:tcPr>
          <w:p w14:paraId="29FAA398" w14:textId="00698276"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0F62D524" w14:textId="6FA2C4CC" w:rsidR="005351AE" w:rsidRDefault="005351AE" w:rsidP="005351AE">
            <w:pPr>
              <w:spacing w:after="0"/>
              <w:jc w:val="center"/>
              <w:rPr>
                <w:rFonts w:ascii="Verdana" w:hAnsi="Verdana" w:cs="Arial"/>
                <w:bCs/>
                <w:sz w:val="20"/>
                <w:szCs w:val="20"/>
              </w:rPr>
            </w:pPr>
            <w:r>
              <w:rPr>
                <w:rFonts w:ascii="Verdana" w:hAnsi="Verdana" w:cs="Arial"/>
                <w:bCs/>
                <w:sz w:val="20"/>
                <w:szCs w:val="20"/>
              </w:rPr>
              <w:t>23</w:t>
            </w:r>
          </w:p>
        </w:tc>
        <w:tc>
          <w:tcPr>
            <w:tcW w:w="1559" w:type="dxa"/>
          </w:tcPr>
          <w:p w14:paraId="5D976E2A" w14:textId="419279C1"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2107334775"/>
              </w:sdtPr>
              <w:sdtEndPr/>
              <w:sdtContent>
                <w:r w:rsidRPr="0025225B">
                  <w:rPr>
                    <w:rFonts w:ascii="Verdana" w:eastAsia="Verdana" w:hAnsi="Verdana" w:cs="Verdana"/>
                    <w:sz w:val="20"/>
                    <w:szCs w:val="20"/>
                  </w:rPr>
                  <w:t>2</w:t>
                </w:r>
              </w:sdtContent>
            </w:sdt>
            <w:sdt>
              <w:sdtPr>
                <w:tag w:val="goog_rdk_37"/>
                <w:id w:val="-1458328475"/>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156A21EB" w14:textId="5B421C25"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1C33C14F" w14:textId="77777777" w:rsidTr="005D4CD3">
        <w:trPr>
          <w:jc w:val="center"/>
        </w:trPr>
        <w:tc>
          <w:tcPr>
            <w:tcW w:w="3397" w:type="dxa"/>
            <w:vAlign w:val="center"/>
          </w:tcPr>
          <w:p w14:paraId="5B0AE472" w14:textId="6ABE9CDD"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4BEAD9F5" w14:textId="7A9AF089" w:rsidR="005351AE" w:rsidRDefault="005351AE" w:rsidP="005351AE">
            <w:pPr>
              <w:spacing w:after="0"/>
              <w:jc w:val="center"/>
              <w:rPr>
                <w:rFonts w:ascii="Verdana" w:hAnsi="Verdana" w:cs="Arial"/>
                <w:bCs/>
                <w:sz w:val="20"/>
                <w:szCs w:val="20"/>
              </w:rPr>
            </w:pPr>
            <w:r>
              <w:rPr>
                <w:rFonts w:ascii="Verdana" w:hAnsi="Verdana" w:cs="Arial"/>
                <w:bCs/>
                <w:sz w:val="20"/>
                <w:szCs w:val="20"/>
              </w:rPr>
              <w:t>24</w:t>
            </w:r>
          </w:p>
        </w:tc>
        <w:tc>
          <w:tcPr>
            <w:tcW w:w="1559" w:type="dxa"/>
          </w:tcPr>
          <w:p w14:paraId="0BB85F1A" w14:textId="142B4638"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1939976161"/>
              </w:sdtPr>
              <w:sdtEndPr/>
              <w:sdtContent>
                <w:r w:rsidRPr="0025225B">
                  <w:rPr>
                    <w:rFonts w:ascii="Verdana" w:eastAsia="Verdana" w:hAnsi="Verdana" w:cs="Verdana"/>
                    <w:sz w:val="20"/>
                    <w:szCs w:val="20"/>
                  </w:rPr>
                  <w:t>2</w:t>
                </w:r>
              </w:sdtContent>
            </w:sdt>
            <w:sdt>
              <w:sdtPr>
                <w:tag w:val="goog_rdk_37"/>
                <w:id w:val="6724341"/>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3B252CC8" w14:textId="123E97A7"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4ACDE2F2" w14:textId="77777777" w:rsidTr="005D4CD3">
        <w:trPr>
          <w:jc w:val="center"/>
        </w:trPr>
        <w:tc>
          <w:tcPr>
            <w:tcW w:w="3397" w:type="dxa"/>
            <w:vAlign w:val="center"/>
          </w:tcPr>
          <w:p w14:paraId="490BE025" w14:textId="2D94CCBD"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67A2BE3C" w14:textId="280CB419" w:rsidR="005351AE" w:rsidRDefault="005351AE" w:rsidP="005351AE">
            <w:pPr>
              <w:spacing w:after="0"/>
              <w:jc w:val="center"/>
              <w:rPr>
                <w:rFonts w:ascii="Verdana" w:hAnsi="Verdana" w:cs="Arial"/>
                <w:bCs/>
                <w:sz w:val="20"/>
                <w:szCs w:val="20"/>
              </w:rPr>
            </w:pPr>
            <w:r>
              <w:rPr>
                <w:rFonts w:ascii="Verdana" w:hAnsi="Verdana" w:cs="Arial"/>
                <w:bCs/>
                <w:sz w:val="20"/>
                <w:szCs w:val="20"/>
              </w:rPr>
              <w:t>25</w:t>
            </w:r>
          </w:p>
        </w:tc>
        <w:tc>
          <w:tcPr>
            <w:tcW w:w="1559" w:type="dxa"/>
          </w:tcPr>
          <w:p w14:paraId="6968F8FC" w14:textId="15BC59AC"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513886788"/>
              </w:sdtPr>
              <w:sdtEndPr/>
              <w:sdtContent>
                <w:r w:rsidRPr="0025225B">
                  <w:rPr>
                    <w:rFonts w:ascii="Verdana" w:eastAsia="Verdana" w:hAnsi="Verdana" w:cs="Verdana"/>
                    <w:sz w:val="20"/>
                    <w:szCs w:val="20"/>
                  </w:rPr>
                  <w:t>2</w:t>
                </w:r>
              </w:sdtContent>
            </w:sdt>
            <w:sdt>
              <w:sdtPr>
                <w:tag w:val="goog_rdk_37"/>
                <w:id w:val="1884441653"/>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7B24B8AE" w14:textId="064C9DD7"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6A85E64F" w14:textId="77777777" w:rsidTr="005D4CD3">
        <w:trPr>
          <w:jc w:val="center"/>
        </w:trPr>
        <w:tc>
          <w:tcPr>
            <w:tcW w:w="3397" w:type="dxa"/>
            <w:vAlign w:val="center"/>
          </w:tcPr>
          <w:p w14:paraId="02F52E6F" w14:textId="407F3997"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1303117F" w14:textId="040F6DA5" w:rsidR="005351AE" w:rsidRDefault="005351AE" w:rsidP="005351AE">
            <w:pPr>
              <w:spacing w:after="0"/>
              <w:jc w:val="center"/>
              <w:rPr>
                <w:rFonts w:ascii="Verdana" w:hAnsi="Verdana" w:cs="Arial"/>
                <w:bCs/>
                <w:sz w:val="20"/>
                <w:szCs w:val="20"/>
              </w:rPr>
            </w:pPr>
            <w:r>
              <w:rPr>
                <w:rFonts w:ascii="Verdana" w:hAnsi="Verdana" w:cs="Arial"/>
                <w:bCs/>
                <w:sz w:val="20"/>
                <w:szCs w:val="20"/>
              </w:rPr>
              <w:t>26</w:t>
            </w:r>
          </w:p>
        </w:tc>
        <w:tc>
          <w:tcPr>
            <w:tcW w:w="1559" w:type="dxa"/>
          </w:tcPr>
          <w:p w14:paraId="77C2FF51" w14:textId="4A780E1F"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57520683"/>
              </w:sdtPr>
              <w:sdtEndPr/>
              <w:sdtContent>
                <w:r w:rsidRPr="0025225B">
                  <w:rPr>
                    <w:rFonts w:ascii="Verdana" w:eastAsia="Verdana" w:hAnsi="Verdana" w:cs="Verdana"/>
                    <w:sz w:val="20"/>
                    <w:szCs w:val="20"/>
                  </w:rPr>
                  <w:t>2</w:t>
                </w:r>
              </w:sdtContent>
            </w:sdt>
            <w:sdt>
              <w:sdtPr>
                <w:tag w:val="goog_rdk_37"/>
                <w:id w:val="2061982958"/>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0EC9B087" w14:textId="444FEF1D"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4C760C78" w14:textId="77777777" w:rsidTr="005D4CD3">
        <w:trPr>
          <w:jc w:val="center"/>
        </w:trPr>
        <w:tc>
          <w:tcPr>
            <w:tcW w:w="3397" w:type="dxa"/>
            <w:vAlign w:val="center"/>
          </w:tcPr>
          <w:p w14:paraId="34163351" w14:textId="6BD121E8"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52BB6AF0" w14:textId="6D3F5F9E" w:rsidR="005351AE" w:rsidRDefault="005351AE" w:rsidP="005351AE">
            <w:pPr>
              <w:spacing w:after="0"/>
              <w:jc w:val="center"/>
              <w:rPr>
                <w:rFonts w:ascii="Verdana" w:hAnsi="Verdana" w:cs="Arial"/>
                <w:bCs/>
                <w:sz w:val="20"/>
                <w:szCs w:val="20"/>
              </w:rPr>
            </w:pPr>
            <w:r>
              <w:rPr>
                <w:rFonts w:ascii="Verdana" w:hAnsi="Verdana" w:cs="Arial"/>
                <w:bCs/>
                <w:sz w:val="20"/>
                <w:szCs w:val="20"/>
              </w:rPr>
              <w:t>27</w:t>
            </w:r>
          </w:p>
        </w:tc>
        <w:tc>
          <w:tcPr>
            <w:tcW w:w="1559" w:type="dxa"/>
          </w:tcPr>
          <w:p w14:paraId="7B026215" w14:textId="15702FD3"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381717270"/>
              </w:sdtPr>
              <w:sdtEndPr/>
              <w:sdtContent>
                <w:r w:rsidRPr="0025225B">
                  <w:rPr>
                    <w:rFonts w:ascii="Verdana" w:eastAsia="Verdana" w:hAnsi="Verdana" w:cs="Verdana"/>
                    <w:sz w:val="20"/>
                    <w:szCs w:val="20"/>
                  </w:rPr>
                  <w:t>2</w:t>
                </w:r>
              </w:sdtContent>
            </w:sdt>
            <w:sdt>
              <w:sdtPr>
                <w:tag w:val="goog_rdk_37"/>
                <w:id w:val="-2136400686"/>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2579CB39" w14:textId="4994F33E"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78D813DF" w14:textId="77777777" w:rsidTr="005D4CD3">
        <w:trPr>
          <w:jc w:val="center"/>
        </w:trPr>
        <w:tc>
          <w:tcPr>
            <w:tcW w:w="3397" w:type="dxa"/>
            <w:vAlign w:val="center"/>
          </w:tcPr>
          <w:p w14:paraId="297BE17C" w14:textId="510EA922"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10860B86" w14:textId="579991D4" w:rsidR="005351AE" w:rsidRDefault="005351AE" w:rsidP="005351AE">
            <w:pPr>
              <w:spacing w:after="0"/>
              <w:jc w:val="center"/>
              <w:rPr>
                <w:rFonts w:ascii="Verdana" w:hAnsi="Verdana" w:cs="Arial"/>
                <w:bCs/>
                <w:sz w:val="20"/>
                <w:szCs w:val="20"/>
              </w:rPr>
            </w:pPr>
            <w:r>
              <w:rPr>
                <w:rFonts w:ascii="Verdana" w:hAnsi="Verdana" w:cs="Arial"/>
                <w:bCs/>
                <w:sz w:val="20"/>
                <w:szCs w:val="20"/>
              </w:rPr>
              <w:t>28</w:t>
            </w:r>
          </w:p>
        </w:tc>
        <w:tc>
          <w:tcPr>
            <w:tcW w:w="1559" w:type="dxa"/>
          </w:tcPr>
          <w:p w14:paraId="0174C403" w14:textId="5D846E9A"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1345048316"/>
              </w:sdtPr>
              <w:sdtEndPr/>
              <w:sdtContent>
                <w:r w:rsidRPr="0025225B">
                  <w:rPr>
                    <w:rFonts w:ascii="Verdana" w:eastAsia="Verdana" w:hAnsi="Verdana" w:cs="Verdana"/>
                    <w:sz w:val="20"/>
                    <w:szCs w:val="20"/>
                  </w:rPr>
                  <w:t>2</w:t>
                </w:r>
              </w:sdtContent>
            </w:sdt>
            <w:sdt>
              <w:sdtPr>
                <w:tag w:val="goog_rdk_37"/>
                <w:id w:val="-115302582"/>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779060A2" w14:textId="724464D7"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4D82361B" w14:textId="77777777" w:rsidTr="005D4CD3">
        <w:trPr>
          <w:jc w:val="center"/>
        </w:trPr>
        <w:tc>
          <w:tcPr>
            <w:tcW w:w="3397" w:type="dxa"/>
            <w:vAlign w:val="center"/>
          </w:tcPr>
          <w:p w14:paraId="6FCB4208" w14:textId="3A7B4DE6"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63B11175" w14:textId="74455663" w:rsidR="005351AE" w:rsidRDefault="005351AE" w:rsidP="005351AE">
            <w:pPr>
              <w:spacing w:after="0"/>
              <w:jc w:val="center"/>
              <w:rPr>
                <w:rFonts w:ascii="Verdana" w:hAnsi="Verdana" w:cs="Arial"/>
                <w:bCs/>
                <w:sz w:val="20"/>
                <w:szCs w:val="20"/>
              </w:rPr>
            </w:pPr>
            <w:r>
              <w:rPr>
                <w:rFonts w:ascii="Verdana" w:hAnsi="Verdana" w:cs="Arial"/>
                <w:bCs/>
                <w:sz w:val="20"/>
                <w:szCs w:val="20"/>
              </w:rPr>
              <w:t>29</w:t>
            </w:r>
          </w:p>
        </w:tc>
        <w:tc>
          <w:tcPr>
            <w:tcW w:w="1559" w:type="dxa"/>
          </w:tcPr>
          <w:p w14:paraId="1AF7ACB8" w14:textId="35628707"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637954806"/>
              </w:sdtPr>
              <w:sdtEndPr/>
              <w:sdtContent>
                <w:r w:rsidRPr="0025225B">
                  <w:rPr>
                    <w:rFonts w:ascii="Verdana" w:eastAsia="Verdana" w:hAnsi="Verdana" w:cs="Verdana"/>
                    <w:sz w:val="20"/>
                    <w:szCs w:val="20"/>
                  </w:rPr>
                  <w:t>2</w:t>
                </w:r>
              </w:sdtContent>
            </w:sdt>
            <w:sdt>
              <w:sdtPr>
                <w:tag w:val="goog_rdk_37"/>
                <w:id w:val="-275799860"/>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2AA9C1F2" w14:textId="44DD8BB5"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62D48830" w14:textId="77777777" w:rsidTr="005D4CD3">
        <w:trPr>
          <w:jc w:val="center"/>
        </w:trPr>
        <w:tc>
          <w:tcPr>
            <w:tcW w:w="3397" w:type="dxa"/>
            <w:vAlign w:val="center"/>
          </w:tcPr>
          <w:p w14:paraId="2EAC1BFC" w14:textId="27685483"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1BBA6306" w14:textId="386D039E" w:rsidR="005351AE" w:rsidRDefault="005351AE" w:rsidP="005351AE">
            <w:pPr>
              <w:spacing w:after="0"/>
              <w:jc w:val="center"/>
              <w:rPr>
                <w:rFonts w:ascii="Verdana" w:hAnsi="Verdana" w:cs="Arial"/>
                <w:bCs/>
                <w:sz w:val="20"/>
                <w:szCs w:val="20"/>
              </w:rPr>
            </w:pPr>
            <w:r>
              <w:rPr>
                <w:rFonts w:ascii="Verdana" w:hAnsi="Verdana" w:cs="Arial"/>
                <w:bCs/>
                <w:sz w:val="20"/>
                <w:szCs w:val="20"/>
              </w:rPr>
              <w:t>30</w:t>
            </w:r>
          </w:p>
        </w:tc>
        <w:tc>
          <w:tcPr>
            <w:tcW w:w="1559" w:type="dxa"/>
          </w:tcPr>
          <w:p w14:paraId="587593CD" w14:textId="7D2E3328"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731277755"/>
              </w:sdtPr>
              <w:sdtEndPr/>
              <w:sdtContent>
                <w:r w:rsidRPr="0025225B">
                  <w:rPr>
                    <w:rFonts w:ascii="Verdana" w:eastAsia="Verdana" w:hAnsi="Verdana" w:cs="Verdana"/>
                    <w:sz w:val="20"/>
                    <w:szCs w:val="20"/>
                  </w:rPr>
                  <w:t>2</w:t>
                </w:r>
              </w:sdtContent>
            </w:sdt>
            <w:sdt>
              <w:sdtPr>
                <w:tag w:val="goog_rdk_37"/>
                <w:id w:val="1961070582"/>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31B40946" w14:textId="0245857C"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4BD782A5" w14:textId="77777777" w:rsidTr="005D4CD3">
        <w:trPr>
          <w:jc w:val="center"/>
        </w:trPr>
        <w:tc>
          <w:tcPr>
            <w:tcW w:w="3397" w:type="dxa"/>
            <w:vAlign w:val="center"/>
          </w:tcPr>
          <w:p w14:paraId="3415AAD6" w14:textId="687EE4E7"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3E47ABC9" w14:textId="66679C08" w:rsidR="005351AE" w:rsidRDefault="005351AE" w:rsidP="005351AE">
            <w:pPr>
              <w:spacing w:after="0"/>
              <w:jc w:val="center"/>
              <w:rPr>
                <w:rFonts w:ascii="Verdana" w:hAnsi="Verdana" w:cs="Arial"/>
                <w:bCs/>
                <w:sz w:val="20"/>
                <w:szCs w:val="20"/>
              </w:rPr>
            </w:pPr>
            <w:r>
              <w:rPr>
                <w:rFonts w:ascii="Verdana" w:hAnsi="Verdana" w:cs="Arial"/>
                <w:bCs/>
                <w:sz w:val="20"/>
                <w:szCs w:val="20"/>
              </w:rPr>
              <w:t>31</w:t>
            </w:r>
          </w:p>
        </w:tc>
        <w:tc>
          <w:tcPr>
            <w:tcW w:w="1559" w:type="dxa"/>
          </w:tcPr>
          <w:p w14:paraId="5E9601E7" w14:textId="0D77CDBB"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26420468"/>
              </w:sdtPr>
              <w:sdtEndPr/>
              <w:sdtContent>
                <w:r w:rsidRPr="0025225B">
                  <w:rPr>
                    <w:rFonts w:ascii="Verdana" w:eastAsia="Verdana" w:hAnsi="Verdana" w:cs="Verdana"/>
                    <w:sz w:val="20"/>
                    <w:szCs w:val="20"/>
                  </w:rPr>
                  <w:t>2</w:t>
                </w:r>
              </w:sdtContent>
            </w:sdt>
            <w:sdt>
              <w:sdtPr>
                <w:tag w:val="goog_rdk_37"/>
                <w:id w:val="-686835611"/>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3BD3EA7D" w14:textId="401E9AA6"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48291054" w14:textId="77777777" w:rsidTr="005D4CD3">
        <w:trPr>
          <w:jc w:val="center"/>
        </w:trPr>
        <w:tc>
          <w:tcPr>
            <w:tcW w:w="3397" w:type="dxa"/>
            <w:vAlign w:val="center"/>
          </w:tcPr>
          <w:p w14:paraId="5E403BF2" w14:textId="67205E69"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61488BA1" w14:textId="52CCF84D" w:rsidR="005351AE" w:rsidRDefault="005351AE" w:rsidP="005351AE">
            <w:pPr>
              <w:spacing w:after="0"/>
              <w:jc w:val="center"/>
              <w:rPr>
                <w:rFonts w:ascii="Verdana" w:hAnsi="Verdana" w:cs="Arial"/>
                <w:bCs/>
                <w:sz w:val="20"/>
                <w:szCs w:val="20"/>
              </w:rPr>
            </w:pPr>
            <w:r>
              <w:rPr>
                <w:rFonts w:ascii="Verdana" w:hAnsi="Verdana" w:cs="Arial"/>
                <w:bCs/>
                <w:sz w:val="20"/>
                <w:szCs w:val="20"/>
              </w:rPr>
              <w:t>32</w:t>
            </w:r>
          </w:p>
        </w:tc>
        <w:tc>
          <w:tcPr>
            <w:tcW w:w="1559" w:type="dxa"/>
          </w:tcPr>
          <w:p w14:paraId="37217BBA" w14:textId="0A5D2A42"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1340084754"/>
              </w:sdtPr>
              <w:sdtEndPr/>
              <w:sdtContent>
                <w:r w:rsidRPr="0025225B">
                  <w:rPr>
                    <w:rFonts w:ascii="Verdana" w:eastAsia="Verdana" w:hAnsi="Verdana" w:cs="Verdana"/>
                    <w:sz w:val="20"/>
                    <w:szCs w:val="20"/>
                  </w:rPr>
                  <w:t>2</w:t>
                </w:r>
              </w:sdtContent>
            </w:sdt>
            <w:sdt>
              <w:sdtPr>
                <w:tag w:val="goog_rdk_37"/>
                <w:id w:val="1111326554"/>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1A94590D" w14:textId="711F9969"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7FD6DE7E" w14:textId="77777777" w:rsidTr="005D4CD3">
        <w:trPr>
          <w:jc w:val="center"/>
        </w:trPr>
        <w:tc>
          <w:tcPr>
            <w:tcW w:w="3397" w:type="dxa"/>
            <w:vAlign w:val="center"/>
          </w:tcPr>
          <w:p w14:paraId="652C9ED4" w14:textId="5FD2E2F2"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7BD62957" w14:textId="72922BC5" w:rsidR="005351AE" w:rsidRDefault="005351AE" w:rsidP="005351AE">
            <w:pPr>
              <w:spacing w:after="0"/>
              <w:jc w:val="center"/>
              <w:rPr>
                <w:rFonts w:ascii="Verdana" w:hAnsi="Verdana" w:cs="Arial"/>
                <w:bCs/>
                <w:sz w:val="20"/>
                <w:szCs w:val="20"/>
              </w:rPr>
            </w:pPr>
            <w:r>
              <w:rPr>
                <w:rFonts w:ascii="Verdana" w:hAnsi="Verdana" w:cs="Arial"/>
                <w:bCs/>
                <w:sz w:val="20"/>
                <w:szCs w:val="20"/>
              </w:rPr>
              <w:t>33</w:t>
            </w:r>
          </w:p>
        </w:tc>
        <w:tc>
          <w:tcPr>
            <w:tcW w:w="1559" w:type="dxa"/>
          </w:tcPr>
          <w:p w14:paraId="61FCF83F" w14:textId="4E0175E2"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368104134"/>
              </w:sdtPr>
              <w:sdtEndPr/>
              <w:sdtContent>
                <w:r w:rsidRPr="0025225B">
                  <w:rPr>
                    <w:rFonts w:ascii="Verdana" w:eastAsia="Verdana" w:hAnsi="Verdana" w:cs="Verdana"/>
                    <w:sz w:val="20"/>
                    <w:szCs w:val="20"/>
                  </w:rPr>
                  <w:t>2</w:t>
                </w:r>
              </w:sdtContent>
            </w:sdt>
            <w:sdt>
              <w:sdtPr>
                <w:tag w:val="goog_rdk_37"/>
                <w:id w:val="1748455975"/>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40CC7CA7" w14:textId="644D5072"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1C51A747" w14:textId="77777777" w:rsidTr="005D4CD3">
        <w:trPr>
          <w:jc w:val="center"/>
        </w:trPr>
        <w:tc>
          <w:tcPr>
            <w:tcW w:w="3397" w:type="dxa"/>
            <w:vAlign w:val="center"/>
          </w:tcPr>
          <w:p w14:paraId="39B64C02" w14:textId="385940F8" w:rsidR="005351AE" w:rsidRDefault="005351AE" w:rsidP="005351AE">
            <w:pPr>
              <w:spacing w:after="0"/>
              <w:rPr>
                <w:rFonts w:ascii="Verdana" w:hAnsi="Verdana" w:cs="Arial"/>
                <w:bCs/>
                <w:sz w:val="20"/>
                <w:szCs w:val="20"/>
              </w:rPr>
            </w:pPr>
            <w:r w:rsidRPr="00DE0626">
              <w:rPr>
                <w:rFonts w:ascii="Verdana" w:hAnsi="Verdana" w:cs="Arial"/>
                <w:bCs/>
                <w:sz w:val="20"/>
                <w:szCs w:val="20"/>
              </w:rPr>
              <w:lastRenderedPageBreak/>
              <w:t>Contenido</w:t>
            </w:r>
          </w:p>
        </w:tc>
        <w:tc>
          <w:tcPr>
            <w:tcW w:w="1560" w:type="dxa"/>
            <w:vAlign w:val="center"/>
          </w:tcPr>
          <w:p w14:paraId="218EC50A" w14:textId="3D02C98F" w:rsidR="005351AE" w:rsidRDefault="005351AE" w:rsidP="005351AE">
            <w:pPr>
              <w:spacing w:after="0"/>
              <w:jc w:val="center"/>
              <w:rPr>
                <w:rFonts w:ascii="Verdana" w:hAnsi="Verdana" w:cs="Arial"/>
                <w:bCs/>
                <w:sz w:val="20"/>
                <w:szCs w:val="20"/>
              </w:rPr>
            </w:pPr>
            <w:r>
              <w:rPr>
                <w:rFonts w:ascii="Verdana" w:hAnsi="Verdana" w:cs="Arial"/>
                <w:bCs/>
                <w:sz w:val="20"/>
                <w:szCs w:val="20"/>
              </w:rPr>
              <w:t>34</w:t>
            </w:r>
          </w:p>
        </w:tc>
        <w:tc>
          <w:tcPr>
            <w:tcW w:w="1559" w:type="dxa"/>
          </w:tcPr>
          <w:p w14:paraId="7D29E214" w14:textId="079E67FE"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 xml:space="preserve">VERSIÓN </w:t>
            </w:r>
            <w:sdt>
              <w:sdtPr>
                <w:tag w:val="goog_rdk_36"/>
                <w:id w:val="720253404"/>
              </w:sdtPr>
              <w:sdtEndPr/>
              <w:sdtContent>
                <w:r w:rsidRPr="0025225B">
                  <w:rPr>
                    <w:rFonts w:ascii="Verdana" w:eastAsia="Verdana" w:hAnsi="Verdana" w:cs="Verdana"/>
                    <w:sz w:val="20"/>
                    <w:szCs w:val="20"/>
                  </w:rPr>
                  <w:t>2</w:t>
                </w:r>
              </w:sdtContent>
            </w:sdt>
            <w:sdt>
              <w:sdtPr>
                <w:tag w:val="goog_rdk_37"/>
                <w:id w:val="534786949"/>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4AD3041D" w14:textId="051416A2"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4EB831A1" w14:textId="77777777" w:rsidTr="005D4CD3">
        <w:trPr>
          <w:jc w:val="center"/>
        </w:trPr>
        <w:tc>
          <w:tcPr>
            <w:tcW w:w="3397" w:type="dxa"/>
            <w:vAlign w:val="center"/>
          </w:tcPr>
          <w:p w14:paraId="0FFBA271" w14:textId="531E48E1"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43937C4D" w14:textId="7767CDF4" w:rsidR="005351AE" w:rsidRDefault="005351AE" w:rsidP="005351AE">
            <w:pPr>
              <w:spacing w:after="0"/>
              <w:jc w:val="center"/>
              <w:rPr>
                <w:rFonts w:ascii="Verdana" w:hAnsi="Verdana" w:cs="Arial"/>
                <w:bCs/>
                <w:sz w:val="20"/>
                <w:szCs w:val="20"/>
              </w:rPr>
            </w:pPr>
            <w:r>
              <w:rPr>
                <w:rFonts w:ascii="Verdana" w:hAnsi="Verdana" w:cs="Arial"/>
                <w:bCs/>
                <w:sz w:val="20"/>
                <w:szCs w:val="20"/>
              </w:rPr>
              <w:t>35</w:t>
            </w:r>
          </w:p>
        </w:tc>
        <w:tc>
          <w:tcPr>
            <w:tcW w:w="1559" w:type="dxa"/>
          </w:tcPr>
          <w:p w14:paraId="0C14791B" w14:textId="25D0AEEC"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0876C034" w14:textId="6EB509EF"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51D687F7" w14:textId="77777777" w:rsidTr="005D4CD3">
        <w:trPr>
          <w:jc w:val="center"/>
        </w:trPr>
        <w:tc>
          <w:tcPr>
            <w:tcW w:w="3397" w:type="dxa"/>
            <w:vAlign w:val="center"/>
          </w:tcPr>
          <w:p w14:paraId="6DD917B7" w14:textId="4BDEB0F6"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3C6FC92F" w14:textId="29906172" w:rsidR="005351AE" w:rsidRDefault="005351AE" w:rsidP="005351AE">
            <w:pPr>
              <w:spacing w:after="0"/>
              <w:jc w:val="center"/>
              <w:rPr>
                <w:rFonts w:ascii="Verdana" w:hAnsi="Verdana" w:cs="Arial"/>
                <w:bCs/>
                <w:sz w:val="20"/>
                <w:szCs w:val="20"/>
              </w:rPr>
            </w:pPr>
            <w:r>
              <w:rPr>
                <w:rFonts w:ascii="Verdana" w:hAnsi="Verdana" w:cs="Arial"/>
                <w:bCs/>
                <w:sz w:val="20"/>
                <w:szCs w:val="20"/>
              </w:rPr>
              <w:t>36</w:t>
            </w:r>
          </w:p>
        </w:tc>
        <w:tc>
          <w:tcPr>
            <w:tcW w:w="1559" w:type="dxa"/>
          </w:tcPr>
          <w:p w14:paraId="2785D3BC" w14:textId="4155D0F6"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5418ADF6" w14:textId="324B01CC"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62389A11" w14:textId="77777777" w:rsidTr="005D4CD3">
        <w:trPr>
          <w:jc w:val="center"/>
        </w:trPr>
        <w:tc>
          <w:tcPr>
            <w:tcW w:w="3397" w:type="dxa"/>
            <w:vAlign w:val="center"/>
          </w:tcPr>
          <w:p w14:paraId="0FC1AB7F" w14:textId="3937A350"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13DCD538" w14:textId="7EE2715C" w:rsidR="005351AE" w:rsidRDefault="005351AE" w:rsidP="005351AE">
            <w:pPr>
              <w:spacing w:after="0"/>
              <w:jc w:val="center"/>
              <w:rPr>
                <w:rFonts w:ascii="Verdana" w:hAnsi="Verdana" w:cs="Arial"/>
                <w:bCs/>
                <w:sz w:val="20"/>
                <w:szCs w:val="20"/>
              </w:rPr>
            </w:pPr>
            <w:r>
              <w:rPr>
                <w:rFonts w:ascii="Verdana" w:hAnsi="Verdana" w:cs="Arial"/>
                <w:bCs/>
                <w:sz w:val="20"/>
                <w:szCs w:val="20"/>
              </w:rPr>
              <w:t>37</w:t>
            </w:r>
          </w:p>
        </w:tc>
        <w:tc>
          <w:tcPr>
            <w:tcW w:w="1559" w:type="dxa"/>
          </w:tcPr>
          <w:p w14:paraId="19EC9405" w14:textId="44ABCC21"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23F75305" w14:textId="0290BF36"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06E5AE88" w14:textId="77777777" w:rsidTr="005D4CD3">
        <w:trPr>
          <w:jc w:val="center"/>
        </w:trPr>
        <w:tc>
          <w:tcPr>
            <w:tcW w:w="3397" w:type="dxa"/>
            <w:vAlign w:val="center"/>
          </w:tcPr>
          <w:p w14:paraId="6599F7C3" w14:textId="2680F4A7"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5EC2E4C1" w14:textId="0A24277E" w:rsidR="005351AE" w:rsidRDefault="005351AE" w:rsidP="005351AE">
            <w:pPr>
              <w:spacing w:after="0"/>
              <w:jc w:val="center"/>
              <w:rPr>
                <w:rFonts w:ascii="Verdana" w:hAnsi="Verdana" w:cs="Arial"/>
                <w:bCs/>
                <w:sz w:val="20"/>
                <w:szCs w:val="20"/>
              </w:rPr>
            </w:pPr>
            <w:r>
              <w:rPr>
                <w:rFonts w:ascii="Verdana" w:hAnsi="Verdana" w:cs="Arial"/>
                <w:bCs/>
                <w:sz w:val="20"/>
                <w:szCs w:val="20"/>
              </w:rPr>
              <w:t>38</w:t>
            </w:r>
          </w:p>
        </w:tc>
        <w:tc>
          <w:tcPr>
            <w:tcW w:w="1559" w:type="dxa"/>
          </w:tcPr>
          <w:p w14:paraId="75CEB60C" w14:textId="4C406A1D"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162AE6D1" w14:textId="060434C4"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7561FEE9" w14:textId="77777777" w:rsidTr="005D4CD3">
        <w:trPr>
          <w:jc w:val="center"/>
        </w:trPr>
        <w:tc>
          <w:tcPr>
            <w:tcW w:w="3397" w:type="dxa"/>
            <w:vAlign w:val="center"/>
          </w:tcPr>
          <w:p w14:paraId="728DCB8E" w14:textId="3C36742C"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44C70BCF" w14:textId="67A4345B" w:rsidR="005351AE" w:rsidRDefault="005351AE" w:rsidP="005351AE">
            <w:pPr>
              <w:spacing w:after="0"/>
              <w:jc w:val="center"/>
              <w:rPr>
                <w:rFonts w:ascii="Verdana" w:hAnsi="Verdana" w:cs="Arial"/>
                <w:bCs/>
                <w:sz w:val="20"/>
                <w:szCs w:val="20"/>
              </w:rPr>
            </w:pPr>
            <w:r>
              <w:rPr>
                <w:rFonts w:ascii="Verdana" w:hAnsi="Verdana" w:cs="Arial"/>
                <w:bCs/>
                <w:sz w:val="20"/>
                <w:szCs w:val="20"/>
              </w:rPr>
              <w:t>39</w:t>
            </w:r>
          </w:p>
        </w:tc>
        <w:tc>
          <w:tcPr>
            <w:tcW w:w="1559" w:type="dxa"/>
          </w:tcPr>
          <w:p w14:paraId="231CDC8B" w14:textId="461503D1"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254579E5" w14:textId="6A68F4E1"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789AF314" w14:textId="77777777" w:rsidTr="005D4CD3">
        <w:trPr>
          <w:jc w:val="center"/>
        </w:trPr>
        <w:tc>
          <w:tcPr>
            <w:tcW w:w="3397" w:type="dxa"/>
            <w:vAlign w:val="center"/>
          </w:tcPr>
          <w:p w14:paraId="1E097FAF" w14:textId="10139D18"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6D741B96" w14:textId="4DBFCD17" w:rsidR="005351AE" w:rsidRDefault="005351AE" w:rsidP="005351AE">
            <w:pPr>
              <w:spacing w:after="0"/>
              <w:jc w:val="center"/>
              <w:rPr>
                <w:rFonts w:ascii="Verdana" w:hAnsi="Verdana" w:cs="Arial"/>
                <w:bCs/>
                <w:sz w:val="20"/>
                <w:szCs w:val="20"/>
              </w:rPr>
            </w:pPr>
            <w:r>
              <w:rPr>
                <w:rFonts w:ascii="Verdana" w:hAnsi="Verdana" w:cs="Arial"/>
                <w:bCs/>
                <w:sz w:val="20"/>
                <w:szCs w:val="20"/>
              </w:rPr>
              <w:t>40</w:t>
            </w:r>
          </w:p>
        </w:tc>
        <w:tc>
          <w:tcPr>
            <w:tcW w:w="1559" w:type="dxa"/>
          </w:tcPr>
          <w:p w14:paraId="1A53407B" w14:textId="7EDB5169"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06DD733F" w14:textId="57875CFB"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1285D85C" w14:textId="77777777" w:rsidTr="005D4CD3">
        <w:trPr>
          <w:jc w:val="center"/>
        </w:trPr>
        <w:tc>
          <w:tcPr>
            <w:tcW w:w="3397" w:type="dxa"/>
            <w:vAlign w:val="center"/>
          </w:tcPr>
          <w:p w14:paraId="17BB21F5" w14:textId="5B7E64C7"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011274BF" w14:textId="746F7E60" w:rsidR="005351AE" w:rsidRDefault="005351AE" w:rsidP="005351AE">
            <w:pPr>
              <w:spacing w:after="0"/>
              <w:jc w:val="center"/>
              <w:rPr>
                <w:rFonts w:ascii="Verdana" w:hAnsi="Verdana" w:cs="Arial"/>
                <w:bCs/>
                <w:sz w:val="20"/>
                <w:szCs w:val="20"/>
              </w:rPr>
            </w:pPr>
            <w:r>
              <w:rPr>
                <w:rFonts w:ascii="Verdana" w:hAnsi="Verdana" w:cs="Arial"/>
                <w:bCs/>
                <w:sz w:val="20"/>
                <w:szCs w:val="20"/>
              </w:rPr>
              <w:t>41</w:t>
            </w:r>
          </w:p>
        </w:tc>
        <w:tc>
          <w:tcPr>
            <w:tcW w:w="1559" w:type="dxa"/>
          </w:tcPr>
          <w:p w14:paraId="3C157477" w14:textId="24663A2C"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1E21D219" w14:textId="7F06E066"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149DFD05" w14:textId="77777777" w:rsidTr="005D4CD3">
        <w:trPr>
          <w:jc w:val="center"/>
        </w:trPr>
        <w:tc>
          <w:tcPr>
            <w:tcW w:w="3397" w:type="dxa"/>
            <w:vAlign w:val="center"/>
          </w:tcPr>
          <w:p w14:paraId="57FB650B" w14:textId="1AED15F0"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62604776" w14:textId="41F7196E" w:rsidR="005351AE" w:rsidRDefault="005351AE" w:rsidP="005351AE">
            <w:pPr>
              <w:spacing w:after="0"/>
              <w:jc w:val="center"/>
              <w:rPr>
                <w:rFonts w:ascii="Verdana" w:hAnsi="Verdana" w:cs="Arial"/>
                <w:bCs/>
                <w:sz w:val="20"/>
                <w:szCs w:val="20"/>
              </w:rPr>
            </w:pPr>
            <w:r>
              <w:rPr>
                <w:rFonts w:ascii="Verdana" w:hAnsi="Verdana" w:cs="Arial"/>
                <w:bCs/>
                <w:sz w:val="20"/>
                <w:szCs w:val="20"/>
              </w:rPr>
              <w:t>42</w:t>
            </w:r>
          </w:p>
        </w:tc>
        <w:tc>
          <w:tcPr>
            <w:tcW w:w="1559" w:type="dxa"/>
          </w:tcPr>
          <w:p w14:paraId="22A26C5C" w14:textId="3D0A186F"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4C23CDE1" w14:textId="45DB9361"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31DA20E0" w14:textId="77777777" w:rsidTr="005D4CD3">
        <w:trPr>
          <w:jc w:val="center"/>
        </w:trPr>
        <w:tc>
          <w:tcPr>
            <w:tcW w:w="3397" w:type="dxa"/>
            <w:vAlign w:val="center"/>
          </w:tcPr>
          <w:p w14:paraId="65B4ACAF" w14:textId="146F6464"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5F51B001" w14:textId="2E481363" w:rsidR="005351AE" w:rsidRDefault="005351AE" w:rsidP="005351AE">
            <w:pPr>
              <w:spacing w:after="0"/>
              <w:jc w:val="center"/>
              <w:rPr>
                <w:rFonts w:ascii="Verdana" w:hAnsi="Verdana" w:cs="Arial"/>
                <w:bCs/>
                <w:sz w:val="20"/>
                <w:szCs w:val="20"/>
              </w:rPr>
            </w:pPr>
            <w:r>
              <w:rPr>
                <w:rFonts w:ascii="Verdana" w:hAnsi="Verdana" w:cs="Arial"/>
                <w:bCs/>
                <w:sz w:val="20"/>
                <w:szCs w:val="20"/>
              </w:rPr>
              <w:t>43</w:t>
            </w:r>
          </w:p>
        </w:tc>
        <w:tc>
          <w:tcPr>
            <w:tcW w:w="1559" w:type="dxa"/>
          </w:tcPr>
          <w:p w14:paraId="5BDA0EEC" w14:textId="79064B19"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577B578A" w14:textId="13B1C07D"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3C2CEBBE" w14:textId="77777777" w:rsidTr="005D4CD3">
        <w:trPr>
          <w:jc w:val="center"/>
        </w:trPr>
        <w:tc>
          <w:tcPr>
            <w:tcW w:w="3397" w:type="dxa"/>
            <w:vAlign w:val="center"/>
          </w:tcPr>
          <w:p w14:paraId="47743FAE" w14:textId="106B1FC1"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51BBCD0D" w14:textId="49D7EE40" w:rsidR="005351AE" w:rsidRDefault="005351AE" w:rsidP="005351AE">
            <w:pPr>
              <w:spacing w:after="0"/>
              <w:jc w:val="center"/>
              <w:rPr>
                <w:rFonts w:ascii="Verdana" w:hAnsi="Verdana" w:cs="Arial"/>
                <w:bCs/>
                <w:sz w:val="20"/>
                <w:szCs w:val="20"/>
              </w:rPr>
            </w:pPr>
            <w:r>
              <w:rPr>
                <w:rFonts w:ascii="Verdana" w:hAnsi="Verdana" w:cs="Arial"/>
                <w:bCs/>
                <w:sz w:val="20"/>
                <w:szCs w:val="20"/>
              </w:rPr>
              <w:t>44</w:t>
            </w:r>
          </w:p>
        </w:tc>
        <w:tc>
          <w:tcPr>
            <w:tcW w:w="1559" w:type="dxa"/>
          </w:tcPr>
          <w:p w14:paraId="2CB65992" w14:textId="22A40B16"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6A96F474" w14:textId="2532437E"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60EB6CA2" w14:textId="77777777" w:rsidTr="005D4CD3">
        <w:trPr>
          <w:jc w:val="center"/>
        </w:trPr>
        <w:tc>
          <w:tcPr>
            <w:tcW w:w="3397" w:type="dxa"/>
            <w:vAlign w:val="center"/>
          </w:tcPr>
          <w:p w14:paraId="33858D5F" w14:textId="78ADF744"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258D56D8" w14:textId="3CEFBE08" w:rsidR="005351AE" w:rsidRDefault="005351AE" w:rsidP="005351AE">
            <w:pPr>
              <w:spacing w:after="0"/>
              <w:jc w:val="center"/>
              <w:rPr>
                <w:rFonts w:ascii="Verdana" w:hAnsi="Verdana" w:cs="Arial"/>
                <w:bCs/>
                <w:sz w:val="20"/>
                <w:szCs w:val="20"/>
              </w:rPr>
            </w:pPr>
            <w:r>
              <w:rPr>
                <w:rFonts w:ascii="Verdana" w:hAnsi="Verdana" w:cs="Arial"/>
                <w:bCs/>
                <w:sz w:val="20"/>
                <w:szCs w:val="20"/>
              </w:rPr>
              <w:t>45</w:t>
            </w:r>
          </w:p>
        </w:tc>
        <w:tc>
          <w:tcPr>
            <w:tcW w:w="1559" w:type="dxa"/>
          </w:tcPr>
          <w:p w14:paraId="3A49746F" w14:textId="6496CD16"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2F04A99B" w14:textId="14540893"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17BA2A37" w14:textId="77777777" w:rsidTr="005D4CD3">
        <w:trPr>
          <w:jc w:val="center"/>
        </w:trPr>
        <w:tc>
          <w:tcPr>
            <w:tcW w:w="3397" w:type="dxa"/>
            <w:vAlign w:val="center"/>
          </w:tcPr>
          <w:p w14:paraId="4AD066C7" w14:textId="44F3E8D5"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3803B8A2" w14:textId="1B691F46" w:rsidR="005351AE" w:rsidRDefault="005351AE" w:rsidP="005351AE">
            <w:pPr>
              <w:spacing w:after="0"/>
              <w:jc w:val="center"/>
              <w:rPr>
                <w:rFonts w:ascii="Verdana" w:hAnsi="Verdana" w:cs="Arial"/>
                <w:bCs/>
                <w:sz w:val="20"/>
                <w:szCs w:val="20"/>
              </w:rPr>
            </w:pPr>
            <w:r>
              <w:rPr>
                <w:rFonts w:ascii="Verdana" w:hAnsi="Verdana" w:cs="Arial"/>
                <w:bCs/>
                <w:sz w:val="20"/>
                <w:szCs w:val="20"/>
              </w:rPr>
              <w:t>46</w:t>
            </w:r>
          </w:p>
        </w:tc>
        <w:tc>
          <w:tcPr>
            <w:tcW w:w="1559" w:type="dxa"/>
          </w:tcPr>
          <w:p w14:paraId="01CEFE9D" w14:textId="2EB2AD1E"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7D0A85C1" w14:textId="76D9B409"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740CF70C" w14:textId="77777777" w:rsidTr="005D4CD3">
        <w:trPr>
          <w:jc w:val="center"/>
        </w:trPr>
        <w:tc>
          <w:tcPr>
            <w:tcW w:w="3397" w:type="dxa"/>
            <w:vAlign w:val="center"/>
          </w:tcPr>
          <w:p w14:paraId="5CF13ED5" w14:textId="5C381A67"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2E045842" w14:textId="268A188F" w:rsidR="005351AE" w:rsidRDefault="005351AE" w:rsidP="005351AE">
            <w:pPr>
              <w:spacing w:after="0"/>
              <w:jc w:val="center"/>
              <w:rPr>
                <w:rFonts w:ascii="Verdana" w:hAnsi="Verdana" w:cs="Arial"/>
                <w:bCs/>
                <w:sz w:val="20"/>
                <w:szCs w:val="20"/>
              </w:rPr>
            </w:pPr>
            <w:r>
              <w:rPr>
                <w:rFonts w:ascii="Verdana" w:hAnsi="Verdana" w:cs="Arial"/>
                <w:bCs/>
                <w:sz w:val="20"/>
                <w:szCs w:val="20"/>
              </w:rPr>
              <w:t>47</w:t>
            </w:r>
          </w:p>
        </w:tc>
        <w:tc>
          <w:tcPr>
            <w:tcW w:w="1559" w:type="dxa"/>
          </w:tcPr>
          <w:p w14:paraId="77BA9E83" w14:textId="58D0E8BE"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4D5FECD1" w14:textId="18DCA5CC"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5F1C52C7" w14:textId="77777777" w:rsidTr="005D4CD3">
        <w:trPr>
          <w:jc w:val="center"/>
        </w:trPr>
        <w:tc>
          <w:tcPr>
            <w:tcW w:w="3397" w:type="dxa"/>
            <w:vAlign w:val="center"/>
          </w:tcPr>
          <w:p w14:paraId="30E3EF8B" w14:textId="6F59D840" w:rsidR="005351AE" w:rsidRDefault="005351AE" w:rsidP="005351AE">
            <w:pPr>
              <w:spacing w:after="0"/>
              <w:rPr>
                <w:rFonts w:ascii="Verdana" w:hAnsi="Verdana" w:cs="Arial"/>
                <w:bCs/>
                <w:sz w:val="20"/>
                <w:szCs w:val="20"/>
              </w:rPr>
            </w:pPr>
            <w:r w:rsidRPr="00DE0626">
              <w:rPr>
                <w:rFonts w:ascii="Verdana" w:hAnsi="Verdana" w:cs="Arial"/>
                <w:bCs/>
                <w:sz w:val="20"/>
                <w:szCs w:val="20"/>
              </w:rPr>
              <w:lastRenderedPageBreak/>
              <w:t>Contenido</w:t>
            </w:r>
          </w:p>
        </w:tc>
        <w:tc>
          <w:tcPr>
            <w:tcW w:w="1560" w:type="dxa"/>
            <w:vAlign w:val="center"/>
          </w:tcPr>
          <w:p w14:paraId="33696FBA" w14:textId="277C6607" w:rsidR="005351AE" w:rsidRDefault="005351AE" w:rsidP="005351AE">
            <w:pPr>
              <w:spacing w:after="0"/>
              <w:jc w:val="center"/>
              <w:rPr>
                <w:rFonts w:ascii="Verdana" w:hAnsi="Verdana" w:cs="Arial"/>
                <w:bCs/>
                <w:sz w:val="20"/>
                <w:szCs w:val="20"/>
              </w:rPr>
            </w:pPr>
            <w:r>
              <w:rPr>
                <w:rFonts w:ascii="Verdana" w:hAnsi="Verdana" w:cs="Arial"/>
                <w:bCs/>
                <w:sz w:val="20"/>
                <w:szCs w:val="20"/>
              </w:rPr>
              <w:t>48</w:t>
            </w:r>
          </w:p>
        </w:tc>
        <w:tc>
          <w:tcPr>
            <w:tcW w:w="1559" w:type="dxa"/>
          </w:tcPr>
          <w:p w14:paraId="6EF0104E" w14:textId="5ED3EF31"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 DEL ORIGINAL</w:t>
            </w:r>
          </w:p>
        </w:tc>
        <w:tc>
          <w:tcPr>
            <w:tcW w:w="1984" w:type="dxa"/>
            <w:vAlign w:val="center"/>
          </w:tcPr>
          <w:p w14:paraId="0AAE6318" w14:textId="63D14592"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26E47E5F" w14:textId="77777777" w:rsidTr="005D4CD3">
        <w:trPr>
          <w:jc w:val="center"/>
        </w:trPr>
        <w:tc>
          <w:tcPr>
            <w:tcW w:w="3397" w:type="dxa"/>
            <w:vAlign w:val="center"/>
          </w:tcPr>
          <w:p w14:paraId="42B1889B" w14:textId="64CA1299"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2FD26CA4" w14:textId="6E77859A" w:rsidR="005351AE" w:rsidRDefault="005351AE" w:rsidP="005351AE">
            <w:pPr>
              <w:spacing w:after="0"/>
              <w:jc w:val="center"/>
              <w:rPr>
                <w:rFonts w:ascii="Verdana" w:hAnsi="Verdana" w:cs="Arial"/>
                <w:bCs/>
                <w:sz w:val="20"/>
                <w:szCs w:val="20"/>
              </w:rPr>
            </w:pPr>
            <w:r>
              <w:rPr>
                <w:rFonts w:ascii="Verdana" w:hAnsi="Verdana" w:cs="Arial"/>
                <w:bCs/>
                <w:sz w:val="20"/>
                <w:szCs w:val="20"/>
              </w:rPr>
              <w:t>49</w:t>
            </w:r>
          </w:p>
        </w:tc>
        <w:tc>
          <w:tcPr>
            <w:tcW w:w="1559" w:type="dxa"/>
          </w:tcPr>
          <w:p w14:paraId="369E8A3F" w14:textId="7566BFBD"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w:t>
            </w:r>
            <w:sdt>
              <w:sdtPr>
                <w:tag w:val="goog_rdk_37"/>
                <w:id w:val="-1171638458"/>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7B2A7557" w14:textId="6E66D04C"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r w:rsidR="005351AE" w:rsidRPr="00A24E8B" w14:paraId="553B0FBB" w14:textId="77777777" w:rsidTr="005D4CD3">
        <w:trPr>
          <w:jc w:val="center"/>
        </w:trPr>
        <w:tc>
          <w:tcPr>
            <w:tcW w:w="3397" w:type="dxa"/>
            <w:vAlign w:val="center"/>
          </w:tcPr>
          <w:p w14:paraId="2BDD33B7" w14:textId="37386175" w:rsidR="005351AE" w:rsidRDefault="005351AE" w:rsidP="005351AE">
            <w:pPr>
              <w:spacing w:after="0"/>
              <w:rPr>
                <w:rFonts w:ascii="Verdana" w:hAnsi="Verdana" w:cs="Arial"/>
                <w:bCs/>
                <w:sz w:val="20"/>
                <w:szCs w:val="20"/>
              </w:rPr>
            </w:pPr>
            <w:r w:rsidRPr="00DE0626">
              <w:rPr>
                <w:rFonts w:ascii="Verdana" w:hAnsi="Verdana" w:cs="Arial"/>
                <w:bCs/>
                <w:sz w:val="20"/>
                <w:szCs w:val="20"/>
              </w:rPr>
              <w:t>Contenido</w:t>
            </w:r>
          </w:p>
        </w:tc>
        <w:tc>
          <w:tcPr>
            <w:tcW w:w="1560" w:type="dxa"/>
            <w:vAlign w:val="center"/>
          </w:tcPr>
          <w:p w14:paraId="6015B052" w14:textId="05483EE7" w:rsidR="005351AE" w:rsidRDefault="005351AE" w:rsidP="005351AE">
            <w:pPr>
              <w:spacing w:after="0"/>
              <w:jc w:val="center"/>
              <w:rPr>
                <w:rFonts w:ascii="Verdana" w:hAnsi="Verdana" w:cs="Arial"/>
                <w:bCs/>
                <w:sz w:val="20"/>
                <w:szCs w:val="20"/>
              </w:rPr>
            </w:pPr>
            <w:r>
              <w:rPr>
                <w:rFonts w:ascii="Verdana" w:hAnsi="Verdana" w:cs="Arial"/>
                <w:bCs/>
                <w:sz w:val="20"/>
                <w:szCs w:val="20"/>
              </w:rPr>
              <w:t>50</w:t>
            </w:r>
          </w:p>
        </w:tc>
        <w:tc>
          <w:tcPr>
            <w:tcW w:w="1559" w:type="dxa"/>
          </w:tcPr>
          <w:p w14:paraId="3B1A2683" w14:textId="222BD224" w:rsidR="005351AE" w:rsidRPr="00A24E8B" w:rsidRDefault="005351AE" w:rsidP="005351AE">
            <w:pPr>
              <w:tabs>
                <w:tab w:val="center" w:pos="4419"/>
                <w:tab w:val="right" w:pos="8838"/>
              </w:tabs>
              <w:spacing w:after="0"/>
              <w:jc w:val="center"/>
              <w:rPr>
                <w:rFonts w:ascii="Verdana" w:hAnsi="Verdana" w:cs="Arial"/>
                <w:bCs/>
                <w:sz w:val="20"/>
                <w:szCs w:val="20"/>
              </w:rPr>
            </w:pPr>
            <w:r w:rsidRPr="0025225B">
              <w:rPr>
                <w:rFonts w:ascii="Verdana" w:eastAsia="Verdana" w:hAnsi="Verdana" w:cs="Verdana"/>
                <w:sz w:val="20"/>
                <w:szCs w:val="20"/>
              </w:rPr>
              <w:t>VERSIÓN 2</w:t>
            </w:r>
            <w:sdt>
              <w:sdtPr>
                <w:tag w:val="goog_rdk_37"/>
                <w:id w:val="-1751028504"/>
                <w:showingPlcHdr/>
              </w:sdtPr>
              <w:sdtEndPr/>
              <w:sdtContent>
                <w:r w:rsidR="008F24E5">
                  <w:t xml:space="preserve">     </w:t>
                </w:r>
              </w:sdtContent>
            </w:sdt>
            <w:r w:rsidRPr="0025225B">
              <w:rPr>
                <w:rFonts w:ascii="Verdana" w:eastAsia="Verdana" w:hAnsi="Verdana" w:cs="Verdana"/>
                <w:sz w:val="20"/>
                <w:szCs w:val="20"/>
              </w:rPr>
              <w:t xml:space="preserve"> DEL ORIGINAL</w:t>
            </w:r>
          </w:p>
        </w:tc>
        <w:tc>
          <w:tcPr>
            <w:tcW w:w="1984" w:type="dxa"/>
            <w:vAlign w:val="center"/>
          </w:tcPr>
          <w:p w14:paraId="75443891" w14:textId="7951E0C7" w:rsidR="005351AE" w:rsidRPr="00F4550F" w:rsidRDefault="005351AE" w:rsidP="005351AE">
            <w:pPr>
              <w:spacing w:after="0"/>
              <w:jc w:val="center"/>
              <w:rPr>
                <w:rFonts w:ascii="Verdana" w:hAnsi="Verdana" w:cs="Arial"/>
                <w:sz w:val="20"/>
                <w:szCs w:val="20"/>
              </w:rPr>
            </w:pPr>
            <w:r w:rsidRPr="00085DD7">
              <w:rPr>
                <w:rFonts w:ascii="Verdana" w:hAnsi="Verdana" w:cs="Arial"/>
                <w:sz w:val="20"/>
                <w:szCs w:val="20"/>
              </w:rPr>
              <w:t>JULIO 2023</w:t>
            </w:r>
          </w:p>
        </w:tc>
      </w:tr>
    </w:tbl>
    <w:p w14:paraId="5E2B69F7" w14:textId="77777777" w:rsidR="006C39A9" w:rsidRPr="00A24E8B" w:rsidRDefault="006C39A9" w:rsidP="003F0C3B">
      <w:pPr>
        <w:pStyle w:val="Sangra2detindependiente"/>
        <w:spacing w:after="0" w:line="276" w:lineRule="auto"/>
        <w:jc w:val="both"/>
        <w:rPr>
          <w:rFonts w:ascii="Verdana" w:hAnsi="Verdana" w:cs="Arial"/>
          <w:sz w:val="20"/>
          <w:szCs w:val="20"/>
          <w:lang w:val="es-ES" w:eastAsia="es-ES"/>
        </w:rPr>
      </w:pPr>
    </w:p>
    <w:p w14:paraId="7C4F2F7A" w14:textId="77777777" w:rsidR="00CA00F0" w:rsidRPr="00A24E8B" w:rsidRDefault="03BB13D3" w:rsidP="005C6E54">
      <w:pPr>
        <w:pStyle w:val="Ttulo1"/>
      </w:pPr>
      <w:bookmarkStart w:id="5" w:name="_Toc140484589"/>
      <w:r w:rsidRPr="00A24E8B">
        <w:t>REGISTRO Y CONTROL DE REVISIONES</w:t>
      </w:r>
      <w:bookmarkEnd w:id="5"/>
    </w:p>
    <w:p w14:paraId="04DD6378" w14:textId="77777777" w:rsidR="008B71C8" w:rsidRPr="00A24E8B" w:rsidRDefault="008B71C8" w:rsidP="003F0C3B">
      <w:pPr>
        <w:pStyle w:val="Sangra2detindependiente"/>
        <w:spacing w:after="0" w:line="276" w:lineRule="auto"/>
        <w:ind w:left="643"/>
        <w:rPr>
          <w:rFonts w:ascii="Verdana" w:hAnsi="Verdana"/>
          <w:sz w:val="20"/>
          <w:szCs w:val="20"/>
          <w:lang w:val="es-ES" w:eastAsia="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
        <w:gridCol w:w="1700"/>
        <w:gridCol w:w="2271"/>
        <w:gridCol w:w="1984"/>
        <w:gridCol w:w="2410"/>
      </w:tblGrid>
      <w:tr w:rsidR="00CA00F0" w:rsidRPr="00A24E8B" w14:paraId="1369AB9D" w14:textId="77777777" w:rsidTr="002F40E7">
        <w:tc>
          <w:tcPr>
            <w:tcW w:w="844" w:type="dxa"/>
            <w:shd w:val="clear" w:color="auto" w:fill="BFBFBF" w:themeFill="background1" w:themeFillShade="BF"/>
            <w:vAlign w:val="center"/>
          </w:tcPr>
          <w:p w14:paraId="3C3DA7B8" w14:textId="77777777" w:rsidR="00CA00F0" w:rsidRPr="002F40E7" w:rsidRDefault="00CA00F0" w:rsidP="003F0C3B">
            <w:pPr>
              <w:spacing w:after="0"/>
              <w:jc w:val="center"/>
              <w:rPr>
                <w:rFonts w:ascii="Verdana" w:hAnsi="Verdana" w:cs="Arial"/>
                <w:b/>
                <w:sz w:val="18"/>
                <w:szCs w:val="18"/>
              </w:rPr>
            </w:pPr>
            <w:r w:rsidRPr="002F40E7">
              <w:rPr>
                <w:rFonts w:ascii="Verdana" w:hAnsi="Verdana" w:cs="Arial"/>
                <w:b/>
                <w:sz w:val="18"/>
                <w:szCs w:val="18"/>
              </w:rPr>
              <w:t>No.</w:t>
            </w:r>
          </w:p>
        </w:tc>
        <w:tc>
          <w:tcPr>
            <w:tcW w:w="1700" w:type="dxa"/>
            <w:shd w:val="clear" w:color="auto" w:fill="BFBFBF" w:themeFill="background1" w:themeFillShade="BF"/>
            <w:vAlign w:val="center"/>
          </w:tcPr>
          <w:p w14:paraId="24580F5E" w14:textId="77777777" w:rsidR="00CA00F0" w:rsidRPr="002F40E7" w:rsidRDefault="00CA00F0" w:rsidP="003F0C3B">
            <w:pPr>
              <w:spacing w:after="0"/>
              <w:jc w:val="center"/>
              <w:rPr>
                <w:rFonts w:ascii="Verdana" w:hAnsi="Verdana" w:cs="Arial"/>
                <w:b/>
                <w:sz w:val="18"/>
                <w:szCs w:val="18"/>
              </w:rPr>
            </w:pPr>
            <w:r w:rsidRPr="002F40E7">
              <w:rPr>
                <w:rFonts w:ascii="Verdana" w:hAnsi="Verdana" w:cs="Arial"/>
                <w:b/>
                <w:sz w:val="18"/>
                <w:szCs w:val="18"/>
              </w:rPr>
              <w:t>PÁGINA REVISADA</w:t>
            </w:r>
          </w:p>
        </w:tc>
        <w:tc>
          <w:tcPr>
            <w:tcW w:w="2271" w:type="dxa"/>
            <w:shd w:val="clear" w:color="auto" w:fill="BFBFBF" w:themeFill="background1" w:themeFillShade="BF"/>
            <w:vAlign w:val="center"/>
          </w:tcPr>
          <w:p w14:paraId="61525499" w14:textId="77777777" w:rsidR="00CA00F0" w:rsidRPr="002F40E7" w:rsidRDefault="00CA00F0" w:rsidP="003F0C3B">
            <w:pPr>
              <w:spacing w:after="0"/>
              <w:jc w:val="center"/>
              <w:rPr>
                <w:rFonts w:ascii="Verdana" w:hAnsi="Verdana" w:cs="Arial"/>
                <w:b/>
                <w:sz w:val="18"/>
                <w:szCs w:val="18"/>
              </w:rPr>
            </w:pPr>
            <w:r w:rsidRPr="002F40E7">
              <w:rPr>
                <w:rFonts w:ascii="Verdana" w:hAnsi="Verdana" w:cs="Arial"/>
                <w:b/>
                <w:sz w:val="18"/>
                <w:szCs w:val="18"/>
              </w:rPr>
              <w:t>DESCRIPCIÓN</w:t>
            </w:r>
          </w:p>
        </w:tc>
        <w:tc>
          <w:tcPr>
            <w:tcW w:w="1984" w:type="dxa"/>
            <w:shd w:val="clear" w:color="auto" w:fill="BFBFBF" w:themeFill="background1" w:themeFillShade="BF"/>
            <w:vAlign w:val="center"/>
          </w:tcPr>
          <w:p w14:paraId="2E846E6A" w14:textId="77777777" w:rsidR="00CA00F0" w:rsidRPr="002F40E7" w:rsidRDefault="00CA00F0" w:rsidP="003F0C3B">
            <w:pPr>
              <w:spacing w:after="0"/>
              <w:jc w:val="center"/>
              <w:rPr>
                <w:rFonts w:ascii="Verdana" w:hAnsi="Verdana" w:cs="Arial"/>
                <w:b/>
                <w:sz w:val="18"/>
                <w:szCs w:val="18"/>
              </w:rPr>
            </w:pPr>
            <w:r w:rsidRPr="002F40E7">
              <w:rPr>
                <w:rFonts w:ascii="Verdana" w:hAnsi="Verdana" w:cs="Arial"/>
                <w:b/>
                <w:sz w:val="18"/>
                <w:szCs w:val="18"/>
              </w:rPr>
              <w:t>FECHA</w:t>
            </w:r>
          </w:p>
        </w:tc>
        <w:tc>
          <w:tcPr>
            <w:tcW w:w="2410" w:type="dxa"/>
            <w:shd w:val="clear" w:color="auto" w:fill="BFBFBF" w:themeFill="background1" w:themeFillShade="BF"/>
            <w:vAlign w:val="center"/>
          </w:tcPr>
          <w:p w14:paraId="298CA383" w14:textId="77777777" w:rsidR="00CA00F0" w:rsidRPr="002F40E7" w:rsidRDefault="00CA00F0" w:rsidP="003F0C3B">
            <w:pPr>
              <w:spacing w:after="0"/>
              <w:jc w:val="center"/>
              <w:rPr>
                <w:rFonts w:ascii="Verdana" w:hAnsi="Verdana" w:cs="Arial"/>
                <w:b/>
                <w:sz w:val="18"/>
                <w:szCs w:val="18"/>
              </w:rPr>
            </w:pPr>
            <w:r w:rsidRPr="002F40E7">
              <w:rPr>
                <w:rFonts w:ascii="Verdana" w:hAnsi="Verdana" w:cs="Arial"/>
                <w:b/>
                <w:sz w:val="18"/>
                <w:szCs w:val="18"/>
              </w:rPr>
              <w:t>PERSONA</w:t>
            </w:r>
          </w:p>
        </w:tc>
      </w:tr>
      <w:tr w:rsidR="00F916DF" w:rsidRPr="00A24E8B" w14:paraId="0CE48703" w14:textId="77777777" w:rsidTr="00542F23">
        <w:tc>
          <w:tcPr>
            <w:tcW w:w="844" w:type="dxa"/>
            <w:vAlign w:val="center"/>
          </w:tcPr>
          <w:p w14:paraId="57E96366" w14:textId="77777777" w:rsidR="00F916DF" w:rsidRPr="002F40E7" w:rsidRDefault="00F916DF" w:rsidP="00F916DF">
            <w:pPr>
              <w:spacing w:after="0"/>
              <w:jc w:val="center"/>
              <w:rPr>
                <w:rFonts w:ascii="Verdana" w:hAnsi="Verdana" w:cs="Arial"/>
                <w:b/>
                <w:sz w:val="18"/>
                <w:szCs w:val="18"/>
              </w:rPr>
            </w:pPr>
            <w:r w:rsidRPr="002F40E7">
              <w:rPr>
                <w:rFonts w:ascii="Verdana" w:hAnsi="Verdana" w:cs="Arial"/>
                <w:b/>
                <w:sz w:val="18"/>
                <w:szCs w:val="18"/>
              </w:rPr>
              <w:t>1</w:t>
            </w:r>
          </w:p>
        </w:tc>
        <w:tc>
          <w:tcPr>
            <w:tcW w:w="1700" w:type="dxa"/>
            <w:vAlign w:val="center"/>
          </w:tcPr>
          <w:p w14:paraId="2F973731" w14:textId="123817FA"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TODAS</w:t>
            </w:r>
          </w:p>
        </w:tc>
        <w:tc>
          <w:tcPr>
            <w:tcW w:w="2271" w:type="dxa"/>
            <w:vAlign w:val="center"/>
          </w:tcPr>
          <w:p w14:paraId="572D254C" w14:textId="02F1CAE7"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ORIGINAL</w:t>
            </w:r>
          </w:p>
        </w:tc>
        <w:tc>
          <w:tcPr>
            <w:tcW w:w="1984" w:type="dxa"/>
            <w:vAlign w:val="center"/>
          </w:tcPr>
          <w:p w14:paraId="79FCADEC" w14:textId="0F40978C"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MARZO 2021</w:t>
            </w:r>
          </w:p>
        </w:tc>
        <w:tc>
          <w:tcPr>
            <w:tcW w:w="2410" w:type="dxa"/>
            <w:vAlign w:val="center"/>
          </w:tcPr>
          <w:p w14:paraId="6DA9245A" w14:textId="798A4966"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Director Administrativo Financiero</w:t>
            </w:r>
          </w:p>
        </w:tc>
      </w:tr>
      <w:tr w:rsidR="00F916DF" w:rsidRPr="00A24E8B" w14:paraId="363D3758" w14:textId="77777777" w:rsidTr="00542F23">
        <w:tc>
          <w:tcPr>
            <w:tcW w:w="844" w:type="dxa"/>
            <w:vAlign w:val="center"/>
          </w:tcPr>
          <w:p w14:paraId="25E09326" w14:textId="40401AAE" w:rsidR="00F916DF" w:rsidRPr="002F40E7" w:rsidRDefault="00F916DF" w:rsidP="00F916DF">
            <w:pPr>
              <w:spacing w:after="0"/>
              <w:jc w:val="center"/>
              <w:rPr>
                <w:rFonts w:ascii="Verdana" w:hAnsi="Verdana" w:cs="Arial"/>
                <w:b/>
                <w:sz w:val="18"/>
                <w:szCs w:val="18"/>
              </w:rPr>
            </w:pPr>
            <w:r>
              <w:rPr>
                <w:rFonts w:ascii="Verdana" w:hAnsi="Verdana" w:cs="Arial"/>
                <w:b/>
                <w:sz w:val="18"/>
                <w:szCs w:val="18"/>
              </w:rPr>
              <w:t>2</w:t>
            </w:r>
          </w:p>
        </w:tc>
        <w:tc>
          <w:tcPr>
            <w:tcW w:w="1700" w:type="dxa"/>
            <w:vAlign w:val="center"/>
          </w:tcPr>
          <w:p w14:paraId="3379E3CF" w14:textId="3A63FC90"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TODAS</w:t>
            </w:r>
          </w:p>
        </w:tc>
        <w:tc>
          <w:tcPr>
            <w:tcW w:w="2271" w:type="dxa"/>
            <w:vAlign w:val="center"/>
          </w:tcPr>
          <w:p w14:paraId="66254F38" w14:textId="07732604" w:rsidR="00F916DF" w:rsidRDefault="00F916DF" w:rsidP="00F916DF">
            <w:pPr>
              <w:spacing w:after="0"/>
              <w:jc w:val="center"/>
              <w:rPr>
                <w:rFonts w:ascii="Verdana" w:hAnsi="Verdana" w:cs="Arial"/>
                <w:sz w:val="18"/>
                <w:szCs w:val="18"/>
              </w:rPr>
            </w:pPr>
            <w:r>
              <w:rPr>
                <w:rFonts w:ascii="Verdana" w:eastAsia="Verdana" w:hAnsi="Verdana" w:cs="Verdana"/>
                <w:sz w:val="18"/>
                <w:szCs w:val="18"/>
              </w:rPr>
              <w:t>ORIGINAL</w:t>
            </w:r>
          </w:p>
        </w:tc>
        <w:tc>
          <w:tcPr>
            <w:tcW w:w="1984" w:type="dxa"/>
            <w:vAlign w:val="center"/>
          </w:tcPr>
          <w:p w14:paraId="405CFB13" w14:textId="33932D95"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MARZO 2021</w:t>
            </w:r>
          </w:p>
        </w:tc>
        <w:tc>
          <w:tcPr>
            <w:tcW w:w="2410" w:type="dxa"/>
            <w:vAlign w:val="center"/>
          </w:tcPr>
          <w:p w14:paraId="4A18D8AD" w14:textId="3F087ED0"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Jefe de Asuntos Jurídicos</w:t>
            </w:r>
          </w:p>
        </w:tc>
      </w:tr>
      <w:tr w:rsidR="00F916DF" w:rsidRPr="00A24E8B" w14:paraId="0974223C" w14:textId="77777777" w:rsidTr="00542F23">
        <w:tc>
          <w:tcPr>
            <w:tcW w:w="844" w:type="dxa"/>
            <w:vAlign w:val="center"/>
          </w:tcPr>
          <w:p w14:paraId="6B0A6D82" w14:textId="764C4AF7" w:rsidR="00F916DF" w:rsidRPr="002F40E7" w:rsidRDefault="00F916DF" w:rsidP="00F916DF">
            <w:pPr>
              <w:spacing w:after="0"/>
              <w:jc w:val="center"/>
              <w:rPr>
                <w:rFonts w:ascii="Verdana" w:hAnsi="Verdana" w:cs="Arial"/>
                <w:b/>
                <w:sz w:val="18"/>
                <w:szCs w:val="18"/>
              </w:rPr>
            </w:pPr>
            <w:r>
              <w:rPr>
                <w:rFonts w:ascii="Verdana" w:hAnsi="Verdana" w:cs="Arial"/>
                <w:b/>
                <w:sz w:val="18"/>
                <w:szCs w:val="18"/>
              </w:rPr>
              <w:t>3</w:t>
            </w:r>
          </w:p>
        </w:tc>
        <w:tc>
          <w:tcPr>
            <w:tcW w:w="1700" w:type="dxa"/>
            <w:vAlign w:val="center"/>
          </w:tcPr>
          <w:p w14:paraId="0A17F2CA" w14:textId="4333E10C"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TODAS</w:t>
            </w:r>
          </w:p>
        </w:tc>
        <w:tc>
          <w:tcPr>
            <w:tcW w:w="2271" w:type="dxa"/>
            <w:vAlign w:val="center"/>
          </w:tcPr>
          <w:p w14:paraId="53C9EBD9" w14:textId="5163E1E2" w:rsidR="00F916DF" w:rsidRDefault="00F916DF" w:rsidP="00F916DF">
            <w:pPr>
              <w:spacing w:after="0"/>
              <w:jc w:val="center"/>
              <w:rPr>
                <w:rFonts w:ascii="Verdana" w:hAnsi="Verdana" w:cs="Arial"/>
                <w:sz w:val="18"/>
                <w:szCs w:val="18"/>
              </w:rPr>
            </w:pPr>
            <w:r>
              <w:rPr>
                <w:rFonts w:ascii="Verdana" w:eastAsia="Verdana" w:hAnsi="Verdana" w:cs="Verdana"/>
                <w:sz w:val="18"/>
                <w:szCs w:val="18"/>
              </w:rPr>
              <w:t>VERSIÓN 1 DEL ORIGINAL</w:t>
            </w:r>
          </w:p>
        </w:tc>
        <w:tc>
          <w:tcPr>
            <w:tcW w:w="1984" w:type="dxa"/>
            <w:vAlign w:val="center"/>
          </w:tcPr>
          <w:p w14:paraId="0469D414" w14:textId="579C31B6"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NOVIEMBRE 2022</w:t>
            </w:r>
          </w:p>
        </w:tc>
        <w:tc>
          <w:tcPr>
            <w:tcW w:w="2410" w:type="dxa"/>
            <w:vAlign w:val="center"/>
          </w:tcPr>
          <w:p w14:paraId="6AF9BA7C" w14:textId="467A0118"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Director Administrativo Financiero</w:t>
            </w:r>
          </w:p>
        </w:tc>
      </w:tr>
      <w:tr w:rsidR="00F916DF" w:rsidRPr="00A24E8B" w14:paraId="0CF295A5" w14:textId="77777777" w:rsidTr="00542F23">
        <w:tc>
          <w:tcPr>
            <w:tcW w:w="844" w:type="dxa"/>
            <w:vAlign w:val="center"/>
          </w:tcPr>
          <w:p w14:paraId="6803FAFC" w14:textId="67E4EA0D" w:rsidR="00F916DF" w:rsidRPr="002F40E7" w:rsidRDefault="00F916DF" w:rsidP="00F916DF">
            <w:pPr>
              <w:spacing w:after="0"/>
              <w:jc w:val="center"/>
              <w:rPr>
                <w:rFonts w:ascii="Verdana" w:hAnsi="Verdana" w:cs="Arial"/>
                <w:b/>
                <w:sz w:val="18"/>
                <w:szCs w:val="18"/>
              </w:rPr>
            </w:pPr>
            <w:r>
              <w:rPr>
                <w:rFonts w:ascii="Verdana" w:hAnsi="Verdana" w:cs="Arial"/>
                <w:b/>
                <w:sz w:val="18"/>
                <w:szCs w:val="18"/>
              </w:rPr>
              <w:t>4</w:t>
            </w:r>
          </w:p>
        </w:tc>
        <w:tc>
          <w:tcPr>
            <w:tcW w:w="1700" w:type="dxa"/>
            <w:vAlign w:val="center"/>
          </w:tcPr>
          <w:p w14:paraId="7BC07108" w14:textId="5CED84AE"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TODAS</w:t>
            </w:r>
          </w:p>
        </w:tc>
        <w:tc>
          <w:tcPr>
            <w:tcW w:w="2271" w:type="dxa"/>
            <w:vAlign w:val="center"/>
          </w:tcPr>
          <w:p w14:paraId="20BD37CB" w14:textId="0039B134" w:rsidR="00F916DF" w:rsidRDefault="00F916DF" w:rsidP="00F916DF">
            <w:pPr>
              <w:spacing w:after="0"/>
              <w:jc w:val="center"/>
              <w:rPr>
                <w:rFonts w:ascii="Verdana" w:hAnsi="Verdana" w:cs="Arial"/>
                <w:sz w:val="18"/>
                <w:szCs w:val="18"/>
              </w:rPr>
            </w:pPr>
            <w:r>
              <w:rPr>
                <w:rFonts w:ascii="Verdana" w:eastAsia="Verdana" w:hAnsi="Verdana" w:cs="Verdana"/>
                <w:sz w:val="18"/>
                <w:szCs w:val="18"/>
              </w:rPr>
              <w:t>VERSIÓN 1 DEL ORIGINAL</w:t>
            </w:r>
          </w:p>
        </w:tc>
        <w:tc>
          <w:tcPr>
            <w:tcW w:w="1984" w:type="dxa"/>
            <w:vAlign w:val="center"/>
          </w:tcPr>
          <w:p w14:paraId="16123234" w14:textId="1825D2CE"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NOVIEMBRE 2022</w:t>
            </w:r>
          </w:p>
        </w:tc>
        <w:tc>
          <w:tcPr>
            <w:tcW w:w="2410" w:type="dxa"/>
            <w:vAlign w:val="center"/>
          </w:tcPr>
          <w:p w14:paraId="531CA4FE" w14:textId="799F7697"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Jefe de Asuntos Jurídicos en Funciones</w:t>
            </w:r>
          </w:p>
        </w:tc>
      </w:tr>
      <w:tr w:rsidR="00F916DF" w:rsidRPr="00A24E8B" w14:paraId="617DFFBA" w14:textId="77777777" w:rsidTr="00542F23">
        <w:tc>
          <w:tcPr>
            <w:tcW w:w="844" w:type="dxa"/>
            <w:vAlign w:val="center"/>
          </w:tcPr>
          <w:p w14:paraId="6D9506AA" w14:textId="53F3EC88" w:rsidR="00F916DF" w:rsidRPr="002F40E7" w:rsidRDefault="00F916DF" w:rsidP="00F916DF">
            <w:pPr>
              <w:spacing w:after="0"/>
              <w:jc w:val="center"/>
              <w:rPr>
                <w:rFonts w:ascii="Verdana" w:hAnsi="Verdana" w:cs="Arial"/>
                <w:b/>
                <w:sz w:val="18"/>
                <w:szCs w:val="18"/>
              </w:rPr>
            </w:pPr>
            <w:r>
              <w:rPr>
                <w:rFonts w:ascii="Verdana" w:hAnsi="Verdana" w:cs="Arial"/>
                <w:b/>
                <w:sz w:val="18"/>
                <w:szCs w:val="18"/>
              </w:rPr>
              <w:t>5</w:t>
            </w:r>
          </w:p>
        </w:tc>
        <w:tc>
          <w:tcPr>
            <w:tcW w:w="1700" w:type="dxa"/>
            <w:vAlign w:val="center"/>
          </w:tcPr>
          <w:p w14:paraId="092D9335" w14:textId="3D2892A7"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TODAS</w:t>
            </w:r>
          </w:p>
        </w:tc>
        <w:tc>
          <w:tcPr>
            <w:tcW w:w="2271" w:type="dxa"/>
            <w:vAlign w:val="center"/>
          </w:tcPr>
          <w:p w14:paraId="34751E03" w14:textId="716FFE2C" w:rsidR="00F916DF" w:rsidRDefault="00F916DF" w:rsidP="00F916DF">
            <w:pPr>
              <w:spacing w:after="0"/>
              <w:jc w:val="center"/>
              <w:rPr>
                <w:rFonts w:ascii="Verdana" w:hAnsi="Verdana" w:cs="Arial"/>
                <w:sz w:val="18"/>
                <w:szCs w:val="18"/>
              </w:rPr>
            </w:pPr>
            <w:r>
              <w:rPr>
                <w:rFonts w:ascii="Verdana" w:eastAsia="Verdana" w:hAnsi="Verdana" w:cs="Verdana"/>
                <w:sz w:val="18"/>
                <w:szCs w:val="18"/>
              </w:rPr>
              <w:t>VERSIÓN 2 DEL ORIGINAL</w:t>
            </w:r>
          </w:p>
        </w:tc>
        <w:tc>
          <w:tcPr>
            <w:tcW w:w="1984" w:type="dxa"/>
            <w:vAlign w:val="center"/>
          </w:tcPr>
          <w:p w14:paraId="0C0D370E" w14:textId="0EA9AB6C"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JULIO 2023</w:t>
            </w:r>
          </w:p>
        </w:tc>
        <w:tc>
          <w:tcPr>
            <w:tcW w:w="2410" w:type="dxa"/>
            <w:vAlign w:val="center"/>
          </w:tcPr>
          <w:p w14:paraId="7205BF04" w14:textId="0E8AFB25" w:rsidR="00F916DF" w:rsidRPr="002F40E7" w:rsidRDefault="00F916DF" w:rsidP="00F916DF">
            <w:pPr>
              <w:spacing w:after="0"/>
              <w:jc w:val="center"/>
              <w:rPr>
                <w:rFonts w:ascii="Verdana" w:hAnsi="Verdana" w:cs="Arial"/>
                <w:sz w:val="18"/>
                <w:szCs w:val="18"/>
              </w:rPr>
            </w:pPr>
            <w:r>
              <w:rPr>
                <w:rFonts w:ascii="Verdana" w:eastAsia="Verdana" w:hAnsi="Verdana" w:cs="Verdana"/>
                <w:sz w:val="18"/>
                <w:szCs w:val="18"/>
              </w:rPr>
              <w:t>Director Administrativo Financiero</w:t>
            </w:r>
          </w:p>
        </w:tc>
      </w:tr>
      <w:tr w:rsidR="00F916DF" w:rsidRPr="00A24E8B" w14:paraId="68680D96" w14:textId="77777777" w:rsidTr="00542F23">
        <w:tc>
          <w:tcPr>
            <w:tcW w:w="844" w:type="dxa"/>
            <w:vAlign w:val="center"/>
          </w:tcPr>
          <w:p w14:paraId="6344F84A" w14:textId="7B378033" w:rsidR="00F916DF" w:rsidRPr="00A24E8B" w:rsidRDefault="00F916DF" w:rsidP="00F916DF">
            <w:pPr>
              <w:spacing w:after="0"/>
              <w:jc w:val="center"/>
              <w:rPr>
                <w:rFonts w:ascii="Verdana" w:hAnsi="Verdana" w:cs="Arial"/>
                <w:b/>
                <w:bCs/>
                <w:sz w:val="20"/>
                <w:szCs w:val="20"/>
              </w:rPr>
            </w:pPr>
            <w:r>
              <w:rPr>
                <w:rFonts w:ascii="Verdana" w:hAnsi="Verdana" w:cs="Arial"/>
                <w:b/>
                <w:bCs/>
                <w:sz w:val="20"/>
                <w:szCs w:val="20"/>
              </w:rPr>
              <w:t>6</w:t>
            </w:r>
          </w:p>
        </w:tc>
        <w:tc>
          <w:tcPr>
            <w:tcW w:w="1700" w:type="dxa"/>
            <w:vAlign w:val="center"/>
          </w:tcPr>
          <w:p w14:paraId="67F60A85" w14:textId="18B8E12C" w:rsidR="00F916DF" w:rsidRPr="00A24E8B" w:rsidRDefault="00F916DF" w:rsidP="00F916DF">
            <w:pPr>
              <w:spacing w:after="0"/>
              <w:jc w:val="center"/>
              <w:rPr>
                <w:rFonts w:ascii="Verdana" w:hAnsi="Verdana" w:cs="Arial"/>
                <w:sz w:val="20"/>
                <w:szCs w:val="20"/>
              </w:rPr>
            </w:pPr>
            <w:r>
              <w:rPr>
                <w:rFonts w:ascii="Verdana" w:eastAsia="Verdana" w:hAnsi="Verdana" w:cs="Verdana"/>
                <w:sz w:val="18"/>
                <w:szCs w:val="18"/>
              </w:rPr>
              <w:t>TODAS</w:t>
            </w:r>
          </w:p>
        </w:tc>
        <w:tc>
          <w:tcPr>
            <w:tcW w:w="2271" w:type="dxa"/>
            <w:vAlign w:val="center"/>
          </w:tcPr>
          <w:p w14:paraId="4ACC2CF3" w14:textId="07421E39" w:rsidR="00F916DF" w:rsidRDefault="00F916DF" w:rsidP="00F916DF">
            <w:pPr>
              <w:spacing w:after="0"/>
              <w:jc w:val="center"/>
              <w:rPr>
                <w:rFonts w:ascii="Verdana" w:eastAsia="Verdana" w:hAnsi="Verdana" w:cs="Verdana"/>
                <w:sz w:val="18"/>
                <w:szCs w:val="18"/>
              </w:rPr>
            </w:pPr>
            <w:r>
              <w:rPr>
                <w:rFonts w:ascii="Verdana" w:eastAsia="Verdana" w:hAnsi="Verdana" w:cs="Verdana"/>
                <w:sz w:val="18"/>
                <w:szCs w:val="18"/>
              </w:rPr>
              <w:t>VERSIÓN 2</w:t>
            </w:r>
          </w:p>
          <w:p w14:paraId="64FE6FC6" w14:textId="2F65DA9B" w:rsidR="00F916DF" w:rsidRPr="00A24E8B" w:rsidRDefault="00F916DF" w:rsidP="00F916DF">
            <w:pPr>
              <w:spacing w:after="0"/>
              <w:jc w:val="center"/>
              <w:rPr>
                <w:rFonts w:ascii="Verdana" w:hAnsi="Verdana" w:cs="Arial"/>
                <w:sz w:val="20"/>
                <w:szCs w:val="20"/>
              </w:rPr>
            </w:pPr>
            <w:r>
              <w:rPr>
                <w:rFonts w:ascii="Verdana" w:eastAsia="Verdana" w:hAnsi="Verdana" w:cs="Verdana"/>
                <w:sz w:val="18"/>
                <w:szCs w:val="18"/>
              </w:rPr>
              <w:t xml:space="preserve"> DEL ORIGINAL</w:t>
            </w:r>
          </w:p>
        </w:tc>
        <w:tc>
          <w:tcPr>
            <w:tcW w:w="1984" w:type="dxa"/>
            <w:vAlign w:val="center"/>
          </w:tcPr>
          <w:p w14:paraId="1012E882" w14:textId="5664B738" w:rsidR="00F916DF" w:rsidRPr="00542F23" w:rsidRDefault="00F916DF" w:rsidP="00F916DF">
            <w:pPr>
              <w:spacing w:after="0"/>
              <w:jc w:val="center"/>
              <w:rPr>
                <w:rFonts w:ascii="Verdana" w:hAnsi="Verdana" w:cs="Arial"/>
                <w:sz w:val="18"/>
                <w:szCs w:val="18"/>
              </w:rPr>
            </w:pPr>
            <w:r>
              <w:rPr>
                <w:rFonts w:ascii="Verdana" w:eastAsia="Verdana" w:hAnsi="Verdana" w:cs="Verdana"/>
                <w:sz w:val="18"/>
                <w:szCs w:val="18"/>
              </w:rPr>
              <w:t>JULIO 2023</w:t>
            </w:r>
          </w:p>
        </w:tc>
        <w:tc>
          <w:tcPr>
            <w:tcW w:w="2410" w:type="dxa"/>
            <w:vAlign w:val="center"/>
          </w:tcPr>
          <w:p w14:paraId="406E7415" w14:textId="4E243B32" w:rsidR="00F916DF" w:rsidRPr="00542F23" w:rsidRDefault="00F916DF" w:rsidP="00F916DF">
            <w:pPr>
              <w:spacing w:after="0"/>
              <w:jc w:val="center"/>
              <w:rPr>
                <w:rFonts w:ascii="Verdana" w:hAnsi="Verdana" w:cs="Arial"/>
                <w:sz w:val="18"/>
                <w:szCs w:val="18"/>
              </w:rPr>
            </w:pPr>
            <w:r>
              <w:rPr>
                <w:rFonts w:ascii="Verdana" w:eastAsia="Verdana" w:hAnsi="Verdana" w:cs="Verdana"/>
                <w:sz w:val="18"/>
                <w:szCs w:val="18"/>
              </w:rPr>
              <w:t xml:space="preserve">Jefe de Asuntos Jurídicos </w:t>
            </w:r>
          </w:p>
        </w:tc>
      </w:tr>
    </w:tbl>
    <w:p w14:paraId="0ED39471" w14:textId="77777777" w:rsidR="00CA00F0" w:rsidRPr="00A24E8B" w:rsidRDefault="00CA00F0" w:rsidP="003F0C3B">
      <w:pPr>
        <w:pStyle w:val="Sangra2detindependiente"/>
        <w:spacing w:after="0" w:line="276" w:lineRule="auto"/>
        <w:rPr>
          <w:rFonts w:ascii="Verdana" w:hAnsi="Verdana"/>
          <w:sz w:val="20"/>
          <w:szCs w:val="20"/>
          <w:lang w:val="es-ES" w:eastAsia="es-ES"/>
        </w:rPr>
      </w:pPr>
    </w:p>
    <w:p w14:paraId="65F269AC" w14:textId="77777777" w:rsidR="00453789" w:rsidRPr="00A24E8B" w:rsidRDefault="00453789" w:rsidP="003F0C3B">
      <w:pPr>
        <w:pStyle w:val="Sangra2detindependiente"/>
        <w:spacing w:after="0" w:line="276" w:lineRule="auto"/>
        <w:rPr>
          <w:rFonts w:ascii="Verdana" w:hAnsi="Verdana"/>
          <w:sz w:val="20"/>
          <w:szCs w:val="20"/>
          <w:lang w:val="es-ES" w:eastAsia="es-ES"/>
        </w:rPr>
      </w:pPr>
    </w:p>
    <w:p w14:paraId="13CCDCC2" w14:textId="77777777" w:rsidR="000419EF" w:rsidRPr="00A24E8B" w:rsidRDefault="03BB13D3" w:rsidP="005C6E54">
      <w:pPr>
        <w:pStyle w:val="Ttulo1"/>
      </w:pPr>
      <w:bookmarkStart w:id="6" w:name="_Toc140484590"/>
      <w:r w:rsidRPr="00A24E8B">
        <w:t>INTRODUCCIÓN</w:t>
      </w:r>
      <w:bookmarkEnd w:id="6"/>
    </w:p>
    <w:p w14:paraId="353DA969" w14:textId="77777777" w:rsidR="008B71C8" w:rsidRPr="00A24E8B" w:rsidRDefault="008B71C8" w:rsidP="003F0C3B">
      <w:pPr>
        <w:pStyle w:val="Sangra2detindependiente"/>
        <w:spacing w:after="0" w:line="276" w:lineRule="auto"/>
        <w:ind w:left="643" w:right="49"/>
        <w:jc w:val="both"/>
        <w:rPr>
          <w:rFonts w:ascii="Verdana" w:hAnsi="Verdana" w:cs="Arial"/>
          <w:sz w:val="20"/>
          <w:szCs w:val="20"/>
        </w:rPr>
      </w:pPr>
    </w:p>
    <w:p w14:paraId="55CDE929" w14:textId="45DB2400" w:rsidR="007854C6" w:rsidRPr="00A24E8B" w:rsidRDefault="007854C6" w:rsidP="003F0C3B">
      <w:pPr>
        <w:pStyle w:val="Sangra2detindependiente"/>
        <w:spacing w:after="0" w:line="276" w:lineRule="auto"/>
        <w:ind w:left="425" w:right="49"/>
        <w:jc w:val="both"/>
        <w:rPr>
          <w:rFonts w:ascii="Verdana" w:hAnsi="Verdana" w:cs="Arial"/>
          <w:sz w:val="20"/>
          <w:szCs w:val="20"/>
        </w:rPr>
      </w:pPr>
      <w:r w:rsidRPr="00A24E8B">
        <w:rPr>
          <w:rFonts w:ascii="Verdana" w:hAnsi="Verdana" w:cs="Arial"/>
          <w:sz w:val="20"/>
          <w:szCs w:val="20"/>
        </w:rPr>
        <w:t xml:space="preserve">Manual de Organización y Funciones </w:t>
      </w:r>
      <w:r w:rsidR="00A22C80" w:rsidRPr="00A24E8B">
        <w:rPr>
          <w:rFonts w:ascii="Verdana" w:hAnsi="Verdana" w:cs="Helvetica"/>
          <w:color w:val="000000"/>
          <w:spacing w:val="3"/>
          <w:sz w:val="20"/>
          <w:szCs w:val="20"/>
          <w:shd w:val="clear" w:color="auto" w:fill="FFFFFF"/>
        </w:rPr>
        <w:t xml:space="preserve">de la Comisión Presidencial por la Paz y los Derechos Humanos -COPADEH- </w:t>
      </w:r>
      <w:r w:rsidRPr="00A24E8B">
        <w:rPr>
          <w:rFonts w:ascii="Verdana" w:hAnsi="Verdana" w:cs="Arial"/>
          <w:sz w:val="20"/>
          <w:szCs w:val="20"/>
        </w:rPr>
        <w:t xml:space="preserve">representa el instrumento administrativo que expone detalladamente la estructura de la </w:t>
      </w:r>
      <w:r w:rsidR="00A22C80" w:rsidRPr="00A24E8B">
        <w:rPr>
          <w:rFonts w:ascii="Verdana" w:hAnsi="Verdana" w:cs="Arial"/>
          <w:sz w:val="20"/>
          <w:szCs w:val="20"/>
        </w:rPr>
        <w:t>Institución</w:t>
      </w:r>
      <w:r w:rsidRPr="00A24E8B">
        <w:rPr>
          <w:rFonts w:ascii="Verdana" w:hAnsi="Verdana" w:cs="Arial"/>
          <w:sz w:val="20"/>
          <w:szCs w:val="20"/>
        </w:rPr>
        <w:t>, señala l</w:t>
      </w:r>
      <w:r w:rsidR="008178F6">
        <w:rPr>
          <w:rFonts w:ascii="Verdana" w:hAnsi="Verdana" w:cs="Arial"/>
          <w:sz w:val="20"/>
          <w:szCs w:val="20"/>
        </w:rPr>
        <w:t xml:space="preserve">a naturaleza y funciones de las dependencias, así como </w:t>
      </w:r>
      <w:r w:rsidRPr="00A24E8B">
        <w:rPr>
          <w:rFonts w:ascii="Verdana" w:hAnsi="Verdana" w:cs="Arial"/>
          <w:sz w:val="20"/>
          <w:szCs w:val="20"/>
        </w:rPr>
        <w:t>la relación que existe entre ell</w:t>
      </w:r>
      <w:r w:rsidR="008178F6">
        <w:rPr>
          <w:rFonts w:ascii="Verdana" w:hAnsi="Verdana" w:cs="Arial"/>
          <w:sz w:val="20"/>
          <w:szCs w:val="20"/>
        </w:rPr>
        <w:t>a</w:t>
      </w:r>
      <w:r w:rsidRPr="00A24E8B">
        <w:rPr>
          <w:rFonts w:ascii="Verdana" w:hAnsi="Verdana" w:cs="Arial"/>
          <w:sz w:val="20"/>
          <w:szCs w:val="20"/>
        </w:rPr>
        <w:t xml:space="preserve">s. Explica la jerarquía, </w:t>
      </w:r>
      <w:r w:rsidR="00AA77A6" w:rsidRPr="00A24E8B">
        <w:rPr>
          <w:rFonts w:ascii="Verdana" w:hAnsi="Verdana" w:cs="Arial"/>
          <w:sz w:val="20"/>
          <w:szCs w:val="20"/>
        </w:rPr>
        <w:t>competencias de cada uno</w:t>
      </w:r>
      <w:r w:rsidR="008178F6">
        <w:rPr>
          <w:rFonts w:ascii="Verdana" w:hAnsi="Verdana" w:cs="Arial"/>
          <w:sz w:val="20"/>
          <w:szCs w:val="20"/>
        </w:rPr>
        <w:t xml:space="preserve"> y</w:t>
      </w:r>
      <w:r w:rsidR="00AA77A6" w:rsidRPr="00A24E8B">
        <w:rPr>
          <w:rFonts w:ascii="Verdana" w:hAnsi="Verdana" w:cs="Arial"/>
          <w:sz w:val="20"/>
          <w:szCs w:val="20"/>
        </w:rPr>
        <w:t xml:space="preserve"> </w:t>
      </w:r>
      <w:r w:rsidRPr="00A24E8B">
        <w:rPr>
          <w:rFonts w:ascii="Verdana" w:hAnsi="Verdana" w:cs="Arial"/>
          <w:sz w:val="20"/>
          <w:szCs w:val="20"/>
        </w:rPr>
        <w:t>grados de autoridad</w:t>
      </w:r>
      <w:r w:rsidR="008178F6">
        <w:rPr>
          <w:rFonts w:ascii="Verdana" w:hAnsi="Verdana" w:cs="Arial"/>
          <w:sz w:val="20"/>
          <w:szCs w:val="20"/>
        </w:rPr>
        <w:t>.</w:t>
      </w:r>
    </w:p>
    <w:p w14:paraId="40B12864" w14:textId="77777777" w:rsidR="007854C6" w:rsidRPr="00A24E8B" w:rsidRDefault="007854C6" w:rsidP="003F0C3B">
      <w:pPr>
        <w:pStyle w:val="Sangra2detindependiente"/>
        <w:spacing w:after="0" w:line="276" w:lineRule="auto"/>
        <w:ind w:left="425" w:right="49"/>
        <w:jc w:val="both"/>
        <w:rPr>
          <w:rFonts w:ascii="Verdana" w:hAnsi="Verdana" w:cs="Arial"/>
          <w:sz w:val="20"/>
          <w:szCs w:val="20"/>
        </w:rPr>
      </w:pPr>
    </w:p>
    <w:p w14:paraId="32045F9C" w14:textId="78003BEE" w:rsidR="007854C6" w:rsidRPr="00A24E8B" w:rsidRDefault="007854C6" w:rsidP="003F0C3B">
      <w:pPr>
        <w:pStyle w:val="Sangra2detindependiente"/>
        <w:spacing w:after="0" w:line="276" w:lineRule="auto"/>
        <w:ind w:left="425" w:right="49"/>
        <w:jc w:val="both"/>
        <w:rPr>
          <w:rFonts w:ascii="Verdana" w:hAnsi="Verdana" w:cs="Arial"/>
          <w:sz w:val="20"/>
          <w:szCs w:val="20"/>
        </w:rPr>
      </w:pPr>
      <w:r w:rsidRPr="00A24E8B">
        <w:rPr>
          <w:rFonts w:ascii="Verdana" w:hAnsi="Verdana" w:cs="Arial"/>
          <w:sz w:val="20"/>
          <w:szCs w:val="20"/>
        </w:rPr>
        <w:t>Es necesario que cada dirección, unidad</w:t>
      </w:r>
      <w:r w:rsidR="00A22C80" w:rsidRPr="00A24E8B">
        <w:rPr>
          <w:rFonts w:ascii="Verdana" w:hAnsi="Verdana" w:cs="Arial"/>
          <w:sz w:val="20"/>
          <w:szCs w:val="20"/>
        </w:rPr>
        <w:t>,</w:t>
      </w:r>
      <w:r w:rsidRPr="00A24E8B">
        <w:rPr>
          <w:rFonts w:ascii="Verdana" w:hAnsi="Verdana" w:cs="Arial"/>
          <w:sz w:val="20"/>
          <w:szCs w:val="20"/>
        </w:rPr>
        <w:t xml:space="preserve"> departamento </w:t>
      </w:r>
      <w:r w:rsidR="00A22C80" w:rsidRPr="00A24E8B">
        <w:rPr>
          <w:rFonts w:ascii="Verdana" w:hAnsi="Verdana" w:cs="Arial"/>
          <w:sz w:val="20"/>
          <w:szCs w:val="20"/>
        </w:rPr>
        <w:t xml:space="preserve">o sección </w:t>
      </w:r>
      <w:r w:rsidRPr="00A24E8B">
        <w:rPr>
          <w:rFonts w:ascii="Verdana" w:hAnsi="Verdana" w:cs="Arial"/>
          <w:sz w:val="20"/>
          <w:szCs w:val="20"/>
        </w:rPr>
        <w:t>que integra</w:t>
      </w:r>
      <w:r w:rsidR="00A22C80" w:rsidRPr="00A24E8B">
        <w:rPr>
          <w:rFonts w:ascii="Verdana" w:hAnsi="Verdana" w:cs="Arial"/>
          <w:sz w:val="20"/>
          <w:szCs w:val="20"/>
        </w:rPr>
        <w:t>n</w:t>
      </w:r>
      <w:r w:rsidRPr="00A24E8B">
        <w:rPr>
          <w:rFonts w:ascii="Verdana" w:hAnsi="Verdana" w:cs="Arial"/>
          <w:sz w:val="20"/>
          <w:szCs w:val="20"/>
        </w:rPr>
        <w:t xml:space="preserve"> la Comisión Presidencial por la Paz y los Derechos Humanos –COPADEH-, </w:t>
      </w:r>
      <w:r w:rsidR="00AA77A6" w:rsidRPr="00A24E8B">
        <w:rPr>
          <w:rFonts w:ascii="Verdana" w:hAnsi="Verdana" w:cs="Arial"/>
          <w:sz w:val="20"/>
          <w:szCs w:val="20"/>
        </w:rPr>
        <w:t>cuente con un</w:t>
      </w:r>
      <w:r w:rsidR="00AA77A6" w:rsidRPr="00A24E8B">
        <w:rPr>
          <w:rFonts w:ascii="Verdana" w:hAnsi="Verdana"/>
          <w:sz w:val="20"/>
          <w:szCs w:val="20"/>
        </w:rPr>
        <w:t xml:space="preserve"> </w:t>
      </w:r>
      <w:r w:rsidR="00AA77A6" w:rsidRPr="00A24E8B">
        <w:rPr>
          <w:rFonts w:ascii="Verdana" w:hAnsi="Verdana" w:cs="Arial"/>
          <w:sz w:val="20"/>
          <w:szCs w:val="20"/>
        </w:rPr>
        <w:t xml:space="preserve">instrumento técnico administrativo de gestión institucional, que describe y establece las funciones </w:t>
      </w:r>
      <w:r w:rsidR="00E922FC">
        <w:rPr>
          <w:rFonts w:ascii="Verdana" w:hAnsi="Verdana" w:cs="Arial"/>
          <w:sz w:val="20"/>
          <w:szCs w:val="20"/>
        </w:rPr>
        <w:t>de las dependencias</w:t>
      </w:r>
      <w:r w:rsidR="004263B7">
        <w:rPr>
          <w:rFonts w:ascii="Verdana" w:hAnsi="Verdana" w:cs="Arial"/>
          <w:sz w:val="20"/>
          <w:szCs w:val="20"/>
        </w:rPr>
        <w:t xml:space="preserve"> </w:t>
      </w:r>
      <w:r w:rsidR="00AA77A6" w:rsidRPr="00A24E8B">
        <w:rPr>
          <w:rFonts w:ascii="Verdana" w:hAnsi="Verdana" w:cs="Arial"/>
          <w:sz w:val="20"/>
          <w:szCs w:val="20"/>
        </w:rPr>
        <w:t>de la Comisión,</w:t>
      </w:r>
      <w:r w:rsidRPr="00A24E8B">
        <w:rPr>
          <w:rFonts w:ascii="Verdana" w:hAnsi="Verdana" w:cs="Arial"/>
          <w:sz w:val="20"/>
          <w:szCs w:val="20"/>
        </w:rPr>
        <w:t xml:space="preserve"> que sirva de guía para que el personal conozca la estructura organizacional de la misma y otros componentes básicos internos que coadyuven al desarrollo de sus actividades y que contribuya con el proceso de inducción de personal de nuevo ingreso</w:t>
      </w:r>
      <w:r w:rsidRPr="00A24E8B">
        <w:rPr>
          <w:rFonts w:ascii="Verdana" w:hAnsi="Verdana"/>
          <w:sz w:val="20"/>
          <w:szCs w:val="20"/>
        </w:rPr>
        <w:t xml:space="preserve"> </w:t>
      </w:r>
      <w:r w:rsidRPr="00A24E8B">
        <w:rPr>
          <w:rFonts w:ascii="Verdana" w:hAnsi="Verdana" w:cs="Arial"/>
          <w:sz w:val="20"/>
          <w:szCs w:val="20"/>
        </w:rPr>
        <w:t>para el ejercicio de sus funciones</w:t>
      </w:r>
      <w:r w:rsidR="00AA77A6" w:rsidRPr="00A24E8B">
        <w:rPr>
          <w:rFonts w:ascii="Verdana" w:hAnsi="Verdana" w:cs="Arial"/>
          <w:sz w:val="20"/>
          <w:szCs w:val="20"/>
        </w:rPr>
        <w:t>.</w:t>
      </w:r>
      <w:r w:rsidRPr="00A24E8B">
        <w:rPr>
          <w:rFonts w:ascii="Verdana" w:hAnsi="Verdana" w:cs="Arial"/>
          <w:sz w:val="20"/>
          <w:szCs w:val="20"/>
        </w:rPr>
        <w:t xml:space="preserve"> </w:t>
      </w:r>
    </w:p>
    <w:p w14:paraId="332769D2" w14:textId="77777777" w:rsidR="007854C6" w:rsidRPr="00A24E8B" w:rsidRDefault="007854C6" w:rsidP="003F0C3B">
      <w:pPr>
        <w:pStyle w:val="Sangra2detindependiente"/>
        <w:spacing w:after="0" w:line="276" w:lineRule="auto"/>
        <w:ind w:left="425" w:right="49"/>
        <w:jc w:val="both"/>
        <w:rPr>
          <w:rFonts w:ascii="Verdana" w:hAnsi="Verdana" w:cs="Arial"/>
          <w:sz w:val="20"/>
          <w:szCs w:val="20"/>
        </w:rPr>
      </w:pPr>
    </w:p>
    <w:p w14:paraId="1998FE0F" w14:textId="388721C6" w:rsidR="00930B5F" w:rsidRPr="00A24E8B" w:rsidRDefault="002177C3" w:rsidP="003F0C3B">
      <w:pPr>
        <w:pStyle w:val="Sangra2detindependiente"/>
        <w:spacing w:after="0" w:line="276" w:lineRule="auto"/>
        <w:ind w:left="425" w:right="49"/>
        <w:jc w:val="both"/>
        <w:rPr>
          <w:rFonts w:ascii="Verdana" w:hAnsi="Verdana" w:cs="Arial"/>
          <w:sz w:val="20"/>
          <w:szCs w:val="20"/>
        </w:rPr>
      </w:pPr>
      <w:r w:rsidRPr="00A24E8B">
        <w:rPr>
          <w:rFonts w:ascii="Verdana" w:hAnsi="Verdana" w:cs="Arial"/>
          <w:sz w:val="20"/>
          <w:szCs w:val="20"/>
        </w:rPr>
        <w:lastRenderedPageBreak/>
        <w:t>Los instrumentos de organización son básicos para el logro de los objetivos y metas de una institución, independientemente de la actividad a la que se dedique.</w:t>
      </w:r>
    </w:p>
    <w:p w14:paraId="1D5741EB" w14:textId="77777777" w:rsidR="002177C3" w:rsidRPr="00A24E8B" w:rsidRDefault="002177C3" w:rsidP="003F0C3B">
      <w:pPr>
        <w:pStyle w:val="Sangra2detindependiente"/>
        <w:spacing w:after="0" w:line="276" w:lineRule="auto"/>
        <w:ind w:left="426" w:right="49"/>
        <w:jc w:val="both"/>
        <w:rPr>
          <w:rFonts w:ascii="Verdana" w:hAnsi="Verdana" w:cs="Arial"/>
          <w:sz w:val="20"/>
          <w:szCs w:val="20"/>
        </w:rPr>
      </w:pPr>
    </w:p>
    <w:p w14:paraId="47820A9F" w14:textId="2C9E3F20" w:rsidR="0032002B" w:rsidRPr="00A24E8B" w:rsidRDefault="00C04BDC" w:rsidP="003F0C3B">
      <w:pPr>
        <w:pStyle w:val="Sangra2detindependiente"/>
        <w:spacing w:after="0" w:line="276" w:lineRule="auto"/>
        <w:ind w:left="426" w:right="49"/>
        <w:jc w:val="both"/>
        <w:rPr>
          <w:rFonts w:ascii="Verdana" w:hAnsi="Verdana" w:cs="Arial"/>
          <w:sz w:val="20"/>
          <w:szCs w:val="20"/>
        </w:rPr>
      </w:pPr>
      <w:r w:rsidRPr="00A24E8B">
        <w:rPr>
          <w:rFonts w:ascii="Verdana" w:hAnsi="Verdana" w:cs="Arial"/>
          <w:sz w:val="20"/>
          <w:szCs w:val="20"/>
        </w:rPr>
        <w:t>T</w:t>
      </w:r>
      <w:r w:rsidR="0032002B" w:rsidRPr="00A24E8B">
        <w:rPr>
          <w:rFonts w:ascii="Verdana" w:hAnsi="Verdana" w:cs="Arial"/>
          <w:sz w:val="20"/>
          <w:szCs w:val="20"/>
        </w:rPr>
        <w:t>iene como fin optimizar los recursos disponibles y con ello lograr un mayor grado de eficiencia y eficacia en el desempeño de las competencias que la ley le designa.</w:t>
      </w:r>
    </w:p>
    <w:p w14:paraId="62DE4136" w14:textId="77777777" w:rsidR="0032002B" w:rsidRPr="00A24E8B" w:rsidRDefault="0032002B" w:rsidP="003F0C3B">
      <w:pPr>
        <w:pStyle w:val="Sangra2detindependiente"/>
        <w:spacing w:after="0" w:line="276" w:lineRule="auto"/>
        <w:ind w:left="426" w:right="49"/>
        <w:jc w:val="both"/>
        <w:rPr>
          <w:rFonts w:ascii="Verdana" w:hAnsi="Verdana" w:cs="Arial"/>
          <w:sz w:val="20"/>
          <w:szCs w:val="20"/>
        </w:rPr>
      </w:pPr>
    </w:p>
    <w:p w14:paraId="0378B174" w14:textId="5A101D8E" w:rsidR="0032002B" w:rsidRPr="00A24E8B" w:rsidRDefault="0032002B" w:rsidP="003F0C3B">
      <w:pPr>
        <w:pStyle w:val="Sangra2detindependiente"/>
        <w:spacing w:after="0" w:line="276" w:lineRule="auto"/>
        <w:ind w:left="426" w:right="49"/>
        <w:jc w:val="both"/>
        <w:rPr>
          <w:rFonts w:ascii="Verdana" w:hAnsi="Verdana" w:cs="Arial"/>
          <w:sz w:val="20"/>
          <w:szCs w:val="20"/>
        </w:rPr>
      </w:pPr>
      <w:r w:rsidRPr="00A24E8B">
        <w:rPr>
          <w:rFonts w:ascii="Verdana" w:hAnsi="Verdana" w:cs="Arial"/>
          <w:sz w:val="20"/>
          <w:szCs w:val="20"/>
        </w:rPr>
        <w:t>En el marco de los apartados descritos en el documento de referencia, de acuerdo con las normas de organ</w:t>
      </w:r>
      <w:r w:rsidR="00F65871" w:rsidRPr="00A24E8B">
        <w:rPr>
          <w:rFonts w:ascii="Verdana" w:hAnsi="Verdana" w:cs="Arial"/>
          <w:sz w:val="20"/>
          <w:szCs w:val="20"/>
        </w:rPr>
        <w:t xml:space="preserve">ización, la Dirección Ejecutiva, autoriza el uso del presente instrumento para que el mismo sea utilizado como una herramienta de trabajo por el personal que integra cada </w:t>
      </w:r>
      <w:r w:rsidR="00A22C80" w:rsidRPr="00A24E8B">
        <w:rPr>
          <w:rFonts w:ascii="Verdana" w:hAnsi="Verdana" w:cs="Arial"/>
          <w:sz w:val="20"/>
          <w:szCs w:val="20"/>
        </w:rPr>
        <w:t>dependencia</w:t>
      </w:r>
      <w:r w:rsidR="00F65871" w:rsidRPr="00A24E8B">
        <w:rPr>
          <w:rFonts w:ascii="Verdana" w:hAnsi="Verdana" w:cs="Arial"/>
          <w:sz w:val="20"/>
          <w:szCs w:val="20"/>
        </w:rPr>
        <w:t xml:space="preserve"> y sirva como medio de información y comunicación para los usuario</w:t>
      </w:r>
      <w:r w:rsidR="00B03CBA" w:rsidRPr="00A24E8B">
        <w:rPr>
          <w:rFonts w:ascii="Verdana" w:hAnsi="Verdana" w:cs="Arial"/>
          <w:sz w:val="20"/>
          <w:szCs w:val="20"/>
        </w:rPr>
        <w:t>s</w:t>
      </w:r>
      <w:r w:rsidR="00F65871" w:rsidRPr="00A24E8B">
        <w:rPr>
          <w:rFonts w:ascii="Verdana" w:hAnsi="Verdana" w:cs="Arial"/>
          <w:sz w:val="20"/>
          <w:szCs w:val="20"/>
        </w:rPr>
        <w:t xml:space="preserve"> de los procesos que se gestionan en la Institución.</w:t>
      </w:r>
    </w:p>
    <w:p w14:paraId="483C53C8" w14:textId="77777777" w:rsidR="00F65871" w:rsidRPr="00A24E8B" w:rsidRDefault="00F65871" w:rsidP="003F0C3B">
      <w:pPr>
        <w:pStyle w:val="Sangra2detindependiente"/>
        <w:spacing w:after="0" w:line="276" w:lineRule="auto"/>
        <w:ind w:left="426" w:right="49"/>
        <w:jc w:val="both"/>
        <w:rPr>
          <w:rFonts w:ascii="Verdana" w:hAnsi="Verdana" w:cs="Arial"/>
          <w:sz w:val="20"/>
          <w:szCs w:val="20"/>
        </w:rPr>
      </w:pPr>
    </w:p>
    <w:p w14:paraId="4D66F2AD" w14:textId="55CE72B5" w:rsidR="00F65871" w:rsidRDefault="00F65871" w:rsidP="003F0C3B">
      <w:pPr>
        <w:pStyle w:val="Sangra2detindependiente"/>
        <w:spacing w:after="0" w:line="276" w:lineRule="auto"/>
        <w:ind w:left="426" w:right="49"/>
        <w:jc w:val="both"/>
        <w:rPr>
          <w:rFonts w:ascii="Verdana" w:hAnsi="Verdana" w:cs="Arial"/>
          <w:sz w:val="20"/>
          <w:szCs w:val="20"/>
        </w:rPr>
      </w:pPr>
      <w:r w:rsidRPr="00A24E8B">
        <w:rPr>
          <w:rFonts w:ascii="Verdana" w:hAnsi="Verdana" w:cs="Arial"/>
          <w:sz w:val="20"/>
          <w:szCs w:val="20"/>
        </w:rPr>
        <w:t>Es importante resaltar que la actualización del mismo deberá realizarse con la periodicidad que la ley y las normativas internas de la Comisión Presidencial por la Paz y los</w:t>
      </w:r>
      <w:r w:rsidR="002D620E" w:rsidRPr="00A24E8B">
        <w:rPr>
          <w:rFonts w:ascii="Verdana" w:hAnsi="Verdana" w:cs="Arial"/>
          <w:sz w:val="20"/>
          <w:szCs w:val="20"/>
        </w:rPr>
        <w:t xml:space="preserve"> Derechos Humanos</w:t>
      </w:r>
      <w:r w:rsidR="00C04BDC" w:rsidRPr="00A24E8B">
        <w:rPr>
          <w:rFonts w:ascii="Verdana" w:hAnsi="Verdana" w:cs="Arial"/>
          <w:sz w:val="20"/>
          <w:szCs w:val="20"/>
        </w:rPr>
        <w:t xml:space="preserve"> –COPADEH-</w:t>
      </w:r>
      <w:r w:rsidR="002D620E" w:rsidRPr="00A24E8B">
        <w:rPr>
          <w:rFonts w:ascii="Verdana" w:hAnsi="Verdana" w:cs="Arial"/>
          <w:sz w:val="20"/>
          <w:szCs w:val="20"/>
        </w:rPr>
        <w:t xml:space="preserve"> establezcan</w:t>
      </w:r>
      <w:r w:rsidR="00D139C1" w:rsidRPr="00A24E8B">
        <w:rPr>
          <w:rFonts w:ascii="Verdana" w:hAnsi="Verdana" w:cs="Arial"/>
          <w:sz w:val="20"/>
          <w:szCs w:val="20"/>
        </w:rPr>
        <w:t xml:space="preserve"> y como parte de la dinámica de la administración de personal y modernización del Estado</w:t>
      </w:r>
      <w:r w:rsidR="0017385A" w:rsidRPr="00A24E8B">
        <w:rPr>
          <w:rFonts w:ascii="Verdana" w:hAnsi="Verdana" w:cs="Arial"/>
          <w:sz w:val="20"/>
          <w:szCs w:val="20"/>
        </w:rPr>
        <w:t>, la ética del funcionario público</w:t>
      </w:r>
      <w:r w:rsidR="00D139C1" w:rsidRPr="00A24E8B">
        <w:rPr>
          <w:rFonts w:ascii="Verdana" w:hAnsi="Verdana" w:cs="Arial"/>
          <w:sz w:val="20"/>
          <w:szCs w:val="20"/>
        </w:rPr>
        <w:t xml:space="preserve"> y sobre todo en función de los servicios que se prestan a los usuarios y a la ciudadanía en general</w:t>
      </w:r>
      <w:r w:rsidR="002D620E" w:rsidRPr="00A24E8B">
        <w:rPr>
          <w:rFonts w:ascii="Verdana" w:hAnsi="Verdana" w:cs="Arial"/>
          <w:sz w:val="20"/>
          <w:szCs w:val="20"/>
        </w:rPr>
        <w:t>.</w:t>
      </w:r>
    </w:p>
    <w:p w14:paraId="0E65A869" w14:textId="77777777" w:rsidR="000E13B8" w:rsidRPr="00A24E8B" w:rsidRDefault="000E13B8" w:rsidP="003F0C3B">
      <w:pPr>
        <w:pStyle w:val="Sangra2detindependiente"/>
        <w:spacing w:after="0" w:line="276" w:lineRule="auto"/>
        <w:ind w:left="426" w:right="49"/>
        <w:jc w:val="both"/>
        <w:rPr>
          <w:rFonts w:ascii="Verdana" w:hAnsi="Verdana" w:cs="Arial"/>
          <w:sz w:val="20"/>
          <w:szCs w:val="20"/>
        </w:rPr>
      </w:pPr>
    </w:p>
    <w:p w14:paraId="406D3E0B" w14:textId="0C85CCE9" w:rsidR="00A22C80" w:rsidRPr="00A24E8B" w:rsidRDefault="00A22C80" w:rsidP="00A22C80">
      <w:pPr>
        <w:pStyle w:val="Sangra2detindependiente"/>
        <w:spacing w:after="0" w:line="276" w:lineRule="auto"/>
        <w:ind w:left="426" w:right="49"/>
        <w:jc w:val="both"/>
        <w:rPr>
          <w:rFonts w:ascii="Verdana" w:hAnsi="Verdana" w:cs="Arial"/>
          <w:sz w:val="20"/>
          <w:szCs w:val="20"/>
        </w:rPr>
      </w:pPr>
      <w:r w:rsidRPr="00A24E8B">
        <w:rPr>
          <w:rFonts w:ascii="Verdana" w:hAnsi="Verdana" w:cs="Arial"/>
          <w:sz w:val="20"/>
          <w:szCs w:val="20"/>
        </w:rPr>
        <w:t>En ese contexto, la –COPADEH-, presenta el Manual de Organización y Funciones, cuyo contenido orienta al lector sobre las actividades diarias de sus dependencias administrativas.</w:t>
      </w:r>
    </w:p>
    <w:p w14:paraId="6C136DEE" w14:textId="77777777" w:rsidR="00A22C80" w:rsidRDefault="00A22C80" w:rsidP="003F0C3B">
      <w:pPr>
        <w:pStyle w:val="Sangra2detindependiente"/>
        <w:spacing w:after="0" w:line="276" w:lineRule="auto"/>
        <w:ind w:left="426" w:right="49"/>
        <w:jc w:val="both"/>
        <w:rPr>
          <w:rFonts w:ascii="Verdana" w:hAnsi="Verdana" w:cs="Arial"/>
          <w:sz w:val="20"/>
          <w:szCs w:val="20"/>
        </w:rPr>
      </w:pPr>
    </w:p>
    <w:p w14:paraId="37A7D0A2" w14:textId="77777777" w:rsidR="008B71C8" w:rsidRPr="00A24E8B" w:rsidRDefault="03BB13D3" w:rsidP="005C6E54">
      <w:pPr>
        <w:pStyle w:val="Ttulo1"/>
      </w:pPr>
      <w:bookmarkStart w:id="7" w:name="_Toc67243611"/>
      <w:bookmarkStart w:id="8" w:name="_Toc140484591"/>
      <w:r w:rsidRPr="00A24E8B">
        <w:t>INFORMACIÓN GENERAL (DEFINICIONES Y CONCEPTOS)</w:t>
      </w:r>
      <w:bookmarkEnd w:id="7"/>
      <w:bookmarkEnd w:id="8"/>
    </w:p>
    <w:p w14:paraId="3BFB954E" w14:textId="77777777" w:rsidR="0059215A" w:rsidRPr="00A24E8B" w:rsidRDefault="0059215A" w:rsidP="003F0C3B">
      <w:pPr>
        <w:pStyle w:val="Sangra2detindependiente"/>
        <w:spacing w:after="0" w:line="276" w:lineRule="auto"/>
        <w:rPr>
          <w:rFonts w:ascii="Verdana" w:hAnsi="Verdana"/>
          <w:sz w:val="20"/>
          <w:szCs w:val="20"/>
          <w:lang w:val="es-ES" w:eastAsia="es-ES"/>
        </w:rPr>
      </w:pPr>
    </w:p>
    <w:p w14:paraId="3D9BA734" w14:textId="77777777" w:rsidR="0059215A" w:rsidRPr="00A24E8B" w:rsidRDefault="0059215A" w:rsidP="003F0C3B">
      <w:pPr>
        <w:pStyle w:val="Sangra2detindependiente"/>
        <w:spacing w:after="0" w:line="276" w:lineRule="auto"/>
        <w:ind w:left="426"/>
        <w:rPr>
          <w:rFonts w:ascii="Verdana" w:hAnsi="Verdana" w:cs="Arial"/>
          <w:sz w:val="20"/>
          <w:szCs w:val="20"/>
          <w:lang w:val="es-ES" w:eastAsia="es-ES"/>
        </w:rPr>
      </w:pPr>
      <w:r w:rsidRPr="00A24E8B">
        <w:rPr>
          <w:rFonts w:ascii="Verdana" w:hAnsi="Verdana" w:cs="Arial"/>
          <w:sz w:val="20"/>
          <w:szCs w:val="20"/>
          <w:lang w:val="es-ES" w:eastAsia="es-ES"/>
        </w:rPr>
        <w:t>Cuando los términos indicados a continuación figuren en el contenido del presente manual, tendrán el significado siguiente.</w:t>
      </w:r>
    </w:p>
    <w:p w14:paraId="631D92E1" w14:textId="77777777" w:rsidR="0059215A" w:rsidRPr="00A24E8B" w:rsidRDefault="0059215A" w:rsidP="003F0C3B">
      <w:pPr>
        <w:pStyle w:val="Sangra2detindependiente"/>
        <w:spacing w:after="0" w:line="276" w:lineRule="auto"/>
        <w:rPr>
          <w:rFonts w:ascii="Verdana" w:hAnsi="Verdana" w:cs="Arial"/>
          <w:b/>
          <w:sz w:val="20"/>
          <w:szCs w:val="20"/>
          <w:lang w:val="es-ES" w:eastAsia="es-ES"/>
        </w:rPr>
      </w:pPr>
    </w:p>
    <w:p w14:paraId="00989FA1" w14:textId="66B9AA5A" w:rsidR="00E5500E" w:rsidRPr="00A24E8B" w:rsidRDefault="00E5500E" w:rsidP="003F0C3B">
      <w:pPr>
        <w:spacing w:after="0"/>
        <w:ind w:left="567"/>
        <w:contextualSpacing/>
        <w:jc w:val="both"/>
        <w:rPr>
          <w:rFonts w:ascii="Verdana" w:hAnsi="Verdana" w:cs="Arial"/>
          <w:sz w:val="20"/>
          <w:szCs w:val="20"/>
          <w:lang w:eastAsia="es-GT"/>
        </w:rPr>
      </w:pPr>
      <w:r w:rsidRPr="00A24E8B">
        <w:rPr>
          <w:rFonts w:ascii="Verdana" w:hAnsi="Verdana" w:cs="Arial"/>
          <w:b/>
          <w:i/>
          <w:sz w:val="20"/>
          <w:szCs w:val="20"/>
          <w:lang w:eastAsia="es-GT"/>
        </w:rPr>
        <w:t>Bienes y equipo</w:t>
      </w:r>
      <w:r w:rsidRPr="00A24E8B">
        <w:rPr>
          <w:rFonts w:ascii="Verdana" w:hAnsi="Verdana" w:cs="Arial"/>
          <w:b/>
          <w:sz w:val="20"/>
          <w:szCs w:val="20"/>
          <w:lang w:eastAsia="es-GT"/>
        </w:rPr>
        <w:t>:</w:t>
      </w:r>
      <w:r w:rsidRPr="00A24E8B">
        <w:rPr>
          <w:rFonts w:ascii="Verdana" w:hAnsi="Verdana" w:cs="Arial"/>
          <w:sz w:val="20"/>
          <w:szCs w:val="20"/>
          <w:lang w:eastAsia="es-GT"/>
        </w:rPr>
        <w:t xml:space="preserve"> </w:t>
      </w:r>
      <w:r w:rsidR="005025D2" w:rsidRPr="00A24E8B">
        <w:rPr>
          <w:rFonts w:ascii="Verdana" w:hAnsi="Verdana" w:cs="Arial"/>
          <w:sz w:val="20"/>
          <w:szCs w:val="20"/>
          <w:lang w:eastAsia="es-GT"/>
        </w:rPr>
        <w:t xml:space="preserve"> S</w:t>
      </w:r>
      <w:r w:rsidRPr="00A24E8B">
        <w:rPr>
          <w:rFonts w:ascii="Verdana" w:hAnsi="Verdana" w:cs="Arial"/>
          <w:sz w:val="20"/>
          <w:szCs w:val="20"/>
          <w:lang w:eastAsia="es-GT"/>
        </w:rPr>
        <w:t>on los muebles, equipo, computadora o implementos que</w:t>
      </w:r>
      <w:r w:rsidR="005025D2" w:rsidRPr="00A24E8B">
        <w:rPr>
          <w:rFonts w:ascii="Verdana" w:hAnsi="Verdana" w:cs="Arial"/>
          <w:sz w:val="20"/>
          <w:szCs w:val="20"/>
          <w:lang w:eastAsia="es-GT"/>
        </w:rPr>
        <w:t xml:space="preserve"> </w:t>
      </w:r>
      <w:r w:rsidRPr="00A24E8B">
        <w:rPr>
          <w:rFonts w:ascii="Verdana" w:hAnsi="Verdana" w:cs="Arial"/>
          <w:sz w:val="20"/>
          <w:szCs w:val="20"/>
          <w:lang w:eastAsia="es-GT"/>
        </w:rPr>
        <w:t>están bajo la responsabilidad del servidor pú</w:t>
      </w:r>
      <w:r w:rsidR="005025D2" w:rsidRPr="00A24E8B">
        <w:rPr>
          <w:rFonts w:ascii="Verdana" w:hAnsi="Verdana" w:cs="Arial"/>
          <w:sz w:val="20"/>
          <w:szCs w:val="20"/>
          <w:lang w:eastAsia="es-GT"/>
        </w:rPr>
        <w:t xml:space="preserve">blico de una determinada dependencia </w:t>
      </w:r>
      <w:r w:rsidRPr="00A24E8B">
        <w:rPr>
          <w:rFonts w:ascii="Verdana" w:hAnsi="Verdana" w:cs="Arial"/>
          <w:sz w:val="20"/>
          <w:szCs w:val="20"/>
          <w:lang w:eastAsia="es-GT"/>
        </w:rPr>
        <w:t xml:space="preserve">Administrativa, los cuales se registran en </w:t>
      </w:r>
      <w:r w:rsidR="005025D2" w:rsidRPr="00A24E8B">
        <w:rPr>
          <w:rFonts w:ascii="Verdana" w:hAnsi="Verdana" w:cs="Arial"/>
          <w:sz w:val="20"/>
          <w:szCs w:val="20"/>
          <w:lang w:eastAsia="es-GT"/>
        </w:rPr>
        <w:t>la</w:t>
      </w:r>
      <w:r w:rsidRPr="00A24E8B">
        <w:rPr>
          <w:rFonts w:ascii="Verdana" w:hAnsi="Verdana" w:cs="Arial"/>
          <w:sz w:val="20"/>
          <w:szCs w:val="20"/>
          <w:lang w:eastAsia="es-GT"/>
        </w:rPr>
        <w:t xml:space="preserve"> Tarjeta de Responsabilidad. </w:t>
      </w:r>
    </w:p>
    <w:p w14:paraId="26A4A87D" w14:textId="77777777" w:rsidR="00747D37" w:rsidRPr="00A24E8B" w:rsidRDefault="00747D37" w:rsidP="003F0C3B">
      <w:pPr>
        <w:spacing w:after="0"/>
        <w:ind w:left="567"/>
        <w:contextualSpacing/>
        <w:jc w:val="both"/>
        <w:rPr>
          <w:rFonts w:ascii="Verdana" w:hAnsi="Verdana" w:cs="Arial"/>
          <w:b/>
          <w:sz w:val="20"/>
          <w:szCs w:val="20"/>
          <w:lang w:eastAsia="es-GT"/>
        </w:rPr>
      </w:pPr>
    </w:p>
    <w:p w14:paraId="6FC8DC0D" w14:textId="588F1BF7" w:rsidR="00E717D3" w:rsidRPr="00A24E8B" w:rsidRDefault="00747D37" w:rsidP="003F0C3B">
      <w:pPr>
        <w:spacing w:after="0"/>
        <w:ind w:left="567"/>
        <w:contextualSpacing/>
        <w:jc w:val="both"/>
        <w:rPr>
          <w:rFonts w:ascii="Verdana" w:hAnsi="Verdana" w:cs="Arial"/>
          <w:b/>
          <w:sz w:val="20"/>
          <w:szCs w:val="20"/>
          <w:lang w:eastAsia="es-GT"/>
        </w:rPr>
      </w:pPr>
      <w:r w:rsidRPr="00A24E8B">
        <w:rPr>
          <w:rFonts w:ascii="Verdana" w:hAnsi="Verdana" w:cs="Arial"/>
          <w:b/>
          <w:sz w:val="20"/>
          <w:szCs w:val="20"/>
          <w:lang w:eastAsia="es-GT"/>
        </w:rPr>
        <w:t xml:space="preserve">Competencias: </w:t>
      </w:r>
      <w:r w:rsidRPr="00A24E8B">
        <w:rPr>
          <w:rFonts w:ascii="Verdana" w:hAnsi="Verdana" w:cs="Arial"/>
          <w:sz w:val="20"/>
          <w:szCs w:val="20"/>
          <w:lang w:eastAsia="es-GT"/>
        </w:rPr>
        <w:t>Habilidades, aptitudes, capacidades y conocimientos que una persona tiene para cumplir eficientemente determinada tarea.</w:t>
      </w:r>
    </w:p>
    <w:p w14:paraId="74F5D2B9" w14:textId="77777777" w:rsidR="00747D37" w:rsidRPr="00A24E8B" w:rsidRDefault="00747D37" w:rsidP="003F0C3B">
      <w:pPr>
        <w:spacing w:after="0"/>
        <w:ind w:left="567"/>
        <w:contextualSpacing/>
        <w:jc w:val="both"/>
        <w:rPr>
          <w:rFonts w:ascii="Verdana" w:hAnsi="Verdana" w:cs="Arial"/>
          <w:b/>
          <w:i/>
          <w:sz w:val="20"/>
          <w:szCs w:val="20"/>
          <w:lang w:eastAsia="es-GT"/>
        </w:rPr>
      </w:pPr>
    </w:p>
    <w:p w14:paraId="07AED869" w14:textId="4DBA08F1" w:rsidR="00CA7872" w:rsidRPr="00A24E8B" w:rsidRDefault="00CA7872" w:rsidP="003F0C3B">
      <w:pPr>
        <w:spacing w:after="0"/>
        <w:ind w:left="567"/>
        <w:contextualSpacing/>
        <w:jc w:val="both"/>
        <w:rPr>
          <w:rFonts w:ascii="Verdana" w:hAnsi="Verdana" w:cs="Arial"/>
          <w:b/>
          <w:i/>
          <w:sz w:val="20"/>
          <w:szCs w:val="20"/>
          <w:lang w:eastAsia="es-GT"/>
        </w:rPr>
      </w:pPr>
      <w:r w:rsidRPr="00A24E8B">
        <w:rPr>
          <w:rFonts w:ascii="Verdana" w:hAnsi="Verdana" w:cs="Arial"/>
          <w:b/>
          <w:i/>
          <w:sz w:val="20"/>
          <w:szCs w:val="20"/>
          <w:lang w:eastAsia="es-GT"/>
        </w:rPr>
        <w:t xml:space="preserve">Dependencia Jerárquica. </w:t>
      </w:r>
      <w:r w:rsidRPr="00A24E8B">
        <w:rPr>
          <w:rFonts w:ascii="Verdana" w:hAnsi="Verdana" w:cs="Arial"/>
          <w:sz w:val="20"/>
          <w:szCs w:val="20"/>
          <w:lang w:eastAsia="es-GT"/>
        </w:rPr>
        <w:t xml:space="preserve">Indica la jerarquía del puesto, </w:t>
      </w:r>
      <w:r w:rsidR="005025D2" w:rsidRPr="00A24E8B">
        <w:rPr>
          <w:rFonts w:ascii="Verdana" w:hAnsi="Verdana" w:cs="Arial"/>
          <w:sz w:val="20"/>
          <w:szCs w:val="20"/>
          <w:lang w:eastAsia="es-GT"/>
        </w:rPr>
        <w:t xml:space="preserve">jefe inmediato, </w:t>
      </w:r>
      <w:r w:rsidRPr="00A24E8B">
        <w:rPr>
          <w:rFonts w:ascii="Verdana" w:hAnsi="Verdana" w:cs="Arial"/>
          <w:sz w:val="20"/>
          <w:szCs w:val="20"/>
          <w:lang w:eastAsia="es-GT"/>
        </w:rPr>
        <w:t>quien ejerce supervisión directa y a quien o a quienes supervisa.</w:t>
      </w:r>
    </w:p>
    <w:p w14:paraId="59B0E705" w14:textId="77777777" w:rsidR="00CA7872" w:rsidRPr="00A24E8B" w:rsidRDefault="00CA7872" w:rsidP="003F0C3B">
      <w:pPr>
        <w:spacing w:after="0"/>
        <w:ind w:left="567"/>
        <w:contextualSpacing/>
        <w:jc w:val="both"/>
        <w:rPr>
          <w:rFonts w:ascii="Verdana" w:hAnsi="Verdana" w:cs="Arial"/>
          <w:b/>
          <w:i/>
          <w:sz w:val="20"/>
          <w:szCs w:val="20"/>
          <w:lang w:eastAsia="es-GT"/>
        </w:rPr>
      </w:pPr>
    </w:p>
    <w:p w14:paraId="729B9177" w14:textId="77777777" w:rsidR="005E6B18" w:rsidRPr="00A24E8B" w:rsidRDefault="005E6B18" w:rsidP="003F0C3B">
      <w:pPr>
        <w:spacing w:after="0"/>
        <w:ind w:left="567"/>
        <w:contextualSpacing/>
        <w:jc w:val="both"/>
        <w:rPr>
          <w:rFonts w:ascii="Verdana" w:hAnsi="Verdana" w:cs="Arial"/>
          <w:b/>
          <w:i/>
          <w:sz w:val="20"/>
          <w:szCs w:val="20"/>
          <w:lang w:eastAsia="es-GT"/>
        </w:rPr>
      </w:pPr>
      <w:r w:rsidRPr="00A24E8B">
        <w:rPr>
          <w:rFonts w:ascii="Verdana" w:hAnsi="Verdana" w:cs="Arial"/>
          <w:b/>
          <w:i/>
          <w:sz w:val="20"/>
          <w:szCs w:val="20"/>
          <w:lang w:eastAsia="es-GT"/>
        </w:rPr>
        <w:t xml:space="preserve">Estructura Orgánica. </w:t>
      </w:r>
      <w:r w:rsidRPr="00A24E8B">
        <w:rPr>
          <w:rFonts w:ascii="Verdana" w:hAnsi="Verdana" w:cs="Arial"/>
          <w:sz w:val="20"/>
          <w:szCs w:val="20"/>
          <w:lang w:eastAsia="es-GT"/>
        </w:rPr>
        <w:t>Puede ser definida como las distintas maneras en que puede ser dividido el trabajo dentro de una organización para alcanzar luego la coordinación del mismo orientándolo al logro de los objetivos.</w:t>
      </w:r>
    </w:p>
    <w:p w14:paraId="55287C96" w14:textId="77777777" w:rsidR="005E6B18" w:rsidRPr="00A24E8B" w:rsidRDefault="005E6B18" w:rsidP="003F0C3B">
      <w:pPr>
        <w:spacing w:after="0"/>
        <w:ind w:left="567"/>
        <w:contextualSpacing/>
        <w:jc w:val="both"/>
        <w:rPr>
          <w:rFonts w:ascii="Verdana" w:hAnsi="Verdana" w:cs="Arial"/>
          <w:b/>
          <w:i/>
          <w:sz w:val="20"/>
          <w:szCs w:val="20"/>
          <w:lang w:eastAsia="es-GT"/>
        </w:rPr>
      </w:pPr>
    </w:p>
    <w:p w14:paraId="0D407829" w14:textId="77777777" w:rsidR="00AE74C3" w:rsidRPr="00A24E8B" w:rsidRDefault="00AE74C3" w:rsidP="003F0C3B">
      <w:pPr>
        <w:spacing w:after="0"/>
        <w:ind w:left="567"/>
        <w:contextualSpacing/>
        <w:jc w:val="both"/>
        <w:rPr>
          <w:rFonts w:ascii="Verdana" w:hAnsi="Verdana" w:cs="Arial"/>
          <w:b/>
          <w:i/>
          <w:sz w:val="20"/>
          <w:szCs w:val="20"/>
          <w:u w:val="single"/>
          <w:lang w:eastAsia="es-GT"/>
        </w:rPr>
      </w:pPr>
      <w:r w:rsidRPr="00A24E8B">
        <w:rPr>
          <w:rFonts w:ascii="Verdana" w:hAnsi="Verdana" w:cs="Arial"/>
          <w:b/>
          <w:i/>
          <w:sz w:val="20"/>
          <w:szCs w:val="20"/>
          <w:lang w:eastAsia="es-GT"/>
        </w:rPr>
        <w:lastRenderedPageBreak/>
        <w:t xml:space="preserve">Función. </w:t>
      </w:r>
      <w:r w:rsidRPr="00A24E8B">
        <w:rPr>
          <w:rFonts w:ascii="Verdana" w:hAnsi="Verdana" w:cs="Arial"/>
          <w:sz w:val="20"/>
          <w:szCs w:val="20"/>
          <w:lang w:eastAsia="es-GT"/>
        </w:rPr>
        <w:t>Conjunto de actividades afines y coordinadas, necesarias para alcanzar las instituciones públicas o privadas, de cuyo ejercicio generalmente es responsable uno o más órganos o unidades administrativas.</w:t>
      </w:r>
    </w:p>
    <w:p w14:paraId="7D4E856C" w14:textId="77777777" w:rsidR="00AE74C3" w:rsidRPr="00A24E8B" w:rsidRDefault="00AE74C3" w:rsidP="003F0C3B">
      <w:pPr>
        <w:spacing w:after="0"/>
        <w:ind w:left="567"/>
        <w:contextualSpacing/>
        <w:jc w:val="both"/>
        <w:rPr>
          <w:rFonts w:ascii="Verdana" w:hAnsi="Verdana" w:cs="Arial"/>
          <w:b/>
          <w:i/>
          <w:sz w:val="20"/>
          <w:szCs w:val="20"/>
          <w:lang w:eastAsia="es-GT"/>
        </w:rPr>
      </w:pPr>
    </w:p>
    <w:p w14:paraId="486179D8" w14:textId="33432C9E" w:rsidR="00E717D3" w:rsidRPr="00A24E8B" w:rsidRDefault="00C04BDC" w:rsidP="003F0C3B">
      <w:pPr>
        <w:spacing w:after="0"/>
        <w:ind w:left="567"/>
        <w:contextualSpacing/>
        <w:jc w:val="both"/>
        <w:rPr>
          <w:rFonts w:ascii="Verdana" w:hAnsi="Verdana" w:cs="Arial"/>
          <w:b/>
          <w:i/>
          <w:sz w:val="20"/>
          <w:szCs w:val="20"/>
          <w:lang w:eastAsia="es-GT"/>
        </w:rPr>
      </w:pPr>
      <w:r w:rsidRPr="00A24E8B">
        <w:rPr>
          <w:rFonts w:ascii="Verdana" w:hAnsi="Verdana" w:cs="Arial"/>
          <w:b/>
          <w:i/>
          <w:sz w:val="20"/>
          <w:szCs w:val="20"/>
          <w:lang w:eastAsia="es-GT"/>
        </w:rPr>
        <w:t>GUATENÓ</w:t>
      </w:r>
      <w:r w:rsidR="00E717D3" w:rsidRPr="00A24E8B">
        <w:rPr>
          <w:rFonts w:ascii="Verdana" w:hAnsi="Verdana" w:cs="Arial"/>
          <w:b/>
          <w:i/>
          <w:sz w:val="20"/>
          <w:szCs w:val="20"/>
          <w:lang w:eastAsia="es-GT"/>
        </w:rPr>
        <w:t xml:space="preserve">MINAS. </w:t>
      </w:r>
      <w:r w:rsidR="00E717D3" w:rsidRPr="00A24E8B">
        <w:rPr>
          <w:rFonts w:ascii="Verdana" w:hAnsi="Verdana" w:cs="Arial"/>
          <w:sz w:val="20"/>
          <w:szCs w:val="20"/>
          <w:lang w:eastAsia="es-GT"/>
        </w:rPr>
        <w:t>Sistema de Nómina y Registro de Personal</w:t>
      </w:r>
      <w:r w:rsidR="00D12EC2" w:rsidRPr="00A24E8B">
        <w:rPr>
          <w:rFonts w:ascii="Verdana" w:hAnsi="Verdana" w:cs="Arial"/>
          <w:sz w:val="20"/>
          <w:szCs w:val="20"/>
          <w:lang w:eastAsia="es-GT"/>
        </w:rPr>
        <w:t xml:space="preserve"> administrado por el Ministerio de Finanzas Públicas</w:t>
      </w:r>
      <w:r w:rsidR="000D57A4" w:rsidRPr="00A24E8B">
        <w:rPr>
          <w:rFonts w:ascii="Verdana" w:hAnsi="Verdana" w:cs="Arial"/>
          <w:sz w:val="20"/>
          <w:szCs w:val="20"/>
          <w:lang w:eastAsia="es-GT"/>
        </w:rPr>
        <w:t xml:space="preserve"> a través del Sistema Integrado de Administración Financiera</w:t>
      </w:r>
      <w:r w:rsidR="00A22C80" w:rsidRPr="00A24E8B">
        <w:rPr>
          <w:rFonts w:ascii="Verdana" w:hAnsi="Verdana" w:cs="Arial"/>
          <w:sz w:val="20"/>
          <w:szCs w:val="20"/>
          <w:lang w:eastAsia="es-GT"/>
        </w:rPr>
        <w:t xml:space="preserve"> -SIAF-</w:t>
      </w:r>
      <w:r w:rsidR="004E4202" w:rsidRPr="00A24E8B">
        <w:rPr>
          <w:rFonts w:ascii="Verdana" w:hAnsi="Verdana" w:cs="Arial"/>
          <w:sz w:val="20"/>
          <w:szCs w:val="20"/>
          <w:lang w:eastAsia="es-GT"/>
        </w:rPr>
        <w:t>.</w:t>
      </w:r>
    </w:p>
    <w:p w14:paraId="5E8C25D0" w14:textId="77777777" w:rsidR="00E717D3" w:rsidRPr="00A24E8B" w:rsidRDefault="00E717D3" w:rsidP="003F0C3B">
      <w:pPr>
        <w:spacing w:after="0"/>
        <w:ind w:left="567"/>
        <w:contextualSpacing/>
        <w:jc w:val="both"/>
        <w:rPr>
          <w:rFonts w:ascii="Verdana" w:hAnsi="Verdana" w:cs="Arial"/>
          <w:b/>
          <w:i/>
          <w:sz w:val="20"/>
          <w:szCs w:val="20"/>
          <w:lang w:eastAsia="es-GT"/>
        </w:rPr>
      </w:pPr>
    </w:p>
    <w:p w14:paraId="749D81DD" w14:textId="60DCA25F" w:rsidR="00916F2E" w:rsidRPr="00A24E8B" w:rsidRDefault="005025D2" w:rsidP="003F0C3B">
      <w:pPr>
        <w:spacing w:after="0"/>
        <w:ind w:left="567"/>
        <w:contextualSpacing/>
        <w:jc w:val="both"/>
        <w:rPr>
          <w:rFonts w:ascii="Verdana" w:hAnsi="Verdana" w:cs="Arial"/>
          <w:sz w:val="20"/>
          <w:szCs w:val="20"/>
          <w:lang w:eastAsia="es-GT"/>
        </w:rPr>
      </w:pPr>
      <w:r w:rsidRPr="00A24E8B">
        <w:rPr>
          <w:rFonts w:ascii="Verdana" w:hAnsi="Verdana" w:cs="Arial"/>
          <w:b/>
          <w:i/>
          <w:sz w:val="20"/>
          <w:szCs w:val="20"/>
          <w:lang w:eastAsia="es-GT"/>
        </w:rPr>
        <w:t>Horario</w:t>
      </w:r>
      <w:r w:rsidR="00916F2E" w:rsidRPr="00A24E8B">
        <w:rPr>
          <w:rFonts w:ascii="Verdana" w:hAnsi="Verdana" w:cs="Arial"/>
          <w:b/>
          <w:i/>
          <w:sz w:val="20"/>
          <w:szCs w:val="20"/>
          <w:lang w:eastAsia="es-GT"/>
        </w:rPr>
        <w:t xml:space="preserve"> de Trabajo. </w:t>
      </w:r>
      <w:r w:rsidR="00916F2E" w:rsidRPr="00A24E8B">
        <w:rPr>
          <w:rFonts w:ascii="Verdana" w:hAnsi="Verdana" w:cs="Arial"/>
          <w:sz w:val="20"/>
          <w:szCs w:val="20"/>
          <w:lang w:eastAsia="es-GT"/>
        </w:rPr>
        <w:t xml:space="preserve">Es el tiempo </w:t>
      </w:r>
      <w:r w:rsidR="003A151F" w:rsidRPr="00A24E8B">
        <w:rPr>
          <w:rFonts w:ascii="Verdana" w:hAnsi="Verdana" w:cs="Arial"/>
          <w:sz w:val="20"/>
          <w:szCs w:val="20"/>
          <w:lang w:eastAsia="es-GT"/>
        </w:rPr>
        <w:t xml:space="preserve">durante el cual </w:t>
      </w:r>
      <w:r w:rsidR="00916F2E" w:rsidRPr="00A24E8B">
        <w:rPr>
          <w:rFonts w:ascii="Verdana" w:hAnsi="Verdana" w:cs="Arial"/>
          <w:sz w:val="20"/>
          <w:szCs w:val="20"/>
          <w:lang w:eastAsia="es-GT"/>
        </w:rPr>
        <w:t xml:space="preserve">cada trabajador </w:t>
      </w:r>
      <w:r w:rsidR="003A151F" w:rsidRPr="00A24E8B">
        <w:rPr>
          <w:rFonts w:ascii="Verdana" w:hAnsi="Verdana" w:cs="Arial"/>
          <w:sz w:val="20"/>
          <w:szCs w:val="20"/>
          <w:lang w:eastAsia="es-GT"/>
        </w:rPr>
        <w:t xml:space="preserve">se </w:t>
      </w:r>
      <w:r w:rsidR="00916F2E" w:rsidRPr="00A24E8B">
        <w:rPr>
          <w:rFonts w:ascii="Verdana" w:hAnsi="Verdana" w:cs="Arial"/>
          <w:sz w:val="20"/>
          <w:szCs w:val="20"/>
          <w:lang w:eastAsia="es-GT"/>
        </w:rPr>
        <w:t>dedica a la ejecución de</w:t>
      </w:r>
      <w:r w:rsidR="00A22C80" w:rsidRPr="00A24E8B">
        <w:rPr>
          <w:rFonts w:ascii="Verdana" w:hAnsi="Verdana" w:cs="Arial"/>
          <w:sz w:val="20"/>
          <w:szCs w:val="20"/>
          <w:lang w:eastAsia="es-GT"/>
        </w:rPr>
        <w:t xml:space="preserve"> sus labores</w:t>
      </w:r>
      <w:r w:rsidR="003A151F" w:rsidRPr="00A24E8B">
        <w:rPr>
          <w:rFonts w:ascii="Verdana" w:hAnsi="Verdana" w:cs="Arial"/>
          <w:sz w:val="20"/>
          <w:szCs w:val="20"/>
          <w:lang w:eastAsia="es-GT"/>
        </w:rPr>
        <w:t xml:space="preserve"> en el puesto que fue</w:t>
      </w:r>
      <w:r w:rsidRPr="00A24E8B">
        <w:rPr>
          <w:rFonts w:ascii="Verdana" w:hAnsi="Verdana" w:cs="Arial"/>
          <w:sz w:val="20"/>
          <w:szCs w:val="20"/>
          <w:lang w:eastAsia="es-GT"/>
        </w:rPr>
        <w:t xml:space="preserve"> contratado</w:t>
      </w:r>
      <w:r w:rsidR="003A151F" w:rsidRPr="00A24E8B">
        <w:rPr>
          <w:rFonts w:ascii="Verdana" w:hAnsi="Verdana" w:cs="Arial"/>
          <w:sz w:val="20"/>
          <w:szCs w:val="20"/>
          <w:lang w:eastAsia="es-GT"/>
        </w:rPr>
        <w:t>, el cual será de acuerdo a la normativa interna establecida.</w:t>
      </w:r>
    </w:p>
    <w:p w14:paraId="598BF44B" w14:textId="77777777" w:rsidR="00916F2E" w:rsidRPr="00A24E8B" w:rsidRDefault="00916F2E" w:rsidP="003F0C3B">
      <w:pPr>
        <w:spacing w:after="0"/>
        <w:ind w:left="567"/>
        <w:contextualSpacing/>
        <w:jc w:val="both"/>
        <w:rPr>
          <w:rFonts w:ascii="Verdana" w:hAnsi="Verdana" w:cs="Arial"/>
          <w:b/>
          <w:i/>
          <w:sz w:val="20"/>
          <w:szCs w:val="20"/>
          <w:lang w:eastAsia="es-GT"/>
        </w:rPr>
      </w:pPr>
    </w:p>
    <w:p w14:paraId="6927C892" w14:textId="7957F072" w:rsidR="00AE74C3" w:rsidRPr="00A24E8B" w:rsidRDefault="00AE74C3" w:rsidP="003F0C3B">
      <w:pPr>
        <w:spacing w:after="0"/>
        <w:ind w:left="567"/>
        <w:contextualSpacing/>
        <w:jc w:val="both"/>
        <w:rPr>
          <w:rFonts w:ascii="Verdana" w:hAnsi="Verdana" w:cs="Arial"/>
          <w:sz w:val="20"/>
          <w:szCs w:val="20"/>
          <w:lang w:eastAsia="es-GT"/>
        </w:rPr>
      </w:pPr>
      <w:r w:rsidRPr="00A24E8B">
        <w:rPr>
          <w:rFonts w:ascii="Verdana" w:hAnsi="Verdana" w:cs="Arial"/>
          <w:b/>
          <w:i/>
          <w:sz w:val="20"/>
          <w:szCs w:val="20"/>
          <w:lang w:eastAsia="es-GT"/>
        </w:rPr>
        <w:t xml:space="preserve">Manual de Organización. </w:t>
      </w:r>
      <w:r w:rsidRPr="00A24E8B">
        <w:rPr>
          <w:rFonts w:ascii="Verdana" w:hAnsi="Verdana" w:cs="Arial"/>
          <w:sz w:val="20"/>
          <w:szCs w:val="20"/>
          <w:lang w:eastAsia="es-GT"/>
        </w:rPr>
        <w:t>Documento que contiene</w:t>
      </w:r>
      <w:r w:rsidR="00B70443" w:rsidRPr="00A24E8B">
        <w:rPr>
          <w:rFonts w:ascii="Verdana" w:hAnsi="Verdana" w:cs="Arial"/>
          <w:sz w:val="20"/>
          <w:szCs w:val="20"/>
          <w:lang w:eastAsia="es-GT"/>
        </w:rPr>
        <w:t xml:space="preserve"> información concerniente a los antecedentes, marco jurídico, atribuciones, estructura y funciones de las unidades administrativas que integran la institución.</w:t>
      </w:r>
    </w:p>
    <w:p w14:paraId="36467563" w14:textId="77777777" w:rsidR="00AE74C3" w:rsidRPr="00A24E8B" w:rsidRDefault="00AE74C3" w:rsidP="003F0C3B">
      <w:pPr>
        <w:spacing w:after="0"/>
        <w:ind w:left="567"/>
        <w:contextualSpacing/>
        <w:jc w:val="both"/>
        <w:rPr>
          <w:rFonts w:ascii="Verdana" w:hAnsi="Verdana" w:cs="Arial"/>
          <w:b/>
          <w:i/>
          <w:sz w:val="20"/>
          <w:szCs w:val="20"/>
          <w:lang w:eastAsia="es-GT"/>
        </w:rPr>
      </w:pPr>
    </w:p>
    <w:p w14:paraId="48122377" w14:textId="78CC08B1" w:rsidR="007B280C" w:rsidRPr="00A24E8B" w:rsidRDefault="008D0A33" w:rsidP="003F0C3B">
      <w:pPr>
        <w:spacing w:after="0"/>
        <w:ind w:left="567"/>
        <w:contextualSpacing/>
        <w:jc w:val="both"/>
        <w:rPr>
          <w:rFonts w:ascii="Verdana" w:eastAsia="Times New Roman" w:hAnsi="Verdana" w:cs="Arial"/>
          <w:sz w:val="20"/>
          <w:szCs w:val="20"/>
          <w:lang w:eastAsia="es-GT"/>
        </w:rPr>
      </w:pPr>
      <w:r w:rsidRPr="00A24E8B">
        <w:rPr>
          <w:rFonts w:ascii="Verdana" w:hAnsi="Verdana" w:cs="Arial"/>
          <w:b/>
          <w:i/>
          <w:sz w:val="20"/>
          <w:szCs w:val="20"/>
          <w:lang w:eastAsia="es-GT"/>
        </w:rPr>
        <w:t>Misión</w:t>
      </w:r>
      <w:r w:rsidR="00692A43" w:rsidRPr="00A24E8B">
        <w:rPr>
          <w:rFonts w:ascii="Verdana" w:hAnsi="Verdana" w:cs="Arial"/>
          <w:b/>
          <w:i/>
          <w:sz w:val="20"/>
          <w:szCs w:val="20"/>
          <w:lang w:eastAsia="es-GT"/>
        </w:rPr>
        <w:t xml:space="preserve">. </w:t>
      </w:r>
      <w:r w:rsidRPr="00A24E8B">
        <w:rPr>
          <w:rFonts w:ascii="Verdana" w:hAnsi="Verdana" w:cs="Arial"/>
          <w:sz w:val="20"/>
          <w:szCs w:val="20"/>
          <w:lang w:eastAsia="es-GT"/>
        </w:rPr>
        <w:t xml:space="preserve">Finalidad pretendida por una Institución o definición del </w:t>
      </w:r>
      <w:r w:rsidR="003A151F" w:rsidRPr="00A24E8B">
        <w:rPr>
          <w:rFonts w:ascii="Verdana" w:hAnsi="Verdana" w:cs="Arial"/>
          <w:sz w:val="20"/>
          <w:szCs w:val="20"/>
          <w:lang w:eastAsia="es-GT"/>
        </w:rPr>
        <w:t>rol</w:t>
      </w:r>
      <w:r w:rsidRPr="00A24E8B">
        <w:rPr>
          <w:rFonts w:ascii="Verdana" w:hAnsi="Verdana" w:cs="Arial"/>
          <w:sz w:val="20"/>
          <w:szCs w:val="20"/>
          <w:lang w:eastAsia="es-GT"/>
        </w:rPr>
        <w:t xml:space="preserve"> que desea cumplir en su entorno o en el sistema social en el que </w:t>
      </w:r>
      <w:r w:rsidR="0048301B" w:rsidRPr="00A24E8B">
        <w:rPr>
          <w:rFonts w:ascii="Verdana" w:hAnsi="Verdana" w:cs="Arial"/>
          <w:sz w:val="20"/>
          <w:szCs w:val="20"/>
          <w:lang w:eastAsia="es-GT"/>
        </w:rPr>
        <w:t>actúa</w:t>
      </w:r>
      <w:r w:rsidRPr="00A24E8B">
        <w:rPr>
          <w:rFonts w:ascii="Verdana" w:hAnsi="Verdana" w:cs="Arial"/>
          <w:sz w:val="20"/>
          <w:szCs w:val="20"/>
          <w:lang w:eastAsia="es-GT"/>
        </w:rPr>
        <w:t>, y que supone su razón de ser.</w:t>
      </w:r>
    </w:p>
    <w:p w14:paraId="7AE77786" w14:textId="77777777" w:rsidR="007B280C" w:rsidRPr="00A24E8B" w:rsidRDefault="007B280C" w:rsidP="003F0C3B">
      <w:pPr>
        <w:spacing w:after="0"/>
        <w:ind w:left="567"/>
        <w:jc w:val="both"/>
        <w:rPr>
          <w:rFonts w:ascii="Verdana" w:eastAsia="Times New Roman" w:hAnsi="Verdana" w:cs="Arial"/>
          <w:sz w:val="20"/>
          <w:szCs w:val="20"/>
          <w:lang w:eastAsia="es-GT"/>
        </w:rPr>
      </w:pPr>
    </w:p>
    <w:p w14:paraId="0B635B9C" w14:textId="1879C513" w:rsidR="00BC2896" w:rsidRPr="00A24E8B" w:rsidRDefault="00BC2896" w:rsidP="003F0C3B">
      <w:pPr>
        <w:spacing w:after="0"/>
        <w:ind w:left="567"/>
        <w:contextualSpacing/>
        <w:jc w:val="both"/>
        <w:rPr>
          <w:rFonts w:ascii="Verdana" w:hAnsi="Verdana" w:cs="Arial"/>
          <w:sz w:val="20"/>
          <w:szCs w:val="20"/>
          <w:lang w:eastAsia="es-GT"/>
        </w:rPr>
      </w:pPr>
      <w:r w:rsidRPr="00A24E8B">
        <w:rPr>
          <w:rFonts w:ascii="Verdana" w:hAnsi="Verdana" w:cs="Arial"/>
          <w:b/>
          <w:i/>
          <w:sz w:val="20"/>
          <w:szCs w:val="20"/>
          <w:lang w:eastAsia="es-GT"/>
        </w:rPr>
        <w:t xml:space="preserve">Nombre Nominal. </w:t>
      </w:r>
      <w:r w:rsidRPr="00A24E8B">
        <w:rPr>
          <w:rFonts w:ascii="Verdana" w:hAnsi="Verdana" w:cs="Arial"/>
          <w:sz w:val="20"/>
          <w:szCs w:val="20"/>
          <w:lang w:eastAsia="es-GT"/>
        </w:rPr>
        <w:t xml:space="preserve">Nombre con que se denomina un puesto, </w:t>
      </w:r>
      <w:r w:rsidR="003A151F" w:rsidRPr="00A24E8B">
        <w:rPr>
          <w:rFonts w:ascii="Verdana" w:hAnsi="Verdana" w:cs="Arial"/>
          <w:sz w:val="20"/>
          <w:szCs w:val="20"/>
          <w:lang w:eastAsia="es-GT"/>
        </w:rPr>
        <w:t>de acuerdo con</w:t>
      </w:r>
      <w:r w:rsidRPr="00A24E8B">
        <w:rPr>
          <w:rFonts w:ascii="Verdana" w:hAnsi="Verdana" w:cs="Arial"/>
          <w:sz w:val="20"/>
          <w:szCs w:val="20"/>
          <w:lang w:eastAsia="es-GT"/>
        </w:rPr>
        <w:t xml:space="preserve"> la clase de puestos. Es genérico de todos los puestos asignados a dicha clase. Su uso es obligatorio en documentos oficiales relacionados con nombramientos. Para otros fines puede utilizarse el nombre funcional que identifique al puesto dentro de la estructura.</w:t>
      </w:r>
      <w:r w:rsidR="005025D2" w:rsidRPr="00A24E8B">
        <w:rPr>
          <w:rFonts w:ascii="Verdana" w:hAnsi="Verdana" w:cs="Arial"/>
          <w:sz w:val="20"/>
          <w:szCs w:val="20"/>
          <w:lang w:eastAsia="es-GT"/>
        </w:rPr>
        <w:t xml:space="preserve"> Se considera para el presente manual</w:t>
      </w:r>
      <w:r w:rsidR="003A151F" w:rsidRPr="00A24E8B">
        <w:rPr>
          <w:rFonts w:ascii="Verdana" w:hAnsi="Verdana" w:cs="Arial"/>
          <w:sz w:val="20"/>
          <w:szCs w:val="20"/>
          <w:lang w:eastAsia="es-GT"/>
        </w:rPr>
        <w:t>,</w:t>
      </w:r>
      <w:r w:rsidR="005025D2" w:rsidRPr="00A24E8B">
        <w:rPr>
          <w:rFonts w:ascii="Verdana" w:hAnsi="Verdana" w:cs="Arial"/>
          <w:sz w:val="20"/>
          <w:szCs w:val="20"/>
          <w:lang w:eastAsia="es-GT"/>
        </w:rPr>
        <w:t xml:space="preserve"> la denominación de cada puesto</w:t>
      </w:r>
      <w:r w:rsidR="003A151F" w:rsidRPr="00A24E8B">
        <w:rPr>
          <w:rFonts w:ascii="Verdana" w:hAnsi="Verdana" w:cs="Arial"/>
          <w:sz w:val="20"/>
          <w:szCs w:val="20"/>
          <w:lang w:eastAsia="es-GT"/>
        </w:rPr>
        <w:t>,</w:t>
      </w:r>
      <w:r w:rsidR="005025D2" w:rsidRPr="00A24E8B">
        <w:rPr>
          <w:rFonts w:ascii="Verdana" w:hAnsi="Verdana" w:cs="Arial"/>
          <w:sz w:val="20"/>
          <w:szCs w:val="20"/>
          <w:lang w:eastAsia="es-GT"/>
        </w:rPr>
        <w:t xml:space="preserve"> tal como lo aprueba la </w:t>
      </w:r>
      <w:r w:rsidR="003A151F" w:rsidRPr="00A24E8B">
        <w:rPr>
          <w:rFonts w:ascii="Verdana" w:hAnsi="Verdana" w:cs="Arial"/>
          <w:sz w:val="20"/>
          <w:szCs w:val="20"/>
          <w:lang w:eastAsia="es-GT"/>
        </w:rPr>
        <w:t>Oficina Nacional de Servicio Civil -ON</w:t>
      </w:r>
      <w:r w:rsidR="005025D2" w:rsidRPr="00A24E8B">
        <w:rPr>
          <w:rFonts w:ascii="Verdana" w:hAnsi="Verdana" w:cs="Arial"/>
          <w:sz w:val="20"/>
          <w:szCs w:val="20"/>
          <w:lang w:eastAsia="es-GT"/>
        </w:rPr>
        <w:t>SEC</w:t>
      </w:r>
      <w:r w:rsidR="003A151F" w:rsidRPr="00A24E8B">
        <w:rPr>
          <w:rFonts w:ascii="Verdana" w:hAnsi="Verdana" w:cs="Arial"/>
          <w:sz w:val="20"/>
          <w:szCs w:val="20"/>
          <w:lang w:eastAsia="es-GT"/>
        </w:rPr>
        <w:t>-</w:t>
      </w:r>
      <w:r w:rsidR="005025D2" w:rsidRPr="00A24E8B">
        <w:rPr>
          <w:rFonts w:ascii="Verdana" w:hAnsi="Verdana" w:cs="Arial"/>
          <w:sz w:val="20"/>
          <w:szCs w:val="20"/>
          <w:lang w:eastAsia="es-GT"/>
        </w:rPr>
        <w:t>.</w:t>
      </w:r>
    </w:p>
    <w:p w14:paraId="7DBE2910" w14:textId="77777777" w:rsidR="00BC2896" w:rsidRPr="00A24E8B" w:rsidRDefault="00BC2896" w:rsidP="003F0C3B">
      <w:pPr>
        <w:spacing w:after="0"/>
        <w:ind w:left="567"/>
        <w:contextualSpacing/>
        <w:jc w:val="both"/>
        <w:rPr>
          <w:rFonts w:ascii="Verdana" w:hAnsi="Verdana" w:cs="Arial"/>
          <w:b/>
          <w:i/>
          <w:sz w:val="20"/>
          <w:szCs w:val="20"/>
          <w:lang w:eastAsia="es-GT"/>
        </w:rPr>
      </w:pPr>
    </w:p>
    <w:p w14:paraId="033A5044" w14:textId="70FDBCEF" w:rsidR="00BC2896" w:rsidRPr="00A24E8B" w:rsidRDefault="00BC2896" w:rsidP="003F0C3B">
      <w:pPr>
        <w:spacing w:after="0"/>
        <w:ind w:left="567"/>
        <w:contextualSpacing/>
        <w:jc w:val="both"/>
        <w:rPr>
          <w:rFonts w:ascii="Verdana" w:hAnsi="Verdana" w:cs="Arial"/>
          <w:sz w:val="20"/>
          <w:szCs w:val="20"/>
          <w:lang w:eastAsia="es-GT"/>
        </w:rPr>
      </w:pPr>
      <w:r w:rsidRPr="00A24E8B">
        <w:rPr>
          <w:rFonts w:ascii="Verdana" w:hAnsi="Verdana" w:cs="Arial"/>
          <w:b/>
          <w:i/>
          <w:sz w:val="20"/>
          <w:szCs w:val="20"/>
          <w:lang w:eastAsia="es-GT"/>
        </w:rPr>
        <w:t xml:space="preserve">Nombre Funcional. </w:t>
      </w:r>
      <w:r w:rsidRPr="00A24E8B">
        <w:rPr>
          <w:rFonts w:ascii="Verdana" w:hAnsi="Verdana" w:cs="Arial"/>
          <w:sz w:val="20"/>
          <w:szCs w:val="20"/>
          <w:lang w:eastAsia="es-GT"/>
        </w:rPr>
        <w:t xml:space="preserve">Nombre con </w:t>
      </w:r>
      <w:r w:rsidR="003A151F" w:rsidRPr="00A24E8B">
        <w:rPr>
          <w:rFonts w:ascii="Verdana" w:hAnsi="Verdana" w:cs="Arial"/>
          <w:sz w:val="20"/>
          <w:szCs w:val="20"/>
          <w:lang w:eastAsia="es-GT"/>
        </w:rPr>
        <w:t>q</w:t>
      </w:r>
      <w:r w:rsidRPr="00A24E8B">
        <w:rPr>
          <w:rFonts w:ascii="Verdana" w:hAnsi="Verdana" w:cs="Arial"/>
          <w:sz w:val="20"/>
          <w:szCs w:val="20"/>
          <w:lang w:eastAsia="es-GT"/>
        </w:rPr>
        <w:t xml:space="preserve">ue se le denomina </w:t>
      </w:r>
      <w:r w:rsidR="003A151F" w:rsidRPr="00A24E8B">
        <w:rPr>
          <w:rFonts w:ascii="Verdana" w:hAnsi="Verdana" w:cs="Arial"/>
          <w:sz w:val="20"/>
          <w:szCs w:val="20"/>
          <w:lang w:eastAsia="es-GT"/>
        </w:rPr>
        <w:t>un puesto, de acuerdo a</w:t>
      </w:r>
      <w:r w:rsidR="00C04BDC" w:rsidRPr="00A24E8B">
        <w:rPr>
          <w:rFonts w:ascii="Verdana" w:hAnsi="Verdana" w:cs="Arial"/>
          <w:sz w:val="20"/>
          <w:szCs w:val="20"/>
          <w:lang w:eastAsia="es-GT"/>
        </w:rPr>
        <w:t xml:space="preserve"> la </w:t>
      </w:r>
      <w:r w:rsidR="003A151F" w:rsidRPr="00A24E8B">
        <w:rPr>
          <w:rFonts w:ascii="Verdana" w:hAnsi="Verdana" w:cs="Arial"/>
          <w:sz w:val="20"/>
          <w:szCs w:val="20"/>
          <w:lang w:eastAsia="es-GT"/>
        </w:rPr>
        <w:t>dependencia</w:t>
      </w:r>
      <w:r w:rsidR="00C04BDC" w:rsidRPr="00A24E8B">
        <w:rPr>
          <w:rFonts w:ascii="Verdana" w:hAnsi="Verdana" w:cs="Arial"/>
          <w:sz w:val="20"/>
          <w:szCs w:val="20"/>
          <w:lang w:eastAsia="es-GT"/>
        </w:rPr>
        <w:t xml:space="preserve"> que pertenece</w:t>
      </w:r>
      <w:r w:rsidRPr="00A24E8B">
        <w:rPr>
          <w:rFonts w:ascii="Verdana" w:hAnsi="Verdana" w:cs="Arial"/>
          <w:sz w:val="20"/>
          <w:szCs w:val="20"/>
          <w:lang w:eastAsia="es-GT"/>
        </w:rPr>
        <w:t>.</w:t>
      </w:r>
      <w:r w:rsidR="005025D2" w:rsidRPr="00A24E8B">
        <w:rPr>
          <w:rFonts w:ascii="Verdana" w:hAnsi="Verdana" w:cs="Arial"/>
          <w:sz w:val="20"/>
          <w:szCs w:val="20"/>
          <w:lang w:eastAsia="es-GT"/>
        </w:rPr>
        <w:t xml:space="preserve"> Se considera para el presente manual la denominación de cada puesto</w:t>
      </w:r>
      <w:r w:rsidR="003A151F" w:rsidRPr="00A24E8B">
        <w:rPr>
          <w:rFonts w:ascii="Verdana" w:hAnsi="Verdana" w:cs="Arial"/>
          <w:sz w:val="20"/>
          <w:szCs w:val="20"/>
          <w:lang w:eastAsia="es-GT"/>
        </w:rPr>
        <w:t xml:space="preserve"> funcional</w:t>
      </w:r>
      <w:r w:rsidR="005025D2" w:rsidRPr="00A24E8B">
        <w:rPr>
          <w:rFonts w:ascii="Verdana" w:hAnsi="Verdana" w:cs="Arial"/>
          <w:sz w:val="20"/>
          <w:szCs w:val="20"/>
          <w:lang w:eastAsia="es-GT"/>
        </w:rPr>
        <w:t xml:space="preserve"> tal como lo aprueba la</w:t>
      </w:r>
      <w:r w:rsidR="003A151F" w:rsidRPr="00A24E8B">
        <w:rPr>
          <w:rFonts w:ascii="Verdana" w:hAnsi="Verdana" w:cs="Arial"/>
          <w:sz w:val="20"/>
          <w:szCs w:val="20"/>
          <w:lang w:eastAsia="es-GT"/>
        </w:rPr>
        <w:t xml:space="preserve"> Oficina Nacional de Servicio Civil -ONSEC-</w:t>
      </w:r>
      <w:r w:rsidR="005025D2" w:rsidRPr="00A24E8B">
        <w:rPr>
          <w:rFonts w:ascii="Verdana" w:hAnsi="Verdana" w:cs="Arial"/>
          <w:sz w:val="20"/>
          <w:szCs w:val="20"/>
          <w:lang w:eastAsia="es-GT"/>
        </w:rPr>
        <w:t>.</w:t>
      </w:r>
    </w:p>
    <w:p w14:paraId="6F25E125" w14:textId="77777777" w:rsidR="00BC2896" w:rsidRPr="00A24E8B" w:rsidRDefault="00BC2896" w:rsidP="003F0C3B">
      <w:pPr>
        <w:spacing w:after="0"/>
        <w:ind w:left="567"/>
        <w:contextualSpacing/>
        <w:jc w:val="both"/>
        <w:rPr>
          <w:rFonts w:ascii="Verdana" w:hAnsi="Verdana" w:cs="Arial"/>
          <w:b/>
          <w:i/>
          <w:sz w:val="20"/>
          <w:szCs w:val="20"/>
          <w:lang w:eastAsia="es-GT"/>
        </w:rPr>
      </w:pPr>
    </w:p>
    <w:p w14:paraId="1B3B3B3D" w14:textId="77777777" w:rsidR="00CB73D8" w:rsidRPr="00A24E8B" w:rsidRDefault="00CB73D8" w:rsidP="003F0C3B">
      <w:pPr>
        <w:spacing w:after="0"/>
        <w:ind w:left="567"/>
        <w:contextualSpacing/>
        <w:jc w:val="both"/>
        <w:rPr>
          <w:rFonts w:ascii="Verdana" w:hAnsi="Verdana" w:cs="Arial"/>
          <w:b/>
          <w:i/>
          <w:sz w:val="20"/>
          <w:szCs w:val="20"/>
          <w:u w:val="single"/>
          <w:lang w:eastAsia="es-GT"/>
        </w:rPr>
      </w:pPr>
      <w:r w:rsidRPr="00A24E8B">
        <w:rPr>
          <w:rFonts w:ascii="Verdana" w:hAnsi="Verdana" w:cs="Arial"/>
          <w:b/>
          <w:i/>
          <w:sz w:val="20"/>
          <w:szCs w:val="20"/>
          <w:lang w:eastAsia="es-GT"/>
        </w:rPr>
        <w:t xml:space="preserve">Objetivo. </w:t>
      </w:r>
      <w:r w:rsidRPr="00A24E8B">
        <w:rPr>
          <w:rFonts w:ascii="Verdana" w:hAnsi="Verdana" w:cs="Arial"/>
          <w:sz w:val="20"/>
          <w:szCs w:val="20"/>
          <w:lang w:eastAsia="es-GT"/>
        </w:rPr>
        <w:t>Expresión cualitativa de un propósito que se pretende alcanzar en un tiempo y espacio específico a través de determinadas acciones.</w:t>
      </w:r>
    </w:p>
    <w:p w14:paraId="4A5C41D7" w14:textId="77777777" w:rsidR="00CB73D8" w:rsidRPr="00A24E8B" w:rsidRDefault="00CB73D8" w:rsidP="003F0C3B">
      <w:pPr>
        <w:spacing w:after="0"/>
        <w:ind w:left="567"/>
        <w:contextualSpacing/>
        <w:jc w:val="both"/>
        <w:rPr>
          <w:rFonts w:ascii="Verdana" w:hAnsi="Verdana" w:cs="Arial"/>
          <w:b/>
          <w:i/>
          <w:sz w:val="20"/>
          <w:szCs w:val="20"/>
          <w:lang w:eastAsia="es-GT"/>
        </w:rPr>
      </w:pPr>
    </w:p>
    <w:p w14:paraId="6A6EE7CE" w14:textId="77777777" w:rsidR="000F5171" w:rsidRPr="00A24E8B" w:rsidRDefault="0048301B" w:rsidP="003F0C3B">
      <w:pPr>
        <w:spacing w:after="0"/>
        <w:ind w:left="567"/>
        <w:contextualSpacing/>
        <w:jc w:val="both"/>
        <w:rPr>
          <w:rFonts w:ascii="Verdana" w:eastAsia="Times New Roman" w:hAnsi="Verdana" w:cs="Arial"/>
          <w:sz w:val="20"/>
          <w:szCs w:val="20"/>
          <w:lang w:eastAsia="es-GT"/>
        </w:rPr>
      </w:pPr>
      <w:r w:rsidRPr="00A24E8B">
        <w:rPr>
          <w:rFonts w:ascii="Verdana" w:hAnsi="Verdana" w:cs="Arial"/>
          <w:b/>
          <w:i/>
          <w:sz w:val="20"/>
          <w:szCs w:val="20"/>
          <w:lang w:eastAsia="es-GT"/>
        </w:rPr>
        <w:t>Organigrama</w:t>
      </w:r>
      <w:r w:rsidR="000F5171" w:rsidRPr="00A24E8B">
        <w:rPr>
          <w:rFonts w:ascii="Verdana" w:hAnsi="Verdana" w:cs="Arial"/>
          <w:b/>
          <w:i/>
          <w:sz w:val="20"/>
          <w:szCs w:val="20"/>
          <w:lang w:eastAsia="es-GT"/>
        </w:rPr>
        <w:t xml:space="preserve">. </w:t>
      </w:r>
      <w:r w:rsidRPr="00A24E8B">
        <w:rPr>
          <w:rFonts w:ascii="Verdana" w:hAnsi="Verdana" w:cs="Arial"/>
          <w:sz w:val="20"/>
          <w:szCs w:val="20"/>
          <w:lang w:eastAsia="es-GT"/>
        </w:rPr>
        <w:t>Es la estructura gráfica de una Institución u organización. Refleja los grados jerárquicos y las líneas de autoridad.</w:t>
      </w:r>
    </w:p>
    <w:p w14:paraId="3BBFB728" w14:textId="77777777" w:rsidR="007B280C" w:rsidRPr="00A24E8B" w:rsidRDefault="007B280C" w:rsidP="003F0C3B">
      <w:pPr>
        <w:spacing w:after="0"/>
        <w:ind w:left="567"/>
        <w:jc w:val="both"/>
        <w:rPr>
          <w:rFonts w:ascii="Verdana" w:eastAsia="Times New Roman" w:hAnsi="Verdana" w:cs="Arial"/>
          <w:sz w:val="20"/>
          <w:szCs w:val="20"/>
          <w:lang w:eastAsia="es-GT"/>
        </w:rPr>
      </w:pPr>
    </w:p>
    <w:p w14:paraId="44E253E5" w14:textId="77777777" w:rsidR="00F14A81" w:rsidRPr="00A24E8B" w:rsidRDefault="00F14A81" w:rsidP="003F0C3B">
      <w:pPr>
        <w:spacing w:after="0"/>
        <w:ind w:left="567"/>
        <w:jc w:val="both"/>
        <w:rPr>
          <w:rFonts w:ascii="Verdana" w:hAnsi="Verdana" w:cs="Arial"/>
          <w:sz w:val="20"/>
          <w:szCs w:val="20"/>
          <w:lang w:eastAsia="es-GT"/>
        </w:rPr>
      </w:pPr>
      <w:r w:rsidRPr="00A24E8B">
        <w:rPr>
          <w:rFonts w:ascii="Verdana" w:hAnsi="Verdana" w:cs="Arial"/>
          <w:b/>
          <w:i/>
          <w:sz w:val="20"/>
          <w:szCs w:val="20"/>
          <w:lang w:eastAsia="es-GT"/>
        </w:rPr>
        <w:t xml:space="preserve">Patrono. </w:t>
      </w:r>
      <w:r w:rsidRPr="00A24E8B">
        <w:rPr>
          <w:rFonts w:ascii="Verdana" w:hAnsi="Verdana" w:cs="Arial"/>
          <w:sz w:val="20"/>
          <w:szCs w:val="20"/>
          <w:lang w:eastAsia="es-GT"/>
        </w:rPr>
        <w:t>Es toda persona individual o jurídica que utiliza los servicios de uno o más trabajadores, en virtud de un contrato o relación de trabajo.</w:t>
      </w:r>
    </w:p>
    <w:p w14:paraId="39B95447" w14:textId="77777777" w:rsidR="00F14A81" w:rsidRPr="00A24E8B" w:rsidRDefault="00F14A81" w:rsidP="003F0C3B">
      <w:pPr>
        <w:spacing w:after="0"/>
        <w:ind w:left="567"/>
        <w:jc w:val="both"/>
        <w:rPr>
          <w:rFonts w:ascii="Verdana" w:eastAsia="Times New Roman" w:hAnsi="Verdana" w:cs="Arial"/>
          <w:sz w:val="20"/>
          <w:szCs w:val="20"/>
          <w:lang w:eastAsia="es-GT"/>
        </w:rPr>
      </w:pPr>
    </w:p>
    <w:p w14:paraId="15E30AB4" w14:textId="6144E09B" w:rsidR="00C12E63" w:rsidRPr="00A24E8B" w:rsidRDefault="00C12E63" w:rsidP="003F0C3B">
      <w:pPr>
        <w:spacing w:after="0"/>
        <w:ind w:left="567"/>
        <w:jc w:val="both"/>
        <w:rPr>
          <w:rFonts w:ascii="Verdana" w:hAnsi="Verdana" w:cs="Arial"/>
          <w:sz w:val="20"/>
          <w:szCs w:val="20"/>
          <w:lang w:eastAsia="es-GT"/>
        </w:rPr>
      </w:pPr>
      <w:r w:rsidRPr="00A24E8B">
        <w:rPr>
          <w:rFonts w:ascii="Verdana" w:hAnsi="Verdana" w:cs="Arial"/>
          <w:b/>
          <w:bCs/>
          <w:sz w:val="20"/>
          <w:szCs w:val="20"/>
          <w:lang w:eastAsia="es-GT"/>
        </w:rPr>
        <w:t>Plan Estratégico Institucional -PEI-</w:t>
      </w:r>
      <w:r w:rsidR="003A151F" w:rsidRPr="00A24E8B">
        <w:rPr>
          <w:rFonts w:ascii="Verdana" w:hAnsi="Verdana" w:cs="Arial"/>
          <w:b/>
          <w:bCs/>
          <w:sz w:val="20"/>
          <w:szCs w:val="20"/>
          <w:lang w:eastAsia="es-GT"/>
        </w:rPr>
        <w:t>.</w:t>
      </w:r>
      <w:r w:rsidRPr="00A24E8B">
        <w:rPr>
          <w:rFonts w:ascii="Verdana" w:hAnsi="Verdana" w:cs="Arial"/>
          <w:sz w:val="20"/>
          <w:szCs w:val="20"/>
          <w:lang w:eastAsia="es-GT"/>
        </w:rPr>
        <w:t xml:space="preserve"> </w:t>
      </w:r>
      <w:r w:rsidR="003A151F" w:rsidRPr="00A24E8B">
        <w:rPr>
          <w:rFonts w:ascii="Verdana" w:hAnsi="Verdana" w:cs="Arial"/>
          <w:sz w:val="20"/>
          <w:szCs w:val="20"/>
          <w:lang w:eastAsia="es-GT"/>
        </w:rPr>
        <w:t>E</w:t>
      </w:r>
      <w:r w:rsidRPr="00A24E8B">
        <w:rPr>
          <w:rFonts w:ascii="Verdana" w:hAnsi="Verdana" w:cs="Arial"/>
          <w:sz w:val="20"/>
          <w:szCs w:val="20"/>
          <w:lang w:eastAsia="es-GT"/>
        </w:rPr>
        <w:t>s el documento de planificación estratégica con visión de largo plazo, que establece los lineamientos, estrategias y directrices que permitirán cumplir con la misión y visión.</w:t>
      </w:r>
    </w:p>
    <w:p w14:paraId="1E6B7BD7" w14:textId="207ABD58" w:rsidR="00C12E63" w:rsidRPr="00A24E8B" w:rsidRDefault="00C12E63" w:rsidP="003F0C3B">
      <w:pPr>
        <w:spacing w:after="0"/>
        <w:ind w:left="567"/>
        <w:jc w:val="both"/>
        <w:rPr>
          <w:rFonts w:ascii="Verdana" w:hAnsi="Verdana" w:cs="Arial"/>
          <w:b/>
          <w:i/>
          <w:sz w:val="20"/>
          <w:szCs w:val="20"/>
          <w:lang w:eastAsia="es-GT"/>
        </w:rPr>
      </w:pPr>
      <w:r w:rsidRPr="00A24E8B">
        <w:rPr>
          <w:rFonts w:ascii="Verdana" w:hAnsi="Verdana" w:cs="Arial"/>
          <w:b/>
          <w:bCs/>
          <w:sz w:val="20"/>
          <w:szCs w:val="20"/>
          <w:lang w:eastAsia="es-GT"/>
        </w:rPr>
        <w:lastRenderedPageBreak/>
        <w:t>Plan Operativo Multianual</w:t>
      </w:r>
      <w:r w:rsidR="003A151F" w:rsidRPr="00A24E8B">
        <w:rPr>
          <w:rFonts w:ascii="Verdana" w:hAnsi="Verdana" w:cs="Arial"/>
          <w:b/>
          <w:bCs/>
          <w:i/>
          <w:sz w:val="20"/>
          <w:szCs w:val="20"/>
          <w:lang w:eastAsia="es-GT"/>
        </w:rPr>
        <w:t xml:space="preserve"> -POM-.</w:t>
      </w:r>
      <w:r w:rsidR="003A151F" w:rsidRPr="00A24E8B">
        <w:rPr>
          <w:rFonts w:ascii="Verdana" w:hAnsi="Verdana" w:cs="Arial"/>
          <w:b/>
          <w:i/>
          <w:sz w:val="20"/>
          <w:szCs w:val="20"/>
          <w:lang w:eastAsia="es-GT"/>
        </w:rPr>
        <w:t xml:space="preserve"> </w:t>
      </w:r>
      <w:r w:rsidR="003A151F" w:rsidRPr="00A24E8B">
        <w:rPr>
          <w:rFonts w:ascii="Verdana" w:hAnsi="Verdana" w:cs="Arial"/>
          <w:sz w:val="20"/>
          <w:szCs w:val="20"/>
          <w:lang w:eastAsia="es-GT"/>
        </w:rPr>
        <w:t>E</w:t>
      </w:r>
      <w:r w:rsidRPr="00A24E8B">
        <w:rPr>
          <w:rFonts w:ascii="Verdana" w:hAnsi="Verdana" w:cs="Arial"/>
          <w:sz w:val="20"/>
          <w:szCs w:val="20"/>
          <w:lang w:eastAsia="es-GT"/>
        </w:rPr>
        <w:t>s el documento de planificación a mediano plazo, que permitirá orientar de manera ordenada las actividades y obras de infraestructura planificadas por cada unidad ejecutora o programa.</w:t>
      </w:r>
    </w:p>
    <w:p w14:paraId="1C7ABC4D" w14:textId="77777777" w:rsidR="00C12E63" w:rsidRPr="00A24E8B" w:rsidRDefault="00C12E63" w:rsidP="003F0C3B">
      <w:pPr>
        <w:spacing w:after="0"/>
        <w:ind w:left="567"/>
        <w:jc w:val="both"/>
        <w:rPr>
          <w:rFonts w:ascii="Verdana" w:hAnsi="Verdana" w:cs="Arial"/>
          <w:b/>
          <w:i/>
          <w:sz w:val="20"/>
          <w:szCs w:val="20"/>
          <w:lang w:eastAsia="es-GT"/>
        </w:rPr>
      </w:pPr>
    </w:p>
    <w:p w14:paraId="2B969D9B" w14:textId="43C1880B" w:rsidR="00BA502D" w:rsidRPr="00A24E8B" w:rsidRDefault="00BA502D" w:rsidP="003F0C3B">
      <w:pPr>
        <w:spacing w:after="0"/>
        <w:ind w:left="567"/>
        <w:jc w:val="both"/>
        <w:rPr>
          <w:rFonts w:ascii="Verdana" w:hAnsi="Verdana" w:cs="Arial"/>
          <w:b/>
          <w:i/>
          <w:sz w:val="20"/>
          <w:szCs w:val="20"/>
          <w:lang w:eastAsia="es-GT"/>
        </w:rPr>
      </w:pPr>
      <w:r w:rsidRPr="00A24E8B">
        <w:rPr>
          <w:rFonts w:ascii="Verdana" w:hAnsi="Verdana" w:cs="Arial"/>
          <w:b/>
          <w:bCs/>
          <w:sz w:val="20"/>
          <w:szCs w:val="20"/>
          <w:lang w:eastAsia="es-GT"/>
        </w:rPr>
        <w:t xml:space="preserve">Plan Operativo Anual </w:t>
      </w:r>
      <w:r w:rsidR="00C12E63" w:rsidRPr="00A24E8B">
        <w:rPr>
          <w:rFonts w:ascii="Verdana" w:hAnsi="Verdana" w:cs="Arial"/>
          <w:b/>
          <w:bCs/>
          <w:sz w:val="20"/>
          <w:szCs w:val="20"/>
          <w:lang w:eastAsia="es-GT"/>
        </w:rPr>
        <w:t>-</w:t>
      </w:r>
      <w:r w:rsidRPr="00A24E8B">
        <w:rPr>
          <w:rFonts w:ascii="Verdana" w:hAnsi="Verdana" w:cs="Arial"/>
          <w:b/>
          <w:bCs/>
          <w:sz w:val="20"/>
          <w:szCs w:val="20"/>
          <w:lang w:eastAsia="es-GT"/>
        </w:rPr>
        <w:t>POA-</w:t>
      </w:r>
      <w:r w:rsidR="003A151F" w:rsidRPr="00A24E8B">
        <w:rPr>
          <w:rFonts w:ascii="Verdana" w:hAnsi="Verdana" w:cs="Arial"/>
          <w:sz w:val="20"/>
          <w:szCs w:val="20"/>
          <w:lang w:eastAsia="es-GT"/>
        </w:rPr>
        <w:t>.</w:t>
      </w:r>
      <w:r w:rsidRPr="00A24E8B">
        <w:rPr>
          <w:rFonts w:ascii="Verdana" w:hAnsi="Verdana" w:cs="Arial"/>
          <w:sz w:val="20"/>
          <w:szCs w:val="20"/>
          <w:lang w:eastAsia="es-GT"/>
        </w:rPr>
        <w:t xml:space="preserve"> </w:t>
      </w:r>
      <w:r w:rsidR="00F916DF">
        <w:rPr>
          <w:rFonts w:ascii="Verdana" w:hAnsi="Verdana" w:cs="Arial"/>
          <w:sz w:val="20"/>
          <w:szCs w:val="20"/>
          <w:lang w:eastAsia="es-GT"/>
        </w:rPr>
        <w:t>E</w:t>
      </w:r>
      <w:r w:rsidRPr="00A24E8B">
        <w:rPr>
          <w:rFonts w:ascii="Verdana" w:hAnsi="Verdana" w:cs="Arial"/>
          <w:sz w:val="20"/>
          <w:szCs w:val="20"/>
          <w:lang w:eastAsia="es-GT"/>
        </w:rPr>
        <w:t>s el documento de planificación a corto plazo, que permitirá orientar de manera ordenada las actividades y obras de infraestructura planificadas por cada unidad ejecutora o programa.</w:t>
      </w:r>
    </w:p>
    <w:p w14:paraId="7737ABD0" w14:textId="77777777" w:rsidR="00747D37" w:rsidRPr="00A24E8B" w:rsidRDefault="00747D37" w:rsidP="003F0C3B">
      <w:pPr>
        <w:spacing w:after="0"/>
        <w:ind w:left="567"/>
        <w:jc w:val="both"/>
        <w:rPr>
          <w:rFonts w:ascii="Verdana" w:hAnsi="Verdana" w:cs="Arial"/>
          <w:b/>
          <w:i/>
          <w:sz w:val="20"/>
          <w:szCs w:val="20"/>
          <w:lang w:eastAsia="es-GT"/>
        </w:rPr>
      </w:pPr>
    </w:p>
    <w:p w14:paraId="2E1C9F96" w14:textId="4D2D94CC" w:rsidR="00747D37" w:rsidRPr="00A24E8B" w:rsidRDefault="00747D37" w:rsidP="003F0C3B">
      <w:pPr>
        <w:spacing w:after="0"/>
        <w:ind w:left="567"/>
        <w:jc w:val="both"/>
        <w:rPr>
          <w:rFonts w:ascii="Verdana" w:hAnsi="Verdana" w:cs="Arial"/>
          <w:sz w:val="20"/>
          <w:szCs w:val="20"/>
          <w:lang w:eastAsia="es-GT"/>
        </w:rPr>
      </w:pPr>
      <w:r w:rsidRPr="00A24E8B">
        <w:rPr>
          <w:rFonts w:ascii="Verdana" w:hAnsi="Verdana" w:cs="Arial"/>
          <w:b/>
          <w:i/>
          <w:sz w:val="20"/>
          <w:szCs w:val="20"/>
          <w:lang w:eastAsia="es-GT"/>
        </w:rPr>
        <w:t xml:space="preserve">Prestaciones laborales. </w:t>
      </w:r>
      <w:r w:rsidRPr="00A24E8B">
        <w:rPr>
          <w:rFonts w:ascii="Verdana" w:hAnsi="Verdana" w:cs="Arial"/>
          <w:sz w:val="20"/>
          <w:szCs w:val="20"/>
          <w:lang w:eastAsia="es-GT"/>
        </w:rPr>
        <w:t xml:space="preserve">Se refiere a los derechos que por ley debe recibir el trabajador derivado de un contrato o relación de trabajo, teniendo como base el principio de garantías mínimas, </w:t>
      </w:r>
      <w:r w:rsidR="003A151F" w:rsidRPr="00A24E8B">
        <w:rPr>
          <w:rFonts w:ascii="Verdana" w:hAnsi="Verdana" w:cs="Helvetica"/>
          <w:color w:val="000000"/>
          <w:spacing w:val="3"/>
          <w:sz w:val="20"/>
          <w:szCs w:val="20"/>
          <w:shd w:val="clear" w:color="auto" w:fill="FFFFFF"/>
        </w:rPr>
        <w:t xml:space="preserve">contenido en el Código de Trabajo, Decreto número </w:t>
      </w:r>
      <w:r w:rsidR="00852848">
        <w:rPr>
          <w:rFonts w:ascii="Verdana" w:hAnsi="Verdana" w:cs="Helvetica"/>
          <w:color w:val="000000"/>
          <w:spacing w:val="3"/>
          <w:sz w:val="20"/>
          <w:szCs w:val="20"/>
          <w:shd w:val="clear" w:color="auto" w:fill="FFFFFF"/>
        </w:rPr>
        <w:t>330 y sus reformas</w:t>
      </w:r>
      <w:r w:rsidR="003A151F" w:rsidRPr="00A24E8B">
        <w:rPr>
          <w:rFonts w:ascii="Verdana" w:hAnsi="Verdana" w:cs="Helvetica"/>
          <w:color w:val="000000"/>
          <w:spacing w:val="3"/>
          <w:sz w:val="20"/>
          <w:szCs w:val="20"/>
          <w:shd w:val="clear" w:color="auto" w:fill="FFFFFF"/>
        </w:rPr>
        <w:t xml:space="preserve">, </w:t>
      </w:r>
      <w:r w:rsidRPr="00A24E8B">
        <w:rPr>
          <w:rFonts w:ascii="Verdana" w:hAnsi="Verdana" w:cs="Arial"/>
          <w:sz w:val="20"/>
          <w:szCs w:val="20"/>
          <w:lang w:eastAsia="es-GT"/>
        </w:rPr>
        <w:t>tomando en cuenta la normativa aplicable al servidor público.</w:t>
      </w:r>
    </w:p>
    <w:p w14:paraId="2A699EB1" w14:textId="77777777" w:rsidR="00747D37" w:rsidRPr="00A24E8B" w:rsidRDefault="00747D37" w:rsidP="003F0C3B">
      <w:pPr>
        <w:spacing w:after="0"/>
        <w:ind w:left="567"/>
        <w:contextualSpacing/>
        <w:jc w:val="both"/>
        <w:rPr>
          <w:rFonts w:ascii="Verdana" w:hAnsi="Verdana" w:cs="Arial"/>
          <w:b/>
          <w:i/>
          <w:sz w:val="20"/>
          <w:szCs w:val="20"/>
          <w:lang w:eastAsia="es-GT"/>
        </w:rPr>
      </w:pPr>
    </w:p>
    <w:p w14:paraId="1991FF21" w14:textId="0467CFA9" w:rsidR="000F5171" w:rsidRPr="00A24E8B" w:rsidRDefault="004C2E79" w:rsidP="003F0C3B">
      <w:pPr>
        <w:spacing w:after="0"/>
        <w:ind w:left="567"/>
        <w:contextualSpacing/>
        <w:jc w:val="both"/>
        <w:rPr>
          <w:rFonts w:ascii="Verdana" w:hAnsi="Verdana" w:cs="Arial"/>
          <w:sz w:val="20"/>
          <w:szCs w:val="20"/>
          <w:lang w:eastAsia="es-GT"/>
        </w:rPr>
      </w:pPr>
      <w:r w:rsidRPr="00A24E8B">
        <w:rPr>
          <w:rFonts w:ascii="Verdana" w:hAnsi="Verdana" w:cs="Arial"/>
          <w:b/>
          <w:i/>
          <w:sz w:val="20"/>
          <w:szCs w:val="20"/>
          <w:lang w:eastAsia="es-GT"/>
        </w:rPr>
        <w:t>Reclutamiento y selección de personal</w:t>
      </w:r>
      <w:r w:rsidR="000F5171" w:rsidRPr="00A24E8B">
        <w:rPr>
          <w:rFonts w:ascii="Verdana" w:hAnsi="Verdana" w:cs="Arial"/>
          <w:b/>
          <w:i/>
          <w:sz w:val="20"/>
          <w:szCs w:val="20"/>
          <w:lang w:eastAsia="es-GT"/>
        </w:rPr>
        <w:t xml:space="preserve">. </w:t>
      </w:r>
      <w:r w:rsidRPr="00A24E8B">
        <w:rPr>
          <w:rFonts w:ascii="Verdana" w:hAnsi="Verdana" w:cs="Arial"/>
          <w:sz w:val="20"/>
          <w:szCs w:val="20"/>
          <w:lang w:eastAsia="es-GT"/>
        </w:rPr>
        <w:t xml:space="preserve">Proceso que implica, por un lado, una sucesión definida de condiciones y etapas orientadas a la búsqueda, selección e incorporación de personal idóneo para cubrir las necesidades de la </w:t>
      </w:r>
      <w:r w:rsidR="003A151F" w:rsidRPr="00A24E8B">
        <w:rPr>
          <w:rFonts w:ascii="Verdana" w:hAnsi="Verdana" w:cs="Arial"/>
          <w:sz w:val="20"/>
          <w:szCs w:val="20"/>
          <w:lang w:eastAsia="es-GT"/>
        </w:rPr>
        <w:t>Institución</w:t>
      </w:r>
      <w:r w:rsidRPr="00A24E8B">
        <w:rPr>
          <w:rFonts w:ascii="Verdana" w:hAnsi="Verdana" w:cs="Arial"/>
          <w:sz w:val="20"/>
          <w:szCs w:val="20"/>
          <w:lang w:eastAsia="es-GT"/>
        </w:rPr>
        <w:t xml:space="preserve">, </w:t>
      </w:r>
      <w:r w:rsidR="003A151F" w:rsidRPr="00A24E8B">
        <w:rPr>
          <w:rFonts w:ascii="Verdana" w:hAnsi="Verdana" w:cs="Arial"/>
          <w:sz w:val="20"/>
          <w:szCs w:val="20"/>
          <w:lang w:eastAsia="es-GT"/>
        </w:rPr>
        <w:t>de acuerdo con</w:t>
      </w:r>
      <w:r w:rsidRPr="00A24E8B">
        <w:rPr>
          <w:rFonts w:ascii="Verdana" w:hAnsi="Verdana" w:cs="Arial"/>
          <w:sz w:val="20"/>
          <w:szCs w:val="20"/>
          <w:lang w:eastAsia="es-GT"/>
        </w:rPr>
        <w:t xml:space="preserve"> los requerimientos y especificaciones de los diferentes puestos de trabajo.</w:t>
      </w:r>
    </w:p>
    <w:p w14:paraId="624D7E22" w14:textId="77777777" w:rsidR="00747D37" w:rsidRPr="00A24E8B" w:rsidRDefault="00747D37" w:rsidP="003F0C3B">
      <w:pPr>
        <w:spacing w:after="0"/>
        <w:ind w:left="567"/>
        <w:contextualSpacing/>
        <w:jc w:val="both"/>
        <w:rPr>
          <w:rFonts w:ascii="Verdana" w:eastAsia="Times New Roman" w:hAnsi="Verdana" w:cs="Arial"/>
          <w:sz w:val="20"/>
          <w:szCs w:val="20"/>
          <w:lang w:eastAsia="es-GT"/>
        </w:rPr>
      </w:pPr>
    </w:p>
    <w:p w14:paraId="054C5336" w14:textId="2802AFD3" w:rsidR="00747D37" w:rsidRPr="00A24E8B" w:rsidRDefault="00747D37" w:rsidP="003F0C3B">
      <w:pPr>
        <w:spacing w:after="0"/>
        <w:ind w:left="567"/>
        <w:contextualSpacing/>
        <w:jc w:val="both"/>
        <w:rPr>
          <w:rFonts w:ascii="Verdana" w:hAnsi="Verdana" w:cs="Arial"/>
          <w:b/>
          <w:i/>
          <w:sz w:val="20"/>
          <w:szCs w:val="20"/>
          <w:lang w:eastAsia="es-GT"/>
        </w:rPr>
      </w:pPr>
      <w:r w:rsidRPr="00A24E8B">
        <w:rPr>
          <w:rFonts w:ascii="Verdana" w:hAnsi="Verdana" w:cs="Arial"/>
          <w:b/>
          <w:i/>
          <w:sz w:val="20"/>
          <w:szCs w:val="20"/>
          <w:lang w:eastAsia="es-GT"/>
        </w:rPr>
        <w:t xml:space="preserve">Relaciones </w:t>
      </w:r>
      <w:r w:rsidR="00F916DF">
        <w:rPr>
          <w:rFonts w:ascii="Verdana" w:hAnsi="Verdana" w:cs="Arial"/>
          <w:b/>
          <w:i/>
          <w:sz w:val="20"/>
          <w:szCs w:val="20"/>
          <w:lang w:eastAsia="es-GT"/>
        </w:rPr>
        <w:t>s</w:t>
      </w:r>
      <w:r w:rsidR="003A151F" w:rsidRPr="00A24E8B">
        <w:rPr>
          <w:rFonts w:ascii="Verdana" w:hAnsi="Verdana" w:cs="Arial"/>
          <w:b/>
          <w:i/>
          <w:sz w:val="20"/>
          <w:szCs w:val="20"/>
          <w:lang w:eastAsia="es-GT"/>
        </w:rPr>
        <w:t xml:space="preserve">ociales </w:t>
      </w:r>
      <w:r w:rsidRPr="00A24E8B">
        <w:rPr>
          <w:rFonts w:ascii="Verdana" w:hAnsi="Verdana" w:cs="Arial"/>
          <w:b/>
          <w:i/>
          <w:sz w:val="20"/>
          <w:szCs w:val="20"/>
          <w:lang w:eastAsia="es-GT"/>
        </w:rPr>
        <w:t xml:space="preserve">en el trabajo. </w:t>
      </w:r>
      <w:r w:rsidRPr="00A24E8B">
        <w:rPr>
          <w:rFonts w:ascii="Verdana" w:hAnsi="Verdana" w:cs="Arial"/>
          <w:sz w:val="20"/>
          <w:szCs w:val="20"/>
          <w:lang w:eastAsia="es-GT"/>
        </w:rPr>
        <w:t>Es la acción que se desarrolla de modo recíproco, interno entre las áreas técnicas y administrativas de la Institución o externa con otras entidades.</w:t>
      </w:r>
    </w:p>
    <w:p w14:paraId="10F54FCF" w14:textId="77777777" w:rsidR="007B280C" w:rsidRPr="00A24E8B" w:rsidRDefault="007B280C" w:rsidP="003F0C3B">
      <w:pPr>
        <w:spacing w:after="0"/>
        <w:ind w:left="567"/>
        <w:contextualSpacing/>
        <w:jc w:val="both"/>
        <w:rPr>
          <w:rFonts w:ascii="Verdana" w:eastAsia="Times New Roman" w:hAnsi="Verdana" w:cs="Arial"/>
          <w:sz w:val="20"/>
          <w:szCs w:val="20"/>
          <w:lang w:eastAsia="es-GT"/>
        </w:rPr>
      </w:pPr>
    </w:p>
    <w:p w14:paraId="2E03823B" w14:textId="77777777" w:rsidR="00B93137" w:rsidRPr="00A24E8B" w:rsidRDefault="00B93137" w:rsidP="003F0C3B">
      <w:pPr>
        <w:spacing w:after="0"/>
        <w:ind w:left="567"/>
        <w:contextualSpacing/>
        <w:jc w:val="both"/>
        <w:rPr>
          <w:rFonts w:ascii="Verdana" w:eastAsia="Times New Roman" w:hAnsi="Verdana" w:cs="Arial"/>
          <w:sz w:val="20"/>
          <w:szCs w:val="20"/>
          <w:lang w:eastAsia="es-GT"/>
        </w:rPr>
      </w:pPr>
      <w:r w:rsidRPr="00A24E8B">
        <w:rPr>
          <w:rFonts w:ascii="Verdana" w:hAnsi="Verdana" w:cs="Arial"/>
          <w:b/>
          <w:i/>
          <w:sz w:val="20"/>
          <w:szCs w:val="20"/>
          <w:lang w:eastAsia="es-GT"/>
        </w:rPr>
        <w:t xml:space="preserve">Reglamento. </w:t>
      </w:r>
      <w:r w:rsidRPr="00A24E8B">
        <w:rPr>
          <w:rFonts w:ascii="Verdana" w:hAnsi="Verdana" w:cs="Arial"/>
          <w:sz w:val="20"/>
          <w:szCs w:val="20"/>
          <w:lang w:eastAsia="es-GT"/>
        </w:rPr>
        <w:t>Es una norma jurídica de carácter general dictada por la Administración Pública y con valor subordinado a la ley.</w:t>
      </w:r>
    </w:p>
    <w:p w14:paraId="57A7D697" w14:textId="77777777" w:rsidR="00B93137" w:rsidRPr="00A24E8B" w:rsidRDefault="00B93137" w:rsidP="003F0C3B">
      <w:pPr>
        <w:spacing w:after="0"/>
        <w:ind w:left="567"/>
        <w:contextualSpacing/>
        <w:jc w:val="both"/>
        <w:rPr>
          <w:rFonts w:ascii="Verdana" w:eastAsia="Times New Roman" w:hAnsi="Verdana" w:cs="Arial"/>
          <w:sz w:val="20"/>
          <w:szCs w:val="20"/>
          <w:lang w:eastAsia="es-GT"/>
        </w:rPr>
      </w:pPr>
    </w:p>
    <w:p w14:paraId="5CE051CB" w14:textId="7C21AEA9" w:rsidR="00CE7B18" w:rsidRPr="00A24E8B" w:rsidRDefault="00CE7B18" w:rsidP="003F0C3B">
      <w:pPr>
        <w:spacing w:after="0"/>
        <w:ind w:left="567"/>
        <w:contextualSpacing/>
        <w:jc w:val="both"/>
        <w:rPr>
          <w:rFonts w:ascii="Verdana" w:hAnsi="Verdana" w:cs="Arial"/>
          <w:sz w:val="20"/>
          <w:szCs w:val="20"/>
          <w:lang w:eastAsia="es-GT"/>
        </w:rPr>
      </w:pPr>
      <w:r w:rsidRPr="00A24E8B">
        <w:rPr>
          <w:rFonts w:ascii="Verdana" w:hAnsi="Verdana" w:cs="Arial"/>
          <w:b/>
          <w:i/>
          <w:sz w:val="20"/>
          <w:szCs w:val="20"/>
          <w:lang w:eastAsia="es-GT"/>
        </w:rPr>
        <w:t xml:space="preserve">Trabajador. </w:t>
      </w:r>
      <w:r w:rsidRPr="00A24E8B">
        <w:rPr>
          <w:rFonts w:ascii="Verdana" w:hAnsi="Verdana" w:cs="Arial"/>
          <w:sz w:val="20"/>
          <w:szCs w:val="20"/>
          <w:lang w:eastAsia="es-GT"/>
        </w:rPr>
        <w:t>Es toda persona individual que presta a un patrono sus servicios materiales, intelectuales en virtud de un contrato o relación de trabajo.</w:t>
      </w:r>
    </w:p>
    <w:p w14:paraId="3336754B" w14:textId="77777777" w:rsidR="00747D37" w:rsidRPr="00A24E8B" w:rsidRDefault="00747D37" w:rsidP="003F0C3B">
      <w:pPr>
        <w:spacing w:after="0"/>
        <w:ind w:left="567"/>
        <w:contextualSpacing/>
        <w:jc w:val="both"/>
        <w:rPr>
          <w:rFonts w:ascii="Verdana" w:eastAsia="Times New Roman" w:hAnsi="Verdana" w:cs="Arial"/>
          <w:sz w:val="20"/>
          <w:szCs w:val="20"/>
          <w:lang w:eastAsia="es-GT"/>
        </w:rPr>
      </w:pPr>
    </w:p>
    <w:p w14:paraId="739936DF" w14:textId="77777777" w:rsidR="00747D37" w:rsidRPr="00A24E8B" w:rsidRDefault="00747D37" w:rsidP="003F0C3B">
      <w:pPr>
        <w:spacing w:after="0"/>
        <w:ind w:left="567"/>
        <w:contextualSpacing/>
        <w:jc w:val="both"/>
        <w:rPr>
          <w:rFonts w:ascii="Verdana" w:eastAsia="Times New Roman" w:hAnsi="Verdana" w:cs="Arial"/>
          <w:sz w:val="20"/>
          <w:szCs w:val="20"/>
          <w:lang w:eastAsia="es-GT"/>
        </w:rPr>
      </w:pPr>
      <w:r w:rsidRPr="00A24E8B">
        <w:rPr>
          <w:rFonts w:ascii="Verdana" w:hAnsi="Verdana" w:cs="Arial"/>
          <w:b/>
          <w:i/>
          <w:sz w:val="20"/>
          <w:szCs w:val="20"/>
          <w:lang w:eastAsia="es-GT"/>
        </w:rPr>
        <w:t xml:space="preserve">Visión. </w:t>
      </w:r>
      <w:r w:rsidRPr="00A24E8B">
        <w:rPr>
          <w:rFonts w:ascii="Verdana" w:hAnsi="Verdana" w:cs="Arial"/>
          <w:sz w:val="20"/>
          <w:szCs w:val="20"/>
          <w:lang w:eastAsia="es-GT"/>
        </w:rPr>
        <w:t>Lo que la Institución desea ser en el futuro, hasta dónde quiere llegar.</w:t>
      </w:r>
    </w:p>
    <w:p w14:paraId="24AECB04" w14:textId="77777777" w:rsidR="00CE7B18" w:rsidRPr="00A24E8B" w:rsidRDefault="00CE7B18" w:rsidP="003F0C3B">
      <w:pPr>
        <w:spacing w:after="0"/>
        <w:ind w:left="567"/>
        <w:contextualSpacing/>
        <w:jc w:val="both"/>
        <w:rPr>
          <w:rFonts w:ascii="Verdana" w:hAnsi="Verdana" w:cs="Arial"/>
          <w:b/>
          <w:i/>
          <w:sz w:val="20"/>
          <w:szCs w:val="20"/>
          <w:lang w:eastAsia="es-GT"/>
        </w:rPr>
      </w:pPr>
    </w:p>
    <w:p w14:paraId="486AA572" w14:textId="77777777" w:rsidR="0059215A" w:rsidRPr="00A24E8B" w:rsidRDefault="03BB13D3" w:rsidP="005C6E54">
      <w:pPr>
        <w:pStyle w:val="Ttulo1"/>
      </w:pPr>
      <w:bookmarkStart w:id="9" w:name="_Toc140484592"/>
      <w:r w:rsidRPr="00A24E8B">
        <w:t>ACRÓNIMOS</w:t>
      </w:r>
      <w:bookmarkEnd w:id="9"/>
    </w:p>
    <w:p w14:paraId="3E59EB31" w14:textId="77777777" w:rsidR="008B71C8" w:rsidRPr="00A24E8B" w:rsidRDefault="008B71C8" w:rsidP="003F0C3B">
      <w:pPr>
        <w:pStyle w:val="Sangra2detindependiente"/>
        <w:spacing w:after="0" w:line="276" w:lineRule="auto"/>
        <w:ind w:left="643"/>
        <w:rPr>
          <w:rFonts w:ascii="Verdana" w:hAnsi="Verdana"/>
          <w:sz w:val="20"/>
          <w:szCs w:val="20"/>
          <w:lang w:val="es-ES" w:eastAsia="es-ES"/>
        </w:rPr>
      </w:pPr>
    </w:p>
    <w:p w14:paraId="1AA09C68" w14:textId="6E58A959" w:rsidR="0059215A" w:rsidRPr="00A24E8B" w:rsidRDefault="0059215A" w:rsidP="003F0C3B">
      <w:pPr>
        <w:pStyle w:val="Sangra2detindependiente"/>
        <w:spacing w:after="0" w:line="276" w:lineRule="auto"/>
        <w:rPr>
          <w:rFonts w:ascii="Verdana" w:hAnsi="Verdana" w:cs="Arial"/>
          <w:sz w:val="20"/>
          <w:szCs w:val="20"/>
          <w:lang w:val="es-ES" w:eastAsia="es-ES"/>
        </w:rPr>
      </w:pPr>
      <w:r w:rsidRPr="00A24E8B">
        <w:rPr>
          <w:rFonts w:ascii="Verdana" w:hAnsi="Verdana" w:cs="Arial"/>
          <w:sz w:val="20"/>
          <w:szCs w:val="20"/>
          <w:lang w:val="es-ES" w:eastAsia="es-ES"/>
        </w:rPr>
        <w:t xml:space="preserve">Los acrónimos empleados en este manual relacionados con los procesos de control de </w:t>
      </w:r>
      <w:r w:rsidR="003F0C3B" w:rsidRPr="00A24E8B">
        <w:rPr>
          <w:rFonts w:ascii="Verdana" w:hAnsi="Verdana" w:cs="Arial"/>
          <w:sz w:val="20"/>
          <w:szCs w:val="20"/>
          <w:lang w:val="es-ES" w:eastAsia="es-ES"/>
        </w:rPr>
        <w:t>planificación</w:t>
      </w:r>
      <w:r w:rsidRPr="00A24E8B">
        <w:rPr>
          <w:rFonts w:ascii="Verdana" w:hAnsi="Verdana" w:cs="Arial"/>
          <w:sz w:val="20"/>
          <w:szCs w:val="20"/>
          <w:lang w:val="es-ES" w:eastAsia="es-ES"/>
        </w:rPr>
        <w:t xml:space="preserve"> tienen el significado siguiente:</w:t>
      </w:r>
    </w:p>
    <w:p w14:paraId="083A227A" w14:textId="77777777" w:rsidR="002F556E" w:rsidRPr="00A24E8B" w:rsidRDefault="002F556E" w:rsidP="003F0C3B">
      <w:pPr>
        <w:pStyle w:val="Prrafodelista"/>
        <w:spacing w:line="276" w:lineRule="auto"/>
        <w:ind w:left="720"/>
        <w:rPr>
          <w:rFonts w:ascii="Verdana" w:hAnsi="Verdana" w:cs="Arial"/>
          <w:b/>
        </w:rPr>
      </w:pPr>
    </w:p>
    <w:tbl>
      <w:tblPr>
        <w:tblStyle w:val="Tablaconcuadrcula"/>
        <w:tblW w:w="0" w:type="auto"/>
        <w:tblInd w:w="426" w:type="dxa"/>
        <w:tblLook w:val="04A0" w:firstRow="1" w:lastRow="0" w:firstColumn="1" w:lastColumn="0" w:noHBand="0" w:noVBand="1"/>
      </w:tblPr>
      <w:tblGrid>
        <w:gridCol w:w="1875"/>
        <w:gridCol w:w="2415"/>
        <w:gridCol w:w="1834"/>
        <w:gridCol w:w="2278"/>
      </w:tblGrid>
      <w:tr w:rsidR="00D83AEE" w:rsidRPr="00A24E8B" w14:paraId="383EBB65" w14:textId="77777777" w:rsidTr="000E13B8">
        <w:tc>
          <w:tcPr>
            <w:tcW w:w="1875" w:type="dxa"/>
          </w:tcPr>
          <w:p w14:paraId="39495EA3" w14:textId="2A0EE903"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ONSEC</w:t>
            </w:r>
          </w:p>
        </w:tc>
        <w:tc>
          <w:tcPr>
            <w:tcW w:w="2415" w:type="dxa"/>
          </w:tcPr>
          <w:p w14:paraId="48695525" w14:textId="190DDF93" w:rsidR="00D83AEE" w:rsidRPr="00A24E8B" w:rsidRDefault="00D83AEE" w:rsidP="00D83AEE">
            <w:pPr>
              <w:pStyle w:val="Prrafodelista"/>
              <w:spacing w:line="276" w:lineRule="auto"/>
              <w:ind w:left="0"/>
              <w:rPr>
                <w:rFonts w:ascii="Verdana" w:hAnsi="Verdana" w:cs="Arial"/>
                <w:b/>
              </w:rPr>
            </w:pPr>
            <w:r w:rsidRPr="00A24E8B">
              <w:rPr>
                <w:rFonts w:ascii="Verdana" w:hAnsi="Verdana" w:cs="Arial"/>
              </w:rPr>
              <w:t>Oficina Nacional de Servicio Civil</w:t>
            </w:r>
          </w:p>
        </w:tc>
        <w:tc>
          <w:tcPr>
            <w:tcW w:w="1834" w:type="dxa"/>
          </w:tcPr>
          <w:p w14:paraId="0BF44084" w14:textId="77777777"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IGSS</w:t>
            </w:r>
          </w:p>
        </w:tc>
        <w:tc>
          <w:tcPr>
            <w:tcW w:w="2278" w:type="dxa"/>
          </w:tcPr>
          <w:p w14:paraId="345BB3CA" w14:textId="77777777" w:rsidR="00D83AEE" w:rsidRPr="00A24E8B" w:rsidRDefault="00D83AEE" w:rsidP="00D83AEE">
            <w:pPr>
              <w:pStyle w:val="Prrafodelista"/>
              <w:spacing w:line="276" w:lineRule="auto"/>
              <w:ind w:left="33"/>
              <w:rPr>
                <w:rFonts w:ascii="Verdana" w:hAnsi="Verdana" w:cs="Arial"/>
              </w:rPr>
            </w:pPr>
            <w:r w:rsidRPr="00A24E8B">
              <w:rPr>
                <w:rFonts w:ascii="Verdana" w:hAnsi="Verdana" w:cs="Arial"/>
              </w:rPr>
              <w:t>Instituto Guatemalteco de Seguridad Social</w:t>
            </w:r>
          </w:p>
          <w:p w14:paraId="3D0D09D3" w14:textId="77777777" w:rsidR="00D83AEE" w:rsidRPr="00A24E8B" w:rsidRDefault="00D83AEE" w:rsidP="00D83AEE">
            <w:pPr>
              <w:pStyle w:val="Prrafodelista"/>
              <w:spacing w:line="276" w:lineRule="auto"/>
              <w:ind w:left="0"/>
              <w:rPr>
                <w:rFonts w:ascii="Verdana" w:hAnsi="Verdana" w:cs="Arial"/>
                <w:b/>
              </w:rPr>
            </w:pPr>
          </w:p>
        </w:tc>
      </w:tr>
      <w:tr w:rsidR="00D83AEE" w:rsidRPr="00A24E8B" w14:paraId="610E9945" w14:textId="77777777" w:rsidTr="000E13B8">
        <w:tc>
          <w:tcPr>
            <w:tcW w:w="1875" w:type="dxa"/>
          </w:tcPr>
          <w:p w14:paraId="7EA6C295" w14:textId="32FBA18B" w:rsidR="00D83AEE" w:rsidRDefault="00D83AEE" w:rsidP="00D83AEE">
            <w:pPr>
              <w:pStyle w:val="Prrafodelista"/>
              <w:spacing w:line="276" w:lineRule="auto"/>
              <w:ind w:left="0"/>
              <w:rPr>
                <w:rFonts w:ascii="Verdana" w:hAnsi="Verdana" w:cs="Arial"/>
                <w:b/>
                <w:bCs/>
                <w:lang w:eastAsia="es-GT"/>
              </w:rPr>
            </w:pPr>
            <w:r w:rsidRPr="00A24E8B">
              <w:rPr>
                <w:rFonts w:ascii="Verdana" w:hAnsi="Verdana" w:cs="Arial"/>
                <w:b/>
                <w:bCs/>
                <w:lang w:eastAsia="es-GT"/>
              </w:rPr>
              <w:t>SIA</w:t>
            </w:r>
            <w:r w:rsidR="00D76268">
              <w:rPr>
                <w:rFonts w:ascii="Verdana" w:hAnsi="Verdana" w:cs="Arial"/>
                <w:b/>
                <w:bCs/>
                <w:lang w:eastAsia="es-GT"/>
              </w:rPr>
              <w:t>F</w:t>
            </w:r>
          </w:p>
          <w:p w14:paraId="59A7E011" w14:textId="4446C8D1" w:rsidR="00D76268" w:rsidRPr="00A24E8B" w:rsidRDefault="00D76268" w:rsidP="00D83AEE">
            <w:pPr>
              <w:pStyle w:val="Prrafodelista"/>
              <w:spacing w:line="276" w:lineRule="auto"/>
              <w:ind w:left="0"/>
              <w:rPr>
                <w:rFonts w:ascii="Verdana" w:hAnsi="Verdana" w:cs="Arial"/>
                <w:b/>
              </w:rPr>
            </w:pPr>
          </w:p>
        </w:tc>
        <w:tc>
          <w:tcPr>
            <w:tcW w:w="2415" w:type="dxa"/>
          </w:tcPr>
          <w:p w14:paraId="184BC5DE" w14:textId="6A92DF87" w:rsidR="00D83AEE" w:rsidRPr="00A24E8B" w:rsidRDefault="00D83AEE" w:rsidP="00D83AEE">
            <w:pPr>
              <w:pStyle w:val="Prrafodelista"/>
              <w:spacing w:line="276" w:lineRule="auto"/>
              <w:ind w:left="33"/>
              <w:rPr>
                <w:rFonts w:ascii="Verdana" w:hAnsi="Verdana" w:cs="Arial"/>
                <w:b/>
              </w:rPr>
            </w:pPr>
            <w:r w:rsidRPr="00A24E8B">
              <w:rPr>
                <w:rFonts w:ascii="Verdana" w:hAnsi="Verdana" w:cs="Arial"/>
                <w:lang w:eastAsia="es-GT"/>
              </w:rPr>
              <w:t xml:space="preserve">Sistema Integrado de Administración Financiera </w:t>
            </w:r>
          </w:p>
        </w:tc>
        <w:tc>
          <w:tcPr>
            <w:tcW w:w="1834" w:type="dxa"/>
          </w:tcPr>
          <w:p w14:paraId="2DF29963" w14:textId="77777777"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MINFIN</w:t>
            </w:r>
          </w:p>
        </w:tc>
        <w:tc>
          <w:tcPr>
            <w:tcW w:w="2278" w:type="dxa"/>
          </w:tcPr>
          <w:p w14:paraId="4EF3263C" w14:textId="77777777" w:rsidR="00D83AEE" w:rsidRPr="00A24E8B" w:rsidRDefault="00D83AEE" w:rsidP="00D83AEE">
            <w:pPr>
              <w:pStyle w:val="Prrafodelista"/>
              <w:spacing w:line="276" w:lineRule="auto"/>
              <w:ind w:left="33"/>
              <w:rPr>
                <w:rFonts w:ascii="Verdana" w:hAnsi="Verdana" w:cs="Arial"/>
                <w:b/>
              </w:rPr>
            </w:pPr>
            <w:r w:rsidRPr="00A24E8B">
              <w:rPr>
                <w:rFonts w:ascii="Verdana" w:hAnsi="Verdana" w:cs="Arial"/>
              </w:rPr>
              <w:t>Ministerio de Finanzas Públicas</w:t>
            </w:r>
          </w:p>
        </w:tc>
      </w:tr>
      <w:tr w:rsidR="00D83AEE" w:rsidRPr="00A24E8B" w14:paraId="606AC1C2" w14:textId="77777777" w:rsidTr="000E13B8">
        <w:tc>
          <w:tcPr>
            <w:tcW w:w="1875" w:type="dxa"/>
          </w:tcPr>
          <w:p w14:paraId="4273F4CB" w14:textId="1F962393" w:rsidR="00D83AEE" w:rsidRPr="00A24E8B" w:rsidRDefault="00D83AEE" w:rsidP="00D83AEE">
            <w:pPr>
              <w:pStyle w:val="Prrafodelista"/>
              <w:spacing w:line="276" w:lineRule="auto"/>
              <w:ind w:left="0"/>
              <w:rPr>
                <w:rFonts w:ascii="Verdana" w:hAnsi="Verdana" w:cs="Arial"/>
                <w:b/>
                <w:bCs/>
              </w:rPr>
            </w:pPr>
            <w:r w:rsidRPr="00A24E8B">
              <w:rPr>
                <w:rFonts w:ascii="Verdana" w:hAnsi="Verdana" w:cs="Arial"/>
                <w:b/>
              </w:rPr>
              <w:lastRenderedPageBreak/>
              <w:t>CGC</w:t>
            </w:r>
          </w:p>
        </w:tc>
        <w:tc>
          <w:tcPr>
            <w:tcW w:w="2415" w:type="dxa"/>
          </w:tcPr>
          <w:p w14:paraId="5DDF7699" w14:textId="77777777" w:rsidR="00D83AEE" w:rsidRPr="00A24E8B" w:rsidRDefault="00D83AEE" w:rsidP="00D83AEE">
            <w:pPr>
              <w:pStyle w:val="Prrafodelista"/>
              <w:spacing w:line="276" w:lineRule="auto"/>
              <w:ind w:left="33"/>
              <w:rPr>
                <w:rFonts w:ascii="Verdana" w:hAnsi="Verdana" w:cs="Arial"/>
              </w:rPr>
            </w:pPr>
            <w:r w:rsidRPr="00A24E8B">
              <w:rPr>
                <w:rFonts w:ascii="Verdana" w:hAnsi="Verdana" w:cs="Arial"/>
              </w:rPr>
              <w:t>Contraloría General de Cuentas</w:t>
            </w:r>
          </w:p>
          <w:p w14:paraId="7582EBFB" w14:textId="0D2033DA" w:rsidR="00D83AEE" w:rsidRPr="00A24E8B" w:rsidRDefault="00D83AEE" w:rsidP="00D83AEE">
            <w:pPr>
              <w:pStyle w:val="Prrafodelista"/>
              <w:spacing w:line="276" w:lineRule="auto"/>
              <w:ind w:left="33"/>
              <w:rPr>
                <w:rFonts w:ascii="Verdana" w:hAnsi="Verdana" w:cs="Arial"/>
              </w:rPr>
            </w:pPr>
          </w:p>
        </w:tc>
        <w:tc>
          <w:tcPr>
            <w:tcW w:w="1834" w:type="dxa"/>
          </w:tcPr>
          <w:p w14:paraId="3AA3ED07" w14:textId="5F47F061"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Corte IDH</w:t>
            </w:r>
          </w:p>
        </w:tc>
        <w:tc>
          <w:tcPr>
            <w:tcW w:w="2278" w:type="dxa"/>
          </w:tcPr>
          <w:p w14:paraId="3DC8EE4C" w14:textId="65DDAF06" w:rsidR="00D83AEE" w:rsidRPr="00A24E8B" w:rsidRDefault="00D83AEE" w:rsidP="00D83AEE">
            <w:pPr>
              <w:pStyle w:val="Prrafodelista"/>
              <w:spacing w:line="276" w:lineRule="auto"/>
              <w:ind w:left="33"/>
              <w:rPr>
                <w:rFonts w:ascii="Verdana" w:hAnsi="Verdana" w:cs="Arial"/>
              </w:rPr>
            </w:pPr>
            <w:r w:rsidRPr="00A24E8B">
              <w:rPr>
                <w:rFonts w:ascii="Verdana" w:hAnsi="Verdana" w:cs="Arial"/>
              </w:rPr>
              <w:t>Corte Interamericana de Derechos Humanos</w:t>
            </w:r>
          </w:p>
        </w:tc>
      </w:tr>
      <w:tr w:rsidR="00D83AEE" w:rsidRPr="00A24E8B" w14:paraId="2A24CBAE" w14:textId="77777777" w:rsidTr="000E13B8">
        <w:tc>
          <w:tcPr>
            <w:tcW w:w="1875" w:type="dxa"/>
          </w:tcPr>
          <w:p w14:paraId="081AE53B" w14:textId="60D5AE43"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SIGES</w:t>
            </w:r>
          </w:p>
        </w:tc>
        <w:tc>
          <w:tcPr>
            <w:tcW w:w="2415" w:type="dxa"/>
          </w:tcPr>
          <w:p w14:paraId="36071E54" w14:textId="008B22A6" w:rsidR="00D83AEE" w:rsidRPr="00A24E8B" w:rsidRDefault="00D83AEE" w:rsidP="00D83AEE">
            <w:pPr>
              <w:pStyle w:val="Prrafodelista"/>
              <w:spacing w:line="276" w:lineRule="auto"/>
              <w:ind w:left="0"/>
              <w:rPr>
                <w:rFonts w:ascii="Verdana" w:hAnsi="Verdana" w:cs="Arial"/>
                <w:b/>
              </w:rPr>
            </w:pPr>
            <w:r w:rsidRPr="00A24E8B">
              <w:rPr>
                <w:rFonts w:ascii="Verdana" w:hAnsi="Verdana" w:cs="Arial"/>
              </w:rPr>
              <w:t xml:space="preserve">Sistema Informático de Gestión </w:t>
            </w:r>
          </w:p>
        </w:tc>
        <w:tc>
          <w:tcPr>
            <w:tcW w:w="1834" w:type="dxa"/>
          </w:tcPr>
          <w:p w14:paraId="4A234DE3" w14:textId="77777777"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SICOIN</w:t>
            </w:r>
          </w:p>
        </w:tc>
        <w:tc>
          <w:tcPr>
            <w:tcW w:w="2278" w:type="dxa"/>
          </w:tcPr>
          <w:p w14:paraId="476FE158" w14:textId="77777777" w:rsidR="00D83AEE" w:rsidRPr="00A24E8B" w:rsidRDefault="00D83AEE" w:rsidP="00D83AEE">
            <w:pPr>
              <w:pStyle w:val="Prrafodelista"/>
              <w:spacing w:line="276" w:lineRule="auto"/>
              <w:ind w:left="0"/>
              <w:rPr>
                <w:rFonts w:ascii="Verdana" w:hAnsi="Verdana" w:cs="Arial"/>
              </w:rPr>
            </w:pPr>
            <w:r w:rsidRPr="00A24E8B">
              <w:rPr>
                <w:rFonts w:ascii="Verdana" w:hAnsi="Verdana" w:cs="Arial"/>
              </w:rPr>
              <w:t>Sistema de Contabilidad Integrada</w:t>
            </w:r>
          </w:p>
        </w:tc>
      </w:tr>
      <w:tr w:rsidR="00D83AEE" w:rsidRPr="00A24E8B" w14:paraId="7513E36E" w14:textId="77777777" w:rsidTr="000E13B8">
        <w:tc>
          <w:tcPr>
            <w:tcW w:w="1875" w:type="dxa"/>
          </w:tcPr>
          <w:p w14:paraId="60A69C77" w14:textId="74BCF9C4"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PEI</w:t>
            </w:r>
          </w:p>
        </w:tc>
        <w:tc>
          <w:tcPr>
            <w:tcW w:w="2415" w:type="dxa"/>
          </w:tcPr>
          <w:p w14:paraId="72CD5B4B" w14:textId="10C6CEA4" w:rsidR="00D83AEE" w:rsidRPr="00A24E8B" w:rsidRDefault="00D83AEE" w:rsidP="00D83AEE">
            <w:pPr>
              <w:pStyle w:val="Prrafodelista"/>
              <w:spacing w:line="276" w:lineRule="auto"/>
              <w:ind w:left="0"/>
              <w:rPr>
                <w:rFonts w:ascii="Verdana" w:hAnsi="Verdana" w:cs="Arial"/>
              </w:rPr>
            </w:pPr>
            <w:r w:rsidRPr="00A24E8B">
              <w:rPr>
                <w:rFonts w:ascii="Verdana" w:hAnsi="Verdana" w:cs="Arial"/>
              </w:rPr>
              <w:t>Plan Estratégico Institucional</w:t>
            </w:r>
          </w:p>
        </w:tc>
        <w:tc>
          <w:tcPr>
            <w:tcW w:w="1834" w:type="dxa"/>
          </w:tcPr>
          <w:p w14:paraId="4B3432D3" w14:textId="77777777"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PAC</w:t>
            </w:r>
          </w:p>
        </w:tc>
        <w:tc>
          <w:tcPr>
            <w:tcW w:w="2278" w:type="dxa"/>
          </w:tcPr>
          <w:p w14:paraId="2C8E95C1" w14:textId="77777777" w:rsidR="00D83AEE" w:rsidRPr="00A24E8B" w:rsidRDefault="00D83AEE" w:rsidP="00D83AEE">
            <w:pPr>
              <w:pStyle w:val="Prrafodelista"/>
              <w:spacing w:line="276" w:lineRule="auto"/>
              <w:ind w:left="0"/>
              <w:rPr>
                <w:rFonts w:ascii="Verdana" w:hAnsi="Verdana" w:cs="Arial"/>
              </w:rPr>
            </w:pPr>
            <w:r w:rsidRPr="00A24E8B">
              <w:rPr>
                <w:rFonts w:ascii="Verdana" w:hAnsi="Verdana" w:cs="Arial"/>
              </w:rPr>
              <w:t>Plan Anual de Compras</w:t>
            </w:r>
          </w:p>
        </w:tc>
      </w:tr>
      <w:tr w:rsidR="00D83AEE" w:rsidRPr="00A24E8B" w14:paraId="04C1FC80" w14:textId="77777777" w:rsidTr="000E13B8">
        <w:tc>
          <w:tcPr>
            <w:tcW w:w="1875" w:type="dxa"/>
          </w:tcPr>
          <w:p w14:paraId="1708D665" w14:textId="35F220F3"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POM</w:t>
            </w:r>
          </w:p>
        </w:tc>
        <w:tc>
          <w:tcPr>
            <w:tcW w:w="2415" w:type="dxa"/>
          </w:tcPr>
          <w:p w14:paraId="491595AA" w14:textId="24E6ED09" w:rsidR="00D83AEE" w:rsidRPr="00A24E8B" w:rsidRDefault="00D83AEE" w:rsidP="00D83AEE">
            <w:pPr>
              <w:pStyle w:val="Prrafodelista"/>
              <w:spacing w:line="276" w:lineRule="auto"/>
              <w:ind w:left="0"/>
              <w:rPr>
                <w:rFonts w:ascii="Verdana" w:hAnsi="Verdana" w:cs="Arial"/>
              </w:rPr>
            </w:pPr>
            <w:r w:rsidRPr="00A24E8B">
              <w:rPr>
                <w:rFonts w:ascii="Verdana" w:hAnsi="Verdana" w:cs="Arial"/>
              </w:rPr>
              <w:t>Plan Operativo Multianual</w:t>
            </w:r>
          </w:p>
        </w:tc>
        <w:tc>
          <w:tcPr>
            <w:tcW w:w="1834" w:type="dxa"/>
          </w:tcPr>
          <w:p w14:paraId="5C1B84B4" w14:textId="77777777"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POA</w:t>
            </w:r>
          </w:p>
        </w:tc>
        <w:tc>
          <w:tcPr>
            <w:tcW w:w="2278" w:type="dxa"/>
          </w:tcPr>
          <w:p w14:paraId="26BEE773" w14:textId="77777777" w:rsidR="00D83AEE" w:rsidRPr="00A24E8B" w:rsidRDefault="00D83AEE" w:rsidP="00D83AEE">
            <w:pPr>
              <w:pStyle w:val="Prrafodelista"/>
              <w:spacing w:line="276" w:lineRule="auto"/>
              <w:ind w:left="0"/>
              <w:rPr>
                <w:rFonts w:ascii="Verdana" w:hAnsi="Verdana" w:cs="Arial"/>
              </w:rPr>
            </w:pPr>
            <w:r w:rsidRPr="00A24E8B">
              <w:rPr>
                <w:rFonts w:ascii="Verdana" w:hAnsi="Verdana" w:cs="Arial"/>
              </w:rPr>
              <w:t>Plan Operativo Anual</w:t>
            </w:r>
          </w:p>
        </w:tc>
      </w:tr>
      <w:tr w:rsidR="00D83AEE" w:rsidRPr="00A24E8B" w14:paraId="38D62F6D" w14:textId="77777777" w:rsidTr="000E13B8">
        <w:tc>
          <w:tcPr>
            <w:tcW w:w="1875" w:type="dxa"/>
          </w:tcPr>
          <w:p w14:paraId="2100662F" w14:textId="4A20352E"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SAT</w:t>
            </w:r>
          </w:p>
        </w:tc>
        <w:tc>
          <w:tcPr>
            <w:tcW w:w="2415" w:type="dxa"/>
          </w:tcPr>
          <w:p w14:paraId="275CEEF2" w14:textId="50A5076B" w:rsidR="00D83AEE" w:rsidRPr="00A24E8B" w:rsidRDefault="00D83AEE" w:rsidP="00D83AEE">
            <w:pPr>
              <w:pStyle w:val="Prrafodelista"/>
              <w:spacing w:line="276" w:lineRule="auto"/>
              <w:ind w:left="0"/>
              <w:rPr>
                <w:rFonts w:ascii="Verdana" w:hAnsi="Verdana" w:cs="Arial"/>
              </w:rPr>
            </w:pPr>
            <w:r w:rsidRPr="00A24E8B">
              <w:rPr>
                <w:rFonts w:ascii="Verdana" w:hAnsi="Verdana" w:cs="Arial"/>
              </w:rPr>
              <w:t>Superintendencia de Administración Tributaria</w:t>
            </w:r>
          </w:p>
        </w:tc>
        <w:tc>
          <w:tcPr>
            <w:tcW w:w="1834" w:type="dxa"/>
          </w:tcPr>
          <w:p w14:paraId="33477389" w14:textId="77777777" w:rsidR="00D83AEE" w:rsidRPr="00A24E8B" w:rsidRDefault="00D83AEE" w:rsidP="00D83AEE">
            <w:pPr>
              <w:pStyle w:val="Prrafodelista"/>
              <w:spacing w:line="276" w:lineRule="auto"/>
              <w:ind w:left="0"/>
              <w:rPr>
                <w:rFonts w:ascii="Verdana" w:hAnsi="Verdana" w:cs="Arial"/>
                <w:b/>
              </w:rPr>
            </w:pPr>
            <w:r w:rsidRPr="00A24E8B">
              <w:rPr>
                <w:rFonts w:ascii="Verdana" w:hAnsi="Verdana" w:cs="Arial"/>
                <w:b/>
              </w:rPr>
              <w:t>ROI</w:t>
            </w:r>
          </w:p>
        </w:tc>
        <w:tc>
          <w:tcPr>
            <w:tcW w:w="2278" w:type="dxa"/>
          </w:tcPr>
          <w:p w14:paraId="57281C65" w14:textId="77777777" w:rsidR="00D83AEE" w:rsidRPr="00A24E8B" w:rsidRDefault="00D83AEE" w:rsidP="00D83AEE">
            <w:pPr>
              <w:pStyle w:val="Prrafodelista"/>
              <w:spacing w:line="276" w:lineRule="auto"/>
              <w:ind w:left="33"/>
              <w:rPr>
                <w:rFonts w:ascii="Verdana" w:hAnsi="Verdana" w:cs="Arial"/>
              </w:rPr>
            </w:pPr>
            <w:r w:rsidRPr="00A24E8B">
              <w:rPr>
                <w:rFonts w:ascii="Verdana" w:hAnsi="Verdana" w:cs="Arial"/>
              </w:rPr>
              <w:t>Reglamento Orgánico Interno</w:t>
            </w:r>
          </w:p>
        </w:tc>
      </w:tr>
      <w:tr w:rsidR="004E0FC7" w:rsidRPr="00A24E8B" w14:paraId="5BA2FCCA" w14:textId="77777777" w:rsidTr="000E13B8">
        <w:tc>
          <w:tcPr>
            <w:tcW w:w="1875" w:type="dxa"/>
          </w:tcPr>
          <w:p w14:paraId="5361A27C" w14:textId="7538D011" w:rsidR="004E0FC7" w:rsidRPr="00A24E8B" w:rsidRDefault="004E0FC7" w:rsidP="004E0FC7">
            <w:pPr>
              <w:pStyle w:val="Prrafodelista"/>
              <w:spacing w:line="276" w:lineRule="auto"/>
              <w:ind w:left="0"/>
              <w:jc w:val="both"/>
              <w:rPr>
                <w:rFonts w:ascii="Verdana" w:hAnsi="Verdana" w:cs="Arial"/>
                <w:b/>
                <w:bCs/>
              </w:rPr>
            </w:pPr>
            <w:r w:rsidRPr="00A24E8B">
              <w:rPr>
                <w:rFonts w:ascii="Verdana" w:hAnsi="Verdana"/>
                <w:b/>
                <w:bCs/>
                <w:color w:val="000000"/>
              </w:rPr>
              <w:t>MINEDUC</w:t>
            </w:r>
          </w:p>
        </w:tc>
        <w:tc>
          <w:tcPr>
            <w:tcW w:w="2415" w:type="dxa"/>
          </w:tcPr>
          <w:p w14:paraId="63A347AF" w14:textId="396866B4" w:rsidR="004E0FC7" w:rsidRPr="00A24E8B" w:rsidRDefault="004E0FC7" w:rsidP="004E0FC7">
            <w:pPr>
              <w:pStyle w:val="Prrafodelista"/>
              <w:spacing w:line="276" w:lineRule="auto"/>
              <w:ind w:left="0"/>
              <w:rPr>
                <w:rFonts w:ascii="Verdana" w:hAnsi="Verdana" w:cs="Arial"/>
              </w:rPr>
            </w:pPr>
            <w:r w:rsidRPr="00A24E8B">
              <w:rPr>
                <w:rFonts w:ascii="Verdana" w:hAnsi="Verdana"/>
                <w:color w:val="000000"/>
              </w:rPr>
              <w:t>Ministerio de Educación</w:t>
            </w:r>
          </w:p>
        </w:tc>
        <w:tc>
          <w:tcPr>
            <w:tcW w:w="1834" w:type="dxa"/>
          </w:tcPr>
          <w:p w14:paraId="0A020036" w14:textId="0AE1340E"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SEGEPLAN</w:t>
            </w:r>
          </w:p>
        </w:tc>
        <w:tc>
          <w:tcPr>
            <w:tcW w:w="2278" w:type="dxa"/>
          </w:tcPr>
          <w:p w14:paraId="09CEBFDB" w14:textId="7C96A59E"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Secretaría de Planificación y Programación de la Presidencia de la República de Guatemala</w:t>
            </w:r>
          </w:p>
        </w:tc>
      </w:tr>
      <w:tr w:rsidR="004E0FC7" w:rsidRPr="00A24E8B" w14:paraId="2B42E712" w14:textId="77777777" w:rsidTr="000E13B8">
        <w:tc>
          <w:tcPr>
            <w:tcW w:w="1875" w:type="dxa"/>
          </w:tcPr>
          <w:p w14:paraId="2E6FACB5" w14:textId="7E1F4A52"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COPADEH</w:t>
            </w:r>
          </w:p>
        </w:tc>
        <w:tc>
          <w:tcPr>
            <w:tcW w:w="2415" w:type="dxa"/>
          </w:tcPr>
          <w:p w14:paraId="11732E18" w14:textId="77777777"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Comisión Presidencial por la Paz y los Derechos Humanos</w:t>
            </w:r>
          </w:p>
          <w:p w14:paraId="0D4157DA" w14:textId="359CD942" w:rsidR="004E0FC7" w:rsidRPr="00A24E8B" w:rsidRDefault="004E0FC7" w:rsidP="004E0FC7">
            <w:pPr>
              <w:pStyle w:val="Prrafodelista"/>
              <w:spacing w:line="276" w:lineRule="auto"/>
              <w:ind w:left="0"/>
              <w:rPr>
                <w:rFonts w:ascii="Verdana" w:hAnsi="Verdana" w:cs="Arial"/>
              </w:rPr>
            </w:pPr>
          </w:p>
        </w:tc>
        <w:tc>
          <w:tcPr>
            <w:tcW w:w="1834" w:type="dxa"/>
          </w:tcPr>
          <w:p w14:paraId="1ED3ED3C" w14:textId="68F5121C"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DE</w:t>
            </w:r>
          </w:p>
        </w:tc>
        <w:tc>
          <w:tcPr>
            <w:tcW w:w="2278" w:type="dxa"/>
          </w:tcPr>
          <w:p w14:paraId="4340E2A0" w14:textId="5B550362"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Dirección Ejecutiva</w:t>
            </w:r>
          </w:p>
        </w:tc>
      </w:tr>
      <w:tr w:rsidR="004E0FC7" w:rsidRPr="00A24E8B" w14:paraId="5A93664D" w14:textId="77777777" w:rsidTr="000E13B8">
        <w:tc>
          <w:tcPr>
            <w:tcW w:w="1875" w:type="dxa"/>
          </w:tcPr>
          <w:p w14:paraId="0BE62F2F" w14:textId="30C1D565"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SDE</w:t>
            </w:r>
          </w:p>
        </w:tc>
        <w:tc>
          <w:tcPr>
            <w:tcW w:w="2415" w:type="dxa"/>
          </w:tcPr>
          <w:p w14:paraId="18ACD599" w14:textId="59981971"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Subdirección Ejecutiva</w:t>
            </w:r>
          </w:p>
        </w:tc>
        <w:tc>
          <w:tcPr>
            <w:tcW w:w="1834" w:type="dxa"/>
          </w:tcPr>
          <w:p w14:paraId="398B18E9" w14:textId="77777777"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DIDEH</w:t>
            </w:r>
          </w:p>
        </w:tc>
        <w:tc>
          <w:tcPr>
            <w:tcW w:w="2278" w:type="dxa"/>
          </w:tcPr>
          <w:p w14:paraId="145E81CF" w14:textId="77777777"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Dirección de Vigilancia y Promoción de los Derechos Humanos</w:t>
            </w:r>
          </w:p>
          <w:p w14:paraId="284783AE" w14:textId="73EE346F" w:rsidR="004E0FC7" w:rsidRPr="00A24E8B" w:rsidRDefault="004E0FC7" w:rsidP="004E0FC7">
            <w:pPr>
              <w:pStyle w:val="Prrafodelista"/>
              <w:spacing w:line="276" w:lineRule="auto"/>
              <w:ind w:left="33"/>
              <w:rPr>
                <w:rFonts w:ascii="Verdana" w:hAnsi="Verdana" w:cs="Arial"/>
              </w:rPr>
            </w:pPr>
          </w:p>
        </w:tc>
      </w:tr>
      <w:tr w:rsidR="004E0FC7" w:rsidRPr="00A24E8B" w14:paraId="5426FF2F" w14:textId="77777777" w:rsidTr="000E13B8">
        <w:tc>
          <w:tcPr>
            <w:tcW w:w="1875" w:type="dxa"/>
          </w:tcPr>
          <w:p w14:paraId="63C88BBC" w14:textId="77777777"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DIDAC</w:t>
            </w:r>
          </w:p>
        </w:tc>
        <w:tc>
          <w:tcPr>
            <w:tcW w:w="2415" w:type="dxa"/>
          </w:tcPr>
          <w:p w14:paraId="1FA59D7D" w14:textId="27BB8861"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Dirección de Atención a la Conflictividad</w:t>
            </w:r>
          </w:p>
        </w:tc>
        <w:tc>
          <w:tcPr>
            <w:tcW w:w="1834" w:type="dxa"/>
          </w:tcPr>
          <w:p w14:paraId="2F97975B" w14:textId="77777777"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DIFOPAZ</w:t>
            </w:r>
          </w:p>
        </w:tc>
        <w:tc>
          <w:tcPr>
            <w:tcW w:w="2278" w:type="dxa"/>
          </w:tcPr>
          <w:p w14:paraId="65965AD1" w14:textId="4FEB5865"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Dirección de Fortalecimiento de la Paz</w:t>
            </w:r>
          </w:p>
        </w:tc>
      </w:tr>
      <w:tr w:rsidR="004E0FC7" w:rsidRPr="00A24E8B" w14:paraId="0112DFE2" w14:textId="77777777" w:rsidTr="000E13B8">
        <w:tc>
          <w:tcPr>
            <w:tcW w:w="1875" w:type="dxa"/>
          </w:tcPr>
          <w:p w14:paraId="0D476B22" w14:textId="62B256A6"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DISER</w:t>
            </w:r>
          </w:p>
        </w:tc>
        <w:tc>
          <w:tcPr>
            <w:tcW w:w="2415" w:type="dxa"/>
          </w:tcPr>
          <w:p w14:paraId="07E59E51" w14:textId="4B3333C0"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Dirección de Sedes Regionales</w:t>
            </w:r>
          </w:p>
        </w:tc>
        <w:tc>
          <w:tcPr>
            <w:tcW w:w="1834" w:type="dxa"/>
          </w:tcPr>
          <w:p w14:paraId="0EF74E4A" w14:textId="41568F0B"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DAF</w:t>
            </w:r>
          </w:p>
        </w:tc>
        <w:tc>
          <w:tcPr>
            <w:tcW w:w="2278" w:type="dxa"/>
          </w:tcPr>
          <w:p w14:paraId="40831D96" w14:textId="025CE147"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Dirección Administrativa Financiera</w:t>
            </w:r>
          </w:p>
        </w:tc>
      </w:tr>
      <w:tr w:rsidR="004E0FC7" w:rsidRPr="00A24E8B" w14:paraId="5AF5C113" w14:textId="77777777" w:rsidTr="000E13B8">
        <w:tc>
          <w:tcPr>
            <w:tcW w:w="1875" w:type="dxa"/>
          </w:tcPr>
          <w:p w14:paraId="00294E2A" w14:textId="41125A43"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DEPCADEH</w:t>
            </w:r>
          </w:p>
        </w:tc>
        <w:tc>
          <w:tcPr>
            <w:tcW w:w="2415" w:type="dxa"/>
          </w:tcPr>
          <w:p w14:paraId="4BA84573" w14:textId="362F9BF9"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 xml:space="preserve">Departamento de Divulgación y Fomento de Derechos Humanos </w:t>
            </w:r>
          </w:p>
        </w:tc>
        <w:tc>
          <w:tcPr>
            <w:tcW w:w="1834" w:type="dxa"/>
          </w:tcPr>
          <w:p w14:paraId="117D1C5B" w14:textId="0E7BC66C"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DECODEH</w:t>
            </w:r>
          </w:p>
        </w:tc>
        <w:tc>
          <w:tcPr>
            <w:tcW w:w="2278" w:type="dxa"/>
          </w:tcPr>
          <w:p w14:paraId="07B58D2E" w14:textId="74DBC0C6"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Departamento de Compromisos en Derechos Humanos</w:t>
            </w:r>
          </w:p>
        </w:tc>
      </w:tr>
      <w:tr w:rsidR="004E0FC7" w:rsidRPr="00A24E8B" w14:paraId="22465E94" w14:textId="77777777" w:rsidTr="000E13B8">
        <w:tc>
          <w:tcPr>
            <w:tcW w:w="1875" w:type="dxa"/>
          </w:tcPr>
          <w:p w14:paraId="57E9D51A" w14:textId="28CE69AE"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DESEFOPAZ</w:t>
            </w:r>
          </w:p>
        </w:tc>
        <w:tc>
          <w:tcPr>
            <w:tcW w:w="2415" w:type="dxa"/>
          </w:tcPr>
          <w:p w14:paraId="40A129BA" w14:textId="34BDF328"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Departamento de Seguimiento y Fortalecimiento a la Paz</w:t>
            </w:r>
          </w:p>
        </w:tc>
        <w:tc>
          <w:tcPr>
            <w:tcW w:w="1834" w:type="dxa"/>
          </w:tcPr>
          <w:p w14:paraId="01CA91E7" w14:textId="11E0C974"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DEFOCAP</w:t>
            </w:r>
          </w:p>
        </w:tc>
        <w:tc>
          <w:tcPr>
            <w:tcW w:w="2278" w:type="dxa"/>
          </w:tcPr>
          <w:p w14:paraId="534BE96A" w14:textId="085ED130"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Departamento de Formación y Capacitación en Cultura de Paz</w:t>
            </w:r>
          </w:p>
        </w:tc>
      </w:tr>
      <w:tr w:rsidR="004E0FC7" w:rsidRPr="00A24E8B" w14:paraId="53924107" w14:textId="77777777" w:rsidTr="000E13B8">
        <w:tc>
          <w:tcPr>
            <w:tcW w:w="1875" w:type="dxa"/>
          </w:tcPr>
          <w:p w14:paraId="4AE14AE0" w14:textId="25E24F9D"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lastRenderedPageBreak/>
              <w:t>DENC</w:t>
            </w:r>
          </w:p>
        </w:tc>
        <w:tc>
          <w:tcPr>
            <w:tcW w:w="2415" w:type="dxa"/>
          </w:tcPr>
          <w:p w14:paraId="40025169" w14:textId="1AE03FC5"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Departamento de Negociadores</w:t>
            </w:r>
          </w:p>
        </w:tc>
        <w:tc>
          <w:tcPr>
            <w:tcW w:w="1834" w:type="dxa"/>
          </w:tcPr>
          <w:p w14:paraId="33FA0169" w14:textId="2C0D93BD"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DETTAC</w:t>
            </w:r>
          </w:p>
        </w:tc>
        <w:tc>
          <w:tcPr>
            <w:tcW w:w="2278" w:type="dxa"/>
          </w:tcPr>
          <w:p w14:paraId="1914F1F0" w14:textId="5EFC6F04"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Departamento de Estudios Sobre Temas y Territorios de Alta Conflictividad</w:t>
            </w:r>
          </w:p>
        </w:tc>
      </w:tr>
      <w:tr w:rsidR="004E0FC7" w:rsidRPr="00A24E8B" w14:paraId="7EFEBBAD" w14:textId="77777777" w:rsidTr="000E13B8">
        <w:tc>
          <w:tcPr>
            <w:tcW w:w="1875" w:type="dxa"/>
          </w:tcPr>
          <w:p w14:paraId="3786DBBC" w14:textId="1F6D737D"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DRRHH</w:t>
            </w:r>
          </w:p>
        </w:tc>
        <w:tc>
          <w:tcPr>
            <w:tcW w:w="2415" w:type="dxa"/>
          </w:tcPr>
          <w:p w14:paraId="4BA89A75" w14:textId="5C8EFE40"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Departamento de Recursos Humanos</w:t>
            </w:r>
          </w:p>
        </w:tc>
        <w:tc>
          <w:tcPr>
            <w:tcW w:w="1834" w:type="dxa"/>
          </w:tcPr>
          <w:p w14:paraId="1E3A4835" w14:textId="6C2AE470"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DF</w:t>
            </w:r>
          </w:p>
        </w:tc>
        <w:tc>
          <w:tcPr>
            <w:tcW w:w="2278" w:type="dxa"/>
          </w:tcPr>
          <w:p w14:paraId="3CF0DA98" w14:textId="41CD1734"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Departamento Financiero</w:t>
            </w:r>
          </w:p>
        </w:tc>
      </w:tr>
      <w:tr w:rsidR="004E0FC7" w:rsidRPr="00A24E8B" w14:paraId="096BD547" w14:textId="77777777" w:rsidTr="000E13B8">
        <w:tc>
          <w:tcPr>
            <w:tcW w:w="1875" w:type="dxa"/>
          </w:tcPr>
          <w:p w14:paraId="3176482A" w14:textId="55366570"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DA</w:t>
            </w:r>
          </w:p>
        </w:tc>
        <w:tc>
          <w:tcPr>
            <w:tcW w:w="2415" w:type="dxa"/>
          </w:tcPr>
          <w:p w14:paraId="21BB4741" w14:textId="135DD1A8"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Departamento Administrativo</w:t>
            </w:r>
          </w:p>
        </w:tc>
        <w:tc>
          <w:tcPr>
            <w:tcW w:w="1834" w:type="dxa"/>
          </w:tcPr>
          <w:p w14:paraId="28A953D8" w14:textId="430B7D66"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UDAI</w:t>
            </w:r>
          </w:p>
        </w:tc>
        <w:tc>
          <w:tcPr>
            <w:tcW w:w="2278" w:type="dxa"/>
          </w:tcPr>
          <w:p w14:paraId="03024709" w14:textId="1C9D4EB8"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Unidad de Auditoría Interna</w:t>
            </w:r>
          </w:p>
        </w:tc>
      </w:tr>
      <w:tr w:rsidR="004E0FC7" w:rsidRPr="00A24E8B" w14:paraId="68921CE8" w14:textId="77777777" w:rsidTr="000E13B8">
        <w:tc>
          <w:tcPr>
            <w:tcW w:w="1875" w:type="dxa"/>
          </w:tcPr>
          <w:p w14:paraId="49534C92" w14:textId="6BB7079A"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UG</w:t>
            </w:r>
          </w:p>
        </w:tc>
        <w:tc>
          <w:tcPr>
            <w:tcW w:w="2415" w:type="dxa"/>
          </w:tcPr>
          <w:p w14:paraId="1BAD5F59" w14:textId="41AEA498"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Unidad de Genero</w:t>
            </w:r>
          </w:p>
        </w:tc>
        <w:tc>
          <w:tcPr>
            <w:tcW w:w="1834" w:type="dxa"/>
          </w:tcPr>
          <w:p w14:paraId="652F98CB" w14:textId="523A6652"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UAJ</w:t>
            </w:r>
          </w:p>
        </w:tc>
        <w:tc>
          <w:tcPr>
            <w:tcW w:w="2278" w:type="dxa"/>
          </w:tcPr>
          <w:p w14:paraId="6E059E2D" w14:textId="40A2AD32"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Unidad de Asuntos Jurídicos</w:t>
            </w:r>
          </w:p>
        </w:tc>
      </w:tr>
      <w:tr w:rsidR="004E0FC7" w:rsidRPr="00A24E8B" w14:paraId="3B04DA0F" w14:textId="77777777" w:rsidTr="000E13B8">
        <w:tc>
          <w:tcPr>
            <w:tcW w:w="1875" w:type="dxa"/>
          </w:tcPr>
          <w:p w14:paraId="787C158A" w14:textId="7A1E1472"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UPLANI</w:t>
            </w:r>
          </w:p>
        </w:tc>
        <w:tc>
          <w:tcPr>
            <w:tcW w:w="2415" w:type="dxa"/>
          </w:tcPr>
          <w:p w14:paraId="4B534C56" w14:textId="6FE0153D"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Unidad de Planificación</w:t>
            </w:r>
          </w:p>
        </w:tc>
        <w:tc>
          <w:tcPr>
            <w:tcW w:w="1834" w:type="dxa"/>
          </w:tcPr>
          <w:p w14:paraId="55A46D29" w14:textId="53DAD33B" w:rsidR="004E0FC7" w:rsidRPr="00A24E8B" w:rsidRDefault="004E0FC7" w:rsidP="004E0FC7">
            <w:pPr>
              <w:pStyle w:val="Prrafodelista"/>
              <w:spacing w:line="276" w:lineRule="auto"/>
              <w:ind w:left="0"/>
              <w:rPr>
                <w:rFonts w:ascii="Verdana" w:hAnsi="Verdana" w:cs="Arial"/>
                <w:b/>
              </w:rPr>
            </w:pPr>
            <w:r w:rsidRPr="00A24E8B">
              <w:rPr>
                <w:rFonts w:ascii="Verdana" w:hAnsi="Verdana" w:cs="Arial"/>
                <w:b/>
              </w:rPr>
              <w:t>UCE</w:t>
            </w:r>
          </w:p>
        </w:tc>
        <w:tc>
          <w:tcPr>
            <w:tcW w:w="2278" w:type="dxa"/>
          </w:tcPr>
          <w:p w14:paraId="1FFCA9A5" w14:textId="60E4F2F3" w:rsidR="004E0FC7" w:rsidRPr="00A24E8B" w:rsidRDefault="004E0FC7" w:rsidP="004E0FC7">
            <w:pPr>
              <w:pStyle w:val="Prrafodelista"/>
              <w:spacing w:line="276" w:lineRule="auto"/>
              <w:ind w:left="33"/>
              <w:rPr>
                <w:rFonts w:ascii="Verdana" w:hAnsi="Verdana" w:cs="Arial"/>
              </w:rPr>
            </w:pPr>
            <w:r w:rsidRPr="00A24E8B">
              <w:rPr>
                <w:rFonts w:ascii="Verdana" w:hAnsi="Verdana" w:cs="Arial"/>
              </w:rPr>
              <w:t>Unidad de Comunicación Estratégica</w:t>
            </w:r>
          </w:p>
        </w:tc>
      </w:tr>
      <w:tr w:rsidR="004E5DA1" w:rsidRPr="00A24E8B" w14:paraId="46D2C182" w14:textId="77777777" w:rsidTr="00542F23">
        <w:trPr>
          <w:gridAfter w:val="2"/>
          <w:wAfter w:w="4112" w:type="dxa"/>
          <w:trHeight w:val="457"/>
        </w:trPr>
        <w:tc>
          <w:tcPr>
            <w:tcW w:w="1875" w:type="dxa"/>
          </w:tcPr>
          <w:p w14:paraId="5C3673DB" w14:textId="6B1021DB" w:rsidR="004E5DA1" w:rsidRPr="00542F23" w:rsidRDefault="004E5DA1" w:rsidP="000E13B8">
            <w:pPr>
              <w:pStyle w:val="Prrafodelista"/>
              <w:spacing w:line="276" w:lineRule="auto"/>
              <w:ind w:left="0"/>
              <w:rPr>
                <w:rFonts w:ascii="Verdana" w:hAnsi="Verdana" w:cs="Arial"/>
                <w:b/>
                <w:highlight w:val="yellow"/>
              </w:rPr>
            </w:pPr>
            <w:r w:rsidRPr="00A24E8B">
              <w:rPr>
                <w:rFonts w:ascii="Verdana" w:hAnsi="Verdana" w:cs="Arial"/>
                <w:b/>
              </w:rPr>
              <w:t>DD</w:t>
            </w:r>
            <w:r>
              <w:rPr>
                <w:rFonts w:ascii="Verdana" w:hAnsi="Verdana" w:cs="Arial"/>
                <w:b/>
              </w:rPr>
              <w:t>HH</w:t>
            </w:r>
          </w:p>
        </w:tc>
        <w:tc>
          <w:tcPr>
            <w:tcW w:w="2415" w:type="dxa"/>
          </w:tcPr>
          <w:p w14:paraId="30077027" w14:textId="64EFD1E8" w:rsidR="004E5DA1" w:rsidRPr="00542F23" w:rsidRDefault="004E5DA1" w:rsidP="000E13B8">
            <w:pPr>
              <w:pStyle w:val="Prrafodelista"/>
              <w:spacing w:line="276" w:lineRule="auto"/>
              <w:ind w:left="33"/>
              <w:rPr>
                <w:rFonts w:ascii="Verdana" w:hAnsi="Verdana" w:cs="Arial"/>
                <w:highlight w:val="yellow"/>
              </w:rPr>
            </w:pPr>
            <w:r w:rsidRPr="00A24E8B">
              <w:rPr>
                <w:rFonts w:ascii="Verdana" w:hAnsi="Verdana" w:cs="Arial"/>
              </w:rPr>
              <w:t>Derechos Humanos</w:t>
            </w:r>
          </w:p>
        </w:tc>
      </w:tr>
    </w:tbl>
    <w:p w14:paraId="77188031" w14:textId="77777777" w:rsidR="008156EB" w:rsidRPr="00A24E8B" w:rsidRDefault="008156EB" w:rsidP="003F0C3B">
      <w:pPr>
        <w:pStyle w:val="Prrafodelista"/>
        <w:spacing w:line="276" w:lineRule="auto"/>
        <w:ind w:left="720"/>
        <w:rPr>
          <w:rFonts w:ascii="Verdana" w:hAnsi="Verdana" w:cs="Arial"/>
          <w:b/>
        </w:rPr>
      </w:pPr>
    </w:p>
    <w:p w14:paraId="5394D068" w14:textId="58144056" w:rsidR="001143A6" w:rsidRPr="00A24E8B" w:rsidRDefault="03BB13D3" w:rsidP="005C6E54">
      <w:pPr>
        <w:pStyle w:val="Ttulo1"/>
      </w:pPr>
      <w:bookmarkStart w:id="10" w:name="_Toc140484593"/>
      <w:bookmarkStart w:id="11" w:name="_Toc374612817"/>
      <w:bookmarkStart w:id="12" w:name="_Toc425341484"/>
      <w:bookmarkStart w:id="13" w:name="_Toc104931329"/>
      <w:r w:rsidRPr="00A24E8B">
        <w:t>DEFINICIÓN DEL MANUAL DE ORGANIZACIÓN Y FUNCIONES</w:t>
      </w:r>
      <w:bookmarkEnd w:id="10"/>
    </w:p>
    <w:p w14:paraId="1BF4F8D0" w14:textId="4EDD4F27" w:rsidR="001143A6" w:rsidRPr="00A24E8B" w:rsidRDefault="003A6D98" w:rsidP="003F0C3B">
      <w:pPr>
        <w:pStyle w:val="Sinespaciado"/>
        <w:spacing w:line="276" w:lineRule="auto"/>
        <w:jc w:val="both"/>
        <w:rPr>
          <w:rFonts w:ascii="Verdana" w:hAnsi="Verdana"/>
          <w:sz w:val="20"/>
          <w:szCs w:val="20"/>
          <w:lang w:val="es-ES" w:eastAsia="es-ES"/>
        </w:rPr>
      </w:pPr>
      <w:r w:rsidRPr="00A24E8B">
        <w:rPr>
          <w:rFonts w:ascii="Verdana" w:hAnsi="Verdana"/>
          <w:sz w:val="20"/>
          <w:szCs w:val="20"/>
          <w:lang w:val="es-ES" w:eastAsia="es-ES"/>
        </w:rPr>
        <w:t>Instrumento administrativo que expone detalladamente la estructura de un organismo, señala los puestos y la relación que existe entre ellos. explica la jerarquía, grados de autoridad y responsabilidad, funciones y actividades de las áreas, así como los canales de comunicación y coordinación de una organización.</w:t>
      </w:r>
    </w:p>
    <w:p w14:paraId="1B325C05" w14:textId="77777777" w:rsidR="00136BA9" w:rsidRPr="00A24E8B" w:rsidRDefault="00136BA9" w:rsidP="003F0C3B">
      <w:pPr>
        <w:pStyle w:val="Sinespaciado"/>
        <w:spacing w:line="276" w:lineRule="auto"/>
        <w:jc w:val="both"/>
        <w:rPr>
          <w:rFonts w:ascii="Verdana" w:hAnsi="Verdana"/>
          <w:sz w:val="20"/>
          <w:szCs w:val="20"/>
          <w:lang w:val="es-ES" w:eastAsia="es-ES"/>
        </w:rPr>
      </w:pPr>
    </w:p>
    <w:p w14:paraId="648EB42D" w14:textId="212810A9" w:rsidR="001143A6" w:rsidRPr="00A24E8B" w:rsidRDefault="03BB13D3" w:rsidP="005C6E54">
      <w:pPr>
        <w:pStyle w:val="Ttulo1"/>
      </w:pPr>
      <w:bookmarkStart w:id="14" w:name="_Toc140484594"/>
      <w:r w:rsidRPr="00A24E8B">
        <w:t>JUSTIFICACIÓN DEL MANUAL DE ORGANIZACIÓN Y FUNCIONES</w:t>
      </w:r>
      <w:bookmarkEnd w:id="14"/>
    </w:p>
    <w:p w14:paraId="1913F0F3" w14:textId="27F55689" w:rsidR="003A6D98" w:rsidRPr="00A24E8B" w:rsidRDefault="003A6D98" w:rsidP="003F0C3B">
      <w:pPr>
        <w:pStyle w:val="Sinespaciado"/>
        <w:spacing w:line="276" w:lineRule="auto"/>
        <w:jc w:val="both"/>
        <w:rPr>
          <w:rFonts w:ascii="Verdana" w:hAnsi="Verdana"/>
          <w:sz w:val="20"/>
          <w:szCs w:val="20"/>
          <w:lang w:val="es-ES" w:eastAsia="es-ES"/>
        </w:rPr>
      </w:pPr>
      <w:r w:rsidRPr="00A24E8B">
        <w:rPr>
          <w:rFonts w:ascii="Verdana" w:hAnsi="Verdana"/>
          <w:sz w:val="20"/>
          <w:szCs w:val="20"/>
          <w:lang w:val="es-ES" w:eastAsia="es-ES"/>
        </w:rPr>
        <w:t>Es necesario que cada dirección, unidad o departamento que integra la COPADEH cuente con una herramienta que sirva de guía para que el personal conozca la estructura organizacional de la misma y otros componentes básicos internos que coadyuven al desarrollo de sus actividades y que contribuya con el proceso de inducción de personal de nuevo ingreso.</w:t>
      </w:r>
    </w:p>
    <w:p w14:paraId="04AA1FB2" w14:textId="77777777" w:rsidR="001143A6" w:rsidRPr="00A24E8B" w:rsidRDefault="001143A6" w:rsidP="003F0C3B">
      <w:pPr>
        <w:pStyle w:val="Sinespaciado"/>
        <w:spacing w:line="276" w:lineRule="auto"/>
        <w:rPr>
          <w:rFonts w:ascii="Verdana" w:hAnsi="Verdana"/>
          <w:sz w:val="20"/>
          <w:szCs w:val="20"/>
          <w:lang w:val="es-ES" w:eastAsia="es-ES"/>
        </w:rPr>
      </w:pPr>
    </w:p>
    <w:p w14:paraId="5746C2B2" w14:textId="2FCBBE91" w:rsidR="001143A6" w:rsidRPr="00A24E8B" w:rsidRDefault="03BB13D3" w:rsidP="005C6E54">
      <w:pPr>
        <w:pStyle w:val="Ttulo1"/>
      </w:pPr>
      <w:bookmarkStart w:id="15" w:name="_Toc140484595"/>
      <w:r w:rsidRPr="00A24E8B">
        <w:t>OBJETIVOS DEL MANUAL DE ORGANIZACIÓN Y FUNCIONES</w:t>
      </w:r>
      <w:bookmarkEnd w:id="15"/>
    </w:p>
    <w:p w14:paraId="365A9007" w14:textId="77777777" w:rsidR="003F0C3B" w:rsidRPr="00A24E8B" w:rsidRDefault="003F0C3B" w:rsidP="003F0C3B">
      <w:pPr>
        <w:pStyle w:val="Sinespaciado"/>
        <w:spacing w:line="276" w:lineRule="auto"/>
        <w:rPr>
          <w:rFonts w:ascii="Verdana" w:hAnsi="Verdana"/>
          <w:sz w:val="20"/>
          <w:szCs w:val="20"/>
          <w:lang w:val="es-ES" w:eastAsia="es-ES"/>
        </w:rPr>
      </w:pPr>
    </w:p>
    <w:p w14:paraId="2EDCAA07" w14:textId="5A65AA60" w:rsidR="001143A6" w:rsidRPr="00A24E8B" w:rsidRDefault="001143A6" w:rsidP="00301582">
      <w:pPr>
        <w:pStyle w:val="Sinespaciado"/>
        <w:numPr>
          <w:ilvl w:val="0"/>
          <w:numId w:val="44"/>
        </w:numPr>
        <w:spacing w:line="276" w:lineRule="auto"/>
        <w:jc w:val="both"/>
        <w:rPr>
          <w:rFonts w:ascii="Verdana" w:hAnsi="Verdana"/>
          <w:sz w:val="20"/>
          <w:szCs w:val="20"/>
          <w:lang w:val="es-ES" w:eastAsia="es-ES"/>
        </w:rPr>
      </w:pPr>
      <w:r w:rsidRPr="00A24E8B">
        <w:rPr>
          <w:rFonts w:ascii="Verdana" w:hAnsi="Verdana"/>
          <w:sz w:val="20"/>
          <w:szCs w:val="20"/>
          <w:lang w:val="es-ES" w:eastAsia="es-ES"/>
        </w:rPr>
        <w:t xml:space="preserve">Contar con un instrumento administrativo que detalle la estructura de la organización, especificando los organigramas, puestos y la relación que existe entre ellos. </w:t>
      </w:r>
    </w:p>
    <w:p w14:paraId="09460636" w14:textId="77777777" w:rsidR="003F0C3B" w:rsidRPr="00A24E8B" w:rsidRDefault="003F0C3B" w:rsidP="003F0C3B">
      <w:pPr>
        <w:pStyle w:val="Sinespaciado"/>
        <w:spacing w:line="276" w:lineRule="auto"/>
        <w:ind w:left="720"/>
        <w:jc w:val="both"/>
        <w:rPr>
          <w:rFonts w:ascii="Verdana" w:hAnsi="Verdana"/>
          <w:sz w:val="20"/>
          <w:szCs w:val="20"/>
          <w:lang w:val="es-ES" w:eastAsia="es-ES"/>
        </w:rPr>
      </w:pPr>
    </w:p>
    <w:p w14:paraId="783AE92F" w14:textId="2FE92FD1" w:rsidR="003A6D98" w:rsidRPr="00A24E8B" w:rsidRDefault="001143A6" w:rsidP="00301582">
      <w:pPr>
        <w:pStyle w:val="Sinespaciado"/>
        <w:numPr>
          <w:ilvl w:val="0"/>
          <w:numId w:val="44"/>
        </w:numPr>
        <w:spacing w:line="276" w:lineRule="auto"/>
        <w:jc w:val="both"/>
        <w:rPr>
          <w:rFonts w:ascii="Verdana" w:hAnsi="Verdana"/>
          <w:sz w:val="20"/>
          <w:szCs w:val="20"/>
          <w:lang w:val="es-ES" w:eastAsia="es-ES"/>
        </w:rPr>
      </w:pPr>
      <w:r w:rsidRPr="00A24E8B">
        <w:rPr>
          <w:rFonts w:ascii="Verdana" w:hAnsi="Verdana"/>
          <w:sz w:val="20"/>
          <w:szCs w:val="20"/>
          <w:lang w:val="es-ES" w:eastAsia="es-ES"/>
        </w:rPr>
        <w:t>Mostrar los grados de autoridad y responsabilidad de los diferentes niveles jerár</w:t>
      </w:r>
      <w:r w:rsidR="003A6D98" w:rsidRPr="00A24E8B">
        <w:rPr>
          <w:rFonts w:ascii="Verdana" w:hAnsi="Verdana"/>
          <w:sz w:val="20"/>
          <w:szCs w:val="20"/>
          <w:lang w:val="es-ES" w:eastAsia="es-ES"/>
        </w:rPr>
        <w:t>quicos que componen la Comisión, competencias, funciones de cada área</w:t>
      </w:r>
      <w:r w:rsidR="00034168">
        <w:rPr>
          <w:rFonts w:ascii="Verdana" w:hAnsi="Verdana"/>
          <w:sz w:val="20"/>
          <w:szCs w:val="20"/>
          <w:lang w:val="es-ES" w:eastAsia="es-ES"/>
        </w:rPr>
        <w:t>.</w:t>
      </w:r>
    </w:p>
    <w:p w14:paraId="7BE1029F" w14:textId="77777777" w:rsidR="003F0C3B" w:rsidRPr="00A24E8B" w:rsidRDefault="003F0C3B" w:rsidP="004E0FC7">
      <w:pPr>
        <w:pStyle w:val="Sinespaciado"/>
        <w:spacing w:line="276" w:lineRule="auto"/>
        <w:jc w:val="both"/>
        <w:rPr>
          <w:rFonts w:ascii="Verdana" w:hAnsi="Verdana"/>
          <w:sz w:val="20"/>
          <w:szCs w:val="20"/>
          <w:lang w:val="es-ES" w:eastAsia="es-ES"/>
        </w:rPr>
      </w:pPr>
    </w:p>
    <w:p w14:paraId="1B9E2295" w14:textId="3D2074C2" w:rsidR="003A6D98" w:rsidRPr="00A24E8B" w:rsidRDefault="001143A6" w:rsidP="00301582">
      <w:pPr>
        <w:pStyle w:val="Sinespaciado"/>
        <w:numPr>
          <w:ilvl w:val="0"/>
          <w:numId w:val="44"/>
        </w:numPr>
        <w:spacing w:line="276" w:lineRule="auto"/>
        <w:jc w:val="both"/>
        <w:rPr>
          <w:rFonts w:ascii="Verdana" w:hAnsi="Verdana"/>
          <w:sz w:val="20"/>
          <w:szCs w:val="20"/>
          <w:lang w:val="es-ES" w:eastAsia="es-ES"/>
        </w:rPr>
      </w:pPr>
      <w:r w:rsidRPr="00A24E8B">
        <w:rPr>
          <w:rFonts w:ascii="Verdana" w:hAnsi="Verdana"/>
          <w:sz w:val="20"/>
          <w:szCs w:val="20"/>
          <w:lang w:val="es-ES" w:eastAsia="es-ES"/>
        </w:rPr>
        <w:t>Precisa</w:t>
      </w:r>
      <w:r w:rsidR="00852848">
        <w:rPr>
          <w:rFonts w:ascii="Verdana" w:hAnsi="Verdana"/>
          <w:sz w:val="20"/>
          <w:szCs w:val="20"/>
          <w:lang w:val="es-ES" w:eastAsia="es-ES"/>
        </w:rPr>
        <w:t>r</w:t>
      </w:r>
      <w:r w:rsidRPr="00A24E8B">
        <w:rPr>
          <w:rFonts w:ascii="Verdana" w:hAnsi="Verdana"/>
          <w:sz w:val="20"/>
          <w:szCs w:val="20"/>
          <w:lang w:val="es-ES" w:eastAsia="es-ES"/>
        </w:rPr>
        <w:t xml:space="preserve"> las funciones asignadas a cada unidad orgánica de las diferentes Direcciones, Departamentos</w:t>
      </w:r>
      <w:r w:rsidR="00BA5B3A">
        <w:rPr>
          <w:rFonts w:ascii="Verdana" w:hAnsi="Verdana"/>
          <w:sz w:val="20"/>
          <w:szCs w:val="20"/>
          <w:lang w:val="es-ES" w:eastAsia="es-ES"/>
        </w:rPr>
        <w:t xml:space="preserve">, </w:t>
      </w:r>
      <w:r w:rsidR="00BA5B3A" w:rsidRPr="00A24E8B">
        <w:rPr>
          <w:rFonts w:ascii="Verdana" w:hAnsi="Verdana"/>
          <w:sz w:val="20"/>
          <w:szCs w:val="20"/>
          <w:lang w:val="es-ES" w:eastAsia="es-ES"/>
        </w:rPr>
        <w:t>Unidades</w:t>
      </w:r>
      <w:r w:rsidRPr="00A24E8B">
        <w:rPr>
          <w:rFonts w:ascii="Verdana" w:hAnsi="Verdana"/>
          <w:sz w:val="20"/>
          <w:szCs w:val="20"/>
          <w:lang w:val="es-ES" w:eastAsia="es-ES"/>
        </w:rPr>
        <w:t xml:space="preserve"> o demás dependencias de la Comisión, para definir responsabilidad, evitar duplicidades y detectar omisiones.</w:t>
      </w:r>
    </w:p>
    <w:p w14:paraId="398B4B12" w14:textId="77777777" w:rsidR="003F0C3B" w:rsidRPr="00A24E8B" w:rsidRDefault="003F0C3B" w:rsidP="003F0C3B">
      <w:pPr>
        <w:pStyle w:val="Sinespaciado"/>
        <w:spacing w:line="276" w:lineRule="auto"/>
        <w:ind w:left="720"/>
        <w:jc w:val="both"/>
        <w:rPr>
          <w:rFonts w:ascii="Verdana" w:hAnsi="Verdana"/>
          <w:sz w:val="20"/>
          <w:szCs w:val="20"/>
          <w:lang w:val="es-ES" w:eastAsia="es-ES"/>
        </w:rPr>
      </w:pPr>
    </w:p>
    <w:p w14:paraId="19A12BFA" w14:textId="47C30848" w:rsidR="001143A6" w:rsidRPr="00A24E8B" w:rsidRDefault="001143A6" w:rsidP="00301582">
      <w:pPr>
        <w:pStyle w:val="Sinespaciado"/>
        <w:numPr>
          <w:ilvl w:val="0"/>
          <w:numId w:val="44"/>
        </w:numPr>
        <w:spacing w:line="276" w:lineRule="auto"/>
        <w:jc w:val="both"/>
        <w:rPr>
          <w:rFonts w:ascii="Verdana" w:hAnsi="Verdana"/>
          <w:sz w:val="20"/>
          <w:szCs w:val="20"/>
          <w:lang w:val="es-ES" w:eastAsia="es-ES"/>
        </w:rPr>
      </w:pPr>
      <w:r w:rsidRPr="00A24E8B">
        <w:rPr>
          <w:rFonts w:ascii="Verdana" w:hAnsi="Verdana"/>
          <w:sz w:val="20"/>
          <w:szCs w:val="20"/>
          <w:lang w:val="es-ES" w:eastAsia="es-ES"/>
        </w:rPr>
        <w:lastRenderedPageBreak/>
        <w:t>Servir como fuente de información para conocer las dependencias que integra</w:t>
      </w:r>
      <w:r w:rsidR="0028127F" w:rsidRPr="00A24E8B">
        <w:rPr>
          <w:rFonts w:ascii="Verdana" w:hAnsi="Verdana"/>
          <w:sz w:val="20"/>
          <w:szCs w:val="20"/>
          <w:lang w:val="es-ES" w:eastAsia="es-ES"/>
        </w:rPr>
        <w:t>n</w:t>
      </w:r>
      <w:r w:rsidRPr="00A24E8B">
        <w:rPr>
          <w:rFonts w:ascii="Verdana" w:hAnsi="Verdana"/>
          <w:sz w:val="20"/>
          <w:szCs w:val="20"/>
          <w:lang w:val="es-ES" w:eastAsia="es-ES"/>
        </w:rPr>
        <w:t xml:space="preserve"> la COPADEH.</w:t>
      </w:r>
    </w:p>
    <w:p w14:paraId="5BD4C2E8" w14:textId="77777777" w:rsidR="003A6D98" w:rsidRPr="00A24E8B" w:rsidRDefault="003A6D98" w:rsidP="003F0C3B">
      <w:pPr>
        <w:pStyle w:val="Sinespaciado"/>
        <w:spacing w:line="276" w:lineRule="auto"/>
        <w:ind w:left="720"/>
        <w:jc w:val="both"/>
        <w:rPr>
          <w:rFonts w:ascii="Verdana" w:hAnsi="Verdana"/>
          <w:sz w:val="20"/>
          <w:szCs w:val="20"/>
          <w:lang w:val="es-ES" w:eastAsia="es-ES"/>
        </w:rPr>
      </w:pPr>
    </w:p>
    <w:p w14:paraId="662739AC" w14:textId="7600DEEA" w:rsidR="001143A6" w:rsidRPr="00A24E8B" w:rsidRDefault="00136BA9" w:rsidP="005C6E54">
      <w:pPr>
        <w:pStyle w:val="Ttulo1"/>
      </w:pPr>
      <w:bookmarkStart w:id="16" w:name="_Hlk138160958"/>
      <w:r w:rsidRPr="00A24E8B">
        <w:t xml:space="preserve"> </w:t>
      </w:r>
      <w:bookmarkStart w:id="17" w:name="_Toc140484596"/>
      <w:r w:rsidR="03BB13D3" w:rsidRPr="00A24E8B">
        <w:t>ÁMBITO DE APLICACIÓN</w:t>
      </w:r>
      <w:bookmarkEnd w:id="17"/>
    </w:p>
    <w:p w14:paraId="63260911" w14:textId="77777777" w:rsidR="001143A6" w:rsidRPr="00A24E8B" w:rsidRDefault="001143A6" w:rsidP="003F0C3B">
      <w:pPr>
        <w:pStyle w:val="Sinespaciado"/>
        <w:spacing w:line="276" w:lineRule="auto"/>
        <w:rPr>
          <w:rFonts w:ascii="Verdana" w:hAnsi="Verdana"/>
          <w:sz w:val="20"/>
          <w:szCs w:val="20"/>
          <w:lang w:val="es-ES" w:eastAsia="es-ES"/>
        </w:rPr>
      </w:pPr>
    </w:p>
    <w:p w14:paraId="5E1CB673" w14:textId="43A8F769" w:rsidR="001143A6" w:rsidRPr="00A24E8B" w:rsidRDefault="003A6D98" w:rsidP="00542F23">
      <w:pPr>
        <w:pStyle w:val="Sinespaciado"/>
        <w:spacing w:line="276" w:lineRule="auto"/>
        <w:jc w:val="both"/>
        <w:rPr>
          <w:rFonts w:ascii="Verdana" w:hAnsi="Verdana"/>
          <w:sz w:val="20"/>
          <w:szCs w:val="20"/>
          <w:lang w:val="es-ES" w:eastAsia="es-ES"/>
        </w:rPr>
      </w:pPr>
      <w:r w:rsidRPr="00A24E8B">
        <w:rPr>
          <w:rFonts w:ascii="Verdana" w:hAnsi="Verdana"/>
          <w:sz w:val="20"/>
          <w:szCs w:val="20"/>
          <w:lang w:val="es-ES" w:eastAsia="es-ES"/>
        </w:rPr>
        <w:t xml:space="preserve">El contenido del presente Manual es de observancia obligatoria para cada uno de los servidores </w:t>
      </w:r>
      <w:r w:rsidR="0028127F" w:rsidRPr="00A24E8B">
        <w:rPr>
          <w:rFonts w:ascii="Verdana" w:hAnsi="Verdana"/>
          <w:sz w:val="20"/>
          <w:szCs w:val="20"/>
          <w:lang w:val="es-ES" w:eastAsia="es-ES"/>
        </w:rPr>
        <w:t xml:space="preserve">públicos </w:t>
      </w:r>
      <w:r w:rsidRPr="00A24E8B">
        <w:rPr>
          <w:rFonts w:ascii="Verdana" w:hAnsi="Verdana"/>
          <w:sz w:val="20"/>
          <w:szCs w:val="20"/>
          <w:lang w:val="es-ES" w:eastAsia="es-ES"/>
        </w:rPr>
        <w:t>que se desempeñan en las diferentes dependencias que conforman la Comisión, con la finalidad de que realicen sus actividades dentro de los estándares establecidos.</w:t>
      </w:r>
    </w:p>
    <w:p w14:paraId="5BC43072" w14:textId="12BE0317" w:rsidR="001143A6" w:rsidRPr="00A24E8B" w:rsidRDefault="001143A6" w:rsidP="003F0C3B">
      <w:pPr>
        <w:pStyle w:val="Sinespaciado"/>
        <w:spacing w:line="276" w:lineRule="auto"/>
        <w:rPr>
          <w:rFonts w:ascii="Verdana" w:hAnsi="Verdana"/>
          <w:sz w:val="20"/>
          <w:szCs w:val="20"/>
          <w:lang w:val="es-ES" w:eastAsia="es-ES"/>
        </w:rPr>
      </w:pPr>
    </w:p>
    <w:p w14:paraId="5227AF92" w14:textId="77777777" w:rsidR="00FC7965" w:rsidRPr="00A24E8B" w:rsidRDefault="03BB13D3" w:rsidP="005C6E54">
      <w:pPr>
        <w:pStyle w:val="Ttulo1"/>
      </w:pPr>
      <w:bookmarkStart w:id="18" w:name="_Toc140484597"/>
      <w:bookmarkEnd w:id="11"/>
      <w:bookmarkEnd w:id="12"/>
      <w:bookmarkEnd w:id="13"/>
      <w:r w:rsidRPr="00A24E8B">
        <w:t>BASE LEGAL</w:t>
      </w:r>
      <w:bookmarkEnd w:id="18"/>
    </w:p>
    <w:p w14:paraId="57875B5D" w14:textId="77777777" w:rsidR="00FC7965" w:rsidRPr="00A24E8B" w:rsidRDefault="00FC7965" w:rsidP="003F0C3B">
      <w:pPr>
        <w:pStyle w:val="Prrafodelista"/>
        <w:spacing w:line="276" w:lineRule="auto"/>
        <w:ind w:left="643"/>
        <w:jc w:val="both"/>
        <w:rPr>
          <w:rFonts w:ascii="Verdana" w:hAnsi="Verdana" w:cs="Arial"/>
        </w:rPr>
      </w:pPr>
    </w:p>
    <w:p w14:paraId="7EC8EB21" w14:textId="77777777" w:rsidR="00FC7965" w:rsidRPr="00A24E8B" w:rsidRDefault="00FC7965" w:rsidP="003F0C3B">
      <w:pPr>
        <w:spacing w:after="0"/>
        <w:jc w:val="both"/>
        <w:rPr>
          <w:rFonts w:ascii="Verdana" w:hAnsi="Verdana" w:cs="Arial"/>
          <w:sz w:val="20"/>
          <w:szCs w:val="20"/>
        </w:rPr>
      </w:pPr>
      <w:r w:rsidRPr="00A24E8B">
        <w:rPr>
          <w:rFonts w:ascii="Verdana" w:hAnsi="Verdana" w:cs="Arial"/>
          <w:sz w:val="20"/>
          <w:szCs w:val="20"/>
        </w:rPr>
        <w:t>La COPADEH fundamenta su gestión en las leyes y disposiciones siguientes:</w:t>
      </w:r>
    </w:p>
    <w:p w14:paraId="7CF143DA" w14:textId="77777777" w:rsidR="00FC7965" w:rsidRPr="00A24E8B" w:rsidRDefault="00FC7965" w:rsidP="003F0C3B">
      <w:pPr>
        <w:spacing w:after="0"/>
        <w:jc w:val="both"/>
        <w:rPr>
          <w:rFonts w:ascii="Verdana" w:hAnsi="Verdana" w:cs="Arial"/>
          <w:sz w:val="20"/>
          <w:szCs w:val="20"/>
        </w:rPr>
      </w:pPr>
    </w:p>
    <w:tbl>
      <w:tblPr>
        <w:tblStyle w:val="Tablaconcuadrcula"/>
        <w:tblW w:w="9493" w:type="dxa"/>
        <w:jc w:val="center"/>
        <w:tblLook w:val="04A0" w:firstRow="1" w:lastRow="0" w:firstColumn="1" w:lastColumn="0" w:noHBand="0" w:noVBand="1"/>
      </w:tblPr>
      <w:tblGrid>
        <w:gridCol w:w="3594"/>
        <w:gridCol w:w="5899"/>
      </w:tblGrid>
      <w:tr w:rsidR="00FC7965" w:rsidRPr="00A24E8B" w14:paraId="28EE9F3A" w14:textId="77777777" w:rsidTr="003F0C3B">
        <w:trPr>
          <w:jc w:val="center"/>
        </w:trPr>
        <w:tc>
          <w:tcPr>
            <w:tcW w:w="3594" w:type="dxa"/>
            <w:shd w:val="clear" w:color="auto" w:fill="BFBFBF" w:themeFill="background1" w:themeFillShade="BF"/>
          </w:tcPr>
          <w:p w14:paraId="4EC4ED91" w14:textId="77777777" w:rsidR="00FC7965" w:rsidRPr="00A24E8B" w:rsidRDefault="00FC7965" w:rsidP="003F0C3B">
            <w:pPr>
              <w:spacing w:line="276" w:lineRule="auto"/>
              <w:jc w:val="center"/>
              <w:rPr>
                <w:rFonts w:ascii="Verdana" w:hAnsi="Verdana" w:cs="Arial"/>
                <w:b/>
                <w:sz w:val="20"/>
                <w:szCs w:val="20"/>
              </w:rPr>
            </w:pPr>
            <w:r w:rsidRPr="00A24E8B">
              <w:rPr>
                <w:rFonts w:ascii="Verdana" w:hAnsi="Verdana" w:cs="Arial"/>
                <w:b/>
                <w:sz w:val="20"/>
                <w:szCs w:val="20"/>
              </w:rPr>
              <w:t>ENTIDAD</w:t>
            </w:r>
          </w:p>
        </w:tc>
        <w:tc>
          <w:tcPr>
            <w:tcW w:w="5899" w:type="dxa"/>
            <w:shd w:val="clear" w:color="auto" w:fill="BFBFBF" w:themeFill="background1" w:themeFillShade="BF"/>
          </w:tcPr>
          <w:p w14:paraId="73DAB8C0" w14:textId="77777777" w:rsidR="00FC7965" w:rsidRPr="00A24E8B" w:rsidRDefault="00FC7965" w:rsidP="003F0C3B">
            <w:pPr>
              <w:spacing w:line="276" w:lineRule="auto"/>
              <w:jc w:val="center"/>
              <w:rPr>
                <w:rFonts w:ascii="Verdana" w:hAnsi="Verdana" w:cs="Arial"/>
                <w:b/>
                <w:sz w:val="20"/>
                <w:szCs w:val="20"/>
              </w:rPr>
            </w:pPr>
            <w:r w:rsidRPr="00A24E8B">
              <w:rPr>
                <w:rFonts w:ascii="Verdana" w:hAnsi="Verdana" w:cs="Arial"/>
                <w:b/>
                <w:sz w:val="20"/>
                <w:szCs w:val="20"/>
              </w:rPr>
              <w:t>DOCUMENTO</w:t>
            </w:r>
          </w:p>
        </w:tc>
      </w:tr>
      <w:tr w:rsidR="0028127F" w:rsidRPr="00A24E8B" w14:paraId="72DB5AC6" w14:textId="77777777" w:rsidTr="0028127F">
        <w:trPr>
          <w:jc w:val="center"/>
        </w:trPr>
        <w:tc>
          <w:tcPr>
            <w:tcW w:w="3594" w:type="dxa"/>
            <w:shd w:val="clear" w:color="auto" w:fill="auto"/>
          </w:tcPr>
          <w:p w14:paraId="446B8CD6" w14:textId="77777777" w:rsidR="0028127F" w:rsidRPr="00A24E8B" w:rsidRDefault="0028127F" w:rsidP="0028127F">
            <w:pPr>
              <w:rPr>
                <w:rFonts w:ascii="Verdana" w:hAnsi="Verdana" w:cs="Arial"/>
                <w:b/>
                <w:sz w:val="20"/>
                <w:szCs w:val="20"/>
              </w:rPr>
            </w:pPr>
            <w:r w:rsidRPr="00A24E8B">
              <w:rPr>
                <w:rFonts w:ascii="Verdana" w:hAnsi="Verdana" w:cs="Arial"/>
                <w:b/>
                <w:sz w:val="20"/>
                <w:szCs w:val="20"/>
              </w:rPr>
              <w:t>Asamblea Nacional Constituyente</w:t>
            </w:r>
          </w:p>
          <w:p w14:paraId="34379F98" w14:textId="77777777" w:rsidR="0028127F" w:rsidRPr="00A24E8B" w:rsidRDefault="0028127F" w:rsidP="0028127F">
            <w:pPr>
              <w:jc w:val="center"/>
              <w:rPr>
                <w:rFonts w:ascii="Verdana" w:hAnsi="Verdana" w:cs="Arial"/>
                <w:bCs/>
                <w:sz w:val="20"/>
                <w:szCs w:val="20"/>
              </w:rPr>
            </w:pPr>
          </w:p>
        </w:tc>
        <w:tc>
          <w:tcPr>
            <w:tcW w:w="5899" w:type="dxa"/>
            <w:shd w:val="clear" w:color="auto" w:fill="auto"/>
          </w:tcPr>
          <w:p w14:paraId="54F26A0D" w14:textId="1FDC369A" w:rsidR="0028127F" w:rsidRPr="00542F23" w:rsidRDefault="0028127F" w:rsidP="00301582">
            <w:pPr>
              <w:pStyle w:val="Prrafodelista"/>
              <w:numPr>
                <w:ilvl w:val="0"/>
                <w:numId w:val="47"/>
              </w:numPr>
              <w:rPr>
                <w:rFonts w:ascii="Verdana" w:hAnsi="Verdana" w:cs="Arial"/>
                <w:bCs/>
              </w:rPr>
            </w:pPr>
            <w:r w:rsidRPr="00A24E8B">
              <w:rPr>
                <w:rFonts w:ascii="Verdana" w:hAnsi="Verdana" w:cs="Arial"/>
                <w:bCs/>
              </w:rPr>
              <w:t>Constitución Política de la República de Guatemala</w:t>
            </w:r>
          </w:p>
        </w:tc>
      </w:tr>
      <w:tr w:rsidR="00FC7965" w:rsidRPr="00A24E8B" w14:paraId="4E7EE8E6" w14:textId="77777777" w:rsidTr="006951EF">
        <w:trPr>
          <w:jc w:val="center"/>
        </w:trPr>
        <w:tc>
          <w:tcPr>
            <w:tcW w:w="3594" w:type="dxa"/>
          </w:tcPr>
          <w:p w14:paraId="655F491D" w14:textId="77777777" w:rsidR="00FC7965" w:rsidRPr="00A24E8B" w:rsidRDefault="00FC7965" w:rsidP="003F0C3B">
            <w:pPr>
              <w:spacing w:line="276" w:lineRule="auto"/>
              <w:rPr>
                <w:rFonts w:ascii="Verdana" w:hAnsi="Verdana" w:cs="Arial"/>
                <w:b/>
                <w:sz w:val="20"/>
                <w:szCs w:val="20"/>
              </w:rPr>
            </w:pPr>
            <w:r w:rsidRPr="00A24E8B">
              <w:rPr>
                <w:rFonts w:ascii="Verdana" w:hAnsi="Verdana" w:cs="Arial"/>
                <w:b/>
                <w:sz w:val="20"/>
                <w:szCs w:val="20"/>
              </w:rPr>
              <w:t>Congreso de la República de Guatemala</w:t>
            </w:r>
          </w:p>
        </w:tc>
        <w:tc>
          <w:tcPr>
            <w:tcW w:w="5899" w:type="dxa"/>
          </w:tcPr>
          <w:p w14:paraId="1384BD99" w14:textId="77777777" w:rsidR="00FC7965" w:rsidRPr="00A24E8B" w:rsidRDefault="00FC7965" w:rsidP="00301582">
            <w:pPr>
              <w:pStyle w:val="Prrafodelista"/>
              <w:numPr>
                <w:ilvl w:val="0"/>
                <w:numId w:val="1"/>
              </w:numPr>
              <w:spacing w:line="276" w:lineRule="auto"/>
              <w:ind w:left="317"/>
              <w:jc w:val="both"/>
              <w:rPr>
                <w:rFonts w:ascii="Verdana" w:hAnsi="Verdana" w:cs="Arial"/>
              </w:rPr>
            </w:pPr>
            <w:r w:rsidRPr="00A24E8B">
              <w:rPr>
                <w:rFonts w:ascii="Verdana" w:hAnsi="Verdana" w:cs="Arial"/>
              </w:rPr>
              <w:t>Constitución Política de la República de Guatemala, artículo 183 literal e)</w:t>
            </w:r>
          </w:p>
          <w:p w14:paraId="666A44D0" w14:textId="77777777" w:rsidR="00FC7965" w:rsidRPr="00A24E8B" w:rsidRDefault="00FC7965" w:rsidP="00301582">
            <w:pPr>
              <w:pStyle w:val="Prrafodelista"/>
              <w:numPr>
                <w:ilvl w:val="0"/>
                <w:numId w:val="1"/>
              </w:numPr>
              <w:spacing w:line="276" w:lineRule="auto"/>
              <w:ind w:left="317"/>
              <w:jc w:val="both"/>
              <w:rPr>
                <w:rFonts w:ascii="Verdana" w:hAnsi="Verdana" w:cs="Arial"/>
              </w:rPr>
            </w:pPr>
            <w:r w:rsidRPr="00A24E8B">
              <w:rPr>
                <w:rFonts w:ascii="Verdana" w:hAnsi="Verdana" w:cs="Arial"/>
              </w:rPr>
              <w:t>Ley del Organismo Ejecutivo, artículo 5 Y 24 Decreto Número 114-97</w:t>
            </w:r>
          </w:p>
          <w:p w14:paraId="15DEBC2D" w14:textId="77777777" w:rsidR="00FC7965" w:rsidRPr="00A24E8B" w:rsidRDefault="00FC7965" w:rsidP="00301582">
            <w:pPr>
              <w:pStyle w:val="Prrafodelista"/>
              <w:numPr>
                <w:ilvl w:val="0"/>
                <w:numId w:val="1"/>
              </w:numPr>
              <w:spacing w:line="276" w:lineRule="auto"/>
              <w:ind w:left="317"/>
              <w:jc w:val="both"/>
              <w:rPr>
                <w:rFonts w:ascii="Verdana" w:hAnsi="Verdana" w:cs="Arial"/>
              </w:rPr>
            </w:pPr>
            <w:r w:rsidRPr="00A24E8B">
              <w:rPr>
                <w:rFonts w:ascii="Verdana" w:hAnsi="Verdana" w:cs="Arial"/>
              </w:rPr>
              <w:t>Ley de Servicio Civil, Decreto No. 1748</w:t>
            </w:r>
          </w:p>
          <w:p w14:paraId="1CE5D14F" w14:textId="77777777" w:rsidR="00FC7965" w:rsidRPr="00A24E8B" w:rsidRDefault="00FC7965" w:rsidP="00301582">
            <w:pPr>
              <w:pStyle w:val="Prrafodelista"/>
              <w:numPr>
                <w:ilvl w:val="0"/>
                <w:numId w:val="1"/>
              </w:numPr>
              <w:spacing w:line="276" w:lineRule="auto"/>
              <w:ind w:left="317"/>
              <w:jc w:val="both"/>
              <w:rPr>
                <w:rFonts w:ascii="Verdana" w:hAnsi="Verdana" w:cs="Arial"/>
              </w:rPr>
            </w:pPr>
            <w:r w:rsidRPr="00A24E8B">
              <w:rPr>
                <w:rFonts w:ascii="Verdana" w:hAnsi="Verdana" w:cs="Arial"/>
              </w:rPr>
              <w:t>Ley Orgánica del Presupuesto y sus reformas, Decreto No. 101-97</w:t>
            </w:r>
          </w:p>
          <w:p w14:paraId="379B77B3" w14:textId="77777777" w:rsidR="00FC7965" w:rsidRPr="00A24E8B" w:rsidRDefault="00FC7965" w:rsidP="00301582">
            <w:pPr>
              <w:pStyle w:val="Prrafodelista"/>
              <w:numPr>
                <w:ilvl w:val="0"/>
                <w:numId w:val="1"/>
              </w:numPr>
              <w:spacing w:line="276" w:lineRule="auto"/>
              <w:ind w:left="317"/>
              <w:jc w:val="both"/>
              <w:rPr>
                <w:rFonts w:ascii="Verdana" w:hAnsi="Verdana" w:cs="Arial"/>
              </w:rPr>
            </w:pPr>
            <w:r w:rsidRPr="00A24E8B">
              <w:rPr>
                <w:rFonts w:ascii="Verdana" w:hAnsi="Verdana" w:cs="Arial"/>
              </w:rPr>
              <w:t>Ley Orgánica de la Contraloría General de Cuentas y sus reformas, Decreto No. 31-2002</w:t>
            </w:r>
          </w:p>
          <w:p w14:paraId="15613D72" w14:textId="70B891A3" w:rsidR="00FC7965" w:rsidRPr="00A24E8B" w:rsidRDefault="0091786C" w:rsidP="00301582">
            <w:pPr>
              <w:pStyle w:val="Prrafodelista"/>
              <w:numPr>
                <w:ilvl w:val="0"/>
                <w:numId w:val="1"/>
              </w:numPr>
              <w:spacing w:line="276" w:lineRule="auto"/>
              <w:ind w:left="317"/>
              <w:jc w:val="both"/>
              <w:rPr>
                <w:rFonts w:ascii="Verdana" w:hAnsi="Verdana" w:cs="Arial"/>
              </w:rPr>
            </w:pPr>
            <w:r w:rsidRPr="00A24E8B">
              <w:rPr>
                <w:rFonts w:ascii="Verdana" w:hAnsi="Verdana" w:cs="Arial"/>
              </w:rPr>
              <w:t xml:space="preserve">Ley del Presupuesto General de Ingresos y Egresos del Estado para el Ejercicio Fiscal </w:t>
            </w:r>
            <w:r w:rsidR="00AE1AC2">
              <w:rPr>
                <w:rFonts w:ascii="Verdana" w:hAnsi="Verdana" w:cs="Arial"/>
              </w:rPr>
              <w:t>2023</w:t>
            </w:r>
            <w:r w:rsidRPr="00A24E8B">
              <w:rPr>
                <w:rFonts w:ascii="Verdana" w:hAnsi="Verdana" w:cs="Arial"/>
              </w:rPr>
              <w:t xml:space="preserve"> - Decreto Número </w:t>
            </w:r>
            <w:r w:rsidR="001621CC">
              <w:rPr>
                <w:rFonts w:ascii="Verdana" w:hAnsi="Verdana" w:cs="Arial"/>
              </w:rPr>
              <w:t>54</w:t>
            </w:r>
            <w:r w:rsidRPr="00A24E8B">
              <w:rPr>
                <w:rFonts w:ascii="Verdana" w:hAnsi="Verdana" w:cs="Arial"/>
              </w:rPr>
              <w:t>-202</w:t>
            </w:r>
            <w:r w:rsidR="001621CC">
              <w:rPr>
                <w:rFonts w:ascii="Verdana" w:hAnsi="Verdana" w:cs="Arial"/>
              </w:rPr>
              <w:t>2</w:t>
            </w:r>
            <w:r w:rsidRPr="00A24E8B">
              <w:rPr>
                <w:rFonts w:ascii="Verdana" w:hAnsi="Verdana" w:cs="Arial"/>
              </w:rPr>
              <w:t xml:space="preserve"> </w:t>
            </w:r>
          </w:p>
        </w:tc>
      </w:tr>
      <w:tr w:rsidR="00FC7965" w:rsidRPr="00A24E8B" w14:paraId="7FB8A759" w14:textId="77777777" w:rsidTr="006951EF">
        <w:trPr>
          <w:jc w:val="center"/>
        </w:trPr>
        <w:tc>
          <w:tcPr>
            <w:tcW w:w="3594" w:type="dxa"/>
          </w:tcPr>
          <w:p w14:paraId="75B99904" w14:textId="77777777" w:rsidR="00FC7965" w:rsidRPr="00A24E8B" w:rsidRDefault="00FC7965" w:rsidP="003F0C3B">
            <w:pPr>
              <w:spacing w:line="276" w:lineRule="auto"/>
              <w:rPr>
                <w:rFonts w:ascii="Verdana" w:hAnsi="Verdana" w:cs="Arial"/>
                <w:b/>
                <w:sz w:val="20"/>
                <w:szCs w:val="20"/>
              </w:rPr>
            </w:pPr>
            <w:r w:rsidRPr="00A24E8B">
              <w:rPr>
                <w:rFonts w:ascii="Verdana" w:hAnsi="Verdana" w:cs="Arial"/>
                <w:b/>
                <w:sz w:val="20"/>
                <w:szCs w:val="20"/>
              </w:rPr>
              <w:t>Presidencia de la República de Guatemala</w:t>
            </w:r>
          </w:p>
        </w:tc>
        <w:tc>
          <w:tcPr>
            <w:tcW w:w="5899" w:type="dxa"/>
          </w:tcPr>
          <w:p w14:paraId="52BE65EF" w14:textId="77777777" w:rsidR="00BA5B3A" w:rsidRPr="00A24E8B" w:rsidRDefault="00BA5B3A" w:rsidP="00301582">
            <w:pPr>
              <w:pStyle w:val="Prrafodelista"/>
              <w:numPr>
                <w:ilvl w:val="0"/>
                <w:numId w:val="3"/>
              </w:numPr>
              <w:spacing w:line="276" w:lineRule="auto"/>
              <w:jc w:val="both"/>
              <w:rPr>
                <w:rFonts w:ascii="Verdana" w:hAnsi="Verdana" w:cs="Arial"/>
                <w:lang w:val="es-GT"/>
              </w:rPr>
            </w:pPr>
            <w:r w:rsidRPr="00A24E8B">
              <w:rPr>
                <w:rFonts w:ascii="Verdana" w:hAnsi="Verdana" w:cs="Arial"/>
              </w:rPr>
              <w:t>Acuerdo Gubernativo No. 100-2020, Creación de la Comisión Presidencial por la Paz y los Derechos Humanos</w:t>
            </w:r>
          </w:p>
          <w:p w14:paraId="5D3B2FE1" w14:textId="7542819E" w:rsidR="00080677" w:rsidRDefault="00BA5B3A" w:rsidP="00301582">
            <w:pPr>
              <w:pStyle w:val="Prrafodelista"/>
              <w:numPr>
                <w:ilvl w:val="0"/>
                <w:numId w:val="3"/>
              </w:numPr>
              <w:spacing w:line="276" w:lineRule="auto"/>
              <w:jc w:val="both"/>
              <w:rPr>
                <w:rFonts w:ascii="Verdana" w:hAnsi="Verdana" w:cs="Arial"/>
                <w:lang w:val="es-GT"/>
              </w:rPr>
            </w:pPr>
            <w:r>
              <w:rPr>
                <w:rFonts w:ascii="Verdana" w:hAnsi="Verdana" w:cs="Arial"/>
                <w:lang w:val="es-GT"/>
              </w:rPr>
              <w:t>A</w:t>
            </w:r>
            <w:r w:rsidR="00080677">
              <w:rPr>
                <w:rFonts w:ascii="Verdana" w:hAnsi="Verdana" w:cs="Arial"/>
                <w:lang w:val="es-GT"/>
              </w:rPr>
              <w:t>cuerdo Gubernativo No. 306-2022, Reforma al Acuerdo Gubernativo 100-2020.</w:t>
            </w:r>
          </w:p>
          <w:p w14:paraId="409B8E75" w14:textId="3BA25247" w:rsidR="00080677" w:rsidRPr="00542F23" w:rsidRDefault="00080677" w:rsidP="00301582">
            <w:pPr>
              <w:pStyle w:val="Prrafodelista"/>
              <w:numPr>
                <w:ilvl w:val="0"/>
                <w:numId w:val="3"/>
              </w:numPr>
              <w:spacing w:line="276" w:lineRule="auto"/>
              <w:jc w:val="both"/>
              <w:rPr>
                <w:rFonts w:ascii="Verdana" w:hAnsi="Verdana" w:cs="Arial"/>
                <w:lang w:val="es-GT"/>
              </w:rPr>
            </w:pPr>
            <w:r>
              <w:rPr>
                <w:rFonts w:ascii="Verdana" w:hAnsi="Verdana" w:cs="Arial"/>
                <w:lang w:val="es-GT"/>
              </w:rPr>
              <w:t>Acuerdo Gubernativo No. 305-2022, Subrogación de competencias de Comisión de Diálogo a la COPADEH.</w:t>
            </w:r>
          </w:p>
          <w:p w14:paraId="0EC87CCD" w14:textId="3FD862D5" w:rsidR="00FC7965" w:rsidRPr="00A24E8B" w:rsidRDefault="00FC7965" w:rsidP="00301582">
            <w:pPr>
              <w:pStyle w:val="Prrafodelista"/>
              <w:numPr>
                <w:ilvl w:val="0"/>
                <w:numId w:val="3"/>
              </w:numPr>
              <w:spacing w:line="276" w:lineRule="auto"/>
              <w:jc w:val="both"/>
              <w:rPr>
                <w:rFonts w:ascii="Verdana" w:hAnsi="Verdana" w:cs="Arial"/>
                <w:lang w:val="es-GT"/>
              </w:rPr>
            </w:pPr>
            <w:r w:rsidRPr="00A24E8B">
              <w:rPr>
                <w:rFonts w:ascii="Verdana" w:hAnsi="Verdana" w:cs="Arial"/>
              </w:rPr>
              <w:t>Acuerdo Gubernativo No. 18-98</w:t>
            </w:r>
          </w:p>
          <w:p w14:paraId="3C687181" w14:textId="2DE2211D" w:rsidR="00FC7965" w:rsidRPr="00A24E8B" w:rsidRDefault="0091786C" w:rsidP="00301582">
            <w:pPr>
              <w:pStyle w:val="Prrafodelista"/>
              <w:numPr>
                <w:ilvl w:val="0"/>
                <w:numId w:val="3"/>
              </w:numPr>
              <w:spacing w:line="276" w:lineRule="auto"/>
              <w:jc w:val="both"/>
              <w:rPr>
                <w:rFonts w:ascii="Verdana" w:hAnsi="Verdana" w:cs="Arial"/>
                <w:lang w:val="es-GT"/>
              </w:rPr>
            </w:pPr>
            <w:r w:rsidRPr="00A24E8B">
              <w:rPr>
                <w:rFonts w:ascii="Verdana" w:hAnsi="Verdana" w:cs="Arial"/>
              </w:rPr>
              <w:t>Gubernativo No. 292-2021</w:t>
            </w:r>
            <w:r w:rsidR="0028127F" w:rsidRPr="00A24E8B">
              <w:rPr>
                <w:rFonts w:ascii="Verdana" w:hAnsi="Verdana" w:cs="Arial"/>
              </w:rPr>
              <w:t>, Reglamento de la Ley de Servicio Civil y sus Reformas</w:t>
            </w:r>
          </w:p>
          <w:p w14:paraId="0DD74213" w14:textId="7BB158C8" w:rsidR="00FC7965" w:rsidRPr="00A24E8B" w:rsidRDefault="00FC7965" w:rsidP="00301582">
            <w:pPr>
              <w:pStyle w:val="Prrafodelista"/>
              <w:numPr>
                <w:ilvl w:val="0"/>
                <w:numId w:val="3"/>
              </w:numPr>
              <w:spacing w:line="276" w:lineRule="auto"/>
              <w:jc w:val="both"/>
              <w:rPr>
                <w:rFonts w:ascii="Verdana" w:hAnsi="Verdana" w:cs="Arial"/>
              </w:rPr>
            </w:pPr>
            <w:r w:rsidRPr="00A24E8B">
              <w:rPr>
                <w:rFonts w:ascii="Verdana" w:hAnsi="Verdana" w:cs="Arial"/>
              </w:rPr>
              <w:t>Acuerdos Gubernativos No. 682-92 y 991-92</w:t>
            </w:r>
            <w:r w:rsidR="0028127F" w:rsidRPr="00A24E8B">
              <w:rPr>
                <w:rFonts w:ascii="Verdana" w:hAnsi="Verdana" w:cs="Arial"/>
              </w:rPr>
              <w:t>, Plan de Clasificación de Puestos del Organismo Ejecutivo</w:t>
            </w:r>
          </w:p>
          <w:p w14:paraId="6359494F" w14:textId="77A98843" w:rsidR="00BD71FD" w:rsidRPr="00A24E8B" w:rsidRDefault="00BD71FD" w:rsidP="00301582">
            <w:pPr>
              <w:numPr>
                <w:ilvl w:val="0"/>
                <w:numId w:val="3"/>
              </w:numPr>
              <w:spacing w:line="276" w:lineRule="auto"/>
              <w:jc w:val="both"/>
              <w:rPr>
                <w:rFonts w:ascii="Verdana" w:eastAsia="Times New Roman" w:hAnsi="Verdana" w:cs="Times New Roman"/>
                <w:sz w:val="20"/>
                <w:szCs w:val="20"/>
                <w:lang w:val="es-ES" w:eastAsia="es-ES"/>
              </w:rPr>
            </w:pPr>
            <w:r w:rsidRPr="00A24E8B">
              <w:rPr>
                <w:rFonts w:ascii="Verdana" w:eastAsia="Times New Roman" w:hAnsi="Verdana" w:cs="Arial"/>
                <w:sz w:val="20"/>
                <w:szCs w:val="20"/>
                <w:lang w:val="es-ES" w:eastAsia="es-ES"/>
              </w:rPr>
              <w:lastRenderedPageBreak/>
              <w:t xml:space="preserve">Acuerdo Gubernativo No. 613-2005, Reglamento de la </w:t>
            </w:r>
            <w:r w:rsidRPr="00A24E8B">
              <w:rPr>
                <w:rFonts w:ascii="Verdana" w:eastAsia="Times New Roman" w:hAnsi="Verdana" w:cs="Times New Roman"/>
                <w:sz w:val="20"/>
                <w:szCs w:val="20"/>
                <w:lang w:val="es-ES" w:eastAsia="es-ES"/>
              </w:rPr>
              <w:t>Ley de Probidad y Responsabilidad de Empleados y Funcionarios Públicos.</w:t>
            </w:r>
          </w:p>
          <w:p w14:paraId="160E8F13" w14:textId="01A489AE" w:rsidR="00FC7965" w:rsidRPr="00A24E8B" w:rsidRDefault="00FC7965" w:rsidP="00301582">
            <w:pPr>
              <w:pStyle w:val="Prrafodelista"/>
              <w:numPr>
                <w:ilvl w:val="0"/>
                <w:numId w:val="3"/>
              </w:numPr>
              <w:spacing w:line="276" w:lineRule="auto"/>
              <w:jc w:val="both"/>
              <w:rPr>
                <w:rFonts w:ascii="Verdana" w:hAnsi="Verdana" w:cs="Arial"/>
                <w:lang w:val="es-GT"/>
              </w:rPr>
            </w:pPr>
            <w:r w:rsidRPr="00A24E8B">
              <w:rPr>
                <w:rFonts w:ascii="Verdana" w:hAnsi="Verdana" w:cs="Arial"/>
              </w:rPr>
              <w:t>Acuerdo Gubernativo No. 540-2013</w:t>
            </w:r>
            <w:r w:rsidR="0028127F" w:rsidRPr="00A24E8B">
              <w:rPr>
                <w:rFonts w:ascii="Verdana" w:hAnsi="Verdana" w:cs="Arial"/>
              </w:rPr>
              <w:t>, Reglamento de la Ley Orgánica del Presupuesto y sus Reformas</w:t>
            </w:r>
          </w:p>
          <w:p w14:paraId="479379E8" w14:textId="4D51D2AA" w:rsidR="00FC7965" w:rsidRPr="00A24E8B" w:rsidRDefault="00FC7965" w:rsidP="00301582">
            <w:pPr>
              <w:pStyle w:val="Prrafodelista"/>
              <w:numPr>
                <w:ilvl w:val="0"/>
                <w:numId w:val="3"/>
              </w:numPr>
              <w:spacing w:line="276" w:lineRule="auto"/>
              <w:jc w:val="both"/>
              <w:rPr>
                <w:rFonts w:ascii="Verdana" w:hAnsi="Verdana" w:cs="Arial"/>
                <w:lang w:val="es-GT"/>
              </w:rPr>
            </w:pPr>
            <w:r w:rsidRPr="00A24E8B">
              <w:rPr>
                <w:rFonts w:ascii="Verdana" w:hAnsi="Verdana" w:cs="Arial"/>
              </w:rPr>
              <w:t>Acuerdo Gubernativo No. 197-2004</w:t>
            </w:r>
            <w:r w:rsidR="0028127F" w:rsidRPr="00A24E8B">
              <w:rPr>
                <w:rFonts w:ascii="Verdana" w:hAnsi="Verdana" w:cs="Arial"/>
              </w:rPr>
              <w:t>, Normas de ética del Organismo Ejecutivo</w:t>
            </w:r>
          </w:p>
        </w:tc>
      </w:tr>
      <w:tr w:rsidR="00FC7965" w:rsidRPr="00A24E8B" w14:paraId="38C1E9F4" w14:textId="77777777" w:rsidTr="006951EF">
        <w:trPr>
          <w:jc w:val="center"/>
        </w:trPr>
        <w:tc>
          <w:tcPr>
            <w:tcW w:w="3594" w:type="dxa"/>
          </w:tcPr>
          <w:p w14:paraId="69F8FB03" w14:textId="77777777" w:rsidR="00FC7965" w:rsidRPr="00A24E8B" w:rsidRDefault="00FC7965" w:rsidP="003F0C3B">
            <w:pPr>
              <w:spacing w:line="276" w:lineRule="auto"/>
              <w:rPr>
                <w:rFonts w:ascii="Verdana" w:hAnsi="Verdana" w:cs="Arial"/>
                <w:b/>
                <w:sz w:val="20"/>
                <w:szCs w:val="20"/>
              </w:rPr>
            </w:pPr>
            <w:r w:rsidRPr="00A24E8B">
              <w:rPr>
                <w:rFonts w:ascii="Verdana" w:hAnsi="Verdana" w:cs="Arial"/>
                <w:b/>
                <w:sz w:val="20"/>
                <w:szCs w:val="20"/>
              </w:rPr>
              <w:lastRenderedPageBreak/>
              <w:t>Oficina Nacional de Servicio Civil</w:t>
            </w:r>
          </w:p>
        </w:tc>
        <w:tc>
          <w:tcPr>
            <w:tcW w:w="5899" w:type="dxa"/>
          </w:tcPr>
          <w:p w14:paraId="321BB313" w14:textId="557D47C3" w:rsidR="0091786C" w:rsidRPr="00A24E8B" w:rsidRDefault="0091786C" w:rsidP="003F0C3B">
            <w:pPr>
              <w:spacing w:line="276" w:lineRule="auto"/>
              <w:jc w:val="both"/>
              <w:rPr>
                <w:rFonts w:ascii="Verdana" w:hAnsi="Verdana" w:cs="Arial"/>
                <w:sz w:val="20"/>
                <w:szCs w:val="20"/>
              </w:rPr>
            </w:pPr>
            <w:r w:rsidRPr="00A24E8B">
              <w:rPr>
                <w:rFonts w:ascii="Verdana" w:hAnsi="Verdana" w:cs="Arial"/>
                <w:sz w:val="20"/>
                <w:szCs w:val="20"/>
              </w:rPr>
              <w:t>EXPEDIENTES DE CREACIÓN DE PUESTOS:</w:t>
            </w:r>
          </w:p>
          <w:p w14:paraId="4236F98D" w14:textId="77777777" w:rsidR="00DB306C" w:rsidRPr="00A24E8B" w:rsidRDefault="00DB306C" w:rsidP="003F0C3B">
            <w:pPr>
              <w:spacing w:line="276" w:lineRule="auto"/>
              <w:jc w:val="both"/>
              <w:rPr>
                <w:rFonts w:ascii="Verdana" w:hAnsi="Verdana" w:cs="Arial"/>
                <w:sz w:val="20"/>
                <w:szCs w:val="20"/>
              </w:rPr>
            </w:pPr>
          </w:p>
          <w:p w14:paraId="7973786F" w14:textId="692C720D" w:rsidR="009A34A4" w:rsidRPr="00A24E8B" w:rsidRDefault="009A34A4" w:rsidP="00301582">
            <w:pPr>
              <w:pStyle w:val="Prrafodelista"/>
              <w:numPr>
                <w:ilvl w:val="0"/>
                <w:numId w:val="3"/>
              </w:numPr>
              <w:spacing w:line="276" w:lineRule="auto"/>
              <w:jc w:val="both"/>
              <w:rPr>
                <w:rFonts w:ascii="Verdana" w:hAnsi="Verdana" w:cs="Arial"/>
              </w:rPr>
            </w:pPr>
            <w:r w:rsidRPr="00A24E8B">
              <w:rPr>
                <w:rFonts w:ascii="Verdana" w:hAnsi="Verdana" w:cs="Arial"/>
              </w:rPr>
              <w:t>DICTAMEN No. DPR-DC/2021-031, EXPEDIENTE 2021-9879-COPADEH</w:t>
            </w:r>
            <w:r w:rsidR="00120AAF" w:rsidRPr="00A24E8B">
              <w:rPr>
                <w:rFonts w:ascii="Verdana" w:hAnsi="Verdana" w:cs="Arial"/>
              </w:rPr>
              <w:t>, el cual crea el puesto de SUBDIRECTOR EJECUTIVO</w:t>
            </w:r>
            <w:r w:rsidR="005F3F21" w:rsidRPr="00A24E8B">
              <w:rPr>
                <w:rFonts w:ascii="Verdana" w:hAnsi="Verdana" w:cs="Arial"/>
              </w:rPr>
              <w:t xml:space="preserve"> V</w:t>
            </w:r>
            <w:r w:rsidR="00120AAF" w:rsidRPr="00A24E8B">
              <w:rPr>
                <w:rFonts w:ascii="Verdana" w:hAnsi="Verdana" w:cs="Arial"/>
              </w:rPr>
              <w:t>.</w:t>
            </w:r>
          </w:p>
          <w:p w14:paraId="31A16FBA" w14:textId="1D44682D" w:rsidR="009A34A4" w:rsidRPr="00A24E8B" w:rsidRDefault="009A34A4" w:rsidP="00301582">
            <w:pPr>
              <w:pStyle w:val="Prrafodelista"/>
              <w:numPr>
                <w:ilvl w:val="0"/>
                <w:numId w:val="3"/>
              </w:numPr>
              <w:spacing w:line="276" w:lineRule="auto"/>
              <w:jc w:val="both"/>
              <w:rPr>
                <w:rFonts w:ascii="Verdana" w:hAnsi="Verdana" w:cs="Arial"/>
              </w:rPr>
            </w:pPr>
            <w:r w:rsidRPr="00A24E8B">
              <w:rPr>
                <w:rFonts w:ascii="Verdana" w:hAnsi="Verdana" w:cs="Arial"/>
              </w:rPr>
              <w:t xml:space="preserve">DICTAMEN No. D-DPR-DC/2021-066, </w:t>
            </w:r>
            <w:r w:rsidR="00DB306C" w:rsidRPr="00A24E8B">
              <w:rPr>
                <w:rFonts w:ascii="Verdana" w:hAnsi="Verdana" w:cs="Arial"/>
              </w:rPr>
              <w:t>EXPEDIENTE</w:t>
            </w:r>
            <w:r w:rsidRPr="00A24E8B">
              <w:rPr>
                <w:rFonts w:ascii="Verdana" w:hAnsi="Verdana" w:cs="Arial"/>
              </w:rPr>
              <w:t xml:space="preserve"> 2021-9934-COPADEH</w:t>
            </w:r>
            <w:r w:rsidR="00120AAF" w:rsidRPr="00A24E8B">
              <w:rPr>
                <w:rFonts w:ascii="Verdana" w:hAnsi="Verdana" w:cs="Arial"/>
              </w:rPr>
              <w:t>, el cual crea los puestos de DIRECTOR</w:t>
            </w:r>
            <w:r w:rsidR="005F3F21" w:rsidRPr="00A24E8B">
              <w:rPr>
                <w:rFonts w:ascii="Verdana" w:hAnsi="Verdana" w:cs="Arial"/>
              </w:rPr>
              <w:t>ES</w:t>
            </w:r>
            <w:r w:rsidR="00120AAF" w:rsidRPr="00A24E8B">
              <w:rPr>
                <w:rFonts w:ascii="Verdana" w:hAnsi="Verdana" w:cs="Arial"/>
              </w:rPr>
              <w:t xml:space="preserve"> EJECUTIVO</w:t>
            </w:r>
            <w:r w:rsidR="005F3F21" w:rsidRPr="00A24E8B">
              <w:rPr>
                <w:rFonts w:ascii="Verdana" w:hAnsi="Verdana" w:cs="Arial"/>
              </w:rPr>
              <w:t>S</w:t>
            </w:r>
            <w:r w:rsidR="00120AAF" w:rsidRPr="00A24E8B">
              <w:rPr>
                <w:rFonts w:ascii="Verdana" w:hAnsi="Verdana" w:cs="Arial"/>
              </w:rPr>
              <w:t xml:space="preserve"> IV.</w:t>
            </w:r>
          </w:p>
          <w:p w14:paraId="31AF6568" w14:textId="326FD7E4" w:rsidR="009A34A4" w:rsidRPr="00A24E8B" w:rsidRDefault="009A34A4" w:rsidP="00301582">
            <w:pPr>
              <w:pStyle w:val="Prrafodelista"/>
              <w:numPr>
                <w:ilvl w:val="0"/>
                <w:numId w:val="3"/>
              </w:numPr>
              <w:spacing w:line="276" w:lineRule="auto"/>
              <w:jc w:val="both"/>
              <w:rPr>
                <w:rFonts w:ascii="Verdana" w:hAnsi="Verdana" w:cs="Arial"/>
              </w:rPr>
            </w:pPr>
            <w:r w:rsidRPr="00A24E8B">
              <w:rPr>
                <w:rFonts w:ascii="Verdana" w:hAnsi="Verdana" w:cs="Arial"/>
              </w:rPr>
              <w:t xml:space="preserve">RESOLUCIÓN No. D-2021-458, REF. DPR-DC/2021-359, </w:t>
            </w:r>
            <w:r w:rsidR="00DB306C" w:rsidRPr="00A24E8B">
              <w:rPr>
                <w:rFonts w:ascii="Verdana" w:hAnsi="Verdana" w:cs="Arial"/>
              </w:rPr>
              <w:t>EXPEDIENTE</w:t>
            </w:r>
            <w:r w:rsidRPr="00A24E8B">
              <w:rPr>
                <w:rFonts w:ascii="Verdana" w:hAnsi="Verdana" w:cs="Arial"/>
              </w:rPr>
              <w:t xml:space="preserve"> 2021-9934-COPADEH</w:t>
            </w:r>
            <w:r w:rsidR="00120AAF" w:rsidRPr="00A24E8B">
              <w:rPr>
                <w:rFonts w:ascii="Verdana" w:hAnsi="Verdana" w:cs="Arial"/>
              </w:rPr>
              <w:t>, la cual crea los Puestos con cargo al renglón de gasto 021 Personal Supernumerario.</w:t>
            </w:r>
          </w:p>
          <w:p w14:paraId="3316023D" w14:textId="77777777" w:rsidR="009A34A4" w:rsidRDefault="009A34A4" w:rsidP="00301582">
            <w:pPr>
              <w:pStyle w:val="Prrafodelista"/>
              <w:numPr>
                <w:ilvl w:val="0"/>
                <w:numId w:val="3"/>
              </w:numPr>
              <w:spacing w:line="276" w:lineRule="auto"/>
              <w:jc w:val="both"/>
              <w:rPr>
                <w:rFonts w:ascii="Verdana" w:hAnsi="Verdana" w:cs="Arial"/>
              </w:rPr>
            </w:pPr>
            <w:r w:rsidRPr="00A24E8B">
              <w:rPr>
                <w:rFonts w:ascii="Verdana" w:hAnsi="Verdana" w:cs="Arial"/>
              </w:rPr>
              <w:t>RESOLUCIÓN No. D-2022-</w:t>
            </w:r>
            <w:r w:rsidR="0091786C" w:rsidRPr="00A24E8B">
              <w:rPr>
                <w:rFonts w:ascii="Verdana" w:hAnsi="Verdana" w:cs="Arial"/>
              </w:rPr>
              <w:t>131 Ref. DPR-DC/2022-095</w:t>
            </w:r>
            <w:r w:rsidRPr="00A24E8B">
              <w:rPr>
                <w:rFonts w:ascii="Verdana" w:hAnsi="Verdana" w:cs="Arial"/>
              </w:rPr>
              <w:t xml:space="preserve">, </w:t>
            </w:r>
            <w:r w:rsidR="00DB306C" w:rsidRPr="00A24E8B">
              <w:rPr>
                <w:rFonts w:ascii="Verdana" w:hAnsi="Verdana" w:cs="Arial"/>
              </w:rPr>
              <w:t>EXPEDIENTE</w:t>
            </w:r>
            <w:r w:rsidR="0091786C" w:rsidRPr="00A24E8B">
              <w:rPr>
                <w:rFonts w:ascii="Verdana" w:hAnsi="Verdana" w:cs="Arial"/>
              </w:rPr>
              <w:t xml:space="preserve"> 2022-10418</w:t>
            </w:r>
            <w:r w:rsidRPr="00A24E8B">
              <w:rPr>
                <w:rFonts w:ascii="Verdana" w:hAnsi="Verdana" w:cs="Arial"/>
              </w:rPr>
              <w:t>-COPADEH</w:t>
            </w:r>
            <w:r w:rsidR="00120AAF" w:rsidRPr="00A24E8B">
              <w:rPr>
                <w:rFonts w:ascii="Verdana" w:hAnsi="Verdana" w:cs="Arial"/>
              </w:rPr>
              <w:t xml:space="preserve">, la cual crea los </w:t>
            </w:r>
            <w:r w:rsidR="00120AAF" w:rsidRPr="00A24E8B">
              <w:rPr>
                <w:rFonts w:ascii="Verdana" w:hAnsi="Verdana" w:cs="Helvetica"/>
                <w:color w:val="000000"/>
                <w:spacing w:val="3"/>
                <w:shd w:val="clear" w:color="auto" w:fill="FFFFFF"/>
              </w:rPr>
              <w:t>Puestos con cargo al renglón de gasto 021 Personal Supernumerario</w:t>
            </w:r>
            <w:r w:rsidR="00120AAF" w:rsidRPr="00A24E8B">
              <w:rPr>
                <w:rFonts w:ascii="Verdana" w:hAnsi="Verdana" w:cs="Arial"/>
              </w:rPr>
              <w:t>, supresión/creación.</w:t>
            </w:r>
          </w:p>
          <w:p w14:paraId="0FC2A1B2" w14:textId="6CDBD844" w:rsidR="005772A2" w:rsidRPr="00542F23" w:rsidRDefault="00347BC1" w:rsidP="00301582">
            <w:pPr>
              <w:pStyle w:val="Prrafodelista"/>
              <w:numPr>
                <w:ilvl w:val="0"/>
                <w:numId w:val="3"/>
              </w:numPr>
              <w:spacing w:line="276" w:lineRule="auto"/>
              <w:jc w:val="both"/>
              <w:rPr>
                <w:rFonts w:ascii="Verdana" w:hAnsi="Verdana" w:cs="Arial"/>
              </w:rPr>
            </w:pPr>
            <w:r w:rsidRPr="00A24E8B">
              <w:rPr>
                <w:rFonts w:ascii="Verdana" w:hAnsi="Verdana" w:cs="Arial"/>
              </w:rPr>
              <w:t>RESOLUCIÓN No. D-</w:t>
            </w:r>
            <w:r>
              <w:rPr>
                <w:rFonts w:ascii="Verdana" w:hAnsi="Verdana" w:cs="Arial"/>
              </w:rPr>
              <w:t>2023</w:t>
            </w:r>
            <w:r w:rsidRPr="00A24E8B">
              <w:rPr>
                <w:rFonts w:ascii="Verdana" w:hAnsi="Verdana" w:cs="Arial"/>
              </w:rPr>
              <w:t>-1</w:t>
            </w:r>
            <w:r>
              <w:rPr>
                <w:rFonts w:ascii="Verdana" w:hAnsi="Verdana" w:cs="Arial"/>
              </w:rPr>
              <w:t>12</w:t>
            </w:r>
            <w:r w:rsidRPr="00A24E8B">
              <w:rPr>
                <w:rFonts w:ascii="Verdana" w:hAnsi="Verdana" w:cs="Arial"/>
              </w:rPr>
              <w:t xml:space="preserve"> Ref. DPR/202</w:t>
            </w:r>
            <w:r>
              <w:rPr>
                <w:rFonts w:ascii="Verdana" w:hAnsi="Verdana" w:cs="Arial"/>
              </w:rPr>
              <w:t>3</w:t>
            </w:r>
            <w:r w:rsidRPr="00A24E8B">
              <w:rPr>
                <w:rFonts w:ascii="Verdana" w:hAnsi="Verdana" w:cs="Arial"/>
              </w:rPr>
              <w:t>-0</w:t>
            </w:r>
            <w:r>
              <w:rPr>
                <w:rFonts w:ascii="Verdana" w:hAnsi="Verdana" w:cs="Arial"/>
              </w:rPr>
              <w:t>78</w:t>
            </w:r>
            <w:r w:rsidRPr="00A24E8B">
              <w:rPr>
                <w:rFonts w:ascii="Verdana" w:hAnsi="Verdana" w:cs="Arial"/>
              </w:rPr>
              <w:t>, EXPEDIENTE 202</w:t>
            </w:r>
            <w:r>
              <w:rPr>
                <w:rFonts w:ascii="Verdana" w:hAnsi="Verdana" w:cs="Arial"/>
              </w:rPr>
              <w:t>3</w:t>
            </w:r>
            <w:r w:rsidRPr="00A24E8B">
              <w:rPr>
                <w:rFonts w:ascii="Verdana" w:hAnsi="Verdana" w:cs="Arial"/>
              </w:rPr>
              <w:t>-1</w:t>
            </w:r>
            <w:r>
              <w:rPr>
                <w:rFonts w:ascii="Verdana" w:hAnsi="Verdana" w:cs="Arial"/>
              </w:rPr>
              <w:t>1214</w:t>
            </w:r>
            <w:r w:rsidRPr="00A24E8B">
              <w:rPr>
                <w:rFonts w:ascii="Verdana" w:hAnsi="Verdana" w:cs="Arial"/>
              </w:rPr>
              <w:t xml:space="preserve">-COPADEH, la cual crea los </w:t>
            </w:r>
            <w:r w:rsidRPr="00A24E8B">
              <w:rPr>
                <w:rFonts w:ascii="Verdana" w:hAnsi="Verdana" w:cs="Helvetica"/>
                <w:color w:val="000000"/>
                <w:spacing w:val="3"/>
                <w:shd w:val="clear" w:color="auto" w:fill="FFFFFF"/>
              </w:rPr>
              <w:t>Puestos con cargo al renglón de gasto 021 Personal Supernumerario</w:t>
            </w:r>
            <w:r w:rsidRPr="00A24E8B">
              <w:rPr>
                <w:rFonts w:ascii="Verdana" w:hAnsi="Verdana" w:cs="Arial"/>
              </w:rPr>
              <w:t>, supresión/creación.</w:t>
            </w:r>
          </w:p>
        </w:tc>
      </w:tr>
      <w:tr w:rsidR="00FC7965" w:rsidRPr="00A24E8B" w14:paraId="0F603FFB" w14:textId="77777777" w:rsidTr="006951EF">
        <w:trPr>
          <w:jc w:val="center"/>
        </w:trPr>
        <w:tc>
          <w:tcPr>
            <w:tcW w:w="3594" w:type="dxa"/>
          </w:tcPr>
          <w:p w14:paraId="023909A4" w14:textId="77777777" w:rsidR="00FC7965" w:rsidRPr="00A24E8B" w:rsidRDefault="00FC7965" w:rsidP="003F0C3B">
            <w:pPr>
              <w:spacing w:line="276" w:lineRule="auto"/>
              <w:rPr>
                <w:rFonts w:ascii="Verdana" w:hAnsi="Verdana" w:cs="Arial"/>
                <w:b/>
                <w:sz w:val="20"/>
                <w:szCs w:val="20"/>
              </w:rPr>
            </w:pPr>
            <w:r w:rsidRPr="00A24E8B">
              <w:rPr>
                <w:rFonts w:ascii="Verdana" w:hAnsi="Verdana" w:cs="Arial"/>
                <w:b/>
                <w:sz w:val="20"/>
                <w:szCs w:val="20"/>
              </w:rPr>
              <w:t>Ministerio de Finanzas Públicas</w:t>
            </w:r>
          </w:p>
        </w:tc>
        <w:tc>
          <w:tcPr>
            <w:tcW w:w="5899" w:type="dxa"/>
          </w:tcPr>
          <w:p w14:paraId="61337D71" w14:textId="77777777" w:rsidR="00FC7965" w:rsidRPr="00A24E8B" w:rsidRDefault="00FC7965" w:rsidP="00301582">
            <w:pPr>
              <w:pStyle w:val="Prrafodelista"/>
              <w:numPr>
                <w:ilvl w:val="0"/>
                <w:numId w:val="2"/>
              </w:numPr>
              <w:spacing w:line="276" w:lineRule="auto"/>
              <w:ind w:left="317"/>
              <w:jc w:val="both"/>
              <w:rPr>
                <w:rFonts w:ascii="Verdana" w:hAnsi="Verdana" w:cs="Arial"/>
              </w:rPr>
            </w:pPr>
            <w:r w:rsidRPr="00A24E8B">
              <w:rPr>
                <w:rFonts w:ascii="Verdana" w:hAnsi="Verdana" w:cs="Arial"/>
              </w:rPr>
              <w:t>Circulares conjuntas</w:t>
            </w:r>
          </w:p>
        </w:tc>
      </w:tr>
      <w:tr w:rsidR="00FC7965" w:rsidRPr="00A24E8B" w14:paraId="43121D76" w14:textId="77777777" w:rsidTr="006951EF">
        <w:trPr>
          <w:jc w:val="center"/>
        </w:trPr>
        <w:tc>
          <w:tcPr>
            <w:tcW w:w="3594" w:type="dxa"/>
          </w:tcPr>
          <w:p w14:paraId="7A834830" w14:textId="77777777" w:rsidR="00FC7965" w:rsidRPr="00A24E8B" w:rsidRDefault="00FC7965" w:rsidP="003F0C3B">
            <w:pPr>
              <w:spacing w:line="276" w:lineRule="auto"/>
              <w:rPr>
                <w:rFonts w:ascii="Verdana" w:hAnsi="Verdana" w:cs="Arial"/>
                <w:b/>
                <w:sz w:val="20"/>
                <w:szCs w:val="20"/>
              </w:rPr>
            </w:pPr>
            <w:r w:rsidRPr="00A24E8B">
              <w:rPr>
                <w:rFonts w:ascii="Verdana" w:hAnsi="Verdana" w:cs="Arial"/>
                <w:b/>
                <w:sz w:val="20"/>
                <w:szCs w:val="20"/>
              </w:rPr>
              <w:t>Contraloría General de Cuentas</w:t>
            </w:r>
          </w:p>
        </w:tc>
        <w:tc>
          <w:tcPr>
            <w:tcW w:w="5899" w:type="dxa"/>
          </w:tcPr>
          <w:p w14:paraId="677E41E2" w14:textId="285972AF" w:rsidR="009A34A4" w:rsidRPr="00A24E8B" w:rsidRDefault="00870273" w:rsidP="00301582">
            <w:pPr>
              <w:pStyle w:val="Prrafodelista"/>
              <w:numPr>
                <w:ilvl w:val="0"/>
                <w:numId w:val="2"/>
              </w:numPr>
              <w:spacing w:line="276" w:lineRule="auto"/>
              <w:ind w:left="317"/>
              <w:jc w:val="both"/>
              <w:rPr>
                <w:rFonts w:ascii="Verdana" w:hAnsi="Verdana" w:cs="Arial"/>
              </w:rPr>
            </w:pPr>
            <w:r>
              <w:rPr>
                <w:rFonts w:ascii="Verdana" w:hAnsi="Verdana" w:cs="Arial"/>
              </w:rPr>
              <w:t>Acuerdo Número A-039-2023, Normas Generales y Técnicas de Control Interno Gubernamental</w:t>
            </w:r>
          </w:p>
          <w:p w14:paraId="4370379B" w14:textId="38E70391" w:rsidR="00FC7965" w:rsidRPr="00A24E8B" w:rsidRDefault="00FC7965" w:rsidP="00301582">
            <w:pPr>
              <w:pStyle w:val="Prrafodelista"/>
              <w:numPr>
                <w:ilvl w:val="0"/>
                <w:numId w:val="2"/>
              </w:numPr>
              <w:spacing w:line="276" w:lineRule="auto"/>
              <w:ind w:left="317"/>
              <w:jc w:val="both"/>
              <w:rPr>
                <w:rFonts w:ascii="Verdana" w:hAnsi="Verdana" w:cs="Arial"/>
              </w:rPr>
            </w:pPr>
            <w:r w:rsidRPr="00A24E8B">
              <w:rPr>
                <w:rFonts w:ascii="Verdana" w:hAnsi="Verdana" w:cs="Arial"/>
              </w:rPr>
              <w:t>Acuerdo Gubernativo No. 318-2003</w:t>
            </w:r>
            <w:r w:rsidR="00DB306C" w:rsidRPr="00A24E8B">
              <w:rPr>
                <w:rFonts w:ascii="Verdana" w:hAnsi="Verdana" w:cs="Arial"/>
              </w:rPr>
              <w:t>, Reglamento de la Ley Orgánica de la Contraloría General de Cuentas y sus Reformas</w:t>
            </w:r>
          </w:p>
        </w:tc>
      </w:tr>
    </w:tbl>
    <w:p w14:paraId="15E8C0E6" w14:textId="77777777" w:rsidR="00C121D2" w:rsidRPr="00A24E8B" w:rsidRDefault="00C121D2" w:rsidP="003F0C3B">
      <w:pPr>
        <w:spacing w:after="120"/>
        <w:ind w:left="283"/>
        <w:jc w:val="both"/>
        <w:rPr>
          <w:rFonts w:ascii="Verdana" w:hAnsi="Verdana"/>
          <w:sz w:val="20"/>
          <w:szCs w:val="20"/>
          <w:lang w:val="es-ES" w:eastAsia="es-ES"/>
        </w:rPr>
      </w:pPr>
    </w:p>
    <w:p w14:paraId="1D3D02EF" w14:textId="1A74B291" w:rsidR="00C121D2" w:rsidRPr="00A24E8B" w:rsidRDefault="00136BA9" w:rsidP="005C6E54">
      <w:pPr>
        <w:pStyle w:val="Ttulo1"/>
      </w:pPr>
      <w:bookmarkStart w:id="19" w:name="_Toc425341485"/>
      <w:bookmarkStart w:id="20" w:name="_Toc104931330"/>
      <w:r w:rsidRPr="00A24E8B">
        <w:t xml:space="preserve"> </w:t>
      </w:r>
      <w:bookmarkStart w:id="21" w:name="_Toc140484598"/>
      <w:r w:rsidR="03BB13D3" w:rsidRPr="00A24E8B">
        <w:t>NORMATIVA RELACIONADA</w:t>
      </w:r>
      <w:bookmarkEnd w:id="19"/>
      <w:bookmarkEnd w:id="20"/>
      <w:bookmarkEnd w:id="21"/>
    </w:p>
    <w:p w14:paraId="473A0CB1" w14:textId="77777777" w:rsidR="00C121D2" w:rsidRPr="00A24E8B" w:rsidRDefault="00C121D2" w:rsidP="003F0C3B">
      <w:pPr>
        <w:spacing w:after="0"/>
        <w:ind w:left="426"/>
        <w:jc w:val="both"/>
        <w:rPr>
          <w:rFonts w:ascii="Verdana" w:hAnsi="Verdana"/>
          <w:sz w:val="20"/>
          <w:szCs w:val="20"/>
        </w:rPr>
      </w:pPr>
    </w:p>
    <w:p w14:paraId="1905C44F" w14:textId="77777777" w:rsidR="00C121D2" w:rsidRPr="00A24E8B" w:rsidRDefault="00C121D2" w:rsidP="003F0C3B">
      <w:pPr>
        <w:spacing w:after="0"/>
        <w:ind w:left="426"/>
        <w:jc w:val="both"/>
        <w:rPr>
          <w:rFonts w:ascii="Verdana" w:hAnsi="Verdana"/>
          <w:b/>
          <w:bCs/>
          <w:sz w:val="20"/>
          <w:szCs w:val="20"/>
        </w:rPr>
      </w:pPr>
      <w:r w:rsidRPr="00A24E8B">
        <w:rPr>
          <w:rFonts w:ascii="Verdana" w:hAnsi="Verdana"/>
          <w:b/>
          <w:bCs/>
          <w:sz w:val="20"/>
          <w:szCs w:val="20"/>
        </w:rPr>
        <w:t xml:space="preserve">LEY ORGÁNICA DEL PRESUPUESTO </w:t>
      </w:r>
    </w:p>
    <w:p w14:paraId="3E12EF39" w14:textId="77777777" w:rsidR="00C121D2" w:rsidRPr="00A24E8B" w:rsidRDefault="00C121D2" w:rsidP="003F0C3B">
      <w:pPr>
        <w:spacing w:after="0"/>
        <w:ind w:left="426"/>
        <w:jc w:val="both"/>
        <w:rPr>
          <w:rFonts w:ascii="Verdana" w:hAnsi="Verdana"/>
          <w:bCs/>
          <w:sz w:val="20"/>
          <w:szCs w:val="20"/>
        </w:rPr>
      </w:pPr>
      <w:r w:rsidRPr="00A24E8B">
        <w:rPr>
          <w:rFonts w:ascii="Verdana" w:hAnsi="Verdana"/>
          <w:bCs/>
          <w:i/>
          <w:iCs/>
          <w:sz w:val="20"/>
          <w:szCs w:val="20"/>
        </w:rPr>
        <w:t>Artículo 8. Vinculación plan-presupuesto.</w:t>
      </w:r>
      <w:r w:rsidRPr="00A24E8B">
        <w:rPr>
          <w:rFonts w:ascii="Verdana" w:hAnsi="Verdana"/>
          <w:bCs/>
          <w:sz w:val="20"/>
          <w:szCs w:val="20"/>
        </w:rPr>
        <w:t xml:space="preserve"> </w:t>
      </w:r>
      <w:r w:rsidRPr="00A24E8B">
        <w:rPr>
          <w:rFonts w:ascii="Verdana" w:hAnsi="Verdana"/>
          <w:bCs/>
          <w:i/>
          <w:iCs/>
          <w:sz w:val="20"/>
          <w:szCs w:val="20"/>
        </w:rPr>
        <w:t>Artículo 41. Modificaciones y Transferencias Presupuestarias.</w:t>
      </w:r>
      <w:r w:rsidRPr="00A24E8B">
        <w:rPr>
          <w:rFonts w:ascii="Verdana" w:hAnsi="Verdana"/>
          <w:bCs/>
          <w:sz w:val="20"/>
          <w:szCs w:val="20"/>
        </w:rPr>
        <w:t xml:space="preserve"> </w:t>
      </w:r>
    </w:p>
    <w:p w14:paraId="77702E67" w14:textId="77777777" w:rsidR="00C121D2" w:rsidRPr="00A24E8B" w:rsidRDefault="00C121D2" w:rsidP="003F0C3B">
      <w:pPr>
        <w:spacing w:after="0"/>
        <w:ind w:left="426"/>
        <w:jc w:val="both"/>
        <w:rPr>
          <w:rFonts w:ascii="Verdana" w:hAnsi="Verdana"/>
          <w:bCs/>
          <w:sz w:val="20"/>
          <w:szCs w:val="20"/>
        </w:rPr>
      </w:pPr>
    </w:p>
    <w:p w14:paraId="3EC4B4BC" w14:textId="6382F29C" w:rsidR="00C121D2" w:rsidRPr="00A24E8B" w:rsidRDefault="00120AAF" w:rsidP="003F0C3B">
      <w:pPr>
        <w:spacing w:after="0"/>
        <w:ind w:left="426"/>
        <w:jc w:val="both"/>
        <w:rPr>
          <w:rFonts w:ascii="Verdana" w:hAnsi="Verdana" w:cs="Helvetica"/>
          <w:color w:val="000000"/>
          <w:spacing w:val="3"/>
          <w:sz w:val="20"/>
          <w:szCs w:val="20"/>
          <w:shd w:val="clear" w:color="auto" w:fill="FFFFFF"/>
        </w:rPr>
      </w:pPr>
      <w:r w:rsidRPr="00A24E8B">
        <w:rPr>
          <w:rFonts w:ascii="Verdana" w:hAnsi="Verdana" w:cs="Helvetica"/>
          <w:b/>
          <w:bCs/>
          <w:color w:val="000000"/>
          <w:spacing w:val="3"/>
          <w:sz w:val="20"/>
          <w:szCs w:val="20"/>
          <w:shd w:val="clear" w:color="auto" w:fill="FFFFFF"/>
        </w:rPr>
        <w:t>LEY DE SALARIOS DE LA ADMINISTRACIÓN PÚBLICA</w:t>
      </w:r>
      <w:r w:rsidRPr="00A24E8B">
        <w:rPr>
          <w:rFonts w:ascii="Verdana" w:hAnsi="Verdana" w:cs="Helvetica"/>
          <w:color w:val="000000"/>
          <w:spacing w:val="3"/>
          <w:sz w:val="20"/>
          <w:szCs w:val="20"/>
          <w:shd w:val="clear" w:color="auto" w:fill="FFFFFF"/>
        </w:rPr>
        <w:t xml:space="preserve">, </w:t>
      </w:r>
      <w:r w:rsidRPr="00A24E8B">
        <w:rPr>
          <w:rFonts w:ascii="Verdana" w:hAnsi="Verdana" w:cs="Helvetica"/>
          <w:b/>
          <w:bCs/>
          <w:color w:val="000000"/>
          <w:spacing w:val="3"/>
          <w:sz w:val="20"/>
          <w:szCs w:val="20"/>
          <w:shd w:val="clear" w:color="auto" w:fill="FFFFFF"/>
        </w:rPr>
        <w:t>DECRETO NÚMERO 11-73.</w:t>
      </w:r>
      <w:r w:rsidRPr="00A24E8B">
        <w:rPr>
          <w:rFonts w:ascii="Verdana" w:hAnsi="Verdana" w:cs="Helvetica"/>
          <w:b/>
          <w:bCs/>
          <w:color w:val="000000"/>
          <w:spacing w:val="3"/>
          <w:sz w:val="20"/>
          <w:szCs w:val="20"/>
        </w:rPr>
        <w:br/>
      </w:r>
      <w:r w:rsidRPr="00A24E8B">
        <w:rPr>
          <w:rFonts w:ascii="Verdana" w:hAnsi="Verdana" w:cs="Helvetica"/>
          <w:color w:val="000000"/>
          <w:spacing w:val="3"/>
          <w:sz w:val="20"/>
          <w:szCs w:val="20"/>
        </w:rPr>
        <w:lastRenderedPageBreak/>
        <w:br/>
      </w:r>
      <w:r w:rsidRPr="00A24E8B">
        <w:rPr>
          <w:rFonts w:ascii="Verdana" w:hAnsi="Verdana" w:cs="Helvetica"/>
          <w:color w:val="000000"/>
          <w:spacing w:val="3"/>
          <w:sz w:val="20"/>
          <w:szCs w:val="20"/>
          <w:shd w:val="clear" w:color="auto" w:fill="FFFFFF"/>
        </w:rPr>
        <w:t>Artículo 10. Plan Anual de Salarios.</w:t>
      </w:r>
    </w:p>
    <w:p w14:paraId="79DCF05A" w14:textId="77777777" w:rsidR="00E90CF8" w:rsidRDefault="00E90CF8" w:rsidP="00E90CF8">
      <w:pPr>
        <w:spacing w:after="0"/>
        <w:ind w:left="426"/>
        <w:jc w:val="both"/>
        <w:rPr>
          <w:rFonts w:ascii="Verdana" w:hAnsi="Verdana"/>
          <w:b/>
          <w:bCs/>
          <w:sz w:val="20"/>
          <w:szCs w:val="20"/>
          <w:lang w:val="es-ES"/>
        </w:rPr>
      </w:pPr>
    </w:p>
    <w:p w14:paraId="2672A6BF" w14:textId="480E2B14" w:rsidR="00E90CF8" w:rsidRDefault="00E90CF8" w:rsidP="00E90CF8">
      <w:pPr>
        <w:spacing w:after="0"/>
        <w:ind w:left="426"/>
        <w:jc w:val="both"/>
        <w:rPr>
          <w:rFonts w:ascii="Verdana" w:hAnsi="Verdana"/>
          <w:b/>
          <w:bCs/>
          <w:sz w:val="20"/>
          <w:szCs w:val="20"/>
          <w:lang w:val="es-ES"/>
        </w:rPr>
      </w:pPr>
      <w:r>
        <w:rPr>
          <w:rFonts w:ascii="Verdana" w:hAnsi="Verdana"/>
          <w:b/>
          <w:bCs/>
          <w:sz w:val="20"/>
          <w:szCs w:val="20"/>
          <w:lang w:val="es-ES"/>
        </w:rPr>
        <w:t>NORMAS GENERALES Y TÉCNICAS DE CONTROL INTERNO GUBERNAMENTAL</w:t>
      </w:r>
    </w:p>
    <w:p w14:paraId="47D5CD4E" w14:textId="78C52BCB" w:rsidR="008C1A06" w:rsidRPr="00A24E8B" w:rsidRDefault="008C1A06" w:rsidP="00E90CF8">
      <w:pPr>
        <w:spacing w:after="0"/>
        <w:ind w:left="426"/>
        <w:jc w:val="both"/>
        <w:rPr>
          <w:rFonts w:ascii="Verdana" w:hAnsi="Verdana"/>
          <w:b/>
          <w:bCs/>
          <w:sz w:val="20"/>
          <w:szCs w:val="20"/>
          <w:lang w:val="es-ES"/>
        </w:rPr>
      </w:pPr>
      <w:r>
        <w:rPr>
          <w:rFonts w:ascii="Verdana" w:hAnsi="Verdana"/>
          <w:b/>
          <w:bCs/>
          <w:sz w:val="20"/>
          <w:szCs w:val="20"/>
          <w:lang w:val="es-ES"/>
        </w:rPr>
        <w:t>ACUERDO NÚMERO A-039-2023</w:t>
      </w:r>
    </w:p>
    <w:p w14:paraId="1773BC4A" w14:textId="77777777" w:rsidR="00E90CF8" w:rsidRPr="00A24E8B" w:rsidRDefault="00E90CF8" w:rsidP="00E90CF8">
      <w:pPr>
        <w:spacing w:after="0"/>
        <w:ind w:left="426"/>
        <w:jc w:val="both"/>
        <w:rPr>
          <w:rFonts w:ascii="Verdana" w:hAnsi="Verdana"/>
          <w:b/>
          <w:bCs/>
          <w:sz w:val="20"/>
          <w:szCs w:val="20"/>
          <w:lang w:val="es-ES"/>
        </w:rPr>
      </w:pPr>
    </w:p>
    <w:p w14:paraId="31A239DE" w14:textId="47526546" w:rsidR="00120AAF" w:rsidRPr="00A24E8B" w:rsidRDefault="00E90CF8" w:rsidP="003F0C3B">
      <w:pPr>
        <w:spacing w:after="0"/>
        <w:ind w:left="426"/>
        <w:jc w:val="both"/>
        <w:rPr>
          <w:rFonts w:ascii="Verdana" w:hAnsi="Verdana"/>
          <w:sz w:val="20"/>
          <w:szCs w:val="20"/>
        </w:rPr>
      </w:pPr>
      <w:r>
        <w:rPr>
          <w:rFonts w:ascii="Verdana" w:hAnsi="Verdana"/>
          <w:i/>
          <w:iCs/>
          <w:sz w:val="20"/>
          <w:szCs w:val="20"/>
        </w:rPr>
        <w:t>Norma No. 2, Normas aplicables a la Administración de Personal. 2.1 Estructura Organizacional. 2.2 Líneas de Reporte</w:t>
      </w:r>
    </w:p>
    <w:p w14:paraId="1EF90BEF" w14:textId="77777777" w:rsidR="00E90CF8" w:rsidRPr="00542F23" w:rsidRDefault="00E90CF8" w:rsidP="003F0C3B">
      <w:pPr>
        <w:spacing w:after="0"/>
        <w:ind w:left="426"/>
        <w:jc w:val="both"/>
        <w:rPr>
          <w:rFonts w:ascii="Verdana" w:hAnsi="Verdana"/>
          <w:b/>
          <w:bCs/>
          <w:sz w:val="20"/>
          <w:szCs w:val="20"/>
          <w:highlight w:val="yellow"/>
          <w:lang w:val="es-ES"/>
        </w:rPr>
      </w:pPr>
    </w:p>
    <w:p w14:paraId="0335D49A" w14:textId="77777777" w:rsidR="00C121D2" w:rsidRPr="00A24E8B" w:rsidRDefault="00C121D2" w:rsidP="003F0C3B">
      <w:pPr>
        <w:spacing w:after="0"/>
        <w:ind w:left="426" w:right="335"/>
        <w:jc w:val="both"/>
        <w:rPr>
          <w:rFonts w:ascii="Verdana" w:hAnsi="Verdana" w:cs="Arial"/>
          <w:b/>
          <w:sz w:val="20"/>
          <w:szCs w:val="20"/>
        </w:rPr>
      </w:pPr>
      <w:r w:rsidRPr="00A24E8B">
        <w:rPr>
          <w:rFonts w:ascii="Verdana" w:hAnsi="Verdana" w:cs="Arial"/>
          <w:b/>
          <w:sz w:val="20"/>
          <w:szCs w:val="20"/>
        </w:rPr>
        <w:t xml:space="preserve">PLAN ANUAL DE SALARIOS Y NORMAS PARA SU ADMINISTRACIÓN </w:t>
      </w:r>
    </w:p>
    <w:p w14:paraId="4329C14E" w14:textId="77777777" w:rsidR="00C121D2" w:rsidRPr="00A24E8B" w:rsidRDefault="00C121D2" w:rsidP="003F0C3B">
      <w:pPr>
        <w:spacing w:after="0"/>
        <w:ind w:left="426" w:right="335"/>
        <w:jc w:val="both"/>
        <w:rPr>
          <w:rFonts w:ascii="Verdana" w:hAnsi="Verdana" w:cs="Arial"/>
          <w:b/>
          <w:sz w:val="20"/>
          <w:szCs w:val="20"/>
        </w:rPr>
      </w:pPr>
      <w:r w:rsidRPr="00A24E8B">
        <w:rPr>
          <w:rFonts w:ascii="Verdana" w:hAnsi="Verdana" w:cs="Arial"/>
          <w:b/>
          <w:sz w:val="20"/>
          <w:szCs w:val="20"/>
        </w:rPr>
        <w:t>ACUERDO GUBERNATIVO NÚMERO 292-2021</w:t>
      </w:r>
    </w:p>
    <w:p w14:paraId="33E9B15E" w14:textId="77777777" w:rsidR="00C121D2" w:rsidRPr="00A24E8B" w:rsidRDefault="00C121D2" w:rsidP="003F0C3B">
      <w:pPr>
        <w:spacing w:after="0"/>
        <w:ind w:left="426" w:right="335"/>
        <w:jc w:val="both"/>
        <w:rPr>
          <w:rFonts w:ascii="Verdana" w:hAnsi="Verdana" w:cs="Arial"/>
          <w:sz w:val="20"/>
          <w:szCs w:val="20"/>
        </w:rPr>
      </w:pPr>
    </w:p>
    <w:p w14:paraId="27464070" w14:textId="3A8B9422" w:rsidR="00C121D2" w:rsidRPr="00A24E8B" w:rsidRDefault="00C121D2" w:rsidP="003F0C3B">
      <w:pPr>
        <w:autoSpaceDE w:val="0"/>
        <w:autoSpaceDN w:val="0"/>
        <w:adjustRightInd w:val="0"/>
        <w:spacing w:after="0"/>
        <w:ind w:left="426"/>
        <w:jc w:val="both"/>
        <w:rPr>
          <w:rFonts w:ascii="Verdana" w:hAnsi="Verdana" w:cs="Arial"/>
          <w:sz w:val="20"/>
          <w:szCs w:val="20"/>
        </w:rPr>
      </w:pPr>
      <w:r w:rsidRPr="00A24E8B">
        <w:rPr>
          <w:rFonts w:ascii="Verdana" w:hAnsi="Verdana" w:cs="Arial"/>
          <w:i/>
          <w:iCs/>
          <w:sz w:val="20"/>
          <w:szCs w:val="20"/>
        </w:rPr>
        <w:t xml:space="preserve">Artículo 3. </w:t>
      </w:r>
      <w:r w:rsidRPr="00A24E8B">
        <w:rPr>
          <w:rFonts w:ascii="Verdana" w:hAnsi="Verdana"/>
          <w:i/>
          <w:iCs/>
          <w:sz w:val="20"/>
          <w:szCs w:val="20"/>
          <w:lang w:val="es-ES"/>
        </w:rPr>
        <w:t>Aprobación de la escala de salarios.</w:t>
      </w:r>
      <w:r w:rsidRPr="00A24E8B">
        <w:rPr>
          <w:rFonts w:ascii="Verdana" w:hAnsi="Verdana"/>
          <w:sz w:val="20"/>
          <w:szCs w:val="20"/>
          <w:lang w:val="es-ES"/>
        </w:rPr>
        <w:t xml:space="preserve"> </w:t>
      </w:r>
      <w:r w:rsidRPr="00A24E8B">
        <w:rPr>
          <w:rFonts w:ascii="Verdana" w:hAnsi="Verdana" w:cs="Arial"/>
          <w:i/>
          <w:iCs/>
          <w:sz w:val="20"/>
          <w:szCs w:val="20"/>
        </w:rPr>
        <w:t>Artículo 14.</w:t>
      </w:r>
      <w:r w:rsidRPr="00A24E8B">
        <w:rPr>
          <w:rFonts w:ascii="Verdana" w:hAnsi="Verdana" w:cs="Arial"/>
          <w:sz w:val="20"/>
          <w:szCs w:val="20"/>
        </w:rPr>
        <w:t xml:space="preserve"> </w:t>
      </w:r>
      <w:r w:rsidR="00120AAF" w:rsidRPr="00A24E8B">
        <w:rPr>
          <w:rFonts w:ascii="Verdana" w:hAnsi="Verdana" w:cs="Helvetica"/>
          <w:color w:val="000000"/>
          <w:spacing w:val="3"/>
          <w:sz w:val="20"/>
          <w:szCs w:val="20"/>
          <w:shd w:val="clear" w:color="auto" w:fill="FFFFFF"/>
        </w:rPr>
        <w:t>Puestos con cargo al renglón de gasto 021 Personal Supernumerario.</w:t>
      </w:r>
    </w:p>
    <w:p w14:paraId="4D22C1A2" w14:textId="77777777" w:rsidR="00C121D2" w:rsidRPr="00A24E8B" w:rsidRDefault="00C121D2" w:rsidP="003F0C3B">
      <w:pPr>
        <w:spacing w:after="0"/>
        <w:ind w:left="426" w:right="335"/>
        <w:jc w:val="both"/>
        <w:rPr>
          <w:rFonts w:ascii="Verdana" w:hAnsi="Verdana" w:cs="Arial"/>
          <w:b/>
          <w:sz w:val="20"/>
          <w:szCs w:val="20"/>
        </w:rPr>
      </w:pPr>
    </w:p>
    <w:p w14:paraId="496B3F7D" w14:textId="5A586480" w:rsidR="00C121D2" w:rsidRPr="00A24E8B" w:rsidRDefault="00C121D2" w:rsidP="003F0C3B">
      <w:pPr>
        <w:spacing w:after="0"/>
        <w:ind w:left="426" w:right="335"/>
        <w:jc w:val="both"/>
        <w:rPr>
          <w:rFonts w:ascii="Verdana" w:hAnsi="Verdana" w:cs="Arial"/>
          <w:b/>
          <w:sz w:val="20"/>
          <w:szCs w:val="20"/>
        </w:rPr>
      </w:pPr>
      <w:r w:rsidRPr="00A24E8B">
        <w:rPr>
          <w:rFonts w:ascii="Verdana" w:hAnsi="Verdana" w:cs="Arial"/>
          <w:b/>
          <w:sz w:val="20"/>
          <w:szCs w:val="20"/>
        </w:rPr>
        <w:t xml:space="preserve">REGLAMENTO PARA LA CONTRATACIÓN DE SERVICIOS DIRECTIVOS TEMPORALES CON CARGO AL RENGLÓN PRESUPUESTARIO 022 </w:t>
      </w:r>
      <w:r w:rsidR="00381138" w:rsidRPr="00A24E8B">
        <w:rPr>
          <w:rFonts w:ascii="Verdana" w:hAnsi="Verdana" w:cs="Arial"/>
          <w:b/>
          <w:sz w:val="20"/>
          <w:szCs w:val="20"/>
        </w:rPr>
        <w:t>“</w:t>
      </w:r>
      <w:r w:rsidRPr="00A24E8B">
        <w:rPr>
          <w:rFonts w:ascii="Verdana" w:hAnsi="Verdana" w:cs="Arial"/>
          <w:b/>
          <w:sz w:val="20"/>
          <w:szCs w:val="20"/>
        </w:rPr>
        <w:t>PERSONAL POR CONTRATO</w:t>
      </w:r>
      <w:r w:rsidR="00381138" w:rsidRPr="00A24E8B">
        <w:rPr>
          <w:rFonts w:ascii="Verdana" w:hAnsi="Verdana" w:cs="Arial"/>
          <w:b/>
          <w:sz w:val="20"/>
          <w:szCs w:val="20"/>
        </w:rPr>
        <w:t>”</w:t>
      </w:r>
      <w:r w:rsidRPr="00A24E8B">
        <w:rPr>
          <w:rFonts w:ascii="Verdana" w:hAnsi="Verdana" w:cs="Arial"/>
          <w:b/>
          <w:sz w:val="20"/>
          <w:szCs w:val="20"/>
        </w:rPr>
        <w:t xml:space="preserve">. </w:t>
      </w:r>
    </w:p>
    <w:p w14:paraId="326F7DDF" w14:textId="50EFEDD2" w:rsidR="00C121D2" w:rsidRPr="00A24E8B" w:rsidRDefault="00C121D2" w:rsidP="003F0C3B">
      <w:pPr>
        <w:spacing w:after="0"/>
        <w:ind w:left="426" w:right="335"/>
        <w:jc w:val="both"/>
        <w:rPr>
          <w:rFonts w:ascii="Verdana" w:hAnsi="Verdana" w:cs="Arial"/>
          <w:b/>
          <w:sz w:val="20"/>
          <w:szCs w:val="20"/>
        </w:rPr>
      </w:pPr>
      <w:r w:rsidRPr="00A24E8B">
        <w:rPr>
          <w:rFonts w:ascii="Verdana" w:hAnsi="Verdana" w:cs="Arial"/>
          <w:b/>
          <w:sz w:val="20"/>
          <w:szCs w:val="20"/>
        </w:rPr>
        <w:t>ACUERDO GUBERNATIVO N</w:t>
      </w:r>
      <w:r w:rsidR="00120AAF" w:rsidRPr="00A24E8B">
        <w:rPr>
          <w:rFonts w:ascii="Verdana" w:hAnsi="Verdana" w:cs="Arial"/>
          <w:b/>
          <w:sz w:val="20"/>
          <w:szCs w:val="20"/>
        </w:rPr>
        <w:t>ÚMERO</w:t>
      </w:r>
      <w:r w:rsidRPr="00A24E8B">
        <w:rPr>
          <w:rFonts w:ascii="Verdana" w:hAnsi="Verdana" w:cs="Arial"/>
          <w:b/>
          <w:sz w:val="20"/>
          <w:szCs w:val="20"/>
        </w:rPr>
        <w:t>. 628-2007</w:t>
      </w:r>
    </w:p>
    <w:p w14:paraId="7A3C9738" w14:textId="77777777" w:rsidR="00C121D2" w:rsidRPr="00A24E8B" w:rsidRDefault="00C121D2" w:rsidP="003F0C3B">
      <w:pPr>
        <w:spacing w:after="0"/>
        <w:ind w:left="426" w:right="335"/>
        <w:jc w:val="both"/>
        <w:rPr>
          <w:rFonts w:ascii="Verdana" w:hAnsi="Verdana" w:cs="Arial"/>
          <w:b/>
          <w:sz w:val="20"/>
          <w:szCs w:val="20"/>
        </w:rPr>
      </w:pPr>
    </w:p>
    <w:p w14:paraId="01823CED" w14:textId="77777777" w:rsidR="00C121D2" w:rsidRPr="00A24E8B" w:rsidRDefault="00C121D2" w:rsidP="003F0C3B">
      <w:pPr>
        <w:autoSpaceDE w:val="0"/>
        <w:autoSpaceDN w:val="0"/>
        <w:adjustRightInd w:val="0"/>
        <w:spacing w:after="0"/>
        <w:ind w:left="426"/>
        <w:jc w:val="both"/>
        <w:rPr>
          <w:rFonts w:ascii="Verdana" w:hAnsi="Verdana"/>
          <w:sz w:val="20"/>
          <w:szCs w:val="20"/>
          <w:lang w:val="es-ES"/>
        </w:rPr>
      </w:pPr>
      <w:r w:rsidRPr="00A24E8B">
        <w:rPr>
          <w:rFonts w:ascii="Verdana" w:hAnsi="Verdana" w:cs="Arial"/>
          <w:i/>
          <w:iCs/>
          <w:sz w:val="20"/>
          <w:szCs w:val="20"/>
        </w:rPr>
        <w:t>Artículo 3. Naturaleza de los Servicios.</w:t>
      </w:r>
      <w:r w:rsidRPr="00A24E8B">
        <w:rPr>
          <w:rFonts w:ascii="Verdana" w:hAnsi="Verdana"/>
          <w:sz w:val="20"/>
          <w:szCs w:val="20"/>
          <w:lang w:val="es-ES"/>
        </w:rPr>
        <w:t xml:space="preserve"> </w:t>
      </w:r>
      <w:r w:rsidRPr="00A24E8B">
        <w:rPr>
          <w:rFonts w:ascii="Verdana" w:hAnsi="Verdana" w:cs="Arial"/>
          <w:i/>
          <w:iCs/>
          <w:color w:val="000000"/>
          <w:sz w:val="20"/>
          <w:szCs w:val="20"/>
        </w:rPr>
        <w:t xml:space="preserve">Artículo 5. Situación de las Personas Contratadas. </w:t>
      </w:r>
      <w:r w:rsidRPr="00A24E8B">
        <w:rPr>
          <w:rFonts w:ascii="Verdana" w:hAnsi="Verdana"/>
          <w:sz w:val="20"/>
          <w:szCs w:val="20"/>
          <w:lang w:val="es-ES"/>
        </w:rPr>
        <w:t xml:space="preserve"> </w:t>
      </w:r>
      <w:r w:rsidRPr="00A24E8B">
        <w:rPr>
          <w:rFonts w:ascii="Verdana" w:hAnsi="Verdana" w:cs="Arial"/>
          <w:color w:val="000000"/>
          <w:sz w:val="20"/>
          <w:szCs w:val="20"/>
        </w:rPr>
        <w:t xml:space="preserve">Artículo 8. Procedimiento para la Contratación. </w:t>
      </w:r>
    </w:p>
    <w:p w14:paraId="7C68140E" w14:textId="77777777" w:rsidR="00C121D2" w:rsidRPr="00A24E8B" w:rsidRDefault="00C121D2" w:rsidP="003F0C3B">
      <w:pPr>
        <w:spacing w:after="0"/>
        <w:ind w:left="426"/>
        <w:jc w:val="both"/>
        <w:rPr>
          <w:rFonts w:ascii="Verdana" w:hAnsi="Verdana"/>
          <w:sz w:val="20"/>
          <w:szCs w:val="20"/>
          <w:lang w:val="es-ES"/>
        </w:rPr>
      </w:pPr>
    </w:p>
    <w:p w14:paraId="1C52EDC7" w14:textId="5FF0A28C" w:rsidR="00C121D2" w:rsidRPr="00A24E8B" w:rsidRDefault="00C121D2" w:rsidP="003F0C3B">
      <w:pPr>
        <w:autoSpaceDE w:val="0"/>
        <w:autoSpaceDN w:val="0"/>
        <w:adjustRightInd w:val="0"/>
        <w:spacing w:after="0"/>
        <w:ind w:left="426"/>
        <w:jc w:val="both"/>
        <w:rPr>
          <w:rFonts w:ascii="Verdana" w:hAnsi="Verdana"/>
          <w:b/>
          <w:bCs/>
          <w:sz w:val="20"/>
          <w:szCs w:val="20"/>
        </w:rPr>
      </w:pPr>
      <w:r w:rsidRPr="00A24E8B">
        <w:rPr>
          <w:rFonts w:ascii="Verdana" w:hAnsi="Verdana"/>
          <w:b/>
          <w:bCs/>
          <w:sz w:val="20"/>
          <w:szCs w:val="20"/>
        </w:rPr>
        <w:t>LEY DE PROBIDAD Y RESPONSABILIDADES DE FUNCIONARIOS Y EMPLEADOS P</w:t>
      </w:r>
      <w:r w:rsidR="008B6DD4">
        <w:rPr>
          <w:rFonts w:ascii="Verdana" w:hAnsi="Verdana"/>
          <w:b/>
          <w:bCs/>
          <w:sz w:val="20"/>
          <w:szCs w:val="20"/>
        </w:rPr>
        <w:t>Ú</w:t>
      </w:r>
      <w:r w:rsidRPr="00A24E8B">
        <w:rPr>
          <w:rFonts w:ascii="Verdana" w:hAnsi="Verdana"/>
          <w:b/>
          <w:bCs/>
          <w:sz w:val="20"/>
          <w:szCs w:val="20"/>
        </w:rPr>
        <w:t>BLICOS, DECRETO N</w:t>
      </w:r>
      <w:r w:rsidR="00120AAF" w:rsidRPr="00A24E8B">
        <w:rPr>
          <w:rFonts w:ascii="Verdana" w:hAnsi="Verdana"/>
          <w:b/>
          <w:bCs/>
          <w:sz w:val="20"/>
          <w:szCs w:val="20"/>
        </w:rPr>
        <w:t>Ú</w:t>
      </w:r>
      <w:r w:rsidRPr="00A24E8B">
        <w:rPr>
          <w:rFonts w:ascii="Verdana" w:hAnsi="Verdana"/>
          <w:b/>
          <w:bCs/>
          <w:sz w:val="20"/>
          <w:szCs w:val="20"/>
        </w:rPr>
        <w:t>MERO 89-2002</w:t>
      </w:r>
    </w:p>
    <w:p w14:paraId="3478BE2A" w14:textId="77777777" w:rsidR="00C121D2" w:rsidRPr="00A24E8B" w:rsidRDefault="00C121D2" w:rsidP="003F0C3B">
      <w:pPr>
        <w:autoSpaceDE w:val="0"/>
        <w:autoSpaceDN w:val="0"/>
        <w:adjustRightInd w:val="0"/>
        <w:spacing w:after="0"/>
        <w:ind w:left="426"/>
        <w:jc w:val="both"/>
        <w:rPr>
          <w:rFonts w:ascii="Verdana" w:hAnsi="Verdana"/>
          <w:i/>
          <w:iCs/>
          <w:sz w:val="20"/>
          <w:szCs w:val="20"/>
        </w:rPr>
      </w:pPr>
    </w:p>
    <w:p w14:paraId="2EFEA431" w14:textId="4D510ECE" w:rsidR="00BD71FD" w:rsidRPr="00A24E8B" w:rsidRDefault="00C121D2" w:rsidP="003F0C3B">
      <w:pPr>
        <w:autoSpaceDE w:val="0"/>
        <w:autoSpaceDN w:val="0"/>
        <w:adjustRightInd w:val="0"/>
        <w:spacing w:after="0"/>
        <w:ind w:left="426"/>
        <w:jc w:val="both"/>
        <w:rPr>
          <w:rFonts w:ascii="Verdana" w:hAnsi="Verdana"/>
          <w:sz w:val="20"/>
          <w:szCs w:val="20"/>
        </w:rPr>
      </w:pPr>
      <w:r w:rsidRPr="00A24E8B">
        <w:rPr>
          <w:rFonts w:ascii="Verdana" w:hAnsi="Verdana"/>
          <w:i/>
          <w:iCs/>
          <w:sz w:val="20"/>
          <w:szCs w:val="20"/>
        </w:rPr>
        <w:t>Artículo 15. Cargos Públicos.</w:t>
      </w:r>
      <w:r w:rsidRPr="00A24E8B">
        <w:rPr>
          <w:rFonts w:ascii="Verdana" w:hAnsi="Verdana"/>
          <w:sz w:val="20"/>
          <w:szCs w:val="20"/>
        </w:rPr>
        <w:t xml:space="preserve"> </w:t>
      </w:r>
      <w:r w:rsidRPr="00A24E8B">
        <w:rPr>
          <w:rFonts w:ascii="Verdana" w:hAnsi="Verdana"/>
          <w:i/>
          <w:iCs/>
          <w:sz w:val="20"/>
          <w:szCs w:val="20"/>
        </w:rPr>
        <w:t>Artículo 16. Impedimentos para optar a cargos y empleos públicos.</w:t>
      </w:r>
      <w:r w:rsidRPr="00A24E8B">
        <w:rPr>
          <w:rFonts w:ascii="Verdana" w:hAnsi="Verdana"/>
          <w:sz w:val="20"/>
          <w:szCs w:val="20"/>
        </w:rPr>
        <w:t xml:space="preserve"> </w:t>
      </w:r>
      <w:r w:rsidR="00BD71FD" w:rsidRPr="00A24E8B">
        <w:rPr>
          <w:rFonts w:ascii="Verdana" w:hAnsi="Verdana"/>
          <w:i/>
          <w:iCs/>
          <w:sz w:val="20"/>
          <w:szCs w:val="20"/>
        </w:rPr>
        <w:t>Artículo 17. Casos que generan responsabilidad administrativa.</w:t>
      </w:r>
      <w:r w:rsidR="00BD71FD" w:rsidRPr="00A24E8B">
        <w:rPr>
          <w:rFonts w:ascii="Verdana" w:hAnsi="Verdana"/>
          <w:sz w:val="20"/>
          <w:szCs w:val="20"/>
        </w:rPr>
        <w:t xml:space="preserve"> </w:t>
      </w:r>
      <w:r w:rsidR="00BD71FD" w:rsidRPr="00A24E8B">
        <w:rPr>
          <w:rFonts w:ascii="Verdana" w:hAnsi="Verdana"/>
          <w:i/>
          <w:iCs/>
          <w:sz w:val="20"/>
          <w:szCs w:val="20"/>
        </w:rPr>
        <w:t>Artículo 18. Prohibiciones de los funcionarios públicos.</w:t>
      </w:r>
      <w:r w:rsidR="00BD71FD" w:rsidRPr="00A24E8B">
        <w:rPr>
          <w:rFonts w:ascii="Verdana" w:hAnsi="Verdana"/>
          <w:sz w:val="20"/>
          <w:szCs w:val="20"/>
        </w:rPr>
        <w:t xml:space="preserve"> </w:t>
      </w:r>
      <w:r w:rsidR="00BD71FD" w:rsidRPr="00A24E8B">
        <w:rPr>
          <w:rFonts w:ascii="Verdana" w:hAnsi="Verdana"/>
          <w:i/>
          <w:iCs/>
          <w:sz w:val="20"/>
          <w:szCs w:val="20"/>
        </w:rPr>
        <w:t xml:space="preserve">Artículo 19. Prohibiciones a los funcionarios públicos con relación a terceros. </w:t>
      </w:r>
    </w:p>
    <w:p w14:paraId="7DEB4832" w14:textId="77777777" w:rsidR="008C1A06" w:rsidRDefault="008C1A06" w:rsidP="003F0C3B">
      <w:pPr>
        <w:autoSpaceDE w:val="0"/>
        <w:autoSpaceDN w:val="0"/>
        <w:adjustRightInd w:val="0"/>
        <w:spacing w:after="0"/>
        <w:ind w:left="426"/>
        <w:jc w:val="both"/>
        <w:rPr>
          <w:rFonts w:ascii="Verdana" w:hAnsi="Verdana"/>
          <w:b/>
          <w:bCs/>
          <w:sz w:val="20"/>
          <w:szCs w:val="20"/>
          <w:lang w:val="es-ES"/>
        </w:rPr>
      </w:pPr>
    </w:p>
    <w:p w14:paraId="16D88269" w14:textId="100A805E" w:rsidR="00C121D2" w:rsidRDefault="00C121D2" w:rsidP="003F0C3B">
      <w:pPr>
        <w:autoSpaceDE w:val="0"/>
        <w:autoSpaceDN w:val="0"/>
        <w:adjustRightInd w:val="0"/>
        <w:spacing w:after="0"/>
        <w:ind w:left="426"/>
        <w:jc w:val="both"/>
        <w:rPr>
          <w:rFonts w:ascii="Verdana" w:hAnsi="Verdana"/>
          <w:b/>
          <w:bCs/>
          <w:sz w:val="20"/>
          <w:szCs w:val="20"/>
          <w:lang w:val="es-ES"/>
        </w:rPr>
      </w:pPr>
      <w:r w:rsidRPr="00A24E8B">
        <w:rPr>
          <w:rFonts w:ascii="Verdana" w:hAnsi="Verdana"/>
          <w:b/>
          <w:bCs/>
          <w:sz w:val="20"/>
          <w:szCs w:val="20"/>
          <w:lang w:val="es-ES"/>
        </w:rPr>
        <w:t>ACUERDO DE CREACIÓN DE LA COMISIÓN PRESIDENCIAL POR LA PAZ Y LOS DERECHOS HUMANOS</w:t>
      </w:r>
      <w:r w:rsidR="0052447E">
        <w:rPr>
          <w:rFonts w:ascii="Verdana" w:hAnsi="Verdana"/>
          <w:b/>
          <w:bCs/>
          <w:sz w:val="20"/>
          <w:szCs w:val="20"/>
          <w:lang w:val="es-ES"/>
        </w:rPr>
        <w:t xml:space="preserve"> Y SUS REFORMAS</w:t>
      </w:r>
    </w:p>
    <w:p w14:paraId="3B678747" w14:textId="77777777" w:rsidR="0052447E" w:rsidRPr="00A24E8B" w:rsidRDefault="0052447E" w:rsidP="003F0C3B">
      <w:pPr>
        <w:autoSpaceDE w:val="0"/>
        <w:autoSpaceDN w:val="0"/>
        <w:adjustRightInd w:val="0"/>
        <w:spacing w:after="0"/>
        <w:ind w:left="426"/>
        <w:jc w:val="both"/>
        <w:rPr>
          <w:rFonts w:ascii="Verdana" w:hAnsi="Verdana"/>
          <w:b/>
          <w:bCs/>
          <w:sz w:val="20"/>
          <w:szCs w:val="20"/>
          <w:lang w:val="es-ES"/>
        </w:rPr>
      </w:pPr>
    </w:p>
    <w:p w14:paraId="0B0FB025" w14:textId="4E4004F7" w:rsidR="00C121D2" w:rsidRPr="00A24E8B" w:rsidRDefault="00C121D2" w:rsidP="003F0C3B">
      <w:pPr>
        <w:autoSpaceDE w:val="0"/>
        <w:autoSpaceDN w:val="0"/>
        <w:adjustRightInd w:val="0"/>
        <w:spacing w:after="0"/>
        <w:ind w:left="426"/>
        <w:jc w:val="both"/>
        <w:rPr>
          <w:rFonts w:ascii="Verdana" w:hAnsi="Verdana"/>
          <w:b/>
          <w:bCs/>
          <w:sz w:val="20"/>
          <w:szCs w:val="20"/>
          <w:lang w:val="es-ES"/>
        </w:rPr>
      </w:pPr>
      <w:r w:rsidRPr="00A24E8B">
        <w:rPr>
          <w:rFonts w:ascii="Verdana" w:hAnsi="Verdana"/>
          <w:b/>
          <w:bCs/>
          <w:sz w:val="20"/>
          <w:szCs w:val="20"/>
          <w:lang w:val="es-ES"/>
        </w:rPr>
        <w:t xml:space="preserve">ACUERDO GUBERNATIVO </w:t>
      </w:r>
      <w:r w:rsidR="00120AAF" w:rsidRPr="00A24E8B">
        <w:rPr>
          <w:rFonts w:ascii="Verdana" w:hAnsi="Verdana"/>
          <w:b/>
          <w:bCs/>
          <w:sz w:val="20"/>
          <w:szCs w:val="20"/>
          <w:lang w:val="es-ES"/>
        </w:rPr>
        <w:t xml:space="preserve">NÚMERO </w:t>
      </w:r>
      <w:r w:rsidRPr="00A24E8B">
        <w:rPr>
          <w:rFonts w:ascii="Verdana" w:hAnsi="Verdana"/>
          <w:b/>
          <w:bCs/>
          <w:sz w:val="20"/>
          <w:szCs w:val="20"/>
          <w:lang w:val="es-ES"/>
        </w:rPr>
        <w:t>100-2020</w:t>
      </w:r>
    </w:p>
    <w:p w14:paraId="73E51F2E" w14:textId="77777777" w:rsidR="00C121D2" w:rsidRPr="00A24E8B" w:rsidRDefault="00C121D2" w:rsidP="003F0C3B">
      <w:pPr>
        <w:autoSpaceDE w:val="0"/>
        <w:autoSpaceDN w:val="0"/>
        <w:adjustRightInd w:val="0"/>
        <w:spacing w:after="0"/>
        <w:ind w:left="426"/>
        <w:jc w:val="both"/>
        <w:rPr>
          <w:rFonts w:ascii="Verdana" w:hAnsi="Verdana"/>
          <w:sz w:val="20"/>
          <w:szCs w:val="20"/>
          <w:lang w:val="es-ES"/>
        </w:rPr>
      </w:pPr>
    </w:p>
    <w:p w14:paraId="37EA1A34" w14:textId="77777777" w:rsidR="00C121D2" w:rsidRPr="00A24E8B" w:rsidRDefault="00C121D2" w:rsidP="003F0C3B">
      <w:pPr>
        <w:autoSpaceDE w:val="0"/>
        <w:autoSpaceDN w:val="0"/>
        <w:adjustRightInd w:val="0"/>
        <w:spacing w:after="0"/>
        <w:ind w:left="426"/>
        <w:jc w:val="both"/>
        <w:rPr>
          <w:rFonts w:ascii="Verdana" w:hAnsi="Verdana" w:cs="Times New Roman"/>
          <w:color w:val="292929"/>
          <w:sz w:val="20"/>
          <w:szCs w:val="20"/>
        </w:rPr>
      </w:pPr>
      <w:r w:rsidRPr="00A24E8B">
        <w:rPr>
          <w:rFonts w:ascii="Verdana" w:hAnsi="Verdana" w:cs="Times New Roman"/>
          <w:i/>
          <w:iCs/>
          <w:color w:val="141414"/>
          <w:sz w:val="20"/>
          <w:szCs w:val="20"/>
        </w:rPr>
        <w:t>Artículo 1. Creación.</w:t>
      </w:r>
      <w:r w:rsidRPr="00A24E8B">
        <w:rPr>
          <w:rFonts w:ascii="Verdana" w:hAnsi="Verdana" w:cs="Times New Roman"/>
          <w:color w:val="141414"/>
          <w:sz w:val="20"/>
          <w:szCs w:val="20"/>
        </w:rPr>
        <w:t xml:space="preserve"> </w:t>
      </w:r>
      <w:r w:rsidRPr="00A24E8B">
        <w:rPr>
          <w:rFonts w:ascii="Verdana" w:hAnsi="Verdana" w:cs="Times New Roman"/>
          <w:i/>
          <w:iCs/>
          <w:color w:val="141414"/>
          <w:sz w:val="20"/>
          <w:szCs w:val="20"/>
        </w:rPr>
        <w:t>Artículo 2. Objeto.</w:t>
      </w:r>
      <w:r w:rsidRPr="00A24E8B">
        <w:rPr>
          <w:rFonts w:ascii="Verdana" w:hAnsi="Verdana" w:cs="Times New Roman"/>
          <w:color w:val="141414"/>
          <w:sz w:val="20"/>
          <w:szCs w:val="20"/>
        </w:rPr>
        <w:t xml:space="preserve"> </w:t>
      </w:r>
      <w:r w:rsidRPr="00A24E8B">
        <w:rPr>
          <w:rFonts w:ascii="Verdana" w:hAnsi="Verdana" w:cs="Times New Roman"/>
          <w:i/>
          <w:iCs/>
          <w:color w:val="1E1E1E"/>
          <w:sz w:val="20"/>
          <w:szCs w:val="20"/>
        </w:rPr>
        <w:t>Artículo 7. Dirección Ejecutiva de la Comisión.</w:t>
      </w:r>
      <w:r w:rsidRPr="00A24E8B">
        <w:rPr>
          <w:rFonts w:ascii="Verdana" w:hAnsi="Verdana" w:cs="Times New Roman"/>
          <w:color w:val="1E1E1E"/>
          <w:sz w:val="20"/>
          <w:szCs w:val="20"/>
        </w:rPr>
        <w:t xml:space="preserve"> </w:t>
      </w:r>
      <w:r w:rsidRPr="00A24E8B">
        <w:rPr>
          <w:rFonts w:ascii="Verdana" w:hAnsi="Verdana" w:cs="Times New Roman"/>
          <w:i/>
          <w:iCs/>
          <w:color w:val="1E1E1E"/>
          <w:sz w:val="20"/>
          <w:szCs w:val="20"/>
        </w:rPr>
        <w:t>Artículo 8. Plazo</w:t>
      </w:r>
      <w:r w:rsidRPr="00A24E8B">
        <w:rPr>
          <w:rFonts w:ascii="Verdana" w:hAnsi="Verdana" w:cs="Times New Roman"/>
          <w:i/>
          <w:iCs/>
          <w:color w:val="010101"/>
          <w:sz w:val="20"/>
          <w:szCs w:val="20"/>
        </w:rPr>
        <w:t>.</w:t>
      </w:r>
      <w:r w:rsidRPr="00A24E8B">
        <w:rPr>
          <w:rFonts w:ascii="Verdana" w:hAnsi="Verdana" w:cs="Times New Roman"/>
          <w:color w:val="010101"/>
          <w:sz w:val="20"/>
          <w:szCs w:val="20"/>
        </w:rPr>
        <w:t xml:space="preserve"> </w:t>
      </w:r>
      <w:r w:rsidRPr="00A24E8B">
        <w:rPr>
          <w:rFonts w:ascii="Verdana" w:hAnsi="Verdana" w:cs="Arial"/>
          <w:i/>
          <w:iCs/>
          <w:color w:val="1C1C1C"/>
          <w:sz w:val="20"/>
          <w:szCs w:val="20"/>
        </w:rPr>
        <w:t>Artículo 9. Presupuesto.</w:t>
      </w:r>
      <w:r w:rsidRPr="00A24E8B">
        <w:rPr>
          <w:rFonts w:ascii="Verdana" w:hAnsi="Verdana" w:cs="Arial"/>
          <w:color w:val="1C1C1C"/>
          <w:sz w:val="20"/>
          <w:szCs w:val="20"/>
        </w:rPr>
        <w:t xml:space="preserve"> </w:t>
      </w:r>
      <w:r w:rsidRPr="00A24E8B">
        <w:rPr>
          <w:rFonts w:ascii="Verdana" w:hAnsi="Verdana" w:cs="Arial"/>
          <w:i/>
          <w:iCs/>
          <w:color w:val="1C1C1C"/>
          <w:sz w:val="20"/>
          <w:szCs w:val="20"/>
        </w:rPr>
        <w:t xml:space="preserve">Artículo 11. Funcionamiento </w:t>
      </w:r>
      <w:r w:rsidRPr="00A24E8B">
        <w:rPr>
          <w:rFonts w:ascii="Verdana" w:hAnsi="Verdana" w:cs="Times New Roman"/>
          <w:i/>
          <w:iCs/>
          <w:color w:val="1C1C1C"/>
          <w:sz w:val="20"/>
          <w:szCs w:val="20"/>
        </w:rPr>
        <w:t xml:space="preserve">y </w:t>
      </w:r>
      <w:r w:rsidRPr="00A24E8B">
        <w:rPr>
          <w:rFonts w:ascii="Verdana" w:hAnsi="Verdana" w:cs="Arial"/>
          <w:i/>
          <w:iCs/>
          <w:color w:val="1C1C1C"/>
          <w:sz w:val="20"/>
          <w:szCs w:val="20"/>
        </w:rPr>
        <w:t>Organización.</w:t>
      </w:r>
      <w:r w:rsidRPr="00A24E8B">
        <w:rPr>
          <w:rFonts w:ascii="Verdana" w:hAnsi="Verdana" w:cs="Arial"/>
          <w:color w:val="1C1C1C"/>
          <w:sz w:val="20"/>
          <w:szCs w:val="20"/>
        </w:rPr>
        <w:t xml:space="preserve"> </w:t>
      </w:r>
    </w:p>
    <w:p w14:paraId="2AFC0559" w14:textId="77777777" w:rsidR="00C121D2" w:rsidRDefault="00C121D2" w:rsidP="003F0C3B">
      <w:pPr>
        <w:spacing w:after="0"/>
        <w:ind w:left="283"/>
        <w:jc w:val="both"/>
        <w:rPr>
          <w:rFonts w:ascii="Verdana" w:hAnsi="Verdana"/>
          <w:sz w:val="20"/>
          <w:szCs w:val="20"/>
          <w:lang w:val="es-ES" w:eastAsia="es-ES"/>
        </w:rPr>
      </w:pPr>
    </w:p>
    <w:p w14:paraId="3DDE5414" w14:textId="6D1CA22A" w:rsidR="002E32C9" w:rsidRDefault="002E32C9" w:rsidP="002E32C9">
      <w:pPr>
        <w:pStyle w:val="Sangra3detindependiente"/>
        <w:spacing w:after="0"/>
        <w:ind w:left="426" w:right="332"/>
        <w:jc w:val="both"/>
        <w:rPr>
          <w:rFonts w:ascii="Verdana" w:hAnsi="Verdana" w:cs="Arial"/>
          <w:b/>
          <w:sz w:val="20"/>
          <w:szCs w:val="20"/>
          <w:lang w:val="es-ES"/>
        </w:rPr>
      </w:pPr>
      <w:r w:rsidRPr="00A24E8B">
        <w:rPr>
          <w:rFonts w:ascii="Verdana" w:hAnsi="Verdana"/>
          <w:b/>
          <w:bCs/>
          <w:sz w:val="20"/>
          <w:szCs w:val="20"/>
          <w:lang w:val="es-ES"/>
        </w:rPr>
        <w:t xml:space="preserve">ACUERDO GUBERNATIVO NÚMERO </w:t>
      </w:r>
      <w:r>
        <w:rPr>
          <w:rFonts w:ascii="Verdana" w:hAnsi="Verdana" w:cs="Arial"/>
          <w:b/>
          <w:sz w:val="20"/>
          <w:szCs w:val="20"/>
          <w:lang w:val="es-ES"/>
        </w:rPr>
        <w:t xml:space="preserve">305-2022 </w:t>
      </w:r>
    </w:p>
    <w:p w14:paraId="154C5218" w14:textId="77777777" w:rsidR="002E32C9" w:rsidRPr="00542F23" w:rsidRDefault="002E32C9" w:rsidP="002E32C9">
      <w:pPr>
        <w:autoSpaceDE w:val="0"/>
        <w:autoSpaceDN w:val="0"/>
        <w:adjustRightInd w:val="0"/>
        <w:spacing w:after="0"/>
        <w:ind w:left="426"/>
        <w:jc w:val="both"/>
        <w:rPr>
          <w:rFonts w:ascii="Verdana" w:hAnsi="Verdana" w:cs="Times New Roman"/>
          <w:i/>
          <w:iCs/>
          <w:color w:val="1E1E1E"/>
          <w:sz w:val="20"/>
          <w:szCs w:val="20"/>
        </w:rPr>
      </w:pPr>
      <w:r w:rsidRPr="00542F23">
        <w:rPr>
          <w:rFonts w:ascii="Verdana" w:hAnsi="Verdana" w:cs="Times New Roman"/>
          <w:i/>
          <w:iCs/>
          <w:color w:val="1E1E1E"/>
          <w:sz w:val="20"/>
          <w:szCs w:val="20"/>
        </w:rPr>
        <w:t xml:space="preserve">Derogación de Acuerdo Gubernativo Número 125-2014 mediante el cual se creó de forma temporal la Comisión Presidencial de Diálogo y sus reformas, subrogando sus </w:t>
      </w:r>
      <w:r w:rsidRPr="00542F23">
        <w:rPr>
          <w:rFonts w:ascii="Verdana" w:hAnsi="Verdana" w:cs="Times New Roman"/>
          <w:i/>
          <w:iCs/>
          <w:color w:val="1E1E1E"/>
          <w:sz w:val="20"/>
          <w:szCs w:val="20"/>
        </w:rPr>
        <w:lastRenderedPageBreak/>
        <w:t>competencias y obligaciones en la Comisión Presidencial por la Paz y los Derechos Humanos.</w:t>
      </w:r>
    </w:p>
    <w:p w14:paraId="2BF6197E" w14:textId="77777777" w:rsidR="002E32C9" w:rsidRPr="00A24E8B" w:rsidRDefault="002E32C9" w:rsidP="002E32C9">
      <w:pPr>
        <w:pStyle w:val="Sangra3detindependiente"/>
        <w:spacing w:after="0"/>
        <w:ind w:left="426" w:right="332"/>
        <w:jc w:val="both"/>
        <w:rPr>
          <w:rFonts w:ascii="Verdana" w:hAnsi="Verdana" w:cs="Arial"/>
          <w:b/>
          <w:sz w:val="20"/>
          <w:szCs w:val="20"/>
          <w:lang w:val="es-ES"/>
        </w:rPr>
      </w:pPr>
    </w:p>
    <w:p w14:paraId="1B3CC826" w14:textId="213BF00E" w:rsidR="002E32C9" w:rsidRDefault="002E32C9" w:rsidP="002E32C9">
      <w:pPr>
        <w:pStyle w:val="Sangra3detindependiente"/>
        <w:spacing w:after="0"/>
        <w:ind w:left="426" w:right="332"/>
        <w:jc w:val="both"/>
        <w:rPr>
          <w:rFonts w:ascii="Verdana" w:hAnsi="Verdana" w:cs="Arial"/>
          <w:b/>
          <w:sz w:val="20"/>
          <w:szCs w:val="20"/>
          <w:lang w:val="es-ES"/>
        </w:rPr>
      </w:pPr>
      <w:r w:rsidRPr="00A24E8B">
        <w:rPr>
          <w:rFonts w:ascii="Verdana" w:hAnsi="Verdana"/>
          <w:b/>
          <w:bCs/>
          <w:sz w:val="20"/>
          <w:szCs w:val="20"/>
          <w:lang w:val="es-ES"/>
        </w:rPr>
        <w:t xml:space="preserve">ACUERDO GUBERNATIVO NÚMERO </w:t>
      </w:r>
      <w:r>
        <w:rPr>
          <w:rFonts w:ascii="Verdana" w:hAnsi="Verdana" w:cs="Arial"/>
          <w:b/>
          <w:sz w:val="20"/>
          <w:szCs w:val="20"/>
          <w:lang w:val="es-ES"/>
        </w:rPr>
        <w:t>306-2022</w:t>
      </w:r>
    </w:p>
    <w:p w14:paraId="05D71753" w14:textId="77777777" w:rsidR="002E32C9" w:rsidRPr="00542F23" w:rsidRDefault="002E32C9" w:rsidP="002E32C9">
      <w:pPr>
        <w:autoSpaceDE w:val="0"/>
        <w:autoSpaceDN w:val="0"/>
        <w:adjustRightInd w:val="0"/>
        <w:spacing w:after="0"/>
        <w:ind w:left="426"/>
        <w:jc w:val="both"/>
        <w:rPr>
          <w:rFonts w:ascii="Verdana" w:hAnsi="Verdana" w:cs="Times New Roman"/>
          <w:i/>
          <w:iCs/>
          <w:color w:val="1E1E1E"/>
          <w:sz w:val="20"/>
          <w:szCs w:val="20"/>
        </w:rPr>
      </w:pPr>
      <w:r w:rsidRPr="00542F23">
        <w:rPr>
          <w:rFonts w:ascii="Verdana" w:hAnsi="Verdana" w:cs="Times New Roman"/>
          <w:i/>
          <w:iCs/>
          <w:color w:val="1E1E1E"/>
          <w:sz w:val="20"/>
          <w:szCs w:val="20"/>
        </w:rPr>
        <w:t>Reformas al Acuerdo Gubernativo 100-2020 de fecha 30 de julio de 2020</w:t>
      </w:r>
    </w:p>
    <w:p w14:paraId="36193F93" w14:textId="77777777" w:rsidR="002E32C9" w:rsidRPr="00A24E8B" w:rsidRDefault="002E32C9" w:rsidP="003F0C3B">
      <w:pPr>
        <w:spacing w:after="0"/>
        <w:ind w:left="283"/>
        <w:jc w:val="both"/>
        <w:rPr>
          <w:rFonts w:ascii="Verdana" w:hAnsi="Verdana"/>
          <w:sz w:val="20"/>
          <w:szCs w:val="20"/>
          <w:lang w:val="es-ES" w:eastAsia="es-ES"/>
        </w:rPr>
      </w:pPr>
    </w:p>
    <w:p w14:paraId="769C462A" w14:textId="5AFF699C" w:rsidR="00A7653C" w:rsidRPr="00A24E8B" w:rsidRDefault="000627F7" w:rsidP="0052447E">
      <w:pPr>
        <w:pStyle w:val="Sangra3detindependiente"/>
        <w:spacing w:after="0"/>
        <w:ind w:left="426" w:right="332"/>
        <w:jc w:val="both"/>
        <w:rPr>
          <w:rFonts w:ascii="Verdana" w:hAnsi="Verdana" w:cs="Arial"/>
          <w:b/>
          <w:sz w:val="20"/>
          <w:szCs w:val="20"/>
          <w:lang w:val="es-ES"/>
        </w:rPr>
      </w:pPr>
      <w:r w:rsidRPr="00A24E8B">
        <w:rPr>
          <w:rFonts w:ascii="Verdana" w:hAnsi="Verdana" w:cs="Arial"/>
          <w:b/>
          <w:sz w:val="20"/>
          <w:szCs w:val="20"/>
          <w:lang w:val="es-ES"/>
        </w:rPr>
        <w:t>ACUERDO INTERNO 060-2022-DS-COPADE</w:t>
      </w:r>
      <w:r w:rsidR="00B9182C">
        <w:rPr>
          <w:rFonts w:ascii="Verdana" w:hAnsi="Verdana" w:cs="Arial"/>
          <w:b/>
          <w:sz w:val="20"/>
          <w:szCs w:val="20"/>
          <w:lang w:val="es-ES"/>
        </w:rPr>
        <w:t>H</w:t>
      </w:r>
      <w:r w:rsidR="00C53171">
        <w:rPr>
          <w:rFonts w:ascii="Verdana" w:hAnsi="Verdana" w:cs="Arial"/>
          <w:b/>
          <w:sz w:val="20"/>
          <w:szCs w:val="20"/>
          <w:lang w:val="es-ES"/>
        </w:rPr>
        <w:t xml:space="preserve"> Y ACUERDO INTERNO 066-2023-COPADEH</w:t>
      </w:r>
      <w:r w:rsidRPr="00A24E8B">
        <w:rPr>
          <w:rFonts w:ascii="Verdana" w:hAnsi="Verdana" w:cs="Arial"/>
          <w:b/>
          <w:sz w:val="20"/>
          <w:szCs w:val="20"/>
          <w:lang w:val="es-ES"/>
        </w:rPr>
        <w:t xml:space="preserve"> </w:t>
      </w:r>
      <w:r w:rsidRPr="00A24E8B">
        <w:rPr>
          <w:rFonts w:ascii="Verdana" w:hAnsi="Verdana" w:cs="Arial"/>
          <w:sz w:val="20"/>
          <w:szCs w:val="20"/>
          <w:lang w:val="es-ES"/>
        </w:rPr>
        <w:t xml:space="preserve">creación </w:t>
      </w:r>
      <w:r w:rsidR="00C53171">
        <w:rPr>
          <w:rFonts w:ascii="Verdana" w:hAnsi="Verdana" w:cs="Arial"/>
          <w:sz w:val="20"/>
          <w:szCs w:val="20"/>
          <w:lang w:val="es-ES"/>
        </w:rPr>
        <w:t xml:space="preserve">y modificación </w:t>
      </w:r>
      <w:r w:rsidRPr="00A24E8B">
        <w:rPr>
          <w:rFonts w:ascii="Verdana" w:hAnsi="Verdana" w:cs="Arial"/>
          <w:sz w:val="20"/>
          <w:szCs w:val="20"/>
          <w:lang w:val="es-ES"/>
        </w:rPr>
        <w:t>de la Unidad de Acceso a la Información Pública de la Comisión</w:t>
      </w:r>
      <w:r w:rsidR="00FE582B">
        <w:rPr>
          <w:rFonts w:ascii="Verdana" w:hAnsi="Verdana" w:cs="Arial"/>
          <w:b/>
          <w:sz w:val="20"/>
          <w:szCs w:val="20"/>
          <w:lang w:val="es-ES"/>
        </w:rPr>
        <w:t>.</w:t>
      </w:r>
    </w:p>
    <w:p w14:paraId="342103CF" w14:textId="719BEBC5" w:rsidR="0064240E" w:rsidRPr="00A24E8B" w:rsidRDefault="0064240E" w:rsidP="0052447E">
      <w:pPr>
        <w:pStyle w:val="Sangra3detindependiente"/>
        <w:spacing w:after="0"/>
        <w:ind w:left="426" w:right="332"/>
        <w:jc w:val="both"/>
        <w:rPr>
          <w:rFonts w:ascii="Verdana" w:hAnsi="Verdana" w:cs="Arial"/>
          <w:b/>
          <w:sz w:val="20"/>
          <w:szCs w:val="20"/>
          <w:lang w:val="es-ES"/>
        </w:rPr>
      </w:pPr>
    </w:p>
    <w:p w14:paraId="47AF04BE" w14:textId="4C297256" w:rsidR="00C23F79" w:rsidRDefault="00C23F79" w:rsidP="0052447E">
      <w:pPr>
        <w:pStyle w:val="Sangra3detindependiente"/>
        <w:spacing w:after="0"/>
        <w:ind w:left="426" w:right="332"/>
        <w:jc w:val="both"/>
        <w:rPr>
          <w:rFonts w:ascii="Verdana" w:hAnsi="Verdana" w:cs="Arial"/>
          <w:sz w:val="20"/>
          <w:szCs w:val="20"/>
          <w:lang w:val="es-ES"/>
        </w:rPr>
      </w:pPr>
      <w:r w:rsidRPr="00A24E8B">
        <w:rPr>
          <w:rFonts w:ascii="Verdana" w:hAnsi="Verdana" w:cs="Arial"/>
          <w:b/>
          <w:sz w:val="20"/>
          <w:szCs w:val="20"/>
          <w:lang w:val="es-ES"/>
        </w:rPr>
        <w:t xml:space="preserve">ACUERDO INTERNO 085-2022-COPADEH Y ACUERDO INTERNO 152-2022-COPADEH, </w:t>
      </w:r>
      <w:r w:rsidRPr="00A24E8B">
        <w:rPr>
          <w:rFonts w:ascii="Verdana" w:hAnsi="Verdana" w:cs="Arial"/>
          <w:sz w:val="20"/>
          <w:szCs w:val="20"/>
          <w:lang w:val="es-ES"/>
        </w:rPr>
        <w:t xml:space="preserve">Código de Ética </w:t>
      </w:r>
      <w:r w:rsidR="006C5FB5" w:rsidRPr="00A24E8B">
        <w:rPr>
          <w:rFonts w:ascii="Verdana" w:hAnsi="Verdana" w:cs="Arial"/>
          <w:sz w:val="20"/>
          <w:szCs w:val="20"/>
          <w:lang w:val="es-ES"/>
        </w:rPr>
        <w:t>de la COPADEH</w:t>
      </w:r>
      <w:r w:rsidRPr="00A24E8B">
        <w:rPr>
          <w:rFonts w:ascii="Verdana" w:hAnsi="Verdana" w:cs="Arial"/>
          <w:sz w:val="20"/>
          <w:szCs w:val="20"/>
          <w:lang w:val="es-ES"/>
        </w:rPr>
        <w:t xml:space="preserve"> y la organización del comité (integrantes).</w:t>
      </w:r>
    </w:p>
    <w:p w14:paraId="2466B74D" w14:textId="77777777" w:rsidR="001339F8" w:rsidRDefault="001339F8" w:rsidP="0052447E">
      <w:pPr>
        <w:pStyle w:val="Sangra3detindependiente"/>
        <w:spacing w:after="0"/>
        <w:ind w:left="426" w:right="332"/>
        <w:jc w:val="both"/>
        <w:rPr>
          <w:rFonts w:ascii="Verdana" w:hAnsi="Verdana" w:cs="Arial"/>
          <w:sz w:val="20"/>
          <w:szCs w:val="20"/>
          <w:lang w:val="es-ES"/>
        </w:rPr>
      </w:pPr>
    </w:p>
    <w:p w14:paraId="46946378" w14:textId="3791DE45" w:rsidR="001339F8" w:rsidRDefault="001339F8" w:rsidP="001339F8">
      <w:pPr>
        <w:pStyle w:val="Sangra3detindependiente"/>
        <w:spacing w:after="0"/>
        <w:ind w:left="426" w:right="332"/>
        <w:jc w:val="both"/>
        <w:rPr>
          <w:rFonts w:ascii="Verdana" w:hAnsi="Verdana" w:cs="Arial"/>
          <w:sz w:val="20"/>
          <w:szCs w:val="20"/>
          <w:lang w:val="es-ES"/>
        </w:rPr>
      </w:pPr>
      <w:r w:rsidRPr="00A24E8B">
        <w:rPr>
          <w:rFonts w:ascii="Verdana" w:hAnsi="Verdana" w:cs="Arial"/>
          <w:b/>
          <w:sz w:val="20"/>
          <w:szCs w:val="20"/>
          <w:lang w:val="es-ES"/>
        </w:rPr>
        <w:t xml:space="preserve">ACUERDO INTERNO </w:t>
      </w:r>
      <w:r>
        <w:rPr>
          <w:rFonts w:ascii="Verdana" w:hAnsi="Verdana" w:cs="Arial"/>
          <w:b/>
          <w:sz w:val="20"/>
          <w:szCs w:val="20"/>
          <w:lang w:val="es-ES"/>
        </w:rPr>
        <w:t>091</w:t>
      </w:r>
      <w:r w:rsidRPr="00A24E8B">
        <w:rPr>
          <w:rFonts w:ascii="Verdana" w:hAnsi="Verdana" w:cs="Arial"/>
          <w:b/>
          <w:sz w:val="20"/>
          <w:szCs w:val="20"/>
          <w:lang w:val="es-ES"/>
        </w:rPr>
        <w:t>-202</w:t>
      </w:r>
      <w:r>
        <w:rPr>
          <w:rFonts w:ascii="Verdana" w:hAnsi="Verdana" w:cs="Arial"/>
          <w:b/>
          <w:sz w:val="20"/>
          <w:szCs w:val="20"/>
          <w:lang w:val="es-ES"/>
        </w:rPr>
        <w:t>3</w:t>
      </w:r>
      <w:r w:rsidRPr="00A24E8B">
        <w:rPr>
          <w:rFonts w:ascii="Verdana" w:hAnsi="Verdana" w:cs="Arial"/>
          <w:b/>
          <w:sz w:val="20"/>
          <w:szCs w:val="20"/>
          <w:lang w:val="es-ES"/>
        </w:rPr>
        <w:t>-COPADEH</w:t>
      </w:r>
      <w:r>
        <w:rPr>
          <w:rFonts w:ascii="Verdana" w:hAnsi="Verdana" w:cs="Arial"/>
          <w:b/>
          <w:sz w:val="20"/>
          <w:szCs w:val="20"/>
          <w:lang w:val="es-ES"/>
        </w:rPr>
        <w:t>,</w:t>
      </w:r>
      <w:r w:rsidRPr="00A24E8B">
        <w:rPr>
          <w:rFonts w:ascii="Verdana" w:hAnsi="Verdana" w:cs="Arial"/>
          <w:b/>
          <w:sz w:val="20"/>
          <w:szCs w:val="20"/>
          <w:lang w:val="es-ES"/>
        </w:rPr>
        <w:t xml:space="preserve"> ACUERDO INTERNO </w:t>
      </w:r>
      <w:r>
        <w:rPr>
          <w:rFonts w:ascii="Verdana" w:hAnsi="Verdana" w:cs="Arial"/>
          <w:b/>
          <w:sz w:val="20"/>
          <w:szCs w:val="20"/>
          <w:lang w:val="es-ES"/>
        </w:rPr>
        <w:t>092</w:t>
      </w:r>
      <w:r w:rsidRPr="00A24E8B">
        <w:rPr>
          <w:rFonts w:ascii="Verdana" w:hAnsi="Verdana" w:cs="Arial"/>
          <w:b/>
          <w:sz w:val="20"/>
          <w:szCs w:val="20"/>
          <w:lang w:val="es-ES"/>
        </w:rPr>
        <w:t>-</w:t>
      </w:r>
      <w:r>
        <w:rPr>
          <w:rFonts w:ascii="Verdana" w:hAnsi="Verdana" w:cs="Arial"/>
          <w:b/>
          <w:sz w:val="20"/>
          <w:szCs w:val="20"/>
          <w:lang w:val="es-ES"/>
        </w:rPr>
        <w:t>2023</w:t>
      </w:r>
      <w:r w:rsidRPr="00A24E8B">
        <w:rPr>
          <w:rFonts w:ascii="Verdana" w:hAnsi="Verdana" w:cs="Arial"/>
          <w:b/>
          <w:sz w:val="20"/>
          <w:szCs w:val="20"/>
          <w:lang w:val="es-ES"/>
        </w:rPr>
        <w:t>-COPADEH</w:t>
      </w:r>
      <w:r>
        <w:rPr>
          <w:rFonts w:ascii="Verdana" w:hAnsi="Verdana" w:cs="Arial"/>
          <w:b/>
          <w:sz w:val="20"/>
          <w:szCs w:val="20"/>
          <w:lang w:val="es-ES"/>
        </w:rPr>
        <w:t xml:space="preserve"> y </w:t>
      </w:r>
      <w:r w:rsidRPr="00A24E8B">
        <w:rPr>
          <w:rFonts w:ascii="Verdana" w:hAnsi="Verdana" w:cs="Arial"/>
          <w:b/>
          <w:sz w:val="20"/>
          <w:szCs w:val="20"/>
          <w:lang w:val="es-ES"/>
        </w:rPr>
        <w:t xml:space="preserve">ACUERDO INTERNO </w:t>
      </w:r>
      <w:r>
        <w:rPr>
          <w:rFonts w:ascii="Verdana" w:hAnsi="Verdana" w:cs="Arial"/>
          <w:b/>
          <w:sz w:val="20"/>
          <w:szCs w:val="20"/>
          <w:lang w:val="es-ES"/>
        </w:rPr>
        <w:t>095</w:t>
      </w:r>
      <w:r w:rsidRPr="00A24E8B">
        <w:rPr>
          <w:rFonts w:ascii="Verdana" w:hAnsi="Verdana" w:cs="Arial"/>
          <w:b/>
          <w:sz w:val="20"/>
          <w:szCs w:val="20"/>
          <w:lang w:val="es-ES"/>
        </w:rPr>
        <w:t>-</w:t>
      </w:r>
      <w:r>
        <w:rPr>
          <w:rFonts w:ascii="Verdana" w:hAnsi="Verdana" w:cs="Arial"/>
          <w:b/>
          <w:sz w:val="20"/>
          <w:szCs w:val="20"/>
          <w:lang w:val="es-ES"/>
        </w:rPr>
        <w:t>2023</w:t>
      </w:r>
      <w:r w:rsidRPr="00A24E8B">
        <w:rPr>
          <w:rFonts w:ascii="Verdana" w:hAnsi="Verdana" w:cs="Arial"/>
          <w:b/>
          <w:sz w:val="20"/>
          <w:szCs w:val="20"/>
          <w:lang w:val="es-ES"/>
        </w:rPr>
        <w:t xml:space="preserve">-COPADEH, </w:t>
      </w:r>
      <w:r>
        <w:rPr>
          <w:rFonts w:ascii="Verdana" w:hAnsi="Verdana" w:cs="Arial"/>
          <w:sz w:val="20"/>
          <w:szCs w:val="20"/>
          <w:lang w:val="es-ES"/>
        </w:rPr>
        <w:t>Nombramiento de representantes de parte patronal del Comité Bipartito de Salud y Seguridad Ocupacional, nombramiento del Monitor de Salud y Seguridad Ocupacional y nombramiento de representantes de parte de los Servidores Públicos.</w:t>
      </w:r>
    </w:p>
    <w:p w14:paraId="521FB0DE" w14:textId="77777777" w:rsidR="0082217C" w:rsidRDefault="0082217C" w:rsidP="003F0C3B">
      <w:pPr>
        <w:pStyle w:val="Sangra3detindependiente"/>
        <w:spacing w:after="0"/>
        <w:ind w:left="426" w:right="332"/>
        <w:jc w:val="both"/>
        <w:rPr>
          <w:rFonts w:ascii="Verdana" w:hAnsi="Verdana" w:cs="Arial"/>
          <w:b/>
          <w:sz w:val="20"/>
          <w:szCs w:val="20"/>
          <w:lang w:val="es-ES"/>
        </w:rPr>
      </w:pPr>
    </w:p>
    <w:p w14:paraId="6967C781" w14:textId="32A20130" w:rsidR="00DC5153" w:rsidRDefault="00DC5153" w:rsidP="00DC5153">
      <w:pPr>
        <w:pStyle w:val="Sangra3detindependiente"/>
        <w:spacing w:after="0"/>
        <w:ind w:left="426" w:right="332"/>
        <w:jc w:val="both"/>
        <w:rPr>
          <w:rFonts w:ascii="Verdana" w:hAnsi="Verdana" w:cs="Arial"/>
          <w:sz w:val="20"/>
          <w:szCs w:val="20"/>
          <w:lang w:val="es-ES"/>
        </w:rPr>
      </w:pPr>
      <w:r w:rsidRPr="00A24E8B">
        <w:rPr>
          <w:rFonts w:ascii="Verdana" w:hAnsi="Verdana" w:cs="Arial"/>
          <w:b/>
          <w:sz w:val="20"/>
          <w:szCs w:val="20"/>
          <w:lang w:val="es-ES"/>
        </w:rPr>
        <w:t xml:space="preserve">ACUERDO INTERNO </w:t>
      </w:r>
      <w:r>
        <w:rPr>
          <w:rFonts w:ascii="Verdana" w:hAnsi="Verdana" w:cs="Arial"/>
          <w:b/>
          <w:sz w:val="20"/>
          <w:szCs w:val="20"/>
          <w:lang w:val="es-ES"/>
        </w:rPr>
        <w:t>033</w:t>
      </w:r>
      <w:r w:rsidRPr="00A24E8B">
        <w:rPr>
          <w:rFonts w:ascii="Verdana" w:hAnsi="Verdana" w:cs="Arial"/>
          <w:b/>
          <w:sz w:val="20"/>
          <w:szCs w:val="20"/>
          <w:lang w:val="es-ES"/>
        </w:rPr>
        <w:t>-202</w:t>
      </w:r>
      <w:r>
        <w:rPr>
          <w:rFonts w:ascii="Verdana" w:hAnsi="Verdana" w:cs="Arial"/>
          <w:b/>
          <w:sz w:val="20"/>
          <w:szCs w:val="20"/>
          <w:lang w:val="es-ES"/>
        </w:rPr>
        <w:t>3</w:t>
      </w:r>
      <w:r w:rsidRPr="00A24E8B">
        <w:rPr>
          <w:rFonts w:ascii="Verdana" w:hAnsi="Verdana" w:cs="Arial"/>
          <w:b/>
          <w:sz w:val="20"/>
          <w:szCs w:val="20"/>
          <w:lang w:val="es-ES"/>
        </w:rPr>
        <w:t xml:space="preserve">-COPADEH, </w:t>
      </w:r>
      <w:r>
        <w:rPr>
          <w:rFonts w:ascii="Verdana" w:hAnsi="Verdana" w:cs="Arial"/>
          <w:sz w:val="20"/>
          <w:szCs w:val="20"/>
          <w:lang w:val="es-ES"/>
        </w:rPr>
        <w:t>Modificación al Marco Estratégico de la Comisión Presidencial por la Paz y los Derechos Humanos.</w:t>
      </w:r>
    </w:p>
    <w:p w14:paraId="6ED9D455" w14:textId="77777777" w:rsidR="00AE1A63" w:rsidRPr="00A24E8B" w:rsidRDefault="00AE1A63" w:rsidP="003F0C3B">
      <w:pPr>
        <w:pStyle w:val="Sangra3detindependiente"/>
        <w:spacing w:after="0"/>
        <w:ind w:left="426" w:right="332"/>
        <w:jc w:val="both"/>
        <w:rPr>
          <w:rFonts w:ascii="Verdana" w:hAnsi="Verdana" w:cs="Arial"/>
          <w:b/>
          <w:sz w:val="20"/>
          <w:szCs w:val="20"/>
          <w:lang w:val="es-ES"/>
        </w:rPr>
      </w:pPr>
    </w:p>
    <w:p w14:paraId="5007497C" w14:textId="7478CB2D" w:rsidR="00FC7965" w:rsidRPr="00A24E8B" w:rsidRDefault="00136BA9" w:rsidP="005C6E54">
      <w:pPr>
        <w:pStyle w:val="Ttulo1"/>
      </w:pPr>
      <w:bookmarkStart w:id="22" w:name="_Toc425341488"/>
      <w:bookmarkStart w:id="23" w:name="_Toc104931333"/>
      <w:r w:rsidRPr="00A24E8B">
        <w:t xml:space="preserve"> </w:t>
      </w:r>
      <w:bookmarkStart w:id="24" w:name="_Toc140484599"/>
      <w:r w:rsidR="03BB13D3" w:rsidRPr="00A24E8B">
        <w:t>ACTUALIZACIÓN DEL MANUAL</w:t>
      </w:r>
      <w:bookmarkEnd w:id="22"/>
      <w:bookmarkEnd w:id="23"/>
      <w:r w:rsidR="0064240E" w:rsidRPr="00A24E8B">
        <w:t xml:space="preserve"> </w:t>
      </w:r>
      <w:r w:rsidR="000B4BF8">
        <w:t>DE ORGANIZACIÓN Y FUNCIONES</w:t>
      </w:r>
      <w:bookmarkEnd w:id="24"/>
    </w:p>
    <w:p w14:paraId="429AFD41" w14:textId="77777777" w:rsidR="00FC7965" w:rsidRPr="00A24E8B" w:rsidRDefault="00FC7965" w:rsidP="003F0C3B">
      <w:pPr>
        <w:spacing w:after="0"/>
        <w:ind w:left="283"/>
        <w:jc w:val="both"/>
        <w:rPr>
          <w:rFonts w:ascii="Verdana" w:hAnsi="Verdana"/>
          <w:sz w:val="20"/>
          <w:szCs w:val="20"/>
          <w:lang w:val="es-ES" w:eastAsia="es-ES"/>
        </w:rPr>
      </w:pPr>
    </w:p>
    <w:p w14:paraId="4EF26CF8" w14:textId="6ABD7BA2" w:rsidR="00FC7965" w:rsidRPr="00A24E8B" w:rsidRDefault="00FC7965" w:rsidP="00301582">
      <w:pPr>
        <w:numPr>
          <w:ilvl w:val="0"/>
          <w:numId w:val="40"/>
        </w:numPr>
        <w:tabs>
          <w:tab w:val="left" w:pos="851"/>
        </w:tabs>
        <w:autoSpaceDE w:val="0"/>
        <w:autoSpaceDN w:val="0"/>
        <w:adjustRightInd w:val="0"/>
        <w:spacing w:after="0"/>
        <w:ind w:right="332"/>
        <w:jc w:val="both"/>
        <w:rPr>
          <w:rFonts w:ascii="Verdana" w:eastAsia="Times New Roman" w:hAnsi="Verdana" w:cs="Arial"/>
          <w:sz w:val="20"/>
          <w:szCs w:val="20"/>
          <w:lang w:val="es-ES" w:eastAsia="es-ES"/>
        </w:rPr>
      </w:pPr>
      <w:r w:rsidRPr="00A24E8B">
        <w:rPr>
          <w:rFonts w:ascii="Verdana" w:eastAsia="Times New Roman" w:hAnsi="Verdana" w:cs="Arial"/>
          <w:sz w:val="20"/>
          <w:szCs w:val="20"/>
          <w:lang w:val="es-ES" w:eastAsia="es-ES"/>
        </w:rPr>
        <w:t xml:space="preserve">Este documento fue discutido, aceptado y/o modificado por el personal del Departamento de Recursos Humanos que en </w:t>
      </w:r>
      <w:r w:rsidR="0064240E" w:rsidRPr="00A24E8B">
        <w:rPr>
          <w:rFonts w:ascii="Verdana" w:eastAsia="Times New Roman" w:hAnsi="Verdana" w:cs="Arial"/>
          <w:sz w:val="20"/>
          <w:szCs w:val="20"/>
          <w:lang w:val="es-ES" w:eastAsia="es-ES"/>
        </w:rPr>
        <w:t>é</w:t>
      </w:r>
      <w:r w:rsidRPr="00A24E8B">
        <w:rPr>
          <w:rFonts w:ascii="Verdana" w:eastAsia="Times New Roman" w:hAnsi="Verdana" w:cs="Arial"/>
          <w:sz w:val="20"/>
          <w:szCs w:val="20"/>
          <w:lang w:val="es-ES" w:eastAsia="es-ES"/>
        </w:rPr>
        <w:t xml:space="preserve">l intervinieron, revisado por el Jefe de Recursos Humanos y Director Administrativo Financiero; y con la aprobación del Director Ejecutivo de la COPADEH, </w:t>
      </w:r>
      <w:r w:rsidR="0064240E" w:rsidRPr="00A24E8B">
        <w:rPr>
          <w:rFonts w:ascii="Verdana" w:hAnsi="Verdana" w:cs="Helvetica"/>
          <w:color w:val="000000"/>
          <w:spacing w:val="3"/>
          <w:sz w:val="20"/>
          <w:szCs w:val="20"/>
          <w:shd w:val="clear" w:color="auto" w:fill="FFFFFF"/>
        </w:rPr>
        <w:t>cobrará vigencia.</w:t>
      </w:r>
    </w:p>
    <w:p w14:paraId="454B5570" w14:textId="77777777" w:rsidR="00FC7965" w:rsidRPr="00A24E8B" w:rsidRDefault="00FC7965" w:rsidP="0064240E">
      <w:pPr>
        <w:tabs>
          <w:tab w:val="left" w:pos="851"/>
        </w:tabs>
        <w:autoSpaceDE w:val="0"/>
        <w:autoSpaceDN w:val="0"/>
        <w:adjustRightInd w:val="0"/>
        <w:spacing w:after="0"/>
        <w:ind w:left="720" w:right="332"/>
        <w:jc w:val="both"/>
        <w:rPr>
          <w:rFonts w:ascii="Verdana" w:eastAsia="Times New Roman" w:hAnsi="Verdana" w:cs="Arial"/>
          <w:sz w:val="20"/>
          <w:szCs w:val="20"/>
          <w:lang w:val="es-ES" w:eastAsia="es-ES"/>
        </w:rPr>
      </w:pPr>
    </w:p>
    <w:p w14:paraId="76198060" w14:textId="77777777" w:rsidR="00FC7965" w:rsidRPr="00A24E8B" w:rsidRDefault="00FC7965" w:rsidP="00301582">
      <w:pPr>
        <w:numPr>
          <w:ilvl w:val="0"/>
          <w:numId w:val="40"/>
        </w:numPr>
        <w:tabs>
          <w:tab w:val="left" w:pos="851"/>
        </w:tabs>
        <w:autoSpaceDE w:val="0"/>
        <w:autoSpaceDN w:val="0"/>
        <w:adjustRightInd w:val="0"/>
        <w:spacing w:after="0"/>
        <w:ind w:right="332"/>
        <w:jc w:val="both"/>
        <w:rPr>
          <w:rFonts w:ascii="Verdana" w:eastAsia="Times New Roman" w:hAnsi="Verdana" w:cs="Arial"/>
          <w:sz w:val="20"/>
          <w:szCs w:val="20"/>
          <w:lang w:val="es-ES" w:eastAsia="es-ES"/>
        </w:rPr>
      </w:pPr>
      <w:r w:rsidRPr="00A24E8B">
        <w:rPr>
          <w:rFonts w:ascii="Verdana" w:eastAsia="Times New Roman" w:hAnsi="Verdana" w:cs="Arial"/>
          <w:sz w:val="20"/>
          <w:szCs w:val="20"/>
          <w:lang w:val="es-ES" w:eastAsia="es-ES"/>
        </w:rPr>
        <w:t>En principio el manual será revisado y actualizado cuando se presenten circunstancias que así lo aconsejen o justifiquen.</w:t>
      </w:r>
    </w:p>
    <w:p w14:paraId="4B5EE925" w14:textId="77777777" w:rsidR="00FC7965" w:rsidRPr="00A24E8B" w:rsidRDefault="00FC7965" w:rsidP="0064240E">
      <w:pPr>
        <w:spacing w:after="0"/>
        <w:ind w:left="708"/>
        <w:jc w:val="both"/>
        <w:rPr>
          <w:rFonts w:ascii="Verdana" w:eastAsia="Times New Roman" w:hAnsi="Verdana" w:cs="Arial"/>
          <w:sz w:val="20"/>
          <w:szCs w:val="20"/>
          <w:lang w:val="es-ES" w:eastAsia="es-ES"/>
        </w:rPr>
      </w:pPr>
    </w:p>
    <w:p w14:paraId="13231D77" w14:textId="77777777" w:rsidR="00FC7965" w:rsidRPr="00A24E8B" w:rsidRDefault="00FC7965" w:rsidP="00301582">
      <w:pPr>
        <w:numPr>
          <w:ilvl w:val="0"/>
          <w:numId w:val="40"/>
        </w:numPr>
        <w:tabs>
          <w:tab w:val="left" w:pos="851"/>
        </w:tabs>
        <w:autoSpaceDE w:val="0"/>
        <w:autoSpaceDN w:val="0"/>
        <w:adjustRightInd w:val="0"/>
        <w:spacing w:after="0"/>
        <w:ind w:right="332"/>
        <w:jc w:val="both"/>
        <w:rPr>
          <w:rFonts w:ascii="Verdana" w:eastAsia="Times New Roman" w:hAnsi="Verdana" w:cs="Arial"/>
          <w:sz w:val="20"/>
          <w:szCs w:val="20"/>
          <w:lang w:val="es-ES" w:eastAsia="es-ES"/>
        </w:rPr>
      </w:pPr>
      <w:r w:rsidRPr="00A24E8B">
        <w:rPr>
          <w:rFonts w:ascii="Verdana" w:eastAsia="Times New Roman" w:hAnsi="Verdana" w:cs="Arial"/>
          <w:sz w:val="20"/>
          <w:szCs w:val="20"/>
          <w:lang w:val="es-ES" w:eastAsia="es-ES"/>
        </w:rPr>
        <w:t>Para facilitar su actualización las páginas del manual serán intercambiables.</w:t>
      </w:r>
    </w:p>
    <w:p w14:paraId="0F1E1CF9" w14:textId="77777777" w:rsidR="00381138" w:rsidRPr="00A24E8B" w:rsidRDefault="00381138" w:rsidP="0064240E">
      <w:pPr>
        <w:pStyle w:val="Prrafodelista"/>
        <w:spacing w:line="276" w:lineRule="auto"/>
        <w:jc w:val="both"/>
        <w:rPr>
          <w:rFonts w:ascii="Verdana" w:hAnsi="Verdana" w:cs="Arial"/>
        </w:rPr>
      </w:pPr>
    </w:p>
    <w:p w14:paraId="5ABD7865" w14:textId="3A39F730" w:rsidR="00FC7965" w:rsidRDefault="00FC7965" w:rsidP="00301582">
      <w:pPr>
        <w:numPr>
          <w:ilvl w:val="0"/>
          <w:numId w:val="40"/>
        </w:numPr>
        <w:tabs>
          <w:tab w:val="left" w:pos="851"/>
        </w:tabs>
        <w:autoSpaceDE w:val="0"/>
        <w:autoSpaceDN w:val="0"/>
        <w:adjustRightInd w:val="0"/>
        <w:spacing w:after="0"/>
        <w:ind w:right="332"/>
        <w:contextualSpacing/>
        <w:jc w:val="both"/>
        <w:rPr>
          <w:rFonts w:ascii="Verdana" w:eastAsia="Times New Roman" w:hAnsi="Verdana" w:cs="Arial"/>
          <w:sz w:val="20"/>
          <w:szCs w:val="20"/>
          <w:lang w:val="es-ES" w:eastAsia="es-ES"/>
        </w:rPr>
      </w:pPr>
      <w:r w:rsidRPr="00A24E8B">
        <w:rPr>
          <w:rFonts w:ascii="Verdana" w:eastAsia="Times New Roman" w:hAnsi="Verdana" w:cs="Arial"/>
          <w:sz w:val="20"/>
          <w:szCs w:val="20"/>
          <w:lang w:val="es-ES" w:eastAsia="es-ES"/>
        </w:rPr>
        <w:t>Se distinguirán dos opciones</w:t>
      </w:r>
      <w:r w:rsidR="00134E3F">
        <w:rPr>
          <w:rFonts w:ascii="Verdana" w:eastAsia="Times New Roman" w:hAnsi="Verdana" w:cs="Arial"/>
          <w:sz w:val="20"/>
          <w:szCs w:val="20"/>
          <w:lang w:val="es-ES" w:eastAsia="es-ES"/>
        </w:rPr>
        <w:t>:</w:t>
      </w:r>
      <w:r w:rsidRPr="00A24E8B">
        <w:rPr>
          <w:rFonts w:ascii="Verdana" w:eastAsia="Times New Roman" w:hAnsi="Verdana" w:cs="Arial"/>
          <w:sz w:val="20"/>
          <w:szCs w:val="20"/>
          <w:lang w:val="es-ES" w:eastAsia="es-ES"/>
        </w:rPr>
        <w:t xml:space="preserve"> </w:t>
      </w:r>
      <w:r w:rsidR="007E0559">
        <w:rPr>
          <w:rFonts w:ascii="Verdana" w:eastAsia="Times New Roman" w:hAnsi="Verdana" w:cs="Arial"/>
          <w:sz w:val="20"/>
          <w:szCs w:val="20"/>
          <w:lang w:val="es-ES" w:eastAsia="es-ES"/>
        </w:rPr>
        <w:t>M</w:t>
      </w:r>
      <w:r w:rsidRPr="00A24E8B">
        <w:rPr>
          <w:rFonts w:ascii="Verdana" w:eastAsia="Times New Roman" w:hAnsi="Verdana" w:cs="Arial"/>
          <w:sz w:val="20"/>
          <w:szCs w:val="20"/>
          <w:lang w:val="es-ES" w:eastAsia="es-ES"/>
        </w:rPr>
        <w:t xml:space="preserve">odificación y </w:t>
      </w:r>
      <w:r w:rsidR="007E0559">
        <w:rPr>
          <w:rFonts w:ascii="Verdana" w:eastAsia="Times New Roman" w:hAnsi="Verdana" w:cs="Arial"/>
          <w:sz w:val="20"/>
          <w:szCs w:val="20"/>
          <w:lang w:val="es-ES" w:eastAsia="es-ES"/>
        </w:rPr>
        <w:t>R</w:t>
      </w:r>
      <w:r w:rsidRPr="00A24E8B">
        <w:rPr>
          <w:rFonts w:ascii="Verdana" w:eastAsia="Times New Roman" w:hAnsi="Verdana" w:cs="Arial"/>
          <w:sz w:val="20"/>
          <w:szCs w:val="20"/>
          <w:lang w:val="es-ES" w:eastAsia="es-ES"/>
        </w:rPr>
        <w:t>evisión.  La modificación afectará a algunos de los puntos tratados en el manual (de una a tres páginas); cuando haya muchas modificaciones se procederá a una nueva edición. La revisión podría generar una nueva edición.</w:t>
      </w:r>
    </w:p>
    <w:p w14:paraId="34286E93" w14:textId="77777777" w:rsidR="002E32C9" w:rsidRDefault="002E32C9" w:rsidP="00542F23">
      <w:pPr>
        <w:pStyle w:val="Prrafodelista"/>
        <w:rPr>
          <w:rFonts w:ascii="Verdana" w:hAnsi="Verdana" w:cs="Arial"/>
        </w:rPr>
      </w:pPr>
    </w:p>
    <w:p w14:paraId="26EA09F2" w14:textId="12DE9194" w:rsidR="00FC7965" w:rsidRPr="00A24E8B" w:rsidRDefault="00FC7965" w:rsidP="00301582">
      <w:pPr>
        <w:numPr>
          <w:ilvl w:val="0"/>
          <w:numId w:val="40"/>
        </w:numPr>
        <w:tabs>
          <w:tab w:val="left" w:pos="851"/>
        </w:tabs>
        <w:autoSpaceDE w:val="0"/>
        <w:autoSpaceDN w:val="0"/>
        <w:adjustRightInd w:val="0"/>
        <w:spacing w:after="0"/>
        <w:ind w:right="332"/>
        <w:contextualSpacing/>
        <w:jc w:val="both"/>
        <w:rPr>
          <w:rFonts w:ascii="Verdana" w:eastAsia="Times New Roman" w:hAnsi="Verdana" w:cs="Arial"/>
          <w:sz w:val="20"/>
          <w:szCs w:val="20"/>
          <w:lang w:val="es-ES" w:eastAsia="es-ES"/>
        </w:rPr>
      </w:pPr>
      <w:r w:rsidRPr="00A24E8B">
        <w:rPr>
          <w:rFonts w:ascii="Verdana" w:eastAsia="Times New Roman" w:hAnsi="Verdana" w:cs="Arial"/>
          <w:sz w:val="20"/>
          <w:szCs w:val="20"/>
          <w:lang w:val="es-ES" w:eastAsia="es-ES"/>
        </w:rPr>
        <w:t xml:space="preserve">Las modificaciones podrán ser por iniciativa de la Dirección Ejecutiva y el Departamento de Recursos Humanos, razonando sus causas. </w:t>
      </w:r>
    </w:p>
    <w:p w14:paraId="2735E4F5" w14:textId="77777777" w:rsidR="002E32C9" w:rsidRDefault="002E32C9" w:rsidP="00542F23">
      <w:pPr>
        <w:tabs>
          <w:tab w:val="left" w:pos="851"/>
        </w:tabs>
        <w:autoSpaceDE w:val="0"/>
        <w:autoSpaceDN w:val="0"/>
        <w:adjustRightInd w:val="0"/>
        <w:spacing w:after="0"/>
        <w:ind w:left="720" w:right="332"/>
        <w:contextualSpacing/>
        <w:jc w:val="both"/>
        <w:rPr>
          <w:rFonts w:ascii="Verdana" w:eastAsia="Times New Roman" w:hAnsi="Verdana" w:cs="Arial"/>
          <w:sz w:val="20"/>
          <w:szCs w:val="20"/>
          <w:lang w:val="es-ES" w:eastAsia="es-ES"/>
        </w:rPr>
      </w:pPr>
    </w:p>
    <w:p w14:paraId="4EC1B0D1" w14:textId="5D2D201D" w:rsidR="00FC7965" w:rsidRPr="00A24E8B" w:rsidRDefault="00FC7965" w:rsidP="00301582">
      <w:pPr>
        <w:numPr>
          <w:ilvl w:val="0"/>
          <w:numId w:val="40"/>
        </w:numPr>
        <w:tabs>
          <w:tab w:val="left" w:pos="851"/>
        </w:tabs>
        <w:autoSpaceDE w:val="0"/>
        <w:autoSpaceDN w:val="0"/>
        <w:adjustRightInd w:val="0"/>
        <w:spacing w:after="0"/>
        <w:ind w:right="332"/>
        <w:contextualSpacing/>
        <w:jc w:val="both"/>
        <w:rPr>
          <w:rFonts w:ascii="Verdana" w:eastAsia="Times New Roman" w:hAnsi="Verdana" w:cs="Arial"/>
          <w:sz w:val="20"/>
          <w:szCs w:val="20"/>
          <w:lang w:val="es-ES" w:eastAsia="es-ES"/>
        </w:rPr>
      </w:pPr>
      <w:r w:rsidRPr="00A24E8B">
        <w:rPr>
          <w:rFonts w:ascii="Verdana" w:eastAsia="Times New Roman" w:hAnsi="Verdana" w:cs="Arial"/>
          <w:sz w:val="20"/>
          <w:szCs w:val="20"/>
          <w:lang w:val="es-ES" w:eastAsia="es-ES"/>
        </w:rPr>
        <w:lastRenderedPageBreak/>
        <w:t>Para la modificación o actualización del Manual debe seguirse el procedimiento descrito en el Manual de Normas y Procedimientos de la Unidad de Planificación.</w:t>
      </w:r>
    </w:p>
    <w:bookmarkEnd w:id="16"/>
    <w:p w14:paraId="5DBC148E" w14:textId="77777777" w:rsidR="00381138" w:rsidRPr="00A24E8B" w:rsidRDefault="00381138" w:rsidP="003F0C3B">
      <w:pPr>
        <w:pStyle w:val="Prrafodelista"/>
        <w:spacing w:line="276" w:lineRule="auto"/>
        <w:rPr>
          <w:rFonts w:ascii="Verdana" w:hAnsi="Verdana" w:cs="Arial"/>
          <w:b/>
        </w:rPr>
      </w:pPr>
    </w:p>
    <w:p w14:paraId="3D89D1B2" w14:textId="50FA7EEC" w:rsidR="00744D30" w:rsidRPr="00A24E8B" w:rsidRDefault="00136BA9" w:rsidP="005C6E54">
      <w:pPr>
        <w:pStyle w:val="Ttulo1"/>
      </w:pPr>
      <w:r w:rsidRPr="00A24E8B">
        <w:t xml:space="preserve"> </w:t>
      </w:r>
      <w:bookmarkStart w:id="25" w:name="_Toc140484600"/>
      <w:r w:rsidR="03BB13D3" w:rsidRPr="00A24E8B">
        <w:t>MARCO ESTRATÉGICO INSTITUCIONAL</w:t>
      </w:r>
      <w:bookmarkEnd w:id="25"/>
    </w:p>
    <w:p w14:paraId="589BAEDA"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26" w:name="_Toc138163808"/>
      <w:bookmarkStart w:id="27" w:name="_Toc138166345"/>
      <w:bookmarkStart w:id="28" w:name="_Toc138166633"/>
      <w:bookmarkStart w:id="29" w:name="_Toc138166766"/>
      <w:bookmarkStart w:id="30" w:name="_Toc138166831"/>
      <w:bookmarkStart w:id="31" w:name="_Toc138247955"/>
      <w:bookmarkStart w:id="32" w:name="_Toc138425727"/>
      <w:bookmarkStart w:id="33" w:name="_Toc138425790"/>
      <w:bookmarkStart w:id="34" w:name="_Toc140482522"/>
      <w:bookmarkStart w:id="35" w:name="_Toc140484601"/>
      <w:bookmarkStart w:id="36" w:name="_Toc67243620"/>
      <w:bookmarkEnd w:id="26"/>
      <w:bookmarkEnd w:id="27"/>
      <w:bookmarkEnd w:id="28"/>
      <w:bookmarkEnd w:id="29"/>
      <w:bookmarkEnd w:id="30"/>
      <w:bookmarkEnd w:id="31"/>
      <w:bookmarkEnd w:id="32"/>
      <w:bookmarkEnd w:id="33"/>
      <w:bookmarkEnd w:id="34"/>
      <w:bookmarkEnd w:id="35"/>
    </w:p>
    <w:p w14:paraId="0F29C3E7"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37" w:name="_Toc138163809"/>
      <w:bookmarkStart w:id="38" w:name="_Toc138166346"/>
      <w:bookmarkStart w:id="39" w:name="_Toc138166634"/>
      <w:bookmarkStart w:id="40" w:name="_Toc138166767"/>
      <w:bookmarkStart w:id="41" w:name="_Toc138166832"/>
      <w:bookmarkStart w:id="42" w:name="_Toc138247956"/>
      <w:bookmarkStart w:id="43" w:name="_Toc138425728"/>
      <w:bookmarkStart w:id="44" w:name="_Toc138425791"/>
      <w:bookmarkStart w:id="45" w:name="_Toc140482523"/>
      <w:bookmarkStart w:id="46" w:name="_Toc140484602"/>
      <w:bookmarkEnd w:id="37"/>
      <w:bookmarkEnd w:id="38"/>
      <w:bookmarkEnd w:id="39"/>
      <w:bookmarkEnd w:id="40"/>
      <w:bookmarkEnd w:id="41"/>
      <w:bookmarkEnd w:id="42"/>
      <w:bookmarkEnd w:id="43"/>
      <w:bookmarkEnd w:id="44"/>
      <w:bookmarkEnd w:id="45"/>
      <w:bookmarkEnd w:id="46"/>
    </w:p>
    <w:p w14:paraId="3C91CB2A"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47" w:name="_Toc138163810"/>
      <w:bookmarkStart w:id="48" w:name="_Toc138166347"/>
      <w:bookmarkStart w:id="49" w:name="_Toc138166635"/>
      <w:bookmarkStart w:id="50" w:name="_Toc138166768"/>
      <w:bookmarkStart w:id="51" w:name="_Toc138166833"/>
      <w:bookmarkStart w:id="52" w:name="_Toc138247957"/>
      <w:bookmarkStart w:id="53" w:name="_Toc138425729"/>
      <w:bookmarkStart w:id="54" w:name="_Toc138425792"/>
      <w:bookmarkStart w:id="55" w:name="_Toc140482524"/>
      <w:bookmarkStart w:id="56" w:name="_Toc140484603"/>
      <w:bookmarkEnd w:id="47"/>
      <w:bookmarkEnd w:id="48"/>
      <w:bookmarkEnd w:id="49"/>
      <w:bookmarkEnd w:id="50"/>
      <w:bookmarkEnd w:id="51"/>
      <w:bookmarkEnd w:id="52"/>
      <w:bookmarkEnd w:id="53"/>
      <w:bookmarkEnd w:id="54"/>
      <w:bookmarkEnd w:id="55"/>
      <w:bookmarkEnd w:id="56"/>
    </w:p>
    <w:p w14:paraId="6D22988A"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57" w:name="_Toc138163811"/>
      <w:bookmarkStart w:id="58" w:name="_Toc138166348"/>
      <w:bookmarkStart w:id="59" w:name="_Toc138166636"/>
      <w:bookmarkStart w:id="60" w:name="_Toc138166769"/>
      <w:bookmarkStart w:id="61" w:name="_Toc138166834"/>
      <w:bookmarkStart w:id="62" w:name="_Toc138247958"/>
      <w:bookmarkStart w:id="63" w:name="_Toc138425730"/>
      <w:bookmarkStart w:id="64" w:name="_Toc138425793"/>
      <w:bookmarkStart w:id="65" w:name="_Toc140482525"/>
      <w:bookmarkStart w:id="66" w:name="_Toc140484604"/>
      <w:bookmarkEnd w:id="57"/>
      <w:bookmarkEnd w:id="58"/>
      <w:bookmarkEnd w:id="59"/>
      <w:bookmarkEnd w:id="60"/>
      <w:bookmarkEnd w:id="61"/>
      <w:bookmarkEnd w:id="62"/>
      <w:bookmarkEnd w:id="63"/>
      <w:bookmarkEnd w:id="64"/>
      <w:bookmarkEnd w:id="65"/>
      <w:bookmarkEnd w:id="66"/>
    </w:p>
    <w:p w14:paraId="153B4911"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67" w:name="_Toc138163812"/>
      <w:bookmarkStart w:id="68" w:name="_Toc138166349"/>
      <w:bookmarkStart w:id="69" w:name="_Toc138166637"/>
      <w:bookmarkStart w:id="70" w:name="_Toc138166770"/>
      <w:bookmarkStart w:id="71" w:name="_Toc138166835"/>
      <w:bookmarkStart w:id="72" w:name="_Toc138247959"/>
      <w:bookmarkStart w:id="73" w:name="_Toc138425731"/>
      <w:bookmarkStart w:id="74" w:name="_Toc138425794"/>
      <w:bookmarkStart w:id="75" w:name="_Toc140482526"/>
      <w:bookmarkStart w:id="76" w:name="_Toc140484605"/>
      <w:bookmarkEnd w:id="67"/>
      <w:bookmarkEnd w:id="68"/>
      <w:bookmarkEnd w:id="69"/>
      <w:bookmarkEnd w:id="70"/>
      <w:bookmarkEnd w:id="71"/>
      <w:bookmarkEnd w:id="72"/>
      <w:bookmarkEnd w:id="73"/>
      <w:bookmarkEnd w:id="74"/>
      <w:bookmarkEnd w:id="75"/>
      <w:bookmarkEnd w:id="76"/>
    </w:p>
    <w:p w14:paraId="1E607F77"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77" w:name="_Toc138163813"/>
      <w:bookmarkStart w:id="78" w:name="_Toc138166350"/>
      <w:bookmarkStart w:id="79" w:name="_Toc138166638"/>
      <w:bookmarkStart w:id="80" w:name="_Toc138166771"/>
      <w:bookmarkStart w:id="81" w:name="_Toc138166836"/>
      <w:bookmarkStart w:id="82" w:name="_Toc138247960"/>
      <w:bookmarkStart w:id="83" w:name="_Toc138425732"/>
      <w:bookmarkStart w:id="84" w:name="_Toc138425795"/>
      <w:bookmarkStart w:id="85" w:name="_Toc140482527"/>
      <w:bookmarkStart w:id="86" w:name="_Toc140484606"/>
      <w:bookmarkEnd w:id="77"/>
      <w:bookmarkEnd w:id="78"/>
      <w:bookmarkEnd w:id="79"/>
      <w:bookmarkEnd w:id="80"/>
      <w:bookmarkEnd w:id="81"/>
      <w:bookmarkEnd w:id="82"/>
      <w:bookmarkEnd w:id="83"/>
      <w:bookmarkEnd w:id="84"/>
      <w:bookmarkEnd w:id="85"/>
      <w:bookmarkEnd w:id="86"/>
    </w:p>
    <w:p w14:paraId="5A0F4138"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87" w:name="_Toc138163814"/>
      <w:bookmarkStart w:id="88" w:name="_Toc138166351"/>
      <w:bookmarkStart w:id="89" w:name="_Toc138166639"/>
      <w:bookmarkStart w:id="90" w:name="_Toc138166772"/>
      <w:bookmarkStart w:id="91" w:name="_Toc138166837"/>
      <w:bookmarkStart w:id="92" w:name="_Toc138247961"/>
      <w:bookmarkStart w:id="93" w:name="_Toc138425733"/>
      <w:bookmarkStart w:id="94" w:name="_Toc138425796"/>
      <w:bookmarkStart w:id="95" w:name="_Toc140482528"/>
      <w:bookmarkStart w:id="96" w:name="_Toc140484607"/>
      <w:bookmarkEnd w:id="87"/>
      <w:bookmarkEnd w:id="88"/>
      <w:bookmarkEnd w:id="89"/>
      <w:bookmarkEnd w:id="90"/>
      <w:bookmarkEnd w:id="91"/>
      <w:bookmarkEnd w:id="92"/>
      <w:bookmarkEnd w:id="93"/>
      <w:bookmarkEnd w:id="94"/>
      <w:bookmarkEnd w:id="95"/>
      <w:bookmarkEnd w:id="96"/>
    </w:p>
    <w:p w14:paraId="15743805"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97" w:name="_Toc138163815"/>
      <w:bookmarkStart w:id="98" w:name="_Toc138166352"/>
      <w:bookmarkStart w:id="99" w:name="_Toc138166640"/>
      <w:bookmarkStart w:id="100" w:name="_Toc138166773"/>
      <w:bookmarkStart w:id="101" w:name="_Toc138166838"/>
      <w:bookmarkStart w:id="102" w:name="_Toc138247962"/>
      <w:bookmarkStart w:id="103" w:name="_Toc138425734"/>
      <w:bookmarkStart w:id="104" w:name="_Toc138425797"/>
      <w:bookmarkStart w:id="105" w:name="_Toc140482529"/>
      <w:bookmarkStart w:id="106" w:name="_Toc140484608"/>
      <w:bookmarkEnd w:id="97"/>
      <w:bookmarkEnd w:id="98"/>
      <w:bookmarkEnd w:id="99"/>
      <w:bookmarkEnd w:id="100"/>
      <w:bookmarkEnd w:id="101"/>
      <w:bookmarkEnd w:id="102"/>
      <w:bookmarkEnd w:id="103"/>
      <w:bookmarkEnd w:id="104"/>
      <w:bookmarkEnd w:id="105"/>
      <w:bookmarkEnd w:id="106"/>
    </w:p>
    <w:p w14:paraId="5BC18CA0"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107" w:name="_Toc138163816"/>
      <w:bookmarkStart w:id="108" w:name="_Toc138166353"/>
      <w:bookmarkStart w:id="109" w:name="_Toc138166641"/>
      <w:bookmarkStart w:id="110" w:name="_Toc138166774"/>
      <w:bookmarkStart w:id="111" w:name="_Toc138166839"/>
      <w:bookmarkStart w:id="112" w:name="_Toc138247963"/>
      <w:bookmarkStart w:id="113" w:name="_Toc138425735"/>
      <w:bookmarkStart w:id="114" w:name="_Toc138425798"/>
      <w:bookmarkStart w:id="115" w:name="_Toc140482530"/>
      <w:bookmarkStart w:id="116" w:name="_Toc140484609"/>
      <w:bookmarkEnd w:id="107"/>
      <w:bookmarkEnd w:id="108"/>
      <w:bookmarkEnd w:id="109"/>
      <w:bookmarkEnd w:id="110"/>
      <w:bookmarkEnd w:id="111"/>
      <w:bookmarkEnd w:id="112"/>
      <w:bookmarkEnd w:id="113"/>
      <w:bookmarkEnd w:id="114"/>
      <w:bookmarkEnd w:id="115"/>
      <w:bookmarkEnd w:id="116"/>
    </w:p>
    <w:p w14:paraId="51B8EE18"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117" w:name="_Toc138163817"/>
      <w:bookmarkStart w:id="118" w:name="_Toc138166354"/>
      <w:bookmarkStart w:id="119" w:name="_Toc138166642"/>
      <w:bookmarkStart w:id="120" w:name="_Toc138166775"/>
      <w:bookmarkStart w:id="121" w:name="_Toc138166840"/>
      <w:bookmarkStart w:id="122" w:name="_Toc138247964"/>
      <w:bookmarkStart w:id="123" w:name="_Toc138425736"/>
      <w:bookmarkStart w:id="124" w:name="_Toc138425799"/>
      <w:bookmarkStart w:id="125" w:name="_Toc140482531"/>
      <w:bookmarkStart w:id="126" w:name="_Toc140484610"/>
      <w:bookmarkEnd w:id="117"/>
      <w:bookmarkEnd w:id="118"/>
      <w:bookmarkEnd w:id="119"/>
      <w:bookmarkEnd w:id="120"/>
      <w:bookmarkEnd w:id="121"/>
      <w:bookmarkEnd w:id="122"/>
      <w:bookmarkEnd w:id="123"/>
      <w:bookmarkEnd w:id="124"/>
      <w:bookmarkEnd w:id="125"/>
      <w:bookmarkEnd w:id="126"/>
    </w:p>
    <w:p w14:paraId="234CDA81"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127" w:name="_Toc138163818"/>
      <w:bookmarkStart w:id="128" w:name="_Toc138166355"/>
      <w:bookmarkStart w:id="129" w:name="_Toc138166643"/>
      <w:bookmarkStart w:id="130" w:name="_Toc138166776"/>
      <w:bookmarkStart w:id="131" w:name="_Toc138166841"/>
      <w:bookmarkStart w:id="132" w:name="_Toc138247965"/>
      <w:bookmarkStart w:id="133" w:name="_Toc138425737"/>
      <w:bookmarkStart w:id="134" w:name="_Toc138425800"/>
      <w:bookmarkStart w:id="135" w:name="_Toc140482532"/>
      <w:bookmarkStart w:id="136" w:name="_Toc140484611"/>
      <w:bookmarkEnd w:id="127"/>
      <w:bookmarkEnd w:id="128"/>
      <w:bookmarkEnd w:id="129"/>
      <w:bookmarkEnd w:id="130"/>
      <w:bookmarkEnd w:id="131"/>
      <w:bookmarkEnd w:id="132"/>
      <w:bookmarkEnd w:id="133"/>
      <w:bookmarkEnd w:id="134"/>
      <w:bookmarkEnd w:id="135"/>
      <w:bookmarkEnd w:id="136"/>
    </w:p>
    <w:p w14:paraId="5512C0CA"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137" w:name="_Toc138163819"/>
      <w:bookmarkStart w:id="138" w:name="_Toc138166356"/>
      <w:bookmarkStart w:id="139" w:name="_Toc138166644"/>
      <w:bookmarkStart w:id="140" w:name="_Toc138166777"/>
      <w:bookmarkStart w:id="141" w:name="_Toc138166842"/>
      <w:bookmarkStart w:id="142" w:name="_Toc138247966"/>
      <w:bookmarkStart w:id="143" w:name="_Toc138425738"/>
      <w:bookmarkStart w:id="144" w:name="_Toc138425801"/>
      <w:bookmarkStart w:id="145" w:name="_Toc140482533"/>
      <w:bookmarkStart w:id="146" w:name="_Toc140484612"/>
      <w:bookmarkEnd w:id="137"/>
      <w:bookmarkEnd w:id="138"/>
      <w:bookmarkEnd w:id="139"/>
      <w:bookmarkEnd w:id="140"/>
      <w:bookmarkEnd w:id="141"/>
      <w:bookmarkEnd w:id="142"/>
      <w:bookmarkEnd w:id="143"/>
      <w:bookmarkEnd w:id="144"/>
      <w:bookmarkEnd w:id="145"/>
      <w:bookmarkEnd w:id="146"/>
    </w:p>
    <w:p w14:paraId="44061D0D"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147" w:name="_Toc138163820"/>
      <w:bookmarkStart w:id="148" w:name="_Toc138166357"/>
      <w:bookmarkStart w:id="149" w:name="_Toc138166645"/>
      <w:bookmarkStart w:id="150" w:name="_Toc138166778"/>
      <w:bookmarkStart w:id="151" w:name="_Toc138166843"/>
      <w:bookmarkStart w:id="152" w:name="_Toc138247967"/>
      <w:bookmarkStart w:id="153" w:name="_Toc138425739"/>
      <w:bookmarkStart w:id="154" w:name="_Toc138425802"/>
      <w:bookmarkStart w:id="155" w:name="_Toc140482534"/>
      <w:bookmarkStart w:id="156" w:name="_Toc140484613"/>
      <w:bookmarkEnd w:id="147"/>
      <w:bookmarkEnd w:id="148"/>
      <w:bookmarkEnd w:id="149"/>
      <w:bookmarkEnd w:id="150"/>
      <w:bookmarkEnd w:id="151"/>
      <w:bookmarkEnd w:id="152"/>
      <w:bookmarkEnd w:id="153"/>
      <w:bookmarkEnd w:id="154"/>
      <w:bookmarkEnd w:id="155"/>
      <w:bookmarkEnd w:id="156"/>
    </w:p>
    <w:p w14:paraId="3150C35D" w14:textId="77777777" w:rsidR="003C5F91" w:rsidRPr="003C5F91" w:rsidRDefault="003C5F91"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157" w:name="_Toc138163821"/>
      <w:bookmarkStart w:id="158" w:name="_Toc138166358"/>
      <w:bookmarkStart w:id="159" w:name="_Toc138166646"/>
      <w:bookmarkStart w:id="160" w:name="_Toc138166779"/>
      <w:bookmarkStart w:id="161" w:name="_Toc138166844"/>
      <w:bookmarkStart w:id="162" w:name="_Toc138247968"/>
      <w:bookmarkStart w:id="163" w:name="_Toc138425740"/>
      <w:bookmarkStart w:id="164" w:name="_Toc138425803"/>
      <w:bookmarkStart w:id="165" w:name="_Toc140482535"/>
      <w:bookmarkStart w:id="166" w:name="_Toc140484614"/>
      <w:bookmarkEnd w:id="157"/>
      <w:bookmarkEnd w:id="158"/>
      <w:bookmarkEnd w:id="159"/>
      <w:bookmarkEnd w:id="160"/>
      <w:bookmarkEnd w:id="161"/>
      <w:bookmarkEnd w:id="162"/>
      <w:bookmarkEnd w:id="163"/>
      <w:bookmarkEnd w:id="164"/>
      <w:bookmarkEnd w:id="165"/>
      <w:bookmarkEnd w:id="166"/>
    </w:p>
    <w:p w14:paraId="20D57DF2" w14:textId="399557A9" w:rsidR="003C5F91" w:rsidRPr="00A24E8B" w:rsidRDefault="003C5F91">
      <w:pPr>
        <w:pStyle w:val="Ttulo2"/>
      </w:pPr>
      <w:bookmarkStart w:id="167" w:name="_Toc140484615"/>
      <w:r w:rsidRPr="003C5F91">
        <w:t>MISIÓN</w:t>
      </w:r>
      <w:bookmarkEnd w:id="167"/>
    </w:p>
    <w:bookmarkEnd w:id="36"/>
    <w:p w14:paraId="516F93C1" w14:textId="77777777" w:rsidR="00A23502" w:rsidRPr="00A24E8B" w:rsidRDefault="00A23502" w:rsidP="003F0C3B">
      <w:pPr>
        <w:spacing w:after="0"/>
        <w:rPr>
          <w:rFonts w:ascii="Verdana" w:hAnsi="Verdana" w:cs="Arial"/>
          <w:sz w:val="20"/>
          <w:szCs w:val="20"/>
        </w:rPr>
      </w:pPr>
    </w:p>
    <w:p w14:paraId="40842995" w14:textId="096A5B9A" w:rsidR="00A23502" w:rsidRPr="00A24E8B" w:rsidRDefault="000D06C4" w:rsidP="00841F39">
      <w:pPr>
        <w:spacing w:after="0"/>
        <w:ind w:left="360"/>
        <w:jc w:val="both"/>
        <w:rPr>
          <w:rFonts w:ascii="Verdana" w:hAnsi="Verdana" w:cs="Arial"/>
          <w:sz w:val="20"/>
          <w:szCs w:val="20"/>
        </w:rPr>
      </w:pPr>
      <w:r w:rsidRPr="000D06C4">
        <w:rPr>
          <w:rFonts w:ascii="Verdana" w:hAnsi="Verdana" w:cs="Arial"/>
          <w:sz w:val="20"/>
          <w:szCs w:val="20"/>
        </w:rPr>
        <w:t>La COPADEH es la dependencia del Organismo Ejecutivo que asesora y coordina con las distintas dependencias del Organismo Ejecutivo y otros actores, la promoción de acciones y mecanismos para la vigencia y protección de los derechos humanos, el fomento de una cultura de paz basada en la no violencia, así como la atención de la conflictividad del país.</w:t>
      </w:r>
    </w:p>
    <w:p w14:paraId="7E775F5E" w14:textId="3D859CB0" w:rsidR="00A23502" w:rsidRPr="00FA461F" w:rsidRDefault="03BB13D3">
      <w:pPr>
        <w:pStyle w:val="Ttulo2"/>
      </w:pPr>
      <w:bookmarkStart w:id="168" w:name="_Toc67243621"/>
      <w:bookmarkStart w:id="169" w:name="_Toc140484616"/>
      <w:r w:rsidRPr="00FA461F">
        <w:t>VISIÓN</w:t>
      </w:r>
      <w:bookmarkEnd w:id="168"/>
      <w:bookmarkEnd w:id="169"/>
    </w:p>
    <w:p w14:paraId="4492A33E" w14:textId="77777777" w:rsidR="00BA1246" w:rsidRPr="00A24E8B" w:rsidRDefault="00BA1246" w:rsidP="003F0C3B">
      <w:pPr>
        <w:spacing w:after="0"/>
        <w:rPr>
          <w:rFonts w:ascii="Verdana" w:hAnsi="Verdana" w:cs="Arial"/>
          <w:b/>
          <w:sz w:val="20"/>
          <w:szCs w:val="20"/>
        </w:rPr>
      </w:pPr>
    </w:p>
    <w:p w14:paraId="488D525F" w14:textId="131D9884" w:rsidR="00B1270F" w:rsidRPr="00A24E8B" w:rsidRDefault="000D06C4" w:rsidP="006F7646">
      <w:pPr>
        <w:ind w:left="360"/>
        <w:jc w:val="both"/>
        <w:rPr>
          <w:rFonts w:ascii="Verdana" w:hAnsi="Verdana"/>
          <w:sz w:val="20"/>
          <w:szCs w:val="20"/>
        </w:rPr>
      </w:pPr>
      <w:r w:rsidRPr="000D06C4">
        <w:rPr>
          <w:rFonts w:ascii="Verdana" w:hAnsi="Verdana"/>
          <w:sz w:val="20"/>
          <w:szCs w:val="20"/>
        </w:rPr>
        <w:t>Para el año 2031 la COPADEH es la Institución del Estado de Guatemala, referente en la articulación de acciones para la efectiva vigencia y promoción de los derechos humanos, cultura de paz y la atención integral de la conflictividad social, orientadas a contribuir en el desarrollo de la población, con pertinencia cultural.</w:t>
      </w:r>
    </w:p>
    <w:p w14:paraId="7B2D30A5" w14:textId="186A4AB5" w:rsidR="00A4279A" w:rsidRDefault="03BB13D3">
      <w:pPr>
        <w:pStyle w:val="Ttulo2"/>
      </w:pPr>
      <w:bookmarkStart w:id="170" w:name="_Toc140484617"/>
      <w:r w:rsidRPr="00A24E8B">
        <w:t>VALORES Y PRI</w:t>
      </w:r>
      <w:r w:rsidR="00A22C80" w:rsidRPr="00A24E8B">
        <w:t>N</w:t>
      </w:r>
      <w:r w:rsidRPr="00A24E8B">
        <w:t>CIPIOS</w:t>
      </w:r>
      <w:bookmarkEnd w:id="170"/>
    </w:p>
    <w:p w14:paraId="7B2C1E08" w14:textId="77777777" w:rsidR="000F559B" w:rsidRDefault="000F559B" w:rsidP="000F559B">
      <w:pPr>
        <w:ind w:left="360"/>
        <w:jc w:val="both"/>
      </w:pPr>
    </w:p>
    <w:p w14:paraId="038D02FB" w14:textId="66DB7DAB" w:rsidR="00D61BAA" w:rsidRDefault="00CF4FD1" w:rsidP="00B34EF8">
      <w:pPr>
        <w:ind w:left="360"/>
        <w:jc w:val="both"/>
        <w:rPr>
          <w:rFonts w:ascii="Verdana" w:hAnsi="Verdana"/>
          <w:sz w:val="20"/>
          <w:szCs w:val="20"/>
        </w:rPr>
      </w:pPr>
      <w:r w:rsidRPr="00CF4FD1">
        <w:rPr>
          <w:rFonts w:ascii="Verdana" w:hAnsi="Verdana"/>
          <w:sz w:val="20"/>
          <w:szCs w:val="20"/>
        </w:rPr>
        <w:t>Dentro de la Planificación Estratégica Institucional se nombran</w:t>
      </w:r>
      <w:r>
        <w:rPr>
          <w:rFonts w:ascii="Verdana" w:hAnsi="Verdana"/>
          <w:sz w:val="20"/>
          <w:szCs w:val="20"/>
        </w:rPr>
        <w:t xml:space="preserve"> </w:t>
      </w:r>
      <w:r w:rsidRPr="00CF4FD1">
        <w:rPr>
          <w:rFonts w:ascii="Verdana" w:hAnsi="Verdana"/>
          <w:sz w:val="20"/>
          <w:szCs w:val="20"/>
        </w:rPr>
        <w:t>únicamente cinco valores o principios de los establecidos en el Código de</w:t>
      </w:r>
      <w:r>
        <w:rPr>
          <w:rFonts w:ascii="Verdana" w:hAnsi="Verdana"/>
          <w:sz w:val="20"/>
          <w:szCs w:val="20"/>
        </w:rPr>
        <w:t xml:space="preserve"> </w:t>
      </w:r>
      <w:r w:rsidRPr="00CF4FD1">
        <w:rPr>
          <w:rFonts w:ascii="Verdana" w:hAnsi="Verdana"/>
          <w:sz w:val="20"/>
          <w:szCs w:val="20"/>
        </w:rPr>
        <w:t>Ética de la COPADEH, sin embargo, la totalidad de los mismos pueden</w:t>
      </w:r>
      <w:r>
        <w:rPr>
          <w:rFonts w:ascii="Verdana" w:hAnsi="Verdana"/>
          <w:sz w:val="20"/>
          <w:szCs w:val="20"/>
        </w:rPr>
        <w:t xml:space="preserve"> </w:t>
      </w:r>
      <w:r w:rsidRPr="00CF4FD1">
        <w:rPr>
          <w:rFonts w:ascii="Verdana" w:hAnsi="Verdana"/>
          <w:sz w:val="20"/>
          <w:szCs w:val="20"/>
        </w:rPr>
        <w:t>ser consultados en el Código referido</w:t>
      </w:r>
      <w:r w:rsidR="00C978BB">
        <w:rPr>
          <w:rFonts w:ascii="Verdana" w:hAnsi="Verdana"/>
          <w:sz w:val="20"/>
          <w:szCs w:val="20"/>
        </w:rPr>
        <w:t>.</w:t>
      </w:r>
    </w:p>
    <w:p w14:paraId="059CE8CD" w14:textId="77777777" w:rsidR="000F559B" w:rsidRDefault="000F559B" w:rsidP="00B34EF8">
      <w:pPr>
        <w:ind w:left="360"/>
        <w:jc w:val="both"/>
        <w:rPr>
          <w:rFonts w:ascii="Verdana" w:hAnsi="Verdana"/>
          <w:sz w:val="20"/>
          <w:szCs w:val="20"/>
        </w:rPr>
      </w:pPr>
    </w:p>
    <w:p w14:paraId="11880A00" w14:textId="46233121" w:rsidR="000837D2" w:rsidRDefault="000837D2" w:rsidP="00301582">
      <w:pPr>
        <w:pStyle w:val="Prrafodelista"/>
        <w:numPr>
          <w:ilvl w:val="0"/>
          <w:numId w:val="48"/>
        </w:numPr>
        <w:spacing w:line="276" w:lineRule="auto"/>
        <w:jc w:val="both"/>
        <w:rPr>
          <w:rFonts w:ascii="Verdana" w:eastAsiaTheme="minorHAnsi" w:hAnsi="Verdana" w:cstheme="minorBidi"/>
          <w:lang w:val="es-GT" w:eastAsia="en-US"/>
        </w:rPr>
      </w:pPr>
      <w:r w:rsidRPr="00542F23">
        <w:rPr>
          <w:rFonts w:ascii="Verdana" w:eastAsiaTheme="minorHAnsi" w:hAnsi="Verdana" w:cstheme="minorBidi"/>
          <w:b/>
          <w:bCs/>
          <w:lang w:val="es-GT" w:eastAsia="en-US"/>
        </w:rPr>
        <w:t>Cultura de Paz y Diálogo:</w:t>
      </w:r>
      <w:r w:rsidRPr="00542F23">
        <w:rPr>
          <w:rFonts w:ascii="Verdana" w:eastAsiaTheme="minorHAnsi" w:hAnsi="Verdana" w:cstheme="minorBidi"/>
          <w:lang w:val="es-GT" w:eastAsia="en-US"/>
        </w:rPr>
        <w:t xml:space="preserve"> Los servidores públicos de la COPADEH fundamentan su actuar en el respeto a los derechos humanos, rechazan cualquier tipo de violencia y promueven el diálogo para la prevención de conflictos.</w:t>
      </w:r>
    </w:p>
    <w:p w14:paraId="730920DA" w14:textId="26FEBF06" w:rsidR="000837D2" w:rsidRDefault="000837D2" w:rsidP="00301582">
      <w:pPr>
        <w:pStyle w:val="Prrafodelista"/>
        <w:numPr>
          <w:ilvl w:val="0"/>
          <w:numId w:val="48"/>
        </w:numPr>
        <w:spacing w:line="276" w:lineRule="auto"/>
        <w:jc w:val="both"/>
        <w:rPr>
          <w:rFonts w:ascii="Verdana" w:eastAsiaTheme="minorHAnsi" w:hAnsi="Verdana" w:cstheme="minorBidi"/>
          <w:lang w:val="es-GT" w:eastAsia="en-US"/>
        </w:rPr>
      </w:pPr>
      <w:r w:rsidRPr="00542F23">
        <w:rPr>
          <w:rFonts w:ascii="Verdana" w:eastAsiaTheme="minorHAnsi" w:hAnsi="Verdana" w:cstheme="minorBidi"/>
          <w:b/>
          <w:bCs/>
          <w:lang w:val="es-GT" w:eastAsia="en-US"/>
        </w:rPr>
        <w:t>Respeto a los Derechos Humanos:</w:t>
      </w:r>
      <w:r w:rsidRPr="000837D2">
        <w:rPr>
          <w:rFonts w:ascii="Verdana" w:eastAsiaTheme="minorHAnsi" w:hAnsi="Verdana" w:cstheme="minorBidi"/>
          <w:lang w:val="es-GT" w:eastAsia="en-US"/>
        </w:rPr>
        <w:t xml:space="preserve"> El Servidor Público de la COPADEH respeta, promueve y protege los derechos individuales y colectivos inherentes al ser humano.</w:t>
      </w:r>
    </w:p>
    <w:p w14:paraId="33FBE758" w14:textId="5112F369" w:rsidR="000837D2" w:rsidRDefault="000837D2" w:rsidP="00301582">
      <w:pPr>
        <w:pStyle w:val="Prrafodelista"/>
        <w:numPr>
          <w:ilvl w:val="0"/>
          <w:numId w:val="48"/>
        </w:numPr>
        <w:spacing w:line="276" w:lineRule="auto"/>
        <w:jc w:val="both"/>
        <w:rPr>
          <w:rFonts w:ascii="Verdana" w:eastAsiaTheme="minorHAnsi" w:hAnsi="Verdana" w:cstheme="minorBidi"/>
          <w:lang w:val="es-GT" w:eastAsia="en-US"/>
        </w:rPr>
      </w:pPr>
      <w:r w:rsidRPr="00542F23">
        <w:rPr>
          <w:rFonts w:ascii="Verdana" w:eastAsiaTheme="minorHAnsi" w:hAnsi="Verdana" w:cstheme="minorBidi"/>
          <w:b/>
          <w:bCs/>
          <w:lang w:val="es-GT" w:eastAsia="en-US"/>
        </w:rPr>
        <w:t>Objetividad:</w:t>
      </w:r>
      <w:r w:rsidRPr="000837D2">
        <w:rPr>
          <w:rFonts w:ascii="Verdana" w:eastAsiaTheme="minorHAnsi" w:hAnsi="Verdana" w:cstheme="minorBidi"/>
          <w:lang w:val="es-GT" w:eastAsia="en-US"/>
        </w:rPr>
        <w:t xml:space="preserve"> Actitud que permite a las personas actuar o emitir opinión de modo imparcial, juzgando sobre los hechos/acontecimientos sin involucrarse sentimental o emocionalmente, ni por intereses propios o de terceros.</w:t>
      </w:r>
    </w:p>
    <w:p w14:paraId="13A58D18" w14:textId="44A20923" w:rsidR="000837D2" w:rsidRDefault="000837D2" w:rsidP="00301582">
      <w:pPr>
        <w:pStyle w:val="Prrafodelista"/>
        <w:numPr>
          <w:ilvl w:val="0"/>
          <w:numId w:val="48"/>
        </w:numPr>
        <w:spacing w:line="276" w:lineRule="auto"/>
        <w:jc w:val="both"/>
        <w:rPr>
          <w:rFonts w:ascii="Verdana" w:eastAsiaTheme="minorHAnsi" w:hAnsi="Verdana" w:cstheme="minorBidi"/>
          <w:lang w:val="es-GT" w:eastAsia="en-US"/>
        </w:rPr>
      </w:pPr>
      <w:r w:rsidRPr="00542F23">
        <w:rPr>
          <w:rFonts w:ascii="Verdana" w:eastAsiaTheme="minorHAnsi" w:hAnsi="Verdana" w:cstheme="minorBidi"/>
          <w:b/>
          <w:bCs/>
          <w:lang w:val="es-GT" w:eastAsia="en-US"/>
        </w:rPr>
        <w:t>Transparencia:</w:t>
      </w:r>
      <w:r w:rsidRPr="000837D2">
        <w:rPr>
          <w:rFonts w:ascii="Verdana" w:eastAsiaTheme="minorHAnsi" w:hAnsi="Verdana" w:cstheme="minorBidi"/>
          <w:lang w:val="es-GT" w:eastAsia="en-US"/>
        </w:rPr>
        <w:t xml:space="preserve"> Obrar de forma clara y veraz en el desarrollo de las actividades institucionales, al generar y facilitar la información fidedigna en el marco de la legalidad.</w:t>
      </w:r>
    </w:p>
    <w:p w14:paraId="41E0A160" w14:textId="0417767A" w:rsidR="000837D2" w:rsidRPr="00542F23" w:rsidRDefault="000837D2" w:rsidP="00301582">
      <w:pPr>
        <w:pStyle w:val="Prrafodelista"/>
        <w:numPr>
          <w:ilvl w:val="0"/>
          <w:numId w:val="48"/>
        </w:numPr>
        <w:spacing w:line="276" w:lineRule="auto"/>
        <w:jc w:val="both"/>
        <w:rPr>
          <w:rFonts w:ascii="Verdana" w:hAnsi="Verdana"/>
        </w:rPr>
      </w:pPr>
      <w:r w:rsidRPr="00542F23">
        <w:rPr>
          <w:rFonts w:ascii="Verdana" w:eastAsiaTheme="minorHAnsi" w:hAnsi="Verdana" w:cstheme="minorBidi"/>
          <w:b/>
          <w:bCs/>
          <w:lang w:val="es-GT" w:eastAsia="en-US"/>
        </w:rPr>
        <w:lastRenderedPageBreak/>
        <w:t>Máxima Publicidad:</w:t>
      </w:r>
      <w:r>
        <w:rPr>
          <w:rFonts w:ascii="Verdana" w:eastAsiaTheme="minorHAnsi" w:hAnsi="Verdana" w:cstheme="minorBidi"/>
          <w:b/>
          <w:bCs/>
          <w:lang w:val="es-GT" w:eastAsia="en-US"/>
        </w:rPr>
        <w:t xml:space="preserve"> </w:t>
      </w:r>
      <w:r w:rsidRPr="00542F23">
        <w:rPr>
          <w:rFonts w:ascii="Verdana" w:eastAsiaTheme="minorHAnsi" w:hAnsi="Verdana" w:cstheme="minorBidi"/>
          <w:lang w:val="es-GT" w:eastAsia="en-US"/>
        </w:rPr>
        <w:t>Debe de dar a conocer todas las actuaciones institucionales, que se desarrollen conforme al mandato institucional, exceptuando información sensible y la declarada en reserva de conformidad con las leyes de la materia</w:t>
      </w:r>
      <w:r>
        <w:rPr>
          <w:rFonts w:ascii="Verdana" w:eastAsiaTheme="minorHAnsi" w:hAnsi="Verdana" w:cstheme="minorBidi"/>
          <w:lang w:val="es-GT" w:eastAsia="en-US"/>
        </w:rPr>
        <w:t>.</w:t>
      </w:r>
    </w:p>
    <w:p w14:paraId="74BE8301" w14:textId="77777777" w:rsidR="004026D0" w:rsidRDefault="004026D0" w:rsidP="00B34EF8">
      <w:pPr>
        <w:ind w:left="360"/>
        <w:jc w:val="both"/>
        <w:rPr>
          <w:rFonts w:ascii="Verdana" w:hAnsi="Verdana"/>
          <w:sz w:val="20"/>
          <w:szCs w:val="20"/>
        </w:rPr>
      </w:pPr>
    </w:p>
    <w:p w14:paraId="1D91ABBD" w14:textId="58DFABBD" w:rsidR="004026D0" w:rsidRPr="004026D0" w:rsidRDefault="004026D0" w:rsidP="0028511C">
      <w:pPr>
        <w:ind w:left="360"/>
        <w:jc w:val="both"/>
        <w:rPr>
          <w:rFonts w:ascii="Verdana" w:hAnsi="Verdana"/>
          <w:sz w:val="20"/>
          <w:szCs w:val="20"/>
        </w:rPr>
      </w:pPr>
      <w:r w:rsidRPr="004026D0">
        <w:rPr>
          <w:rFonts w:ascii="Verdana" w:hAnsi="Verdana"/>
          <w:sz w:val="20"/>
          <w:szCs w:val="20"/>
        </w:rPr>
        <w:t>Para desarrollar el quehacer institucional deben tomarse los siguientes pilares</w:t>
      </w:r>
      <w:r>
        <w:rPr>
          <w:rFonts w:ascii="Verdana" w:hAnsi="Verdana"/>
          <w:sz w:val="20"/>
          <w:szCs w:val="20"/>
        </w:rPr>
        <w:t xml:space="preserve"> </w:t>
      </w:r>
      <w:r w:rsidRPr="004026D0">
        <w:rPr>
          <w:rFonts w:ascii="Verdana" w:hAnsi="Verdana"/>
          <w:sz w:val="20"/>
          <w:szCs w:val="20"/>
        </w:rPr>
        <w:t>fundamentales basados en:</w:t>
      </w:r>
      <w:r>
        <w:rPr>
          <w:rFonts w:ascii="Verdana" w:hAnsi="Verdana"/>
          <w:sz w:val="20"/>
          <w:szCs w:val="20"/>
        </w:rPr>
        <w:t xml:space="preserve"> </w:t>
      </w:r>
    </w:p>
    <w:p w14:paraId="6D8DC215" w14:textId="77777777" w:rsidR="004026D0" w:rsidRDefault="004026D0" w:rsidP="00301582">
      <w:pPr>
        <w:pStyle w:val="Prrafodelista"/>
        <w:numPr>
          <w:ilvl w:val="0"/>
          <w:numId w:val="49"/>
        </w:numPr>
        <w:spacing w:line="276" w:lineRule="auto"/>
        <w:jc w:val="both"/>
        <w:rPr>
          <w:rFonts w:ascii="Verdana" w:hAnsi="Verdana"/>
        </w:rPr>
      </w:pPr>
      <w:r w:rsidRPr="00542F23">
        <w:rPr>
          <w:rFonts w:ascii="Verdana" w:hAnsi="Verdana"/>
          <w:b/>
          <w:bCs/>
        </w:rPr>
        <w:t>Bien Común:</w:t>
      </w:r>
      <w:r w:rsidRPr="00542F23">
        <w:rPr>
          <w:rFonts w:ascii="Verdana" w:hAnsi="Verdana"/>
        </w:rPr>
        <w:t xml:space="preserve"> Entendido como la Vida, la Libertad, la Justicia, la</w:t>
      </w:r>
      <w:r w:rsidRPr="004026D0">
        <w:rPr>
          <w:rFonts w:ascii="Verdana" w:hAnsi="Verdana"/>
        </w:rPr>
        <w:t xml:space="preserve"> Seguridad, la paz y el desarrollo integral de la persona humana.</w:t>
      </w:r>
      <w:r>
        <w:rPr>
          <w:rFonts w:ascii="Verdana" w:hAnsi="Verdana"/>
        </w:rPr>
        <w:t xml:space="preserve"> </w:t>
      </w:r>
    </w:p>
    <w:p w14:paraId="3A9A4EAA" w14:textId="6BDF1994" w:rsidR="004026D0" w:rsidRDefault="004026D0" w:rsidP="00301582">
      <w:pPr>
        <w:pStyle w:val="Prrafodelista"/>
        <w:numPr>
          <w:ilvl w:val="0"/>
          <w:numId w:val="49"/>
        </w:numPr>
        <w:spacing w:line="276" w:lineRule="auto"/>
        <w:jc w:val="both"/>
        <w:rPr>
          <w:rFonts w:ascii="Verdana" w:hAnsi="Verdana"/>
        </w:rPr>
      </w:pPr>
      <w:r w:rsidRPr="00542F23">
        <w:rPr>
          <w:rFonts w:ascii="Verdana" w:hAnsi="Verdana"/>
          <w:b/>
          <w:bCs/>
        </w:rPr>
        <w:t>Di</w:t>
      </w:r>
      <w:r w:rsidR="00653B84">
        <w:rPr>
          <w:rFonts w:ascii="Verdana" w:hAnsi="Verdana"/>
          <w:b/>
          <w:bCs/>
        </w:rPr>
        <w:t>á</w:t>
      </w:r>
      <w:r w:rsidRPr="00542F23">
        <w:rPr>
          <w:rFonts w:ascii="Verdana" w:hAnsi="Verdana"/>
          <w:b/>
          <w:bCs/>
        </w:rPr>
        <w:t>logo:</w:t>
      </w:r>
      <w:r w:rsidRPr="00542F23">
        <w:rPr>
          <w:rFonts w:ascii="Verdana" w:hAnsi="Verdana"/>
        </w:rPr>
        <w:t xml:space="preserve"> Como herramienta que coadyuve a alcanzar acuerdos entre actores.</w:t>
      </w:r>
      <w:r>
        <w:rPr>
          <w:rFonts w:ascii="Verdana" w:hAnsi="Verdana"/>
        </w:rPr>
        <w:t xml:space="preserve"> </w:t>
      </w:r>
    </w:p>
    <w:p w14:paraId="52A0AF69" w14:textId="77777777" w:rsidR="004026D0" w:rsidRDefault="004026D0" w:rsidP="00301582">
      <w:pPr>
        <w:pStyle w:val="Prrafodelista"/>
        <w:numPr>
          <w:ilvl w:val="0"/>
          <w:numId w:val="49"/>
        </w:numPr>
        <w:spacing w:line="276" w:lineRule="auto"/>
        <w:jc w:val="both"/>
        <w:rPr>
          <w:rFonts w:ascii="Verdana" w:hAnsi="Verdana"/>
        </w:rPr>
      </w:pPr>
      <w:r w:rsidRPr="00542F23">
        <w:rPr>
          <w:rFonts w:ascii="Verdana" w:hAnsi="Verdana"/>
          <w:b/>
          <w:bCs/>
        </w:rPr>
        <w:t>Desarrollo Integral de la Persona:</w:t>
      </w:r>
      <w:r w:rsidRPr="004026D0">
        <w:rPr>
          <w:rFonts w:ascii="Verdana" w:hAnsi="Verdana"/>
        </w:rPr>
        <w:t xml:space="preserve"> Entendido como la vivencia, el respeto a</w:t>
      </w:r>
      <w:r>
        <w:rPr>
          <w:rFonts w:ascii="Verdana" w:hAnsi="Verdana"/>
        </w:rPr>
        <w:t xml:space="preserve"> </w:t>
      </w:r>
      <w:r w:rsidRPr="004026D0">
        <w:rPr>
          <w:rFonts w:ascii="Verdana" w:hAnsi="Verdana"/>
        </w:rPr>
        <w:t>los derechos humanos.</w:t>
      </w:r>
      <w:r>
        <w:rPr>
          <w:rFonts w:ascii="Verdana" w:hAnsi="Verdana"/>
        </w:rPr>
        <w:t xml:space="preserve"> </w:t>
      </w:r>
    </w:p>
    <w:p w14:paraId="59DF0C0B" w14:textId="07D7B5B8" w:rsidR="000837D2" w:rsidRPr="00A24E8B" w:rsidRDefault="009A3FEC" w:rsidP="00301582">
      <w:pPr>
        <w:pStyle w:val="Prrafodelista"/>
        <w:numPr>
          <w:ilvl w:val="0"/>
          <w:numId w:val="49"/>
        </w:numPr>
        <w:spacing w:line="276" w:lineRule="auto"/>
        <w:jc w:val="both"/>
        <w:rPr>
          <w:rFonts w:ascii="Verdana" w:hAnsi="Verdana"/>
        </w:rPr>
      </w:pPr>
      <w:r w:rsidRPr="00542F23">
        <w:rPr>
          <w:rFonts w:ascii="Verdana" w:hAnsi="Verdana"/>
          <w:b/>
          <w:bCs/>
        </w:rPr>
        <w:t>Interculturalidad</w:t>
      </w:r>
      <w:r w:rsidR="004026D0" w:rsidRPr="00542F23">
        <w:rPr>
          <w:rFonts w:ascii="Verdana" w:hAnsi="Verdana"/>
          <w:b/>
          <w:bCs/>
        </w:rPr>
        <w:t>:</w:t>
      </w:r>
      <w:r w:rsidR="004026D0">
        <w:rPr>
          <w:rFonts w:ascii="Verdana" w:hAnsi="Verdana"/>
        </w:rPr>
        <w:t xml:space="preserve"> </w:t>
      </w:r>
      <w:r w:rsidR="004026D0" w:rsidRPr="004026D0">
        <w:rPr>
          <w:rFonts w:ascii="Verdana" w:hAnsi="Verdana"/>
        </w:rPr>
        <w:t>Considerando las relaciones interculturales existentes</w:t>
      </w:r>
      <w:r w:rsidR="004026D0">
        <w:rPr>
          <w:rFonts w:ascii="Verdana" w:hAnsi="Verdana"/>
        </w:rPr>
        <w:t xml:space="preserve"> </w:t>
      </w:r>
      <w:r w:rsidR="004026D0" w:rsidRPr="004026D0">
        <w:rPr>
          <w:rFonts w:ascii="Verdana" w:hAnsi="Verdana"/>
        </w:rPr>
        <w:t>en Guatemala prestando servicios contextualizados a aspectos</w:t>
      </w:r>
      <w:r w:rsidR="004026D0">
        <w:rPr>
          <w:rFonts w:ascii="Verdana" w:hAnsi="Verdana"/>
        </w:rPr>
        <w:t xml:space="preserve"> </w:t>
      </w:r>
      <w:r w:rsidR="004026D0" w:rsidRPr="004026D0">
        <w:rPr>
          <w:rFonts w:ascii="Verdana" w:hAnsi="Verdana"/>
        </w:rPr>
        <w:t>lingüísticos, territoriales y sociales.</w:t>
      </w:r>
    </w:p>
    <w:p w14:paraId="73A7D8C8" w14:textId="7E1F4F5B" w:rsidR="00D721E4" w:rsidRDefault="03BB13D3">
      <w:pPr>
        <w:pStyle w:val="Ttulo2"/>
      </w:pPr>
      <w:bookmarkStart w:id="171" w:name="_Toc140484618"/>
      <w:r w:rsidRPr="00A24E8B">
        <w:t>OBJETIVOS ESTRATÉGICOS</w:t>
      </w:r>
      <w:r w:rsidR="009A3FEC">
        <w:t xml:space="preserve"> Y OPERATIVOS</w:t>
      </w:r>
      <w:bookmarkEnd w:id="171"/>
    </w:p>
    <w:p w14:paraId="7D8BD486" w14:textId="1271BF4B" w:rsidR="009A3FEC" w:rsidRPr="00542F23" w:rsidRDefault="009A3FEC" w:rsidP="00542F23">
      <w:pPr>
        <w:ind w:firstLine="426"/>
        <w:jc w:val="both"/>
        <w:rPr>
          <w:rFonts w:ascii="Verdana" w:hAnsi="Verdana"/>
          <w:b/>
          <w:bCs/>
          <w:sz w:val="20"/>
          <w:szCs w:val="20"/>
        </w:rPr>
      </w:pPr>
      <w:r w:rsidRPr="00542F23">
        <w:rPr>
          <w:rFonts w:ascii="Verdana" w:hAnsi="Verdana"/>
          <w:b/>
          <w:bCs/>
          <w:sz w:val="20"/>
          <w:szCs w:val="20"/>
        </w:rPr>
        <w:t>Estratégico 1</w:t>
      </w:r>
    </w:p>
    <w:p w14:paraId="1A5FFE63" w14:textId="1F64EAAE" w:rsidR="009A3FEC" w:rsidRDefault="009A3FEC" w:rsidP="00B34EF8">
      <w:pPr>
        <w:ind w:left="426"/>
        <w:jc w:val="both"/>
        <w:rPr>
          <w:rFonts w:ascii="Verdana" w:hAnsi="Verdana"/>
          <w:sz w:val="20"/>
          <w:szCs w:val="20"/>
        </w:rPr>
      </w:pPr>
      <w:r w:rsidRPr="00542F23">
        <w:rPr>
          <w:rFonts w:ascii="Verdana" w:hAnsi="Verdana"/>
          <w:sz w:val="20"/>
          <w:szCs w:val="20"/>
        </w:rPr>
        <w:t>Asesorar a las dependencias del Organismo Ejecutivo y otros actores para la promoción y establecimiento de mecanismos y acciones para contribuir a la gobernabilidad del país, que coadyuven a la prevención de la conflictividad social, la promoción y vigilancia de los derechos humanos, la construcción de la cultura de paz y el diálogo a nivel nacional.</w:t>
      </w:r>
    </w:p>
    <w:p w14:paraId="192CA0CD" w14:textId="2FAC4626" w:rsidR="00BD2B8B" w:rsidRDefault="00BD2B8B" w:rsidP="00542F23">
      <w:pPr>
        <w:ind w:firstLine="426"/>
        <w:jc w:val="both"/>
        <w:rPr>
          <w:rFonts w:ascii="Verdana" w:hAnsi="Verdana"/>
          <w:b/>
          <w:bCs/>
          <w:sz w:val="20"/>
          <w:szCs w:val="20"/>
        </w:rPr>
      </w:pPr>
      <w:r w:rsidRPr="00542F23">
        <w:rPr>
          <w:rFonts w:ascii="Verdana" w:hAnsi="Verdana"/>
          <w:b/>
          <w:bCs/>
          <w:sz w:val="20"/>
          <w:szCs w:val="20"/>
        </w:rPr>
        <w:t>Operativos</w:t>
      </w:r>
    </w:p>
    <w:p w14:paraId="45962DDC" w14:textId="77777777" w:rsidR="00BD2B8B" w:rsidRPr="00542F23" w:rsidRDefault="00BD2B8B" w:rsidP="00542F23">
      <w:pPr>
        <w:ind w:left="708"/>
        <w:jc w:val="both"/>
        <w:rPr>
          <w:rFonts w:ascii="Verdana" w:hAnsi="Verdana"/>
          <w:sz w:val="20"/>
          <w:szCs w:val="20"/>
        </w:rPr>
      </w:pPr>
      <w:r w:rsidRPr="00542F23">
        <w:rPr>
          <w:rFonts w:ascii="Verdana" w:hAnsi="Verdana"/>
          <w:b/>
          <w:bCs/>
          <w:sz w:val="20"/>
          <w:szCs w:val="20"/>
        </w:rPr>
        <w:t>01.1</w:t>
      </w:r>
      <w:r w:rsidRPr="00542F23">
        <w:rPr>
          <w:rFonts w:ascii="Verdana" w:hAnsi="Verdana"/>
          <w:sz w:val="20"/>
          <w:szCs w:val="20"/>
        </w:rPr>
        <w:t xml:space="preserve"> Participar en mesas técnicas como ente asesor para la promoción y vigilancia de los DDHH y el fomento de la Cultura de Paz. </w:t>
      </w:r>
    </w:p>
    <w:p w14:paraId="2CB6D5AB" w14:textId="10A52C3F" w:rsidR="00BD2B8B" w:rsidRPr="00542F23" w:rsidRDefault="00BD2B8B" w:rsidP="00542F23">
      <w:pPr>
        <w:ind w:left="708"/>
        <w:jc w:val="both"/>
        <w:rPr>
          <w:rFonts w:ascii="Verdana" w:hAnsi="Verdana"/>
          <w:sz w:val="20"/>
          <w:szCs w:val="20"/>
        </w:rPr>
      </w:pPr>
      <w:r w:rsidRPr="00542F23">
        <w:rPr>
          <w:rFonts w:ascii="Verdana" w:hAnsi="Verdana"/>
          <w:b/>
          <w:bCs/>
          <w:sz w:val="20"/>
          <w:szCs w:val="20"/>
        </w:rPr>
        <w:t>01.2</w:t>
      </w:r>
      <w:r w:rsidRPr="00542F23">
        <w:rPr>
          <w:rFonts w:ascii="Verdana" w:hAnsi="Verdana"/>
          <w:sz w:val="20"/>
          <w:szCs w:val="20"/>
        </w:rPr>
        <w:t xml:space="preserve"> Participar con las dependencias del Organismo Ejecutivo y otros actores en la promoción de las condiciones y procesos de atención integral de los conflictos sociales.</w:t>
      </w:r>
    </w:p>
    <w:p w14:paraId="00596209" w14:textId="77777777" w:rsidR="00BD2B8B" w:rsidRPr="00542F23" w:rsidRDefault="00BD2B8B" w:rsidP="00542F23">
      <w:pPr>
        <w:ind w:left="708"/>
        <w:jc w:val="both"/>
        <w:rPr>
          <w:rFonts w:ascii="Verdana" w:hAnsi="Verdana"/>
          <w:sz w:val="20"/>
          <w:szCs w:val="20"/>
        </w:rPr>
      </w:pPr>
      <w:r w:rsidRPr="00542F23">
        <w:rPr>
          <w:rFonts w:ascii="Verdana" w:hAnsi="Verdana"/>
          <w:b/>
          <w:bCs/>
          <w:sz w:val="20"/>
          <w:szCs w:val="20"/>
        </w:rPr>
        <w:t>01.3</w:t>
      </w:r>
      <w:r w:rsidRPr="00542F23">
        <w:rPr>
          <w:rFonts w:ascii="Verdana" w:hAnsi="Verdana"/>
          <w:sz w:val="20"/>
          <w:szCs w:val="20"/>
        </w:rPr>
        <w:t xml:space="preserve"> Asesorar a las dependencias del Organismo Ejecutivo y otros actores para la creación y fortalecimiento de los espacios de diálogo como mecanismo para la prevención de la conflictividad social. </w:t>
      </w:r>
    </w:p>
    <w:p w14:paraId="6C1F142A" w14:textId="33D6D166" w:rsidR="00753ECA" w:rsidRDefault="00BD2B8B" w:rsidP="00542F23">
      <w:pPr>
        <w:ind w:left="708"/>
        <w:jc w:val="both"/>
        <w:rPr>
          <w:rFonts w:ascii="Verdana" w:hAnsi="Verdana"/>
          <w:sz w:val="20"/>
          <w:szCs w:val="20"/>
        </w:rPr>
      </w:pPr>
      <w:r w:rsidRPr="00542F23">
        <w:rPr>
          <w:rFonts w:ascii="Verdana" w:hAnsi="Verdana"/>
          <w:b/>
          <w:bCs/>
          <w:sz w:val="20"/>
          <w:szCs w:val="20"/>
        </w:rPr>
        <w:t>0.l.4</w:t>
      </w:r>
      <w:r w:rsidRPr="00542F23">
        <w:rPr>
          <w:rFonts w:ascii="Verdana" w:hAnsi="Verdana"/>
          <w:sz w:val="20"/>
          <w:szCs w:val="20"/>
        </w:rPr>
        <w:t xml:space="preserve"> Articular a las dependencias del Organismo Ejecutivo y otros actores para la construcción de una cultura de paz</w:t>
      </w:r>
      <w:r w:rsidR="00753ECA">
        <w:rPr>
          <w:rFonts w:ascii="Verdana" w:hAnsi="Verdana"/>
          <w:sz w:val="20"/>
          <w:szCs w:val="20"/>
        </w:rPr>
        <w:t>.</w:t>
      </w:r>
    </w:p>
    <w:p w14:paraId="532BF4D8" w14:textId="4624254D" w:rsidR="00CC3EDA" w:rsidRDefault="00CC3EDA" w:rsidP="00542F23">
      <w:pPr>
        <w:ind w:left="708"/>
        <w:jc w:val="both"/>
        <w:rPr>
          <w:rFonts w:ascii="Verdana" w:hAnsi="Verdana"/>
          <w:sz w:val="20"/>
          <w:szCs w:val="20"/>
        </w:rPr>
      </w:pPr>
    </w:p>
    <w:p w14:paraId="73B7DDA6" w14:textId="77777777" w:rsidR="00CC3EDA" w:rsidRDefault="00CC3EDA" w:rsidP="00542F23">
      <w:pPr>
        <w:ind w:left="708"/>
        <w:jc w:val="both"/>
        <w:rPr>
          <w:rFonts w:ascii="Verdana" w:hAnsi="Verdana"/>
          <w:sz w:val="20"/>
          <w:szCs w:val="20"/>
        </w:rPr>
      </w:pPr>
    </w:p>
    <w:p w14:paraId="0DD0FA14" w14:textId="5197EB7D" w:rsidR="00753ECA" w:rsidRPr="00542F23" w:rsidRDefault="00753ECA" w:rsidP="00B34EF8">
      <w:pPr>
        <w:ind w:firstLine="426"/>
        <w:jc w:val="both"/>
        <w:rPr>
          <w:rFonts w:ascii="Verdana" w:hAnsi="Verdana"/>
          <w:b/>
          <w:bCs/>
          <w:sz w:val="20"/>
          <w:szCs w:val="20"/>
        </w:rPr>
      </w:pPr>
      <w:r w:rsidRPr="00542F23">
        <w:rPr>
          <w:rFonts w:ascii="Verdana" w:hAnsi="Verdana"/>
          <w:b/>
          <w:bCs/>
          <w:sz w:val="20"/>
          <w:szCs w:val="20"/>
        </w:rPr>
        <w:lastRenderedPageBreak/>
        <w:t>Estratégico 2</w:t>
      </w:r>
    </w:p>
    <w:p w14:paraId="2289DBAE" w14:textId="3FFAA141" w:rsidR="00753ECA" w:rsidRDefault="00753ECA" w:rsidP="00B34EF8">
      <w:pPr>
        <w:ind w:left="426"/>
        <w:jc w:val="both"/>
        <w:rPr>
          <w:rFonts w:ascii="Verdana" w:hAnsi="Verdana"/>
          <w:sz w:val="20"/>
          <w:szCs w:val="20"/>
        </w:rPr>
      </w:pPr>
      <w:r w:rsidRPr="00753ECA">
        <w:rPr>
          <w:rFonts w:ascii="Verdana" w:hAnsi="Verdana"/>
          <w:sz w:val="20"/>
          <w:szCs w:val="20"/>
        </w:rPr>
        <w:t>Coordinar con las dependencias del Organismo Ejecutivo y otros</w:t>
      </w:r>
      <w:r>
        <w:rPr>
          <w:rFonts w:ascii="Verdana" w:hAnsi="Verdana"/>
          <w:sz w:val="20"/>
          <w:szCs w:val="20"/>
        </w:rPr>
        <w:t xml:space="preserve"> </w:t>
      </w:r>
      <w:r w:rsidRPr="00753ECA">
        <w:rPr>
          <w:rFonts w:ascii="Verdana" w:hAnsi="Verdana"/>
          <w:sz w:val="20"/>
          <w:szCs w:val="20"/>
        </w:rPr>
        <w:t>actores, el seguimiento y atención a los compromisos</w:t>
      </w:r>
      <w:r>
        <w:rPr>
          <w:rFonts w:ascii="Verdana" w:hAnsi="Verdana"/>
          <w:sz w:val="20"/>
          <w:szCs w:val="20"/>
        </w:rPr>
        <w:t xml:space="preserve"> </w:t>
      </w:r>
      <w:r w:rsidRPr="00753ECA">
        <w:rPr>
          <w:rFonts w:ascii="Verdana" w:hAnsi="Verdana"/>
          <w:sz w:val="20"/>
          <w:szCs w:val="20"/>
        </w:rPr>
        <w:t>gubernamentales en materia de Cultura de Paz; vigilancia y</w:t>
      </w:r>
      <w:r>
        <w:rPr>
          <w:rFonts w:ascii="Verdana" w:hAnsi="Verdana"/>
          <w:sz w:val="20"/>
          <w:szCs w:val="20"/>
        </w:rPr>
        <w:t xml:space="preserve"> </w:t>
      </w:r>
      <w:r w:rsidRPr="00753ECA">
        <w:rPr>
          <w:rFonts w:ascii="Verdana" w:hAnsi="Verdana"/>
          <w:sz w:val="20"/>
          <w:szCs w:val="20"/>
        </w:rPr>
        <w:t>promoción de derechos humanos y atención de la conflictividad del</w:t>
      </w:r>
      <w:r>
        <w:rPr>
          <w:rFonts w:ascii="Verdana" w:hAnsi="Verdana"/>
          <w:sz w:val="20"/>
          <w:szCs w:val="20"/>
        </w:rPr>
        <w:t xml:space="preserve"> </w:t>
      </w:r>
      <w:r w:rsidRPr="00753ECA">
        <w:rPr>
          <w:rFonts w:ascii="Verdana" w:hAnsi="Verdana"/>
          <w:sz w:val="20"/>
          <w:szCs w:val="20"/>
        </w:rPr>
        <w:t>país.</w:t>
      </w:r>
    </w:p>
    <w:p w14:paraId="6E35120A" w14:textId="77777777" w:rsidR="00753ECA" w:rsidRDefault="00753ECA" w:rsidP="00542F23">
      <w:pPr>
        <w:ind w:firstLine="426"/>
        <w:jc w:val="both"/>
        <w:rPr>
          <w:rFonts w:ascii="Verdana" w:hAnsi="Verdana"/>
          <w:b/>
          <w:bCs/>
          <w:sz w:val="20"/>
          <w:szCs w:val="20"/>
        </w:rPr>
      </w:pPr>
      <w:r w:rsidRPr="00AF60EC">
        <w:rPr>
          <w:rFonts w:ascii="Verdana" w:hAnsi="Verdana"/>
          <w:b/>
          <w:bCs/>
          <w:sz w:val="20"/>
          <w:szCs w:val="20"/>
        </w:rPr>
        <w:t>Operativos</w:t>
      </w:r>
    </w:p>
    <w:p w14:paraId="7805B4AC" w14:textId="72706BDB" w:rsidR="00753ECA" w:rsidRPr="00542F23" w:rsidRDefault="00753ECA" w:rsidP="00542F23">
      <w:pPr>
        <w:ind w:left="708"/>
        <w:jc w:val="both"/>
        <w:rPr>
          <w:rFonts w:ascii="Verdana" w:eastAsia="Times New Roman" w:hAnsi="Verdana" w:cs="Arial"/>
          <w:sz w:val="20"/>
          <w:szCs w:val="20"/>
          <w:lang w:val="es-ES" w:eastAsia="es-ES"/>
        </w:rPr>
      </w:pPr>
      <w:r w:rsidRPr="00542F23">
        <w:rPr>
          <w:rFonts w:ascii="Verdana" w:eastAsia="Times New Roman" w:hAnsi="Verdana" w:cs="Arial"/>
          <w:b/>
          <w:bCs/>
          <w:sz w:val="20"/>
          <w:szCs w:val="20"/>
          <w:lang w:val="es-ES" w:eastAsia="es-ES"/>
        </w:rPr>
        <w:t>0.2.1</w:t>
      </w:r>
      <w:r w:rsidRPr="00542F23">
        <w:rPr>
          <w:rFonts w:ascii="Verdana" w:eastAsia="Times New Roman" w:hAnsi="Verdana" w:cs="Arial"/>
          <w:sz w:val="20"/>
          <w:szCs w:val="20"/>
          <w:lang w:val="es-ES" w:eastAsia="es-ES"/>
        </w:rPr>
        <w:t xml:space="preserve"> Dar seguimiento y atención a obligaciones nacionales e internacionales de Estado en materia de Derechos Humanos en coordinación con las dependencias del Organismo Ejecutivo y otros actores; y ser enlace con la Institución del Procurador de Derechos Humanos.</w:t>
      </w:r>
    </w:p>
    <w:p w14:paraId="7093CC26" w14:textId="77777777" w:rsidR="00B348B8" w:rsidRDefault="00B348B8" w:rsidP="00542F23">
      <w:pPr>
        <w:ind w:left="708"/>
        <w:jc w:val="both"/>
        <w:rPr>
          <w:rFonts w:ascii="Verdana" w:hAnsi="Verdana"/>
          <w:sz w:val="20"/>
          <w:szCs w:val="20"/>
        </w:rPr>
      </w:pPr>
      <w:r w:rsidRPr="00542F23">
        <w:rPr>
          <w:rFonts w:ascii="Verdana" w:hAnsi="Verdana"/>
          <w:b/>
          <w:bCs/>
          <w:sz w:val="20"/>
          <w:szCs w:val="20"/>
        </w:rPr>
        <w:t>0.2.2</w:t>
      </w:r>
      <w:r w:rsidRPr="00B348B8">
        <w:rPr>
          <w:rFonts w:ascii="Verdana" w:hAnsi="Verdana"/>
          <w:sz w:val="20"/>
          <w:szCs w:val="20"/>
        </w:rPr>
        <w:t xml:space="preserve"> Coordinar procesos de formación y capacitación en cultura de</w:t>
      </w:r>
      <w:r>
        <w:rPr>
          <w:rFonts w:ascii="Verdana" w:hAnsi="Verdana"/>
          <w:sz w:val="20"/>
          <w:szCs w:val="20"/>
        </w:rPr>
        <w:t xml:space="preserve"> </w:t>
      </w:r>
      <w:r w:rsidRPr="00B348B8">
        <w:rPr>
          <w:rFonts w:ascii="Verdana" w:hAnsi="Verdana"/>
          <w:sz w:val="20"/>
          <w:szCs w:val="20"/>
        </w:rPr>
        <w:t>paz y ciudadanía vinculando a las Instituciones del Estado, Sector</w:t>
      </w:r>
      <w:r>
        <w:rPr>
          <w:rFonts w:ascii="Verdana" w:hAnsi="Verdana"/>
          <w:sz w:val="20"/>
          <w:szCs w:val="20"/>
        </w:rPr>
        <w:t xml:space="preserve"> </w:t>
      </w:r>
      <w:r w:rsidRPr="00B348B8">
        <w:rPr>
          <w:rFonts w:ascii="Verdana" w:hAnsi="Verdana"/>
          <w:sz w:val="20"/>
          <w:szCs w:val="20"/>
        </w:rPr>
        <w:t>Empresarial y Sociedad en General.</w:t>
      </w:r>
      <w:r>
        <w:rPr>
          <w:rFonts w:ascii="Verdana" w:hAnsi="Verdana"/>
          <w:sz w:val="20"/>
          <w:szCs w:val="20"/>
        </w:rPr>
        <w:t xml:space="preserve"> </w:t>
      </w:r>
    </w:p>
    <w:p w14:paraId="54C66968" w14:textId="77777777" w:rsidR="00B348B8" w:rsidRDefault="00B348B8" w:rsidP="00542F23">
      <w:pPr>
        <w:ind w:left="708"/>
        <w:jc w:val="both"/>
        <w:rPr>
          <w:rFonts w:ascii="Verdana" w:hAnsi="Verdana"/>
          <w:sz w:val="20"/>
          <w:szCs w:val="20"/>
        </w:rPr>
      </w:pPr>
      <w:r w:rsidRPr="00542F23">
        <w:rPr>
          <w:rFonts w:ascii="Verdana" w:hAnsi="Verdana"/>
          <w:b/>
          <w:bCs/>
          <w:sz w:val="20"/>
          <w:szCs w:val="20"/>
        </w:rPr>
        <w:t>0.2.3</w:t>
      </w:r>
      <w:r w:rsidRPr="00B348B8">
        <w:rPr>
          <w:rFonts w:ascii="Verdana" w:hAnsi="Verdana"/>
          <w:sz w:val="20"/>
          <w:szCs w:val="20"/>
        </w:rPr>
        <w:t xml:space="preserve"> Coordinar con las dependencias del Organismo Ejecutivo y otros</w:t>
      </w:r>
      <w:r>
        <w:rPr>
          <w:rFonts w:ascii="Verdana" w:hAnsi="Verdana"/>
          <w:sz w:val="20"/>
          <w:szCs w:val="20"/>
        </w:rPr>
        <w:t xml:space="preserve"> </w:t>
      </w:r>
      <w:r w:rsidRPr="00B348B8">
        <w:rPr>
          <w:rFonts w:ascii="Verdana" w:hAnsi="Verdana"/>
          <w:sz w:val="20"/>
          <w:szCs w:val="20"/>
        </w:rPr>
        <w:t>actores que intervienen en los conflictos sociales para que a través del</w:t>
      </w:r>
      <w:r>
        <w:rPr>
          <w:rFonts w:ascii="Verdana" w:hAnsi="Verdana"/>
          <w:sz w:val="20"/>
          <w:szCs w:val="20"/>
        </w:rPr>
        <w:t xml:space="preserve"> </w:t>
      </w:r>
      <w:r w:rsidRPr="00B348B8">
        <w:rPr>
          <w:rFonts w:ascii="Verdana" w:hAnsi="Verdana"/>
          <w:sz w:val="20"/>
          <w:szCs w:val="20"/>
        </w:rPr>
        <w:t>diálogo se logren acuerdos entre las partes.</w:t>
      </w:r>
    </w:p>
    <w:p w14:paraId="4D66EBD5" w14:textId="77777777" w:rsidR="00FE568B" w:rsidRDefault="00B348B8" w:rsidP="00542F23">
      <w:pPr>
        <w:ind w:left="708"/>
        <w:jc w:val="both"/>
        <w:rPr>
          <w:rFonts w:ascii="Verdana" w:hAnsi="Verdana"/>
          <w:sz w:val="20"/>
          <w:szCs w:val="20"/>
        </w:rPr>
      </w:pPr>
      <w:r w:rsidRPr="00542F23">
        <w:rPr>
          <w:rFonts w:ascii="Verdana" w:hAnsi="Verdana"/>
          <w:b/>
          <w:bCs/>
          <w:sz w:val="20"/>
          <w:szCs w:val="20"/>
        </w:rPr>
        <w:t>0.2.4</w:t>
      </w:r>
      <w:r w:rsidRPr="00B348B8">
        <w:rPr>
          <w:rFonts w:ascii="Verdana" w:hAnsi="Verdana"/>
          <w:sz w:val="20"/>
          <w:szCs w:val="20"/>
        </w:rPr>
        <w:t xml:space="preserve"> Desarrollar un plan de acción nacional para promover una</w:t>
      </w:r>
      <w:r>
        <w:rPr>
          <w:rFonts w:ascii="Verdana" w:hAnsi="Verdana"/>
          <w:sz w:val="20"/>
          <w:szCs w:val="20"/>
        </w:rPr>
        <w:t xml:space="preserve"> </w:t>
      </w:r>
      <w:r w:rsidRPr="00B348B8">
        <w:rPr>
          <w:rFonts w:ascii="Verdana" w:hAnsi="Verdana"/>
          <w:sz w:val="20"/>
          <w:szCs w:val="20"/>
        </w:rPr>
        <w:t>cultura de paz actualizándolo conforme al contexto nacional.</w:t>
      </w:r>
    </w:p>
    <w:p w14:paraId="38B4CD11" w14:textId="7B95DE25" w:rsidR="00FE568B" w:rsidRPr="00542F23" w:rsidRDefault="00FE568B" w:rsidP="00B34EF8">
      <w:pPr>
        <w:ind w:left="426"/>
        <w:jc w:val="both"/>
        <w:rPr>
          <w:rFonts w:ascii="Verdana" w:hAnsi="Verdana"/>
          <w:b/>
          <w:bCs/>
          <w:sz w:val="20"/>
          <w:szCs w:val="20"/>
        </w:rPr>
      </w:pPr>
      <w:r w:rsidRPr="00542F23">
        <w:rPr>
          <w:rFonts w:ascii="Verdana" w:hAnsi="Verdana"/>
          <w:b/>
          <w:bCs/>
          <w:sz w:val="20"/>
          <w:szCs w:val="20"/>
        </w:rPr>
        <w:t>Objetivos de Información Financiera</w:t>
      </w:r>
    </w:p>
    <w:p w14:paraId="51E4225F" w14:textId="77777777" w:rsidR="00FE568B" w:rsidRDefault="00FE568B" w:rsidP="00542F23">
      <w:pPr>
        <w:ind w:left="708"/>
        <w:jc w:val="both"/>
        <w:rPr>
          <w:rFonts w:ascii="Verdana" w:hAnsi="Verdana"/>
          <w:sz w:val="20"/>
          <w:szCs w:val="20"/>
        </w:rPr>
      </w:pPr>
      <w:r w:rsidRPr="00542F23">
        <w:rPr>
          <w:rFonts w:ascii="Verdana" w:hAnsi="Verdana"/>
          <w:b/>
          <w:bCs/>
          <w:sz w:val="20"/>
          <w:szCs w:val="20"/>
        </w:rPr>
        <w:t>IF.1</w:t>
      </w:r>
      <w:r w:rsidRPr="00FE568B">
        <w:rPr>
          <w:rFonts w:ascii="Verdana" w:hAnsi="Verdana"/>
          <w:sz w:val="20"/>
          <w:szCs w:val="20"/>
        </w:rPr>
        <w:t xml:space="preserve"> Rendir cuentas sobre el uso de los recursos asignados. los avances y</w:t>
      </w:r>
      <w:r>
        <w:rPr>
          <w:rFonts w:ascii="Verdana" w:hAnsi="Verdana"/>
          <w:sz w:val="20"/>
          <w:szCs w:val="20"/>
        </w:rPr>
        <w:t xml:space="preserve"> </w:t>
      </w:r>
      <w:r w:rsidRPr="00FE568B">
        <w:rPr>
          <w:rFonts w:ascii="Verdana" w:hAnsi="Verdana"/>
          <w:sz w:val="20"/>
          <w:szCs w:val="20"/>
        </w:rPr>
        <w:t>logros, presentando la información veraz y oportuna cumpliendo con las</w:t>
      </w:r>
      <w:r>
        <w:rPr>
          <w:rFonts w:ascii="Verdana" w:hAnsi="Verdana"/>
          <w:sz w:val="20"/>
          <w:szCs w:val="20"/>
        </w:rPr>
        <w:t xml:space="preserve"> </w:t>
      </w:r>
      <w:r w:rsidRPr="00FE568B">
        <w:rPr>
          <w:rFonts w:ascii="Verdana" w:hAnsi="Verdana"/>
          <w:sz w:val="20"/>
          <w:szCs w:val="20"/>
        </w:rPr>
        <w:t>normas, la legislación y normativa aplicable y en cumplimiento a la ley de</w:t>
      </w:r>
      <w:r>
        <w:rPr>
          <w:rFonts w:ascii="Verdana" w:hAnsi="Verdana"/>
          <w:sz w:val="20"/>
          <w:szCs w:val="20"/>
        </w:rPr>
        <w:t xml:space="preserve"> </w:t>
      </w:r>
      <w:r w:rsidRPr="00FE568B">
        <w:rPr>
          <w:rFonts w:ascii="Verdana" w:hAnsi="Verdana"/>
          <w:sz w:val="20"/>
          <w:szCs w:val="20"/>
        </w:rPr>
        <w:t>acceso a la información pública y gobierno abierto.</w:t>
      </w:r>
      <w:r>
        <w:rPr>
          <w:rFonts w:ascii="Verdana" w:hAnsi="Verdana"/>
          <w:sz w:val="20"/>
          <w:szCs w:val="20"/>
        </w:rPr>
        <w:t xml:space="preserve"> </w:t>
      </w:r>
    </w:p>
    <w:p w14:paraId="75E0E262" w14:textId="1D2FB6FF" w:rsidR="00FE568B" w:rsidRDefault="00FE568B" w:rsidP="00542F23">
      <w:pPr>
        <w:ind w:left="708"/>
        <w:jc w:val="both"/>
      </w:pPr>
      <w:r w:rsidRPr="00542F23">
        <w:rPr>
          <w:rFonts w:ascii="Verdana" w:hAnsi="Verdana"/>
          <w:b/>
          <w:bCs/>
          <w:sz w:val="20"/>
          <w:szCs w:val="20"/>
        </w:rPr>
        <w:t>IF.2</w:t>
      </w:r>
      <w:r w:rsidR="00545A7E">
        <w:rPr>
          <w:rFonts w:ascii="Verdana" w:hAnsi="Verdana"/>
          <w:b/>
          <w:bCs/>
          <w:sz w:val="20"/>
          <w:szCs w:val="20"/>
        </w:rPr>
        <w:t xml:space="preserve"> </w:t>
      </w:r>
      <w:r w:rsidRPr="00545A7E">
        <w:rPr>
          <w:rFonts w:ascii="Verdana" w:hAnsi="Verdana"/>
          <w:sz w:val="20"/>
          <w:szCs w:val="20"/>
        </w:rPr>
        <w:t>Presentar</w:t>
      </w:r>
      <w:r w:rsidRPr="00FE568B">
        <w:rPr>
          <w:rFonts w:ascii="Verdana" w:hAnsi="Verdana"/>
          <w:sz w:val="20"/>
          <w:szCs w:val="20"/>
        </w:rPr>
        <w:t xml:space="preserve"> informes gerenciales de áreas sustantivas, programación y</w:t>
      </w:r>
      <w:r>
        <w:rPr>
          <w:rFonts w:ascii="Verdana" w:hAnsi="Verdana"/>
          <w:sz w:val="20"/>
          <w:szCs w:val="20"/>
        </w:rPr>
        <w:t xml:space="preserve"> </w:t>
      </w:r>
      <w:r w:rsidRPr="00FE568B">
        <w:rPr>
          <w:rFonts w:ascii="Verdana" w:hAnsi="Verdana"/>
          <w:sz w:val="20"/>
          <w:szCs w:val="20"/>
        </w:rPr>
        <w:t>ejecución</w:t>
      </w:r>
      <w:r>
        <w:rPr>
          <w:rFonts w:ascii="Verdana" w:hAnsi="Verdana"/>
          <w:sz w:val="20"/>
          <w:szCs w:val="20"/>
        </w:rPr>
        <w:t xml:space="preserve"> f</w:t>
      </w:r>
      <w:r w:rsidRPr="00FE568B">
        <w:rPr>
          <w:rFonts w:ascii="Verdana" w:hAnsi="Verdana"/>
          <w:sz w:val="20"/>
          <w:szCs w:val="20"/>
        </w:rPr>
        <w:t>ísica y financiera al despacho superior.</w:t>
      </w:r>
      <w:r w:rsidRPr="00FE568B">
        <w:t xml:space="preserve"> </w:t>
      </w:r>
    </w:p>
    <w:p w14:paraId="4949D37B" w14:textId="5F2A53E2" w:rsidR="00FE568B" w:rsidRPr="00542F23" w:rsidRDefault="00FE568B" w:rsidP="00B34EF8">
      <w:pPr>
        <w:ind w:left="426"/>
        <w:jc w:val="both"/>
        <w:rPr>
          <w:rFonts w:ascii="Verdana" w:hAnsi="Verdana"/>
          <w:b/>
          <w:bCs/>
          <w:sz w:val="20"/>
          <w:szCs w:val="20"/>
        </w:rPr>
      </w:pPr>
      <w:r w:rsidRPr="00542F23">
        <w:rPr>
          <w:rFonts w:ascii="Verdana" w:hAnsi="Verdana"/>
          <w:b/>
          <w:bCs/>
          <w:sz w:val="20"/>
          <w:szCs w:val="20"/>
        </w:rPr>
        <w:t>Objetivos de Información y Comunicación</w:t>
      </w:r>
    </w:p>
    <w:p w14:paraId="6CA2B633" w14:textId="77777777" w:rsidR="00FE568B" w:rsidRDefault="00FE568B" w:rsidP="00542F23">
      <w:pPr>
        <w:ind w:left="708"/>
        <w:jc w:val="both"/>
        <w:rPr>
          <w:rFonts w:ascii="Verdana" w:hAnsi="Verdana"/>
          <w:sz w:val="20"/>
          <w:szCs w:val="20"/>
        </w:rPr>
      </w:pPr>
      <w:r w:rsidRPr="00542F23">
        <w:rPr>
          <w:rFonts w:ascii="Verdana" w:hAnsi="Verdana"/>
          <w:b/>
          <w:bCs/>
          <w:sz w:val="20"/>
          <w:szCs w:val="20"/>
        </w:rPr>
        <w:t>IC.1</w:t>
      </w:r>
      <w:r w:rsidRPr="00FE568B">
        <w:rPr>
          <w:rFonts w:ascii="Verdana" w:hAnsi="Verdana"/>
          <w:sz w:val="20"/>
          <w:szCs w:val="20"/>
        </w:rPr>
        <w:t xml:space="preserve"> Suministrar información de conformidad con la ley a entes</w:t>
      </w:r>
      <w:r>
        <w:rPr>
          <w:rFonts w:ascii="Verdana" w:hAnsi="Verdana"/>
          <w:sz w:val="20"/>
          <w:szCs w:val="20"/>
        </w:rPr>
        <w:t xml:space="preserve"> </w:t>
      </w:r>
      <w:r w:rsidRPr="00FE568B">
        <w:rPr>
          <w:rFonts w:ascii="Verdana" w:hAnsi="Verdana"/>
          <w:sz w:val="20"/>
          <w:szCs w:val="20"/>
        </w:rPr>
        <w:t>reguladores, fiscalizadores, financieros y otras partes interesadas</w:t>
      </w:r>
      <w:r>
        <w:rPr>
          <w:rFonts w:ascii="Verdana" w:hAnsi="Verdana"/>
          <w:sz w:val="20"/>
          <w:szCs w:val="20"/>
        </w:rPr>
        <w:t xml:space="preserve"> </w:t>
      </w:r>
      <w:r w:rsidRPr="00FE568B">
        <w:rPr>
          <w:rFonts w:ascii="Verdana" w:hAnsi="Verdana"/>
          <w:sz w:val="20"/>
          <w:szCs w:val="20"/>
        </w:rPr>
        <w:t>cumpliendo con los criterios de presentación y requerimientos solicitados</w:t>
      </w:r>
      <w:r>
        <w:rPr>
          <w:rFonts w:ascii="Verdana" w:hAnsi="Verdana"/>
          <w:sz w:val="20"/>
          <w:szCs w:val="20"/>
        </w:rPr>
        <w:t xml:space="preserve"> </w:t>
      </w:r>
      <w:r w:rsidRPr="00FE568B">
        <w:rPr>
          <w:rFonts w:ascii="Verdana" w:hAnsi="Verdana"/>
          <w:sz w:val="20"/>
          <w:szCs w:val="20"/>
        </w:rPr>
        <w:t>de acuerdo a las disposiciones jurídicas y normativa aplicable.</w:t>
      </w:r>
      <w:r>
        <w:rPr>
          <w:rFonts w:ascii="Verdana" w:hAnsi="Verdana"/>
          <w:sz w:val="20"/>
          <w:szCs w:val="20"/>
        </w:rPr>
        <w:t xml:space="preserve"> </w:t>
      </w:r>
    </w:p>
    <w:p w14:paraId="737A86AF" w14:textId="77777777" w:rsidR="00A06974" w:rsidRDefault="00FE568B" w:rsidP="00542F23">
      <w:pPr>
        <w:ind w:left="708"/>
        <w:jc w:val="both"/>
      </w:pPr>
      <w:r w:rsidRPr="00542F23">
        <w:rPr>
          <w:rFonts w:ascii="Verdana" w:hAnsi="Verdana"/>
          <w:b/>
          <w:bCs/>
          <w:sz w:val="20"/>
          <w:szCs w:val="20"/>
        </w:rPr>
        <w:t>IC.2</w:t>
      </w:r>
      <w:r w:rsidRPr="00FE568B">
        <w:rPr>
          <w:rFonts w:ascii="Verdana" w:hAnsi="Verdana"/>
          <w:sz w:val="20"/>
          <w:szCs w:val="20"/>
        </w:rPr>
        <w:t xml:space="preserve"> Dar cumplimiento al mandato institucional a través de nuestra</w:t>
      </w:r>
      <w:r>
        <w:rPr>
          <w:rFonts w:ascii="Verdana" w:hAnsi="Verdana"/>
          <w:sz w:val="20"/>
          <w:szCs w:val="20"/>
        </w:rPr>
        <w:t xml:space="preserve"> </w:t>
      </w:r>
      <w:r w:rsidRPr="00FE568B">
        <w:rPr>
          <w:rFonts w:ascii="Verdana" w:hAnsi="Verdana"/>
          <w:sz w:val="20"/>
          <w:szCs w:val="20"/>
        </w:rPr>
        <w:t>página web y otros mecanismos comunicacionales como parte de la</w:t>
      </w:r>
      <w:r>
        <w:rPr>
          <w:rFonts w:ascii="Verdana" w:hAnsi="Verdana"/>
          <w:sz w:val="20"/>
          <w:szCs w:val="20"/>
        </w:rPr>
        <w:t xml:space="preserve"> </w:t>
      </w:r>
      <w:r w:rsidRPr="00FE568B">
        <w:rPr>
          <w:rFonts w:ascii="Verdana" w:hAnsi="Verdana"/>
          <w:sz w:val="20"/>
          <w:szCs w:val="20"/>
        </w:rPr>
        <w:t>rendición de cuentas.</w:t>
      </w:r>
      <w:r w:rsidR="00A06974" w:rsidRPr="00A06974">
        <w:t xml:space="preserve"> </w:t>
      </w:r>
    </w:p>
    <w:p w14:paraId="3FB4BBB9" w14:textId="7202E0E4" w:rsidR="00A06974" w:rsidRPr="00542F23" w:rsidRDefault="00A06974" w:rsidP="00B34EF8">
      <w:pPr>
        <w:ind w:left="426"/>
        <w:jc w:val="both"/>
        <w:rPr>
          <w:rFonts w:ascii="Verdana" w:hAnsi="Verdana"/>
          <w:b/>
          <w:bCs/>
          <w:sz w:val="20"/>
          <w:szCs w:val="20"/>
        </w:rPr>
      </w:pPr>
      <w:r w:rsidRPr="00542F23">
        <w:rPr>
          <w:rFonts w:ascii="Verdana" w:hAnsi="Verdana"/>
          <w:b/>
          <w:bCs/>
          <w:sz w:val="20"/>
          <w:szCs w:val="20"/>
        </w:rPr>
        <w:t>Objetivos de Cumplimiento Normativo</w:t>
      </w:r>
    </w:p>
    <w:p w14:paraId="699291D9" w14:textId="605E733C" w:rsidR="00A06974" w:rsidRDefault="00A06974" w:rsidP="00542F23">
      <w:pPr>
        <w:ind w:left="708"/>
        <w:jc w:val="both"/>
        <w:rPr>
          <w:rFonts w:ascii="Verdana" w:hAnsi="Verdana"/>
          <w:sz w:val="20"/>
          <w:szCs w:val="20"/>
        </w:rPr>
      </w:pPr>
      <w:r w:rsidRPr="00542F23">
        <w:rPr>
          <w:rFonts w:ascii="Verdana" w:hAnsi="Verdana"/>
          <w:b/>
          <w:bCs/>
          <w:sz w:val="20"/>
          <w:szCs w:val="20"/>
        </w:rPr>
        <w:lastRenderedPageBreak/>
        <w:t>CN.1</w:t>
      </w:r>
      <w:r w:rsidRPr="00A06974">
        <w:rPr>
          <w:rFonts w:ascii="Verdana" w:hAnsi="Verdana"/>
          <w:sz w:val="20"/>
          <w:szCs w:val="20"/>
        </w:rPr>
        <w:t xml:space="preserve"> Verificar que se tenga la normativa interna necesaria y se</w:t>
      </w:r>
      <w:r>
        <w:rPr>
          <w:rFonts w:ascii="Verdana" w:hAnsi="Verdana"/>
          <w:sz w:val="20"/>
          <w:szCs w:val="20"/>
        </w:rPr>
        <w:t xml:space="preserve"> </w:t>
      </w:r>
      <w:r w:rsidRPr="00A06974">
        <w:rPr>
          <w:rFonts w:ascii="Verdana" w:hAnsi="Verdana"/>
          <w:sz w:val="20"/>
          <w:szCs w:val="20"/>
        </w:rPr>
        <w:t>encuentre respaldada en el marco legal vigente y sea aplicada en el</w:t>
      </w:r>
      <w:r>
        <w:rPr>
          <w:rFonts w:ascii="Verdana" w:hAnsi="Verdana"/>
          <w:sz w:val="20"/>
          <w:szCs w:val="20"/>
        </w:rPr>
        <w:t xml:space="preserve"> </w:t>
      </w:r>
      <w:r w:rsidRPr="00A06974">
        <w:rPr>
          <w:rFonts w:ascii="Verdana" w:hAnsi="Verdana"/>
          <w:sz w:val="20"/>
          <w:szCs w:val="20"/>
        </w:rPr>
        <w:t>quehacer institucional para prevenir delitos.</w:t>
      </w:r>
      <w:r>
        <w:rPr>
          <w:rFonts w:ascii="Verdana" w:hAnsi="Verdana"/>
          <w:sz w:val="20"/>
          <w:szCs w:val="20"/>
        </w:rPr>
        <w:t xml:space="preserve"> </w:t>
      </w:r>
    </w:p>
    <w:p w14:paraId="28BD32F6" w14:textId="77777777" w:rsidR="00A06974" w:rsidRDefault="00A06974" w:rsidP="00542F23">
      <w:pPr>
        <w:ind w:left="708"/>
        <w:jc w:val="both"/>
        <w:rPr>
          <w:rFonts w:ascii="Verdana" w:hAnsi="Verdana"/>
          <w:sz w:val="20"/>
          <w:szCs w:val="20"/>
        </w:rPr>
      </w:pPr>
      <w:r w:rsidRPr="00542F23">
        <w:rPr>
          <w:rFonts w:ascii="Verdana" w:hAnsi="Verdana"/>
          <w:b/>
          <w:bCs/>
          <w:sz w:val="20"/>
          <w:szCs w:val="20"/>
        </w:rPr>
        <w:t>CN.2</w:t>
      </w:r>
      <w:r w:rsidRPr="00A06974">
        <w:rPr>
          <w:rFonts w:ascii="Verdana" w:hAnsi="Verdana"/>
          <w:sz w:val="20"/>
          <w:szCs w:val="20"/>
        </w:rPr>
        <w:t xml:space="preserve"> Establecer los principios, valores y normas éticas de la COPADEH</w:t>
      </w:r>
      <w:r>
        <w:rPr>
          <w:rFonts w:ascii="Verdana" w:hAnsi="Verdana"/>
          <w:sz w:val="20"/>
          <w:szCs w:val="20"/>
        </w:rPr>
        <w:t xml:space="preserve"> </w:t>
      </w:r>
      <w:r w:rsidRPr="00A06974">
        <w:rPr>
          <w:rFonts w:ascii="Verdana" w:hAnsi="Verdana"/>
          <w:sz w:val="20"/>
          <w:szCs w:val="20"/>
        </w:rPr>
        <w:t>y promover su cumplimiento.</w:t>
      </w:r>
      <w:r>
        <w:rPr>
          <w:rFonts w:ascii="Verdana" w:hAnsi="Verdana"/>
          <w:sz w:val="20"/>
          <w:szCs w:val="20"/>
        </w:rPr>
        <w:t xml:space="preserve"> </w:t>
      </w:r>
    </w:p>
    <w:p w14:paraId="69145ECE" w14:textId="77777777" w:rsidR="006858C1" w:rsidRDefault="00A06974" w:rsidP="00B34EF8">
      <w:pPr>
        <w:ind w:left="708"/>
        <w:jc w:val="both"/>
        <w:rPr>
          <w:rFonts w:ascii="Verdana" w:hAnsi="Verdana"/>
          <w:sz w:val="20"/>
          <w:szCs w:val="20"/>
        </w:rPr>
      </w:pPr>
      <w:r w:rsidRPr="00542F23">
        <w:rPr>
          <w:rFonts w:ascii="Verdana" w:hAnsi="Verdana"/>
          <w:b/>
          <w:bCs/>
          <w:sz w:val="20"/>
          <w:szCs w:val="20"/>
        </w:rPr>
        <w:t>CN.3</w:t>
      </w:r>
      <w:r w:rsidRPr="00A06974">
        <w:rPr>
          <w:rFonts w:ascii="Verdana" w:hAnsi="Verdana"/>
          <w:sz w:val="20"/>
          <w:szCs w:val="20"/>
        </w:rPr>
        <w:t xml:space="preserve"> Utilizar los manuales de normas y procedimientos y otros</w:t>
      </w:r>
      <w:r>
        <w:rPr>
          <w:rFonts w:ascii="Verdana" w:hAnsi="Verdana"/>
          <w:sz w:val="20"/>
          <w:szCs w:val="20"/>
        </w:rPr>
        <w:t xml:space="preserve"> </w:t>
      </w:r>
      <w:r w:rsidRPr="00A06974">
        <w:rPr>
          <w:rFonts w:ascii="Verdana" w:hAnsi="Verdana"/>
          <w:sz w:val="20"/>
          <w:szCs w:val="20"/>
        </w:rPr>
        <w:t>reglamentos y manuales como base para e</w:t>
      </w:r>
      <w:r>
        <w:rPr>
          <w:rFonts w:ascii="Verdana" w:hAnsi="Verdana"/>
          <w:sz w:val="20"/>
          <w:szCs w:val="20"/>
        </w:rPr>
        <w:t>l</w:t>
      </w:r>
      <w:r w:rsidRPr="00A06974">
        <w:rPr>
          <w:rFonts w:ascii="Verdana" w:hAnsi="Verdana"/>
          <w:sz w:val="20"/>
          <w:szCs w:val="20"/>
        </w:rPr>
        <w:t xml:space="preserve"> desarrollo de las</w:t>
      </w:r>
      <w:r>
        <w:rPr>
          <w:rFonts w:ascii="Verdana" w:hAnsi="Verdana"/>
          <w:sz w:val="20"/>
          <w:szCs w:val="20"/>
        </w:rPr>
        <w:t xml:space="preserve"> </w:t>
      </w:r>
      <w:r w:rsidRPr="00A06974">
        <w:rPr>
          <w:rFonts w:ascii="Verdana" w:hAnsi="Verdana"/>
          <w:sz w:val="20"/>
          <w:szCs w:val="20"/>
        </w:rPr>
        <w:t>funciones de las dependencias de la COPADEH</w:t>
      </w:r>
      <w:r w:rsidR="006858C1">
        <w:rPr>
          <w:rFonts w:ascii="Verdana" w:hAnsi="Verdana"/>
          <w:sz w:val="20"/>
          <w:szCs w:val="20"/>
        </w:rPr>
        <w:t>.</w:t>
      </w:r>
    </w:p>
    <w:p w14:paraId="6AA22989" w14:textId="77777777" w:rsidR="006858C1" w:rsidRDefault="006858C1" w:rsidP="00542F23">
      <w:pPr>
        <w:ind w:firstLine="348"/>
        <w:jc w:val="both"/>
        <w:rPr>
          <w:rFonts w:ascii="Verdana" w:hAnsi="Verdana"/>
          <w:b/>
          <w:bCs/>
          <w:sz w:val="20"/>
          <w:szCs w:val="20"/>
        </w:rPr>
      </w:pPr>
      <w:r w:rsidRPr="00542F23">
        <w:rPr>
          <w:rFonts w:ascii="Verdana" w:hAnsi="Verdana"/>
          <w:b/>
          <w:bCs/>
          <w:sz w:val="20"/>
          <w:szCs w:val="20"/>
        </w:rPr>
        <w:t>Ejes de Trabajo</w:t>
      </w:r>
      <w:r>
        <w:rPr>
          <w:rFonts w:ascii="Verdana" w:hAnsi="Verdana"/>
          <w:b/>
          <w:bCs/>
          <w:sz w:val="20"/>
          <w:szCs w:val="20"/>
        </w:rPr>
        <w:t xml:space="preserve"> </w:t>
      </w:r>
    </w:p>
    <w:p w14:paraId="1B2FD27E" w14:textId="77777777" w:rsidR="006858C1" w:rsidRDefault="006858C1" w:rsidP="00301582">
      <w:pPr>
        <w:pStyle w:val="Prrafodelista"/>
        <w:numPr>
          <w:ilvl w:val="0"/>
          <w:numId w:val="50"/>
        </w:numPr>
        <w:spacing w:line="276" w:lineRule="auto"/>
        <w:ind w:left="708"/>
        <w:jc w:val="both"/>
        <w:rPr>
          <w:rFonts w:ascii="Verdana" w:hAnsi="Verdana"/>
        </w:rPr>
      </w:pPr>
      <w:r w:rsidRPr="00542F23">
        <w:rPr>
          <w:rFonts w:ascii="Verdana" w:hAnsi="Verdana"/>
        </w:rPr>
        <w:t>Prevención, gestión y transformación de la conflictividad social: Asesoría</w:t>
      </w:r>
      <w:r w:rsidRPr="006858C1">
        <w:rPr>
          <w:rFonts w:ascii="Verdana" w:hAnsi="Verdana"/>
        </w:rPr>
        <w:t xml:space="preserve"> </w:t>
      </w:r>
      <w:r w:rsidRPr="00542F23">
        <w:rPr>
          <w:rFonts w:ascii="Verdana" w:hAnsi="Verdana"/>
        </w:rPr>
        <w:t>y coordinación de acciones para prevenir conflictos, gestionarlos o</w:t>
      </w:r>
      <w:r w:rsidRPr="006858C1">
        <w:rPr>
          <w:rFonts w:ascii="Verdana" w:hAnsi="Verdana"/>
        </w:rPr>
        <w:t xml:space="preserve"> </w:t>
      </w:r>
      <w:r w:rsidRPr="00542F23">
        <w:rPr>
          <w:rFonts w:ascii="Verdana" w:hAnsi="Verdana"/>
        </w:rPr>
        <w:t>transformarlos dando seguimiento a los acuerdos que se alcancen entre</w:t>
      </w:r>
      <w:r w:rsidRPr="006858C1">
        <w:rPr>
          <w:rFonts w:ascii="Verdana" w:hAnsi="Verdana"/>
        </w:rPr>
        <w:t xml:space="preserve"> </w:t>
      </w:r>
      <w:r w:rsidRPr="00542F23">
        <w:rPr>
          <w:rFonts w:ascii="Verdana" w:hAnsi="Verdana"/>
        </w:rPr>
        <w:t>las partes de un conflicto.</w:t>
      </w:r>
    </w:p>
    <w:p w14:paraId="73FBFA2C" w14:textId="4EBD38F4" w:rsidR="00753ECA" w:rsidRDefault="006858C1" w:rsidP="00301582">
      <w:pPr>
        <w:pStyle w:val="Prrafodelista"/>
        <w:numPr>
          <w:ilvl w:val="0"/>
          <w:numId w:val="50"/>
        </w:numPr>
        <w:spacing w:line="276" w:lineRule="auto"/>
        <w:ind w:left="708"/>
        <w:jc w:val="both"/>
        <w:rPr>
          <w:rFonts w:ascii="Verdana" w:hAnsi="Verdana"/>
        </w:rPr>
      </w:pPr>
      <w:r w:rsidRPr="00542F23">
        <w:rPr>
          <w:rFonts w:ascii="Verdana" w:hAnsi="Verdana"/>
        </w:rPr>
        <w:t>Vigilancia y protección de los derechos humanos: Asesoría y coordinación</w:t>
      </w:r>
      <w:r w:rsidRPr="006858C1">
        <w:rPr>
          <w:rFonts w:ascii="Verdana" w:hAnsi="Verdana"/>
        </w:rPr>
        <w:t xml:space="preserve"> </w:t>
      </w:r>
      <w:r w:rsidRPr="00542F23">
        <w:rPr>
          <w:rFonts w:ascii="Verdana" w:hAnsi="Verdana"/>
        </w:rPr>
        <w:t>para la implementación de acciones preventivas a la vulneración de los</w:t>
      </w:r>
      <w:r w:rsidRPr="006858C1">
        <w:rPr>
          <w:rFonts w:ascii="Verdana" w:hAnsi="Verdana"/>
        </w:rPr>
        <w:t xml:space="preserve"> </w:t>
      </w:r>
      <w:r w:rsidRPr="00542F23">
        <w:rPr>
          <w:rFonts w:ascii="Verdana" w:hAnsi="Verdana"/>
        </w:rPr>
        <w:t>derechos humanos y para el seguimiento al cumplimiento de</w:t>
      </w:r>
      <w:r w:rsidRPr="006858C1">
        <w:rPr>
          <w:rFonts w:ascii="Verdana" w:hAnsi="Verdana"/>
        </w:rPr>
        <w:t xml:space="preserve"> </w:t>
      </w:r>
      <w:r w:rsidRPr="00542F23">
        <w:rPr>
          <w:rFonts w:ascii="Verdana" w:hAnsi="Verdana"/>
        </w:rPr>
        <w:t>compromisos de Estado en materia de derecho</w:t>
      </w:r>
      <w:r>
        <w:rPr>
          <w:rFonts w:ascii="Verdana" w:hAnsi="Verdana"/>
        </w:rPr>
        <w:t xml:space="preserve">s humanos.  </w:t>
      </w:r>
    </w:p>
    <w:p w14:paraId="197B3E3E" w14:textId="77777777" w:rsidR="006858C1" w:rsidRDefault="006858C1" w:rsidP="00301582">
      <w:pPr>
        <w:pStyle w:val="Prrafodelista"/>
        <w:numPr>
          <w:ilvl w:val="0"/>
          <w:numId w:val="50"/>
        </w:numPr>
        <w:spacing w:line="276" w:lineRule="auto"/>
        <w:ind w:left="708"/>
        <w:jc w:val="both"/>
        <w:rPr>
          <w:rFonts w:ascii="Verdana" w:hAnsi="Verdana"/>
        </w:rPr>
      </w:pPr>
      <w:r w:rsidRPr="006858C1">
        <w:rPr>
          <w:rFonts w:ascii="Verdana" w:hAnsi="Verdana"/>
        </w:rPr>
        <w:t>Promoción de la cultura de paz: Asesoría y coordinación para la realización de eventos de formación y capacitación y la promoción de acciones y mecanismos para fomentar una cultura de paz basada en la no violencia.</w:t>
      </w:r>
    </w:p>
    <w:p w14:paraId="303068ED" w14:textId="45BA5C7F" w:rsidR="00A06974" w:rsidRPr="0055573E" w:rsidRDefault="006858C1" w:rsidP="00301582">
      <w:pPr>
        <w:pStyle w:val="Prrafodelista"/>
        <w:numPr>
          <w:ilvl w:val="0"/>
          <w:numId w:val="50"/>
        </w:numPr>
        <w:spacing w:line="276" w:lineRule="auto"/>
        <w:ind w:left="708"/>
        <w:jc w:val="both"/>
      </w:pPr>
      <w:r w:rsidRPr="00542F23">
        <w:rPr>
          <w:rFonts w:ascii="Verdana" w:hAnsi="Verdana"/>
        </w:rPr>
        <w:t>Promoción de espacios de diálogo intercultural: Asesoría y coordinación para promover el diálogo y coadyuvar a la solución de la problemática que afecta a territorios, comunidades y pueblos indígenas.</w:t>
      </w:r>
    </w:p>
    <w:p w14:paraId="669B7717" w14:textId="77777777" w:rsidR="000E5C58" w:rsidRPr="00A24E8B" w:rsidRDefault="000E5C58" w:rsidP="003F0C3B">
      <w:pPr>
        <w:pStyle w:val="Prrafodelista"/>
        <w:spacing w:line="276" w:lineRule="auto"/>
        <w:ind w:left="2198"/>
        <w:jc w:val="both"/>
        <w:rPr>
          <w:rFonts w:ascii="Verdana" w:hAnsi="Verdana" w:cs="Arial"/>
        </w:rPr>
      </w:pPr>
    </w:p>
    <w:p w14:paraId="29106F2B" w14:textId="3EC9D338" w:rsidR="000807AC" w:rsidRPr="00A24E8B" w:rsidRDefault="00136BA9" w:rsidP="005C6E54">
      <w:pPr>
        <w:pStyle w:val="Ttulo1"/>
      </w:pPr>
      <w:r w:rsidRPr="00A24E8B">
        <w:t xml:space="preserve"> </w:t>
      </w:r>
      <w:bookmarkStart w:id="172" w:name="_Toc140484619"/>
      <w:r w:rsidR="03BB13D3" w:rsidRPr="00A24E8B">
        <w:t>FUNCIONES DE LA COMISIÓN PRESIDENCIAL POR LA PAZ Y LOS</w:t>
      </w:r>
      <w:r w:rsidRPr="00A24E8B">
        <w:t xml:space="preserve"> </w:t>
      </w:r>
      <w:r w:rsidR="03BB13D3" w:rsidRPr="00A24E8B">
        <w:t>DERECHOS HUMANOS –COPADEH-</w:t>
      </w:r>
      <w:bookmarkEnd w:id="172"/>
    </w:p>
    <w:p w14:paraId="76859730" w14:textId="77777777" w:rsidR="004054D9" w:rsidRPr="00A24E8B" w:rsidRDefault="004054D9" w:rsidP="003F0C3B">
      <w:pPr>
        <w:pStyle w:val="Prrafodelista"/>
        <w:spacing w:line="276" w:lineRule="auto"/>
        <w:rPr>
          <w:rFonts w:ascii="Verdana" w:hAnsi="Verdana" w:cs="Arial"/>
          <w:b/>
        </w:rPr>
      </w:pPr>
    </w:p>
    <w:p w14:paraId="7E061315" w14:textId="5EA7E201" w:rsidR="004054D9" w:rsidRPr="00A24E8B" w:rsidRDefault="004054D9" w:rsidP="00301582">
      <w:pPr>
        <w:pStyle w:val="Prrafodelista"/>
        <w:numPr>
          <w:ilvl w:val="0"/>
          <w:numId w:val="41"/>
        </w:numPr>
        <w:spacing w:line="276" w:lineRule="auto"/>
        <w:jc w:val="both"/>
        <w:rPr>
          <w:rFonts w:ascii="Verdana" w:hAnsi="Verdana" w:cs="Arial"/>
          <w:b/>
        </w:rPr>
      </w:pPr>
      <w:r w:rsidRPr="00A24E8B">
        <w:rPr>
          <w:rFonts w:ascii="Verdana" w:hAnsi="Verdana" w:cs="Arial"/>
        </w:rPr>
        <w:t>Asesorar a las dependencias del Organismo Ejecutivo en la promoción e implementación de acciones y mecanismos en materia de paz, derechos humanos y conflictividad</w:t>
      </w:r>
      <w:r w:rsidR="006D157D">
        <w:rPr>
          <w:rFonts w:ascii="Verdana" w:hAnsi="Verdana" w:cs="Arial"/>
        </w:rPr>
        <w:t>;</w:t>
      </w:r>
    </w:p>
    <w:p w14:paraId="4A16F634" w14:textId="77777777" w:rsidR="004054D9" w:rsidRPr="00A24E8B" w:rsidRDefault="004054D9" w:rsidP="00524355">
      <w:pPr>
        <w:pStyle w:val="Prrafodelista"/>
        <w:spacing w:line="276" w:lineRule="auto"/>
        <w:ind w:left="720"/>
        <w:jc w:val="both"/>
        <w:rPr>
          <w:rFonts w:ascii="Verdana" w:hAnsi="Verdana" w:cs="Arial"/>
          <w:b/>
        </w:rPr>
      </w:pPr>
    </w:p>
    <w:p w14:paraId="41DD8DB3" w14:textId="6F5B6D90" w:rsidR="00381138" w:rsidRPr="00452BDB" w:rsidRDefault="2ED67791" w:rsidP="00301582">
      <w:pPr>
        <w:pStyle w:val="Prrafodelista"/>
        <w:numPr>
          <w:ilvl w:val="0"/>
          <w:numId w:val="41"/>
        </w:numPr>
        <w:spacing w:line="276" w:lineRule="auto"/>
        <w:jc w:val="both"/>
        <w:rPr>
          <w:rFonts w:ascii="Verdana" w:hAnsi="Verdana" w:cs="Arial"/>
          <w:b/>
        </w:rPr>
      </w:pPr>
      <w:r w:rsidRPr="00452BDB">
        <w:rPr>
          <w:rFonts w:ascii="Verdana" w:hAnsi="Verdana" w:cs="Arial"/>
        </w:rPr>
        <w:t xml:space="preserve">Impulsar el cumplimiento de los compromisos adquiridos por el Gobierno de Guatemala en materia </w:t>
      </w:r>
      <w:r w:rsidR="0064240E" w:rsidRPr="00452BDB">
        <w:rPr>
          <w:rFonts w:ascii="Verdana" w:hAnsi="Verdana" w:cs="Arial"/>
        </w:rPr>
        <w:t xml:space="preserve">de </w:t>
      </w:r>
      <w:r w:rsidR="00452BDB" w:rsidRPr="00452BDB">
        <w:rPr>
          <w:rFonts w:ascii="Verdana" w:hAnsi="Verdana" w:cs="Arial"/>
        </w:rPr>
        <w:t>paz</w:t>
      </w:r>
      <w:r w:rsidR="006D157D">
        <w:rPr>
          <w:rFonts w:ascii="Verdana" w:hAnsi="Verdana" w:cs="Arial"/>
          <w:b/>
        </w:rPr>
        <w:t>;</w:t>
      </w:r>
    </w:p>
    <w:p w14:paraId="2B43D601" w14:textId="77777777" w:rsidR="004054D9" w:rsidRPr="00A24E8B" w:rsidRDefault="004054D9" w:rsidP="00542F23">
      <w:pPr>
        <w:pStyle w:val="Prrafodelista"/>
        <w:spacing w:line="276" w:lineRule="auto"/>
        <w:jc w:val="both"/>
        <w:rPr>
          <w:rFonts w:ascii="Verdana" w:hAnsi="Verdana" w:cs="Arial"/>
          <w:b/>
        </w:rPr>
      </w:pPr>
    </w:p>
    <w:p w14:paraId="6B91E9FC" w14:textId="21872520" w:rsidR="00381138" w:rsidRPr="00A24E8B" w:rsidRDefault="004054D9" w:rsidP="00301582">
      <w:pPr>
        <w:pStyle w:val="Prrafodelista"/>
        <w:numPr>
          <w:ilvl w:val="0"/>
          <w:numId w:val="41"/>
        </w:numPr>
        <w:spacing w:line="276" w:lineRule="auto"/>
        <w:jc w:val="both"/>
        <w:rPr>
          <w:rFonts w:ascii="Verdana" w:hAnsi="Verdana" w:cs="Arial"/>
          <w:b/>
        </w:rPr>
      </w:pPr>
      <w:r w:rsidRPr="00A24E8B">
        <w:rPr>
          <w:rFonts w:ascii="Verdana" w:hAnsi="Verdana" w:cs="Arial"/>
        </w:rPr>
        <w:t>Coordinar con las dependencias del Organismo Ejecutivo la atención efectiva de los conflictos sociales, ambientales y agrarios, así como de cualquier otra índole a través de la cultura de paz y diálogo entre las partes involucradas con el objetivo de alcanzar acuerdos sustentables para la construcción de una ciudadanía y la responsabilidad social-empresarial</w:t>
      </w:r>
      <w:r w:rsidR="006D157D">
        <w:rPr>
          <w:rFonts w:ascii="Verdana" w:hAnsi="Verdana" w:cs="Arial"/>
        </w:rPr>
        <w:t>;</w:t>
      </w:r>
    </w:p>
    <w:p w14:paraId="11FDBA5D" w14:textId="77777777" w:rsidR="004054D9" w:rsidRPr="00A24E8B" w:rsidRDefault="004054D9" w:rsidP="00542F23">
      <w:pPr>
        <w:pStyle w:val="Prrafodelista"/>
        <w:spacing w:line="276" w:lineRule="auto"/>
        <w:jc w:val="both"/>
        <w:rPr>
          <w:rFonts w:ascii="Verdana" w:hAnsi="Verdana" w:cs="Arial"/>
          <w:b/>
        </w:rPr>
      </w:pPr>
    </w:p>
    <w:p w14:paraId="4DE32BD2" w14:textId="77777777" w:rsidR="004054D9" w:rsidRPr="00A24E8B" w:rsidRDefault="004054D9" w:rsidP="00301582">
      <w:pPr>
        <w:pStyle w:val="Prrafodelista"/>
        <w:numPr>
          <w:ilvl w:val="0"/>
          <w:numId w:val="41"/>
        </w:numPr>
        <w:spacing w:line="276" w:lineRule="auto"/>
        <w:jc w:val="both"/>
        <w:rPr>
          <w:rFonts w:ascii="Verdana" w:hAnsi="Verdana" w:cs="Arial"/>
          <w:b/>
        </w:rPr>
      </w:pPr>
      <w:r w:rsidRPr="00A24E8B">
        <w:rPr>
          <w:rFonts w:ascii="Verdana" w:hAnsi="Verdana" w:cs="Arial"/>
        </w:rPr>
        <w:lastRenderedPageBreak/>
        <w:t>Promover transversalmente y coordinar dentro de las instituciones públicas, así como en las organizaciones regionales, municipales y comunitarias, los mecanismos efectivos para la cooperación y la inclusión de acciones que favorezcan la paz, los derechos humanos, así como la prevención y atención de la conflictividad.</w:t>
      </w:r>
    </w:p>
    <w:p w14:paraId="5ED9BA8F" w14:textId="77777777" w:rsidR="00D30434" w:rsidRPr="00542F23" w:rsidRDefault="00D30434" w:rsidP="00542F23">
      <w:pPr>
        <w:pStyle w:val="Prrafodelista"/>
        <w:spacing w:line="276" w:lineRule="auto"/>
        <w:ind w:left="720"/>
        <w:jc w:val="both"/>
        <w:rPr>
          <w:rFonts w:ascii="Verdana" w:hAnsi="Verdana" w:cs="Arial"/>
          <w:b/>
        </w:rPr>
      </w:pPr>
    </w:p>
    <w:p w14:paraId="00E0B743" w14:textId="3BF5C6D5" w:rsidR="004054D9" w:rsidRPr="00A24E8B" w:rsidRDefault="004054D9" w:rsidP="00301582">
      <w:pPr>
        <w:pStyle w:val="Prrafodelista"/>
        <w:numPr>
          <w:ilvl w:val="0"/>
          <w:numId w:val="41"/>
        </w:numPr>
        <w:spacing w:line="276" w:lineRule="auto"/>
        <w:jc w:val="both"/>
        <w:rPr>
          <w:rFonts w:ascii="Verdana" w:hAnsi="Verdana" w:cs="Arial"/>
          <w:b/>
        </w:rPr>
      </w:pPr>
      <w:r w:rsidRPr="00A24E8B">
        <w:rPr>
          <w:rFonts w:ascii="Verdana" w:hAnsi="Verdana" w:cs="Arial"/>
        </w:rPr>
        <w:t>Promover sistemáticamente la cultura de paz y ciudadanía.</w:t>
      </w:r>
    </w:p>
    <w:p w14:paraId="47E3245C" w14:textId="77777777" w:rsidR="004054D9" w:rsidRPr="00A24E8B" w:rsidRDefault="004054D9" w:rsidP="00542F23">
      <w:pPr>
        <w:pStyle w:val="Prrafodelista"/>
        <w:spacing w:line="276" w:lineRule="auto"/>
        <w:jc w:val="both"/>
        <w:rPr>
          <w:rFonts w:ascii="Verdana" w:hAnsi="Verdana" w:cs="Arial"/>
          <w:b/>
        </w:rPr>
      </w:pPr>
    </w:p>
    <w:p w14:paraId="6FF6BEE7" w14:textId="77777777" w:rsidR="004054D9" w:rsidRPr="00A24E8B" w:rsidRDefault="004054D9" w:rsidP="00301582">
      <w:pPr>
        <w:pStyle w:val="Prrafodelista"/>
        <w:numPr>
          <w:ilvl w:val="0"/>
          <w:numId w:val="41"/>
        </w:numPr>
        <w:spacing w:line="276" w:lineRule="auto"/>
        <w:jc w:val="both"/>
        <w:rPr>
          <w:rFonts w:ascii="Verdana" w:hAnsi="Verdana" w:cs="Arial"/>
          <w:b/>
        </w:rPr>
      </w:pPr>
      <w:r w:rsidRPr="00A24E8B">
        <w:rPr>
          <w:rFonts w:ascii="Verdana" w:hAnsi="Verdana" w:cs="Arial"/>
        </w:rPr>
        <w:t>Brindar asesoría a las dependencias del Organismo Ejecutivo para implementar acciones preventivas a la vulneración de los derechos humanos, resguardo de la paz y los conflictos rurales y agrarios.</w:t>
      </w:r>
    </w:p>
    <w:p w14:paraId="7EFE43F5" w14:textId="77777777" w:rsidR="00381138" w:rsidRPr="00A24E8B" w:rsidRDefault="00381138" w:rsidP="00542F23">
      <w:pPr>
        <w:pStyle w:val="Prrafodelista"/>
        <w:spacing w:line="276" w:lineRule="auto"/>
        <w:jc w:val="both"/>
        <w:rPr>
          <w:rFonts w:ascii="Verdana" w:hAnsi="Verdana" w:cs="Arial"/>
          <w:b/>
        </w:rPr>
      </w:pPr>
    </w:p>
    <w:p w14:paraId="5F99E49D" w14:textId="08DD3B2B" w:rsidR="004054D9" w:rsidRPr="00A24E8B" w:rsidRDefault="00405410" w:rsidP="00301582">
      <w:pPr>
        <w:pStyle w:val="Prrafodelista"/>
        <w:numPr>
          <w:ilvl w:val="0"/>
          <w:numId w:val="41"/>
        </w:numPr>
        <w:spacing w:line="276" w:lineRule="auto"/>
        <w:jc w:val="both"/>
        <w:rPr>
          <w:rFonts w:ascii="Verdana" w:hAnsi="Verdana" w:cs="Arial"/>
          <w:b/>
        </w:rPr>
      </w:pPr>
      <w:r w:rsidRPr="00A24E8B">
        <w:rPr>
          <w:rFonts w:ascii="Verdana" w:hAnsi="Verdana" w:cs="Arial"/>
        </w:rPr>
        <w:t>Ser el órgano de enlace y comunicación del Organismo Ejecutivo con el Procurador de los Derechos Humanos</w:t>
      </w:r>
      <w:r w:rsidR="003252EE">
        <w:rPr>
          <w:rFonts w:ascii="Verdana" w:hAnsi="Verdana" w:cs="Arial"/>
        </w:rPr>
        <w:t>,</w:t>
      </w:r>
      <w:r w:rsidRPr="00A24E8B">
        <w:rPr>
          <w:rFonts w:ascii="Verdana" w:hAnsi="Verdana" w:cs="Arial"/>
        </w:rPr>
        <w:t xml:space="preserve"> para darle seguimiento a las resoluciones de conciencia y recomendaciones derivadas de denuncias en contra de funcionarios o servidores públicos.</w:t>
      </w:r>
    </w:p>
    <w:p w14:paraId="7B81FA1F" w14:textId="77777777" w:rsidR="00381138" w:rsidRPr="00A24E8B" w:rsidRDefault="00381138" w:rsidP="00542F23">
      <w:pPr>
        <w:pStyle w:val="Prrafodelista"/>
        <w:spacing w:line="276" w:lineRule="auto"/>
        <w:jc w:val="both"/>
        <w:rPr>
          <w:rFonts w:ascii="Verdana" w:hAnsi="Verdana" w:cs="Arial"/>
          <w:b/>
        </w:rPr>
      </w:pPr>
    </w:p>
    <w:p w14:paraId="68EB8578" w14:textId="4A0F925C" w:rsidR="0014677C" w:rsidRPr="00542F23" w:rsidRDefault="00405410" w:rsidP="00301582">
      <w:pPr>
        <w:pStyle w:val="Prrafodelista"/>
        <w:numPr>
          <w:ilvl w:val="0"/>
          <w:numId w:val="41"/>
        </w:numPr>
        <w:spacing w:line="276" w:lineRule="auto"/>
        <w:jc w:val="both"/>
        <w:rPr>
          <w:rFonts w:ascii="Verdana" w:hAnsi="Verdana" w:cs="Arial"/>
          <w:b/>
        </w:rPr>
      </w:pPr>
      <w:r w:rsidRPr="00A24E8B">
        <w:rPr>
          <w:rFonts w:ascii="Verdana" w:hAnsi="Verdana" w:cs="Arial"/>
        </w:rPr>
        <w:t>Designar a los ejecutivos a propuesta del Director Ejecutivo de la Comisión quienes deberán cumplir con los perfiles previamente aprobados;</w:t>
      </w:r>
    </w:p>
    <w:p w14:paraId="3FBB001B" w14:textId="77777777" w:rsidR="003252EE" w:rsidRDefault="003252EE" w:rsidP="00524355">
      <w:pPr>
        <w:pStyle w:val="Prrafodelista"/>
        <w:spacing w:line="276" w:lineRule="auto"/>
        <w:ind w:left="720"/>
        <w:jc w:val="both"/>
        <w:rPr>
          <w:rFonts w:ascii="Verdana" w:hAnsi="Verdana" w:cs="Arial"/>
          <w:b/>
        </w:rPr>
      </w:pPr>
    </w:p>
    <w:p w14:paraId="73236038" w14:textId="133ED224" w:rsidR="003252EE" w:rsidRDefault="003252EE" w:rsidP="00301582">
      <w:pPr>
        <w:pStyle w:val="Prrafodelista"/>
        <w:numPr>
          <w:ilvl w:val="0"/>
          <w:numId w:val="41"/>
        </w:numPr>
        <w:spacing w:line="276" w:lineRule="auto"/>
        <w:jc w:val="both"/>
        <w:rPr>
          <w:rFonts w:ascii="Verdana" w:hAnsi="Verdana" w:cs="Arial"/>
          <w:bCs/>
        </w:rPr>
      </w:pPr>
      <w:r w:rsidRPr="00542F23">
        <w:rPr>
          <w:rFonts w:ascii="Verdana" w:hAnsi="Verdana" w:cs="Arial"/>
          <w:bCs/>
        </w:rPr>
        <w:t>Coordinar y articular acciones para la prevención, gestión y transformación de la social y el seguimiento de los acuerdos alcanzados entre las partes en conflicto, en coordinación con el Sistema de Consejos de Desarrollo;</w:t>
      </w:r>
    </w:p>
    <w:p w14:paraId="0DA2676D" w14:textId="77777777" w:rsidR="0014677C" w:rsidRDefault="0014677C" w:rsidP="00524355">
      <w:pPr>
        <w:pStyle w:val="Prrafodelista"/>
        <w:spacing w:line="276" w:lineRule="auto"/>
        <w:ind w:left="720"/>
        <w:jc w:val="both"/>
        <w:rPr>
          <w:rFonts w:ascii="Verdana" w:hAnsi="Verdana" w:cs="Arial"/>
          <w:bCs/>
        </w:rPr>
      </w:pPr>
    </w:p>
    <w:p w14:paraId="35481818" w14:textId="3DDBE788" w:rsidR="003252EE" w:rsidRDefault="00547A0C" w:rsidP="00301582">
      <w:pPr>
        <w:pStyle w:val="Prrafodelista"/>
        <w:numPr>
          <w:ilvl w:val="0"/>
          <w:numId w:val="41"/>
        </w:numPr>
        <w:spacing w:line="276" w:lineRule="auto"/>
        <w:jc w:val="both"/>
        <w:rPr>
          <w:rFonts w:ascii="Verdana" w:hAnsi="Verdana" w:cs="Arial"/>
          <w:bCs/>
        </w:rPr>
      </w:pPr>
      <w:r w:rsidRPr="00542F23">
        <w:rPr>
          <w:rFonts w:ascii="Verdana" w:hAnsi="Verdana" w:cs="Arial"/>
          <w:bCs/>
        </w:rPr>
        <w:t>Facilitar los procesos de d</w:t>
      </w:r>
      <w:r>
        <w:rPr>
          <w:rFonts w:ascii="Verdana" w:hAnsi="Verdana" w:cs="Arial"/>
          <w:bCs/>
        </w:rPr>
        <w:t>i</w:t>
      </w:r>
      <w:r w:rsidRPr="00542F23">
        <w:rPr>
          <w:rFonts w:ascii="Verdana" w:hAnsi="Verdana" w:cs="Arial"/>
          <w:bCs/>
        </w:rPr>
        <w:t>álogo para la solución de la problemática que</w:t>
      </w:r>
      <w:r w:rsidRPr="00547A0C">
        <w:rPr>
          <w:rFonts w:ascii="Verdana" w:hAnsi="Verdana" w:cs="Arial"/>
          <w:bCs/>
        </w:rPr>
        <w:t xml:space="preserve"> </w:t>
      </w:r>
      <w:r w:rsidRPr="00542F23">
        <w:rPr>
          <w:rFonts w:ascii="Verdana" w:hAnsi="Verdana" w:cs="Arial"/>
          <w:bCs/>
        </w:rPr>
        <w:t>afecta el país;</w:t>
      </w:r>
    </w:p>
    <w:p w14:paraId="41765CE5" w14:textId="77777777" w:rsidR="00141703" w:rsidRPr="00542F23" w:rsidRDefault="00141703" w:rsidP="00542F23">
      <w:pPr>
        <w:pStyle w:val="Prrafodelista"/>
        <w:spacing w:line="276" w:lineRule="auto"/>
        <w:jc w:val="both"/>
        <w:rPr>
          <w:rFonts w:ascii="Verdana" w:hAnsi="Verdana" w:cs="Arial"/>
          <w:bCs/>
        </w:rPr>
      </w:pPr>
    </w:p>
    <w:p w14:paraId="27683893" w14:textId="5DDAF8BD" w:rsidR="00547A0C" w:rsidRDefault="00547A0C" w:rsidP="00301582">
      <w:pPr>
        <w:pStyle w:val="Prrafodelista"/>
        <w:numPr>
          <w:ilvl w:val="0"/>
          <w:numId w:val="41"/>
        </w:numPr>
        <w:spacing w:line="276" w:lineRule="auto"/>
        <w:jc w:val="both"/>
        <w:rPr>
          <w:rFonts w:ascii="Verdana" w:hAnsi="Verdana" w:cs="Arial"/>
          <w:bCs/>
        </w:rPr>
      </w:pPr>
      <w:r w:rsidRPr="00547A0C">
        <w:rPr>
          <w:rFonts w:ascii="Verdana" w:hAnsi="Verdana" w:cs="Arial"/>
          <w:bCs/>
        </w:rPr>
        <w:t xml:space="preserve">Propiciar los acercamientos </w:t>
      </w:r>
      <w:r>
        <w:rPr>
          <w:rFonts w:ascii="Verdana" w:hAnsi="Verdana" w:cs="Arial"/>
          <w:bCs/>
        </w:rPr>
        <w:t xml:space="preserve">políticos, sociales </w:t>
      </w:r>
      <w:r w:rsidRPr="00547A0C">
        <w:rPr>
          <w:rFonts w:ascii="Verdana" w:hAnsi="Verdana" w:cs="Arial"/>
          <w:bCs/>
        </w:rPr>
        <w:t xml:space="preserve">y económicos con los diversos sectores, territorios, comunidades y pueblos Indígenas con la finalidad de promover el </w:t>
      </w:r>
      <w:r>
        <w:rPr>
          <w:rFonts w:ascii="Verdana" w:hAnsi="Verdana" w:cs="Arial"/>
          <w:bCs/>
        </w:rPr>
        <w:t xml:space="preserve">diálogo </w:t>
      </w:r>
      <w:r w:rsidRPr="00547A0C">
        <w:rPr>
          <w:rFonts w:ascii="Verdana" w:hAnsi="Verdana" w:cs="Arial"/>
          <w:bCs/>
        </w:rPr>
        <w:t xml:space="preserve">para </w:t>
      </w:r>
      <w:r>
        <w:rPr>
          <w:rFonts w:ascii="Verdana" w:hAnsi="Verdana" w:cs="Arial"/>
          <w:bCs/>
        </w:rPr>
        <w:t xml:space="preserve">contribuir </w:t>
      </w:r>
      <w:r w:rsidRPr="00547A0C">
        <w:rPr>
          <w:rFonts w:ascii="Verdana" w:hAnsi="Verdana" w:cs="Arial"/>
          <w:bCs/>
        </w:rPr>
        <w:t xml:space="preserve">a resolver la </w:t>
      </w:r>
      <w:r>
        <w:rPr>
          <w:rFonts w:ascii="Verdana" w:hAnsi="Verdana" w:cs="Arial"/>
          <w:bCs/>
        </w:rPr>
        <w:t xml:space="preserve">problemática </w:t>
      </w:r>
      <w:r w:rsidRPr="00547A0C">
        <w:rPr>
          <w:rFonts w:ascii="Verdana" w:hAnsi="Verdana" w:cs="Arial"/>
          <w:bCs/>
        </w:rPr>
        <w:t>que les afecta;</w:t>
      </w:r>
    </w:p>
    <w:p w14:paraId="35EDDEAA" w14:textId="77777777" w:rsidR="00DB0EF8" w:rsidRDefault="00DB0EF8" w:rsidP="00524355">
      <w:pPr>
        <w:pStyle w:val="Prrafodelista"/>
        <w:spacing w:line="276" w:lineRule="auto"/>
        <w:ind w:left="720"/>
        <w:jc w:val="both"/>
        <w:rPr>
          <w:rFonts w:ascii="Verdana" w:hAnsi="Verdana" w:cs="Arial"/>
          <w:bCs/>
        </w:rPr>
      </w:pPr>
    </w:p>
    <w:p w14:paraId="67D99A84" w14:textId="112D4232" w:rsidR="00141703" w:rsidRDefault="00DB0EF8" w:rsidP="00301582">
      <w:pPr>
        <w:pStyle w:val="Prrafodelista"/>
        <w:numPr>
          <w:ilvl w:val="0"/>
          <w:numId w:val="41"/>
        </w:numPr>
        <w:spacing w:line="276" w:lineRule="auto"/>
        <w:jc w:val="both"/>
        <w:rPr>
          <w:rFonts w:ascii="Verdana" w:hAnsi="Verdana" w:cs="Arial"/>
          <w:bCs/>
        </w:rPr>
      </w:pPr>
      <w:r w:rsidRPr="00DB0EF8">
        <w:rPr>
          <w:rFonts w:ascii="Verdana" w:hAnsi="Verdana" w:cs="Arial"/>
          <w:bCs/>
        </w:rPr>
        <w:t xml:space="preserve">Dar cumplimiento a las sentencias, negociaciones de acuerdos de solución amistosa y seguimiento de acuerdos de cumplimiento de recomendaciones, emitidas por la Corte </w:t>
      </w:r>
      <w:r>
        <w:rPr>
          <w:rFonts w:ascii="Verdana" w:hAnsi="Verdana" w:cs="Arial"/>
          <w:bCs/>
        </w:rPr>
        <w:t>I</w:t>
      </w:r>
      <w:r w:rsidRPr="00DB0EF8">
        <w:rPr>
          <w:rFonts w:ascii="Verdana" w:hAnsi="Verdana" w:cs="Arial"/>
          <w:bCs/>
        </w:rPr>
        <w:t>nteramericana de Derechos Humanos o la Comisión</w:t>
      </w:r>
      <w:r>
        <w:rPr>
          <w:rFonts w:ascii="Verdana" w:hAnsi="Verdana" w:cs="Arial"/>
          <w:bCs/>
        </w:rPr>
        <w:t xml:space="preserve"> </w:t>
      </w:r>
      <w:r w:rsidRPr="00DB0EF8">
        <w:rPr>
          <w:rFonts w:ascii="Verdana" w:hAnsi="Verdana" w:cs="Arial"/>
          <w:bCs/>
        </w:rPr>
        <w:t>lnteramericana de Derechos Humanos, según sea el caso;</w:t>
      </w:r>
    </w:p>
    <w:p w14:paraId="69B2AB4B" w14:textId="77777777" w:rsidR="00D30434" w:rsidRDefault="00D30434" w:rsidP="00542F23">
      <w:pPr>
        <w:pStyle w:val="Prrafodelista"/>
        <w:spacing w:line="276" w:lineRule="auto"/>
        <w:ind w:left="720"/>
        <w:jc w:val="both"/>
        <w:rPr>
          <w:rFonts w:ascii="Verdana" w:hAnsi="Verdana" w:cs="Arial"/>
          <w:bCs/>
        </w:rPr>
      </w:pPr>
    </w:p>
    <w:p w14:paraId="3D080220" w14:textId="4B7885D2" w:rsidR="00DB0EF8" w:rsidRDefault="00DB0EF8" w:rsidP="00301582">
      <w:pPr>
        <w:pStyle w:val="Prrafodelista"/>
        <w:numPr>
          <w:ilvl w:val="0"/>
          <w:numId w:val="41"/>
        </w:numPr>
        <w:spacing w:line="276" w:lineRule="auto"/>
        <w:jc w:val="both"/>
        <w:rPr>
          <w:rFonts w:ascii="Verdana" w:hAnsi="Verdana" w:cs="Arial"/>
          <w:bCs/>
        </w:rPr>
      </w:pPr>
      <w:r w:rsidRPr="00DB0EF8">
        <w:rPr>
          <w:rFonts w:ascii="Verdana" w:hAnsi="Verdana" w:cs="Arial"/>
          <w:bCs/>
        </w:rPr>
        <w:t>Coordinar a nivel de las dependencias del Organismo Ejecutivo y otros actores sociales, la realización de eventos de formación y capacitación en el fomento de una cultura de paz basada en la no violencia;</w:t>
      </w:r>
    </w:p>
    <w:p w14:paraId="69A0099D" w14:textId="77777777" w:rsidR="00DB0EF8" w:rsidRDefault="00DB0EF8" w:rsidP="00542F23">
      <w:pPr>
        <w:pStyle w:val="Prrafodelista"/>
        <w:spacing w:line="276" w:lineRule="auto"/>
        <w:jc w:val="both"/>
        <w:rPr>
          <w:rFonts w:ascii="Verdana" w:hAnsi="Verdana" w:cs="Arial"/>
          <w:bCs/>
        </w:rPr>
      </w:pPr>
    </w:p>
    <w:p w14:paraId="1A87DFC3" w14:textId="575D8BCE" w:rsidR="00DB0EF8" w:rsidRDefault="00DB0EF8" w:rsidP="00301582">
      <w:pPr>
        <w:pStyle w:val="Prrafodelista"/>
        <w:numPr>
          <w:ilvl w:val="0"/>
          <w:numId w:val="41"/>
        </w:numPr>
        <w:spacing w:line="276" w:lineRule="auto"/>
        <w:jc w:val="both"/>
        <w:rPr>
          <w:rFonts w:ascii="Verdana" w:hAnsi="Verdana" w:cs="Arial"/>
          <w:bCs/>
        </w:rPr>
      </w:pPr>
      <w:r w:rsidRPr="00DB0EF8">
        <w:rPr>
          <w:rFonts w:ascii="Verdana" w:hAnsi="Verdana" w:cs="Arial"/>
          <w:bCs/>
        </w:rPr>
        <w:t>Coordinar a nivel de las dependencias del Organismo Ejecutivo la planificación de programas y proyectos que aporten a la construcción de una cultura de paz basada en la no violencia y desarrollo de las condiciones de vida de la población</w:t>
      </w:r>
      <w:r w:rsidR="00232F72">
        <w:rPr>
          <w:rFonts w:ascii="Verdana" w:hAnsi="Verdana" w:cs="Arial"/>
          <w:bCs/>
        </w:rPr>
        <w:t>;</w:t>
      </w:r>
    </w:p>
    <w:p w14:paraId="0FCE9CE0" w14:textId="77777777" w:rsidR="00232F72" w:rsidRDefault="00232F72" w:rsidP="00542F23">
      <w:pPr>
        <w:pStyle w:val="Prrafodelista"/>
        <w:spacing w:line="276" w:lineRule="auto"/>
        <w:ind w:left="720"/>
        <w:jc w:val="both"/>
        <w:rPr>
          <w:rFonts w:ascii="Verdana" w:hAnsi="Verdana" w:cs="Arial"/>
          <w:bCs/>
        </w:rPr>
      </w:pPr>
    </w:p>
    <w:p w14:paraId="2E8C1DF8" w14:textId="69A1F6BB" w:rsidR="00232F72" w:rsidRDefault="00232F72" w:rsidP="00301582">
      <w:pPr>
        <w:pStyle w:val="Prrafodelista"/>
        <w:numPr>
          <w:ilvl w:val="0"/>
          <w:numId w:val="41"/>
        </w:numPr>
        <w:spacing w:line="276" w:lineRule="auto"/>
        <w:jc w:val="both"/>
        <w:rPr>
          <w:rFonts w:ascii="Verdana" w:hAnsi="Verdana" w:cs="Arial"/>
          <w:bCs/>
        </w:rPr>
      </w:pPr>
      <w:r w:rsidRPr="00232F72">
        <w:rPr>
          <w:rFonts w:ascii="Verdana" w:hAnsi="Verdana" w:cs="Arial"/>
          <w:bCs/>
        </w:rPr>
        <w:lastRenderedPageBreak/>
        <w:t>Asesorar y coordinar con las dependencias del Organismo Ejecutivo y otros actores, la promoción e implementación de acciones y mecanismos para cimentar</w:t>
      </w:r>
      <w:r>
        <w:rPr>
          <w:rFonts w:ascii="Verdana" w:hAnsi="Verdana" w:cs="Arial"/>
          <w:bCs/>
        </w:rPr>
        <w:t xml:space="preserve"> </w:t>
      </w:r>
      <w:r w:rsidRPr="00232F72">
        <w:rPr>
          <w:rFonts w:ascii="Verdana" w:hAnsi="Verdana" w:cs="Arial"/>
          <w:bCs/>
        </w:rPr>
        <w:t>una cultura de paz; y</w:t>
      </w:r>
      <w:r>
        <w:rPr>
          <w:rFonts w:ascii="Verdana" w:hAnsi="Verdana" w:cs="Arial"/>
          <w:bCs/>
        </w:rPr>
        <w:t>,</w:t>
      </w:r>
    </w:p>
    <w:p w14:paraId="5A6C430D" w14:textId="77777777" w:rsidR="00D30434" w:rsidRDefault="00D30434" w:rsidP="00542F23">
      <w:pPr>
        <w:pStyle w:val="Prrafodelista"/>
        <w:spacing w:line="276" w:lineRule="auto"/>
        <w:ind w:left="720"/>
        <w:jc w:val="both"/>
        <w:rPr>
          <w:rFonts w:ascii="Verdana" w:hAnsi="Verdana" w:cs="Arial"/>
          <w:bCs/>
        </w:rPr>
      </w:pPr>
    </w:p>
    <w:p w14:paraId="3F6B18BB" w14:textId="2A13F35F" w:rsidR="00232F72" w:rsidRPr="00542F23" w:rsidRDefault="002C052E" w:rsidP="00301582">
      <w:pPr>
        <w:pStyle w:val="Prrafodelista"/>
        <w:numPr>
          <w:ilvl w:val="0"/>
          <w:numId w:val="41"/>
        </w:numPr>
        <w:spacing w:line="276" w:lineRule="auto"/>
        <w:jc w:val="both"/>
        <w:rPr>
          <w:rFonts w:ascii="Verdana" w:hAnsi="Verdana" w:cs="Arial"/>
          <w:bCs/>
        </w:rPr>
      </w:pPr>
      <w:r w:rsidRPr="002C052E">
        <w:rPr>
          <w:rFonts w:ascii="Verdana" w:hAnsi="Verdana" w:cs="Arial"/>
          <w:bCs/>
        </w:rPr>
        <w:t>Cualquier otra atribución en el ámbito de su competencia.</w:t>
      </w:r>
    </w:p>
    <w:p w14:paraId="1173CB29" w14:textId="278637B4" w:rsidR="000E5C58" w:rsidRDefault="000E5C58" w:rsidP="00524355">
      <w:pPr>
        <w:pStyle w:val="Prrafodelista"/>
        <w:spacing w:line="276" w:lineRule="auto"/>
        <w:ind w:left="720"/>
        <w:jc w:val="both"/>
        <w:rPr>
          <w:b/>
        </w:rPr>
      </w:pPr>
    </w:p>
    <w:p w14:paraId="12E07B8B" w14:textId="77777777" w:rsidR="003252EE" w:rsidRPr="003252EE" w:rsidRDefault="003252EE" w:rsidP="00542F23">
      <w:pPr>
        <w:pStyle w:val="Prrafodelista"/>
        <w:spacing w:line="276" w:lineRule="auto"/>
        <w:ind w:left="720"/>
        <w:jc w:val="both"/>
        <w:rPr>
          <w:b/>
        </w:rPr>
      </w:pPr>
    </w:p>
    <w:p w14:paraId="37AF14E0" w14:textId="3AB3EA78" w:rsidR="00716093" w:rsidRPr="00A24E8B" w:rsidRDefault="03BB13D3" w:rsidP="005C6E54">
      <w:pPr>
        <w:pStyle w:val="Ttulo1"/>
      </w:pPr>
      <w:r w:rsidRPr="00A24E8B">
        <w:t xml:space="preserve"> </w:t>
      </w:r>
      <w:bookmarkStart w:id="173" w:name="_Toc140484620"/>
      <w:r w:rsidRPr="00A24E8B">
        <w:t>ESTRUCTURA ORGÁNICA</w:t>
      </w:r>
      <w:bookmarkEnd w:id="173"/>
    </w:p>
    <w:p w14:paraId="52C09F7A" w14:textId="77777777" w:rsidR="00937AED" w:rsidRPr="00A24E8B" w:rsidRDefault="00937AED" w:rsidP="003F0C3B">
      <w:pPr>
        <w:pStyle w:val="Prrafodelista"/>
        <w:tabs>
          <w:tab w:val="left" w:pos="851"/>
        </w:tabs>
        <w:autoSpaceDE w:val="0"/>
        <w:autoSpaceDN w:val="0"/>
        <w:adjustRightInd w:val="0"/>
        <w:spacing w:line="276" w:lineRule="auto"/>
        <w:ind w:left="643" w:right="332"/>
        <w:contextualSpacing/>
        <w:jc w:val="both"/>
        <w:rPr>
          <w:rFonts w:ascii="Verdana" w:hAnsi="Verdana" w:cs="Arial"/>
          <w:b/>
          <w:lang w:val="es-GT"/>
        </w:rPr>
      </w:pPr>
    </w:p>
    <w:p w14:paraId="42B2FDD0" w14:textId="77777777" w:rsidR="00ED105A" w:rsidRPr="00A24E8B" w:rsidRDefault="00ED105A" w:rsidP="003F0C3B">
      <w:pPr>
        <w:spacing w:after="0"/>
        <w:jc w:val="both"/>
        <w:rPr>
          <w:rFonts w:ascii="Verdana" w:hAnsi="Verdana" w:cs="Arial"/>
          <w:sz w:val="20"/>
          <w:szCs w:val="20"/>
        </w:rPr>
      </w:pPr>
      <w:r w:rsidRPr="00A24E8B">
        <w:rPr>
          <w:rFonts w:ascii="Verdana" w:hAnsi="Verdana" w:cs="Arial"/>
          <w:sz w:val="20"/>
          <w:szCs w:val="20"/>
        </w:rPr>
        <w:t>Para dar cumplimiento de sus funciones, la Comisión Presidencial por la Paz y los Derechos Humanos se organiza de la forma siguiente:</w:t>
      </w:r>
    </w:p>
    <w:p w14:paraId="67BFDD04" w14:textId="77777777" w:rsidR="002B0EFE" w:rsidRPr="00A24E8B" w:rsidRDefault="002B0EFE" w:rsidP="003F0C3B">
      <w:pPr>
        <w:spacing w:after="0"/>
        <w:rPr>
          <w:rFonts w:ascii="Verdana" w:hAnsi="Verdana" w:cs="Arial"/>
          <w:b/>
          <w:sz w:val="20"/>
          <w:szCs w:val="20"/>
        </w:rPr>
      </w:pPr>
    </w:p>
    <w:p w14:paraId="468ED518" w14:textId="6502312B" w:rsidR="00816357" w:rsidRPr="00A24E8B" w:rsidRDefault="00816357" w:rsidP="00301582">
      <w:pPr>
        <w:pStyle w:val="Prrafodelista"/>
        <w:numPr>
          <w:ilvl w:val="0"/>
          <w:numId w:val="11"/>
        </w:numPr>
        <w:spacing w:line="276" w:lineRule="auto"/>
        <w:jc w:val="both"/>
        <w:outlineLvl w:val="2"/>
        <w:rPr>
          <w:rFonts w:ascii="Verdana" w:hAnsi="Verdana" w:cs="Arial"/>
          <w:b/>
          <w:color w:val="4F81BD" w:themeColor="accent1"/>
        </w:rPr>
      </w:pPr>
      <w:bookmarkStart w:id="174" w:name="_Toc67243626"/>
      <w:r w:rsidRPr="00A24E8B">
        <w:rPr>
          <w:rFonts w:ascii="Verdana" w:hAnsi="Verdana" w:cs="Arial"/>
          <w:b/>
          <w:color w:val="4F81BD" w:themeColor="accent1"/>
        </w:rPr>
        <w:t>FUNCIONES SUSTANTIVAS</w:t>
      </w:r>
      <w:bookmarkEnd w:id="174"/>
    </w:p>
    <w:p w14:paraId="7091D01C" w14:textId="77777777" w:rsidR="002B0EFE" w:rsidRPr="00A24E8B" w:rsidRDefault="002B0EFE" w:rsidP="003F0C3B">
      <w:pPr>
        <w:spacing w:after="0"/>
        <w:rPr>
          <w:rFonts w:ascii="Verdana" w:hAnsi="Verdana" w:cs="Arial"/>
          <w:b/>
          <w:sz w:val="20"/>
          <w:szCs w:val="20"/>
        </w:rPr>
      </w:pPr>
    </w:p>
    <w:p w14:paraId="24E9AC92" w14:textId="3CBAC377" w:rsidR="00816357" w:rsidRPr="00A24E8B" w:rsidRDefault="0042557B" w:rsidP="003F0C3B">
      <w:pPr>
        <w:spacing w:after="0"/>
        <w:rPr>
          <w:rFonts w:ascii="Verdana" w:hAnsi="Verdana" w:cs="Arial"/>
          <w:b/>
          <w:sz w:val="20"/>
          <w:szCs w:val="20"/>
        </w:rPr>
      </w:pPr>
      <w:r w:rsidRPr="00A24E8B">
        <w:rPr>
          <w:rFonts w:ascii="Verdana" w:hAnsi="Verdana" w:cs="Arial"/>
          <w:b/>
          <w:sz w:val="20"/>
          <w:szCs w:val="20"/>
        </w:rPr>
        <w:t>Despacho</w:t>
      </w:r>
      <w:r w:rsidR="00B4013C" w:rsidRPr="00A24E8B">
        <w:rPr>
          <w:rFonts w:ascii="Verdana" w:hAnsi="Verdana" w:cs="Arial"/>
          <w:b/>
          <w:sz w:val="20"/>
          <w:szCs w:val="20"/>
        </w:rPr>
        <w:t xml:space="preserve"> Superior</w:t>
      </w:r>
      <w:r w:rsidR="00816357" w:rsidRPr="00A24E8B">
        <w:rPr>
          <w:rFonts w:ascii="Verdana" w:hAnsi="Verdana" w:cs="Arial"/>
          <w:b/>
          <w:sz w:val="20"/>
          <w:szCs w:val="20"/>
        </w:rPr>
        <w:t>:</w:t>
      </w:r>
    </w:p>
    <w:p w14:paraId="338E342F" w14:textId="77777777" w:rsidR="002B0EFE" w:rsidRPr="00A24E8B" w:rsidRDefault="002B0EFE" w:rsidP="003F0C3B">
      <w:pPr>
        <w:spacing w:after="0"/>
        <w:rPr>
          <w:rFonts w:ascii="Verdana" w:hAnsi="Verdana" w:cs="Arial"/>
          <w:sz w:val="20"/>
          <w:szCs w:val="20"/>
        </w:rPr>
      </w:pPr>
    </w:p>
    <w:p w14:paraId="7174AC10" w14:textId="63E978E1" w:rsidR="00816357" w:rsidRPr="00A24E8B" w:rsidRDefault="00816357" w:rsidP="00301582">
      <w:pPr>
        <w:pStyle w:val="Prrafodelista"/>
        <w:numPr>
          <w:ilvl w:val="0"/>
          <w:numId w:val="4"/>
        </w:numPr>
        <w:spacing w:line="276" w:lineRule="auto"/>
        <w:rPr>
          <w:rFonts w:ascii="Verdana" w:hAnsi="Verdana" w:cs="Arial"/>
          <w:b/>
        </w:rPr>
      </w:pPr>
      <w:r w:rsidRPr="00A24E8B">
        <w:rPr>
          <w:rFonts w:ascii="Verdana" w:hAnsi="Verdana" w:cs="Arial"/>
        </w:rPr>
        <w:t>Dirección Ejecutiva</w:t>
      </w:r>
    </w:p>
    <w:p w14:paraId="0ECF48FA" w14:textId="78DED681" w:rsidR="0042557B" w:rsidRPr="00A24E8B" w:rsidRDefault="0042557B" w:rsidP="00301582">
      <w:pPr>
        <w:pStyle w:val="Prrafodelista"/>
        <w:numPr>
          <w:ilvl w:val="0"/>
          <w:numId w:val="4"/>
        </w:numPr>
        <w:spacing w:line="276" w:lineRule="auto"/>
        <w:rPr>
          <w:rFonts w:ascii="Verdana" w:hAnsi="Verdana" w:cs="Arial"/>
          <w:b/>
        </w:rPr>
      </w:pPr>
      <w:r w:rsidRPr="00A24E8B">
        <w:rPr>
          <w:rFonts w:ascii="Verdana" w:hAnsi="Verdana" w:cs="Arial"/>
        </w:rPr>
        <w:t>Subdirección Ejecutiva</w:t>
      </w:r>
    </w:p>
    <w:p w14:paraId="23F9DC79" w14:textId="77777777" w:rsidR="002B0EFE" w:rsidRPr="00A24E8B" w:rsidRDefault="002B0EFE" w:rsidP="003F0C3B">
      <w:pPr>
        <w:spacing w:after="0"/>
        <w:rPr>
          <w:rFonts w:ascii="Verdana" w:hAnsi="Verdana" w:cs="Arial"/>
          <w:b/>
          <w:sz w:val="20"/>
          <w:szCs w:val="20"/>
        </w:rPr>
      </w:pPr>
    </w:p>
    <w:p w14:paraId="438BCEC5" w14:textId="2C26A64E" w:rsidR="007C4190" w:rsidRPr="00A24E8B" w:rsidRDefault="002B0EFE" w:rsidP="003F0C3B">
      <w:pPr>
        <w:spacing w:after="0"/>
        <w:rPr>
          <w:rFonts w:ascii="Verdana" w:hAnsi="Verdana" w:cs="Arial"/>
          <w:b/>
          <w:sz w:val="20"/>
          <w:szCs w:val="20"/>
        </w:rPr>
      </w:pPr>
      <w:r w:rsidRPr="00A24E8B">
        <w:rPr>
          <w:rFonts w:ascii="Verdana" w:hAnsi="Verdana" w:cs="Arial"/>
          <w:b/>
          <w:sz w:val="20"/>
          <w:szCs w:val="20"/>
        </w:rPr>
        <w:t>Direcciones</w:t>
      </w:r>
      <w:r w:rsidR="009D1C32" w:rsidRPr="00A24E8B">
        <w:rPr>
          <w:rFonts w:ascii="Verdana" w:hAnsi="Verdana" w:cs="Arial"/>
          <w:b/>
          <w:sz w:val="20"/>
          <w:szCs w:val="20"/>
        </w:rPr>
        <w:t xml:space="preserve"> Sustantivas</w:t>
      </w:r>
      <w:r w:rsidRPr="00A24E8B">
        <w:rPr>
          <w:rFonts w:ascii="Verdana" w:hAnsi="Verdana" w:cs="Arial"/>
          <w:b/>
          <w:sz w:val="20"/>
          <w:szCs w:val="20"/>
        </w:rPr>
        <w:t>:</w:t>
      </w:r>
    </w:p>
    <w:p w14:paraId="658839F9" w14:textId="77777777" w:rsidR="007C4190" w:rsidRPr="00A24E8B" w:rsidRDefault="007C4190" w:rsidP="003F0C3B">
      <w:pPr>
        <w:spacing w:after="0"/>
        <w:rPr>
          <w:rFonts w:ascii="Verdana" w:hAnsi="Verdana" w:cs="Arial"/>
          <w:sz w:val="20"/>
          <w:szCs w:val="20"/>
        </w:rPr>
      </w:pPr>
    </w:p>
    <w:p w14:paraId="36250091" w14:textId="77777777" w:rsidR="00AB1858" w:rsidRDefault="00AB1858" w:rsidP="00301582">
      <w:pPr>
        <w:pStyle w:val="Prrafodelista"/>
        <w:numPr>
          <w:ilvl w:val="0"/>
          <w:numId w:val="5"/>
        </w:numPr>
        <w:spacing w:line="276" w:lineRule="auto"/>
        <w:jc w:val="both"/>
        <w:rPr>
          <w:rFonts w:ascii="Verdana" w:hAnsi="Verdana" w:cs="Arial"/>
        </w:rPr>
      </w:pPr>
      <w:r w:rsidRPr="00A24E8B">
        <w:rPr>
          <w:rFonts w:ascii="Verdana" w:hAnsi="Verdana" w:cs="Arial"/>
        </w:rPr>
        <w:t>Dirección de Fortalecimiento de la Paz</w:t>
      </w:r>
    </w:p>
    <w:p w14:paraId="52D11978" w14:textId="78B1CD24" w:rsidR="00445400" w:rsidRPr="00542F23" w:rsidRDefault="00445400" w:rsidP="00301582">
      <w:pPr>
        <w:pStyle w:val="Prrafodelista"/>
        <w:numPr>
          <w:ilvl w:val="1"/>
          <w:numId w:val="5"/>
        </w:numPr>
        <w:spacing w:line="276" w:lineRule="auto"/>
        <w:jc w:val="both"/>
        <w:rPr>
          <w:rFonts w:ascii="Verdana" w:hAnsi="Verdana" w:cs="Arial"/>
        </w:rPr>
      </w:pPr>
      <w:r w:rsidRPr="00445400">
        <w:rPr>
          <w:rFonts w:ascii="Verdana" w:hAnsi="Verdana" w:cs="Arial"/>
        </w:rPr>
        <w:t>Departamento</w:t>
      </w:r>
      <w:r w:rsidRPr="00445400">
        <w:t xml:space="preserve"> </w:t>
      </w:r>
      <w:r>
        <w:t>de Seguimiento y Fortalecimiento a la Paz</w:t>
      </w:r>
    </w:p>
    <w:p w14:paraId="16178C18" w14:textId="0C156453" w:rsidR="00445400" w:rsidRPr="00445400" w:rsidRDefault="00445400" w:rsidP="00301582">
      <w:pPr>
        <w:pStyle w:val="Prrafodelista"/>
        <w:numPr>
          <w:ilvl w:val="1"/>
          <w:numId w:val="5"/>
        </w:numPr>
        <w:spacing w:line="276" w:lineRule="auto"/>
        <w:jc w:val="both"/>
        <w:rPr>
          <w:rFonts w:ascii="Verdana" w:hAnsi="Verdana" w:cs="Arial"/>
        </w:rPr>
      </w:pPr>
      <w:r>
        <w:rPr>
          <w:rFonts w:ascii="Verdana" w:hAnsi="Verdana" w:cs="Arial"/>
        </w:rPr>
        <w:t>Departamento de Formación y Capacitación en Cultura de Paz</w:t>
      </w:r>
    </w:p>
    <w:p w14:paraId="6976A2FF" w14:textId="4D726203" w:rsidR="00AB1858" w:rsidRPr="00A24E8B" w:rsidRDefault="00AB1858" w:rsidP="00301582">
      <w:pPr>
        <w:pStyle w:val="Prrafodelista"/>
        <w:numPr>
          <w:ilvl w:val="0"/>
          <w:numId w:val="5"/>
        </w:numPr>
        <w:spacing w:line="276" w:lineRule="auto"/>
        <w:jc w:val="both"/>
        <w:rPr>
          <w:rFonts w:ascii="Verdana" w:hAnsi="Verdana" w:cs="Arial"/>
        </w:rPr>
      </w:pPr>
      <w:r w:rsidRPr="00A24E8B">
        <w:rPr>
          <w:rFonts w:ascii="Verdana" w:hAnsi="Verdana" w:cs="Arial"/>
        </w:rPr>
        <w:t>Dirección de Vigilancia y Promoción de Derechos Humanos</w:t>
      </w:r>
    </w:p>
    <w:p w14:paraId="7033FCFD" w14:textId="07026498" w:rsidR="00445400" w:rsidRPr="00AF60EC" w:rsidRDefault="00445400" w:rsidP="00301582">
      <w:pPr>
        <w:pStyle w:val="Prrafodelista"/>
        <w:numPr>
          <w:ilvl w:val="1"/>
          <w:numId w:val="5"/>
        </w:numPr>
        <w:spacing w:line="276" w:lineRule="auto"/>
        <w:jc w:val="both"/>
        <w:rPr>
          <w:rFonts w:ascii="Verdana" w:hAnsi="Verdana" w:cs="Arial"/>
        </w:rPr>
      </w:pPr>
      <w:r w:rsidRPr="00445400">
        <w:rPr>
          <w:rFonts w:ascii="Verdana" w:hAnsi="Verdana" w:cs="Arial"/>
        </w:rPr>
        <w:t>Departamento</w:t>
      </w:r>
      <w:r w:rsidRPr="00445400">
        <w:t xml:space="preserve"> </w:t>
      </w:r>
      <w:r>
        <w:t>de Compromisos en Derechos Humanos</w:t>
      </w:r>
    </w:p>
    <w:p w14:paraId="157D77EA" w14:textId="319D84FE" w:rsidR="00445400" w:rsidRPr="00445400" w:rsidRDefault="00445400" w:rsidP="00301582">
      <w:pPr>
        <w:pStyle w:val="Prrafodelista"/>
        <w:numPr>
          <w:ilvl w:val="1"/>
          <w:numId w:val="5"/>
        </w:numPr>
        <w:spacing w:line="276" w:lineRule="auto"/>
        <w:jc w:val="both"/>
        <w:rPr>
          <w:rFonts w:ascii="Verdana" w:hAnsi="Verdana" w:cs="Arial"/>
        </w:rPr>
      </w:pPr>
      <w:r>
        <w:rPr>
          <w:rFonts w:ascii="Verdana" w:hAnsi="Verdana" w:cs="Arial"/>
        </w:rPr>
        <w:t>Departamento de Divulgación y Fomento de Derechos Humanos</w:t>
      </w:r>
    </w:p>
    <w:p w14:paraId="0758121E" w14:textId="2DC411A1" w:rsidR="00E802C3" w:rsidRDefault="00AB1858" w:rsidP="00301582">
      <w:pPr>
        <w:pStyle w:val="Prrafodelista"/>
        <w:numPr>
          <w:ilvl w:val="0"/>
          <w:numId w:val="5"/>
        </w:numPr>
        <w:spacing w:line="276" w:lineRule="auto"/>
        <w:rPr>
          <w:rFonts w:ascii="Verdana" w:hAnsi="Verdana" w:cs="Arial"/>
        </w:rPr>
      </w:pPr>
      <w:r w:rsidRPr="00A24E8B">
        <w:rPr>
          <w:rFonts w:ascii="Verdana" w:hAnsi="Verdana" w:cs="Arial"/>
        </w:rPr>
        <w:t>Dirección de Atención a la Conflictividad</w:t>
      </w:r>
    </w:p>
    <w:p w14:paraId="5EF2779F" w14:textId="02A996EF" w:rsidR="00445400" w:rsidRPr="00542F23" w:rsidRDefault="00445400" w:rsidP="00301582">
      <w:pPr>
        <w:pStyle w:val="Prrafodelista"/>
        <w:numPr>
          <w:ilvl w:val="1"/>
          <w:numId w:val="5"/>
        </w:numPr>
        <w:spacing w:line="276" w:lineRule="auto"/>
        <w:jc w:val="both"/>
        <w:rPr>
          <w:rFonts w:ascii="Verdana" w:hAnsi="Verdana" w:cs="Arial"/>
        </w:rPr>
      </w:pPr>
      <w:r w:rsidRPr="00445400">
        <w:rPr>
          <w:rFonts w:ascii="Verdana" w:hAnsi="Verdana" w:cs="Arial"/>
        </w:rPr>
        <w:t>Departamento</w:t>
      </w:r>
      <w:r w:rsidRPr="00445400">
        <w:t xml:space="preserve"> </w:t>
      </w:r>
      <w:r>
        <w:t xml:space="preserve">de Estudios sobre Temas y Territorios de Alta Conflictividad </w:t>
      </w:r>
    </w:p>
    <w:p w14:paraId="761C82A5" w14:textId="24014B18" w:rsidR="00445400" w:rsidRPr="00542F23" w:rsidRDefault="00445400" w:rsidP="00301582">
      <w:pPr>
        <w:pStyle w:val="Prrafodelista"/>
        <w:numPr>
          <w:ilvl w:val="1"/>
          <w:numId w:val="5"/>
        </w:numPr>
        <w:spacing w:line="276" w:lineRule="auto"/>
        <w:jc w:val="both"/>
        <w:rPr>
          <w:rFonts w:ascii="Verdana" w:hAnsi="Verdana" w:cs="Arial"/>
        </w:rPr>
      </w:pPr>
      <w:r>
        <w:t>Departamento de Negociadores</w:t>
      </w:r>
    </w:p>
    <w:p w14:paraId="45634080" w14:textId="578F5CCE" w:rsidR="00445400" w:rsidRPr="00AF60EC" w:rsidRDefault="00445400" w:rsidP="00301582">
      <w:pPr>
        <w:pStyle w:val="Prrafodelista"/>
        <w:numPr>
          <w:ilvl w:val="1"/>
          <w:numId w:val="5"/>
        </w:numPr>
        <w:spacing w:line="276" w:lineRule="auto"/>
        <w:jc w:val="both"/>
        <w:rPr>
          <w:rFonts w:ascii="Verdana" w:hAnsi="Verdana" w:cs="Arial"/>
        </w:rPr>
      </w:pPr>
      <w:r>
        <w:t>Departamento de Diálogo</w:t>
      </w:r>
    </w:p>
    <w:p w14:paraId="16E3FD49" w14:textId="6A1218FF" w:rsidR="00445400" w:rsidRDefault="00445400" w:rsidP="00301582">
      <w:pPr>
        <w:pStyle w:val="Prrafodelista"/>
        <w:numPr>
          <w:ilvl w:val="1"/>
          <w:numId w:val="5"/>
        </w:numPr>
        <w:spacing w:line="276" w:lineRule="auto"/>
        <w:jc w:val="both"/>
        <w:rPr>
          <w:rFonts w:ascii="Verdana" w:hAnsi="Verdana" w:cs="Arial"/>
        </w:rPr>
      </w:pPr>
      <w:r>
        <w:rPr>
          <w:rFonts w:ascii="Verdana" w:hAnsi="Verdana" w:cs="Arial"/>
        </w:rPr>
        <w:t>Departamento de Interculturalidad</w:t>
      </w:r>
    </w:p>
    <w:p w14:paraId="5BB632F8" w14:textId="77777777" w:rsidR="00A623EC" w:rsidRDefault="00A623EC" w:rsidP="00301582">
      <w:pPr>
        <w:pStyle w:val="Prrafodelista"/>
        <w:numPr>
          <w:ilvl w:val="0"/>
          <w:numId w:val="5"/>
        </w:numPr>
        <w:spacing w:line="276" w:lineRule="auto"/>
        <w:jc w:val="both"/>
        <w:rPr>
          <w:rFonts w:ascii="Verdana" w:hAnsi="Verdana" w:cs="Arial"/>
        </w:rPr>
      </w:pPr>
      <w:r w:rsidRPr="00A24E8B">
        <w:rPr>
          <w:rFonts w:ascii="Verdana" w:hAnsi="Verdana" w:cs="Arial"/>
        </w:rPr>
        <w:t>Dirección de Sedes Regionales</w:t>
      </w:r>
    </w:p>
    <w:p w14:paraId="58BBB794" w14:textId="77777777" w:rsidR="003205CD" w:rsidRPr="00A24E8B" w:rsidRDefault="003205CD" w:rsidP="003F0C3B">
      <w:pPr>
        <w:spacing w:after="0"/>
        <w:jc w:val="both"/>
        <w:rPr>
          <w:rFonts w:ascii="Verdana" w:hAnsi="Verdana" w:cs="Arial"/>
          <w:b/>
          <w:sz w:val="20"/>
          <w:szCs w:val="20"/>
        </w:rPr>
      </w:pPr>
    </w:p>
    <w:p w14:paraId="347E88D3" w14:textId="77777777" w:rsidR="003205CD" w:rsidRPr="00A24E8B" w:rsidRDefault="003205CD" w:rsidP="00301582">
      <w:pPr>
        <w:pStyle w:val="Prrafodelista"/>
        <w:numPr>
          <w:ilvl w:val="0"/>
          <w:numId w:val="11"/>
        </w:numPr>
        <w:spacing w:line="276" w:lineRule="auto"/>
        <w:jc w:val="both"/>
        <w:outlineLvl w:val="2"/>
        <w:rPr>
          <w:rFonts w:ascii="Verdana" w:hAnsi="Verdana" w:cs="Arial"/>
          <w:b/>
        </w:rPr>
      </w:pPr>
      <w:bookmarkStart w:id="175" w:name="_Toc67243627"/>
      <w:r w:rsidRPr="00A24E8B">
        <w:rPr>
          <w:rFonts w:ascii="Verdana" w:hAnsi="Verdana" w:cs="Arial"/>
          <w:b/>
          <w:color w:val="4F81BD" w:themeColor="accent1"/>
        </w:rPr>
        <w:t>FUNCIONES ADMINISTRATIVAS</w:t>
      </w:r>
      <w:bookmarkEnd w:id="175"/>
    </w:p>
    <w:p w14:paraId="7553DB3E" w14:textId="77777777" w:rsidR="00D1519F" w:rsidRPr="00A24E8B" w:rsidRDefault="00D1519F" w:rsidP="003F0C3B">
      <w:pPr>
        <w:spacing w:after="0"/>
        <w:jc w:val="both"/>
        <w:rPr>
          <w:rFonts w:ascii="Verdana" w:hAnsi="Verdana" w:cs="Arial"/>
          <w:sz w:val="20"/>
          <w:szCs w:val="20"/>
        </w:rPr>
      </w:pPr>
    </w:p>
    <w:p w14:paraId="2D0EDC80" w14:textId="77777777" w:rsidR="00D1519F" w:rsidRPr="00A24E8B" w:rsidRDefault="00FA0237" w:rsidP="00301582">
      <w:pPr>
        <w:pStyle w:val="Prrafodelista"/>
        <w:numPr>
          <w:ilvl w:val="0"/>
          <w:numId w:val="9"/>
        </w:numPr>
        <w:spacing w:line="276" w:lineRule="auto"/>
        <w:jc w:val="both"/>
        <w:rPr>
          <w:rFonts w:ascii="Verdana" w:hAnsi="Verdana" w:cs="Arial"/>
        </w:rPr>
      </w:pPr>
      <w:r w:rsidRPr="00A24E8B">
        <w:rPr>
          <w:rFonts w:ascii="Verdana" w:hAnsi="Verdana" w:cs="Arial"/>
        </w:rPr>
        <w:t>Dirección Administrativa Financiera</w:t>
      </w:r>
    </w:p>
    <w:p w14:paraId="2E2DE175" w14:textId="77777777" w:rsidR="00FA0237" w:rsidRPr="00A24E8B" w:rsidRDefault="00FA0237" w:rsidP="00301582">
      <w:pPr>
        <w:pStyle w:val="Prrafodelista"/>
        <w:numPr>
          <w:ilvl w:val="0"/>
          <w:numId w:val="6"/>
        </w:numPr>
        <w:spacing w:line="276" w:lineRule="auto"/>
        <w:jc w:val="both"/>
        <w:rPr>
          <w:rFonts w:ascii="Verdana" w:hAnsi="Verdana" w:cs="Arial"/>
        </w:rPr>
      </w:pPr>
      <w:r w:rsidRPr="00A24E8B">
        <w:rPr>
          <w:rFonts w:ascii="Verdana" w:hAnsi="Verdana" w:cs="Arial"/>
        </w:rPr>
        <w:t>Departamento de Recursos Humanos</w:t>
      </w:r>
    </w:p>
    <w:p w14:paraId="312F1FDE" w14:textId="77777777" w:rsidR="00FA0237" w:rsidRPr="00A24E8B" w:rsidRDefault="00FA0237" w:rsidP="00301582">
      <w:pPr>
        <w:pStyle w:val="Prrafodelista"/>
        <w:numPr>
          <w:ilvl w:val="0"/>
          <w:numId w:val="6"/>
        </w:numPr>
        <w:spacing w:line="276" w:lineRule="auto"/>
        <w:jc w:val="both"/>
        <w:rPr>
          <w:rFonts w:ascii="Verdana" w:hAnsi="Verdana" w:cs="Arial"/>
        </w:rPr>
      </w:pPr>
      <w:r w:rsidRPr="00A24E8B">
        <w:rPr>
          <w:rFonts w:ascii="Verdana" w:hAnsi="Verdana" w:cs="Arial"/>
        </w:rPr>
        <w:t>Departamento Administrativo</w:t>
      </w:r>
    </w:p>
    <w:p w14:paraId="77E663BB" w14:textId="77777777" w:rsidR="00A24DE9" w:rsidRPr="00A24E8B" w:rsidRDefault="00A24DE9" w:rsidP="00301582">
      <w:pPr>
        <w:pStyle w:val="Prrafodelista"/>
        <w:numPr>
          <w:ilvl w:val="0"/>
          <w:numId w:val="6"/>
        </w:numPr>
        <w:spacing w:line="276" w:lineRule="auto"/>
        <w:jc w:val="both"/>
        <w:rPr>
          <w:rFonts w:ascii="Verdana" w:hAnsi="Verdana" w:cs="Arial"/>
        </w:rPr>
      </w:pPr>
      <w:r w:rsidRPr="00A24E8B">
        <w:rPr>
          <w:rFonts w:ascii="Verdana" w:hAnsi="Verdana" w:cs="Arial"/>
        </w:rPr>
        <w:t>Departamento Financiero</w:t>
      </w:r>
    </w:p>
    <w:p w14:paraId="5C8D0633" w14:textId="77777777" w:rsidR="00A24DE9" w:rsidRPr="00A24E8B" w:rsidRDefault="00A24DE9" w:rsidP="003F0C3B">
      <w:pPr>
        <w:spacing w:after="0"/>
        <w:jc w:val="both"/>
        <w:rPr>
          <w:rFonts w:ascii="Verdana" w:hAnsi="Verdana" w:cs="Arial"/>
          <w:sz w:val="20"/>
          <w:szCs w:val="20"/>
        </w:rPr>
      </w:pPr>
    </w:p>
    <w:p w14:paraId="2933C9BD" w14:textId="77777777" w:rsidR="00D10E02" w:rsidRPr="00A24E8B" w:rsidRDefault="00D10E02" w:rsidP="00301582">
      <w:pPr>
        <w:pStyle w:val="Prrafodelista"/>
        <w:numPr>
          <w:ilvl w:val="0"/>
          <w:numId w:val="11"/>
        </w:numPr>
        <w:spacing w:line="276" w:lineRule="auto"/>
        <w:jc w:val="both"/>
        <w:outlineLvl w:val="2"/>
        <w:rPr>
          <w:rFonts w:ascii="Verdana" w:hAnsi="Verdana" w:cs="Arial"/>
          <w:b/>
          <w:color w:val="4F81BD" w:themeColor="accent1"/>
        </w:rPr>
      </w:pPr>
      <w:bookmarkStart w:id="176" w:name="_Toc67243628"/>
      <w:r w:rsidRPr="00A24E8B">
        <w:rPr>
          <w:rFonts w:ascii="Verdana" w:hAnsi="Verdana" w:cs="Arial"/>
          <w:b/>
          <w:color w:val="4F81BD" w:themeColor="accent1"/>
        </w:rPr>
        <w:t>FUNCIONES DE ASESORÍA Y APOYO TÉCNICO</w:t>
      </w:r>
      <w:bookmarkEnd w:id="176"/>
    </w:p>
    <w:p w14:paraId="42CF3120" w14:textId="77777777" w:rsidR="00D10E02" w:rsidRPr="00A24E8B" w:rsidRDefault="00D10E02" w:rsidP="003F0C3B">
      <w:pPr>
        <w:spacing w:after="0"/>
        <w:jc w:val="both"/>
        <w:rPr>
          <w:rFonts w:ascii="Verdana" w:hAnsi="Verdana" w:cs="Arial"/>
          <w:sz w:val="20"/>
          <w:szCs w:val="20"/>
        </w:rPr>
      </w:pPr>
    </w:p>
    <w:p w14:paraId="219C6DD2" w14:textId="77777777" w:rsidR="00F03E5D" w:rsidRDefault="00F03E5D" w:rsidP="00301582">
      <w:pPr>
        <w:pStyle w:val="Prrafodelista"/>
        <w:numPr>
          <w:ilvl w:val="0"/>
          <w:numId w:val="7"/>
        </w:numPr>
        <w:spacing w:line="276" w:lineRule="auto"/>
        <w:jc w:val="both"/>
        <w:rPr>
          <w:rFonts w:ascii="Verdana" w:hAnsi="Verdana" w:cs="Arial"/>
        </w:rPr>
      </w:pPr>
      <w:r w:rsidRPr="00A24E8B">
        <w:rPr>
          <w:rFonts w:ascii="Verdana" w:hAnsi="Verdana" w:cs="Arial"/>
        </w:rPr>
        <w:t>Unidad de Asuntos Jurídicos</w:t>
      </w:r>
    </w:p>
    <w:p w14:paraId="7C1C1E9A" w14:textId="77777777" w:rsidR="00662219" w:rsidRPr="00A24E8B" w:rsidRDefault="00662219" w:rsidP="00301582">
      <w:pPr>
        <w:pStyle w:val="Prrafodelista"/>
        <w:numPr>
          <w:ilvl w:val="0"/>
          <w:numId w:val="7"/>
        </w:numPr>
        <w:spacing w:line="276" w:lineRule="auto"/>
        <w:jc w:val="both"/>
        <w:rPr>
          <w:rFonts w:ascii="Verdana" w:hAnsi="Verdana" w:cs="Arial"/>
        </w:rPr>
      </w:pPr>
      <w:r w:rsidRPr="00A24E8B">
        <w:rPr>
          <w:rFonts w:ascii="Verdana" w:hAnsi="Verdana" w:cs="Arial"/>
        </w:rPr>
        <w:lastRenderedPageBreak/>
        <w:t>Unidad de Género</w:t>
      </w:r>
    </w:p>
    <w:p w14:paraId="092DD8ED" w14:textId="77777777" w:rsidR="00F03E5D" w:rsidRPr="00A24E8B" w:rsidRDefault="00F03E5D" w:rsidP="00301582">
      <w:pPr>
        <w:pStyle w:val="Prrafodelista"/>
        <w:numPr>
          <w:ilvl w:val="0"/>
          <w:numId w:val="7"/>
        </w:numPr>
        <w:spacing w:line="276" w:lineRule="auto"/>
        <w:jc w:val="both"/>
        <w:rPr>
          <w:rFonts w:ascii="Verdana" w:hAnsi="Verdana" w:cs="Arial"/>
        </w:rPr>
      </w:pPr>
      <w:r w:rsidRPr="00A24E8B">
        <w:rPr>
          <w:rFonts w:ascii="Verdana" w:hAnsi="Verdana" w:cs="Arial"/>
        </w:rPr>
        <w:t>Unidad de Planificación</w:t>
      </w:r>
    </w:p>
    <w:p w14:paraId="3EE7A216" w14:textId="77777777" w:rsidR="00F03E5D" w:rsidRDefault="00F03E5D" w:rsidP="00301582">
      <w:pPr>
        <w:pStyle w:val="Prrafodelista"/>
        <w:numPr>
          <w:ilvl w:val="0"/>
          <w:numId w:val="7"/>
        </w:numPr>
        <w:spacing w:line="276" w:lineRule="auto"/>
        <w:jc w:val="both"/>
        <w:rPr>
          <w:rFonts w:ascii="Verdana" w:hAnsi="Verdana" w:cs="Arial"/>
        </w:rPr>
      </w:pPr>
      <w:r w:rsidRPr="00A24E8B">
        <w:rPr>
          <w:rFonts w:ascii="Verdana" w:hAnsi="Verdana" w:cs="Arial"/>
        </w:rPr>
        <w:t>Unidad de Comunicación Estratégica</w:t>
      </w:r>
    </w:p>
    <w:p w14:paraId="40E21351" w14:textId="1644F198" w:rsidR="00662219" w:rsidRPr="00A24E8B" w:rsidRDefault="00662219" w:rsidP="00301582">
      <w:pPr>
        <w:pStyle w:val="Prrafodelista"/>
        <w:numPr>
          <w:ilvl w:val="0"/>
          <w:numId w:val="7"/>
        </w:numPr>
        <w:spacing w:line="276" w:lineRule="auto"/>
        <w:jc w:val="both"/>
        <w:rPr>
          <w:rFonts w:ascii="Verdana" w:hAnsi="Verdana" w:cs="Arial"/>
        </w:rPr>
      </w:pPr>
      <w:r>
        <w:rPr>
          <w:rFonts w:ascii="Verdana" w:hAnsi="Verdana" w:cs="Arial"/>
        </w:rPr>
        <w:t>Unidad de Acceso a la Información Pública</w:t>
      </w:r>
    </w:p>
    <w:p w14:paraId="1A8779FA" w14:textId="77777777" w:rsidR="00D90A63" w:rsidRPr="00A24E8B" w:rsidRDefault="00D90A63" w:rsidP="003F0C3B">
      <w:pPr>
        <w:spacing w:after="0"/>
        <w:jc w:val="both"/>
        <w:rPr>
          <w:rFonts w:ascii="Verdana" w:hAnsi="Verdana" w:cs="Arial"/>
          <w:b/>
          <w:sz w:val="20"/>
          <w:szCs w:val="20"/>
        </w:rPr>
      </w:pPr>
    </w:p>
    <w:p w14:paraId="0DE75C4B" w14:textId="77777777" w:rsidR="000022D7" w:rsidRPr="00A24E8B" w:rsidRDefault="009447E4" w:rsidP="00301582">
      <w:pPr>
        <w:pStyle w:val="Prrafodelista"/>
        <w:numPr>
          <w:ilvl w:val="0"/>
          <w:numId w:val="11"/>
        </w:numPr>
        <w:spacing w:line="276" w:lineRule="auto"/>
        <w:jc w:val="both"/>
        <w:outlineLvl w:val="2"/>
        <w:rPr>
          <w:rFonts w:ascii="Verdana" w:hAnsi="Verdana" w:cs="Arial"/>
          <w:b/>
          <w:color w:val="4F81BD" w:themeColor="accent1"/>
        </w:rPr>
      </w:pPr>
      <w:bookmarkStart w:id="177" w:name="_Toc67243629"/>
      <w:r w:rsidRPr="00A24E8B">
        <w:rPr>
          <w:rFonts w:ascii="Verdana" w:hAnsi="Verdana" w:cs="Arial"/>
          <w:b/>
          <w:color w:val="4F81BD" w:themeColor="accent1"/>
        </w:rPr>
        <w:t>FUNCIONES DE CONTROL INTERNO</w:t>
      </w:r>
      <w:bookmarkEnd w:id="177"/>
    </w:p>
    <w:p w14:paraId="7FCC68EE" w14:textId="77777777" w:rsidR="000022D7" w:rsidRPr="00A24E8B" w:rsidRDefault="000022D7" w:rsidP="003F0C3B">
      <w:pPr>
        <w:spacing w:after="0"/>
        <w:jc w:val="both"/>
        <w:rPr>
          <w:rFonts w:ascii="Verdana" w:hAnsi="Verdana" w:cs="Arial"/>
          <w:b/>
          <w:sz w:val="20"/>
          <w:szCs w:val="20"/>
        </w:rPr>
      </w:pPr>
    </w:p>
    <w:p w14:paraId="2FB08423" w14:textId="7CBE6EB0" w:rsidR="00170739" w:rsidRPr="0059692A" w:rsidRDefault="009447E4" w:rsidP="00301582">
      <w:pPr>
        <w:pStyle w:val="Prrafodelista"/>
        <w:numPr>
          <w:ilvl w:val="0"/>
          <w:numId w:val="8"/>
        </w:numPr>
        <w:spacing w:line="276" w:lineRule="auto"/>
        <w:jc w:val="both"/>
        <w:rPr>
          <w:rFonts w:ascii="Verdana" w:hAnsi="Verdana" w:cs="Arial"/>
          <w:b/>
        </w:rPr>
      </w:pPr>
      <w:r w:rsidRPr="0059692A">
        <w:rPr>
          <w:rFonts w:ascii="Verdana" w:hAnsi="Verdana" w:cs="Arial"/>
        </w:rPr>
        <w:t>Unidad de Auditoría Interna</w:t>
      </w:r>
    </w:p>
    <w:p w14:paraId="6E097590" w14:textId="77777777" w:rsidR="00CA7B4B" w:rsidRPr="00A24E8B" w:rsidRDefault="00CA7B4B" w:rsidP="005C6E54">
      <w:pPr>
        <w:pStyle w:val="Ttulo1"/>
        <w:sectPr w:rsidR="00CA7B4B" w:rsidRPr="00A24E8B" w:rsidSect="00745C4C">
          <w:headerReference w:type="default" r:id="rId12"/>
          <w:footerReference w:type="default" r:id="rId13"/>
          <w:footerReference w:type="first" r:id="rId14"/>
          <w:pgSz w:w="12240" w:h="15840"/>
          <w:pgMar w:top="1418" w:right="1701" w:bottom="1418" w:left="1701" w:header="709" w:footer="709" w:gutter="0"/>
          <w:cols w:space="708"/>
          <w:titlePg/>
          <w:docGrid w:linePitch="360"/>
        </w:sectPr>
      </w:pPr>
    </w:p>
    <w:p w14:paraId="559F5505" w14:textId="4D3BBE27" w:rsidR="00E331CA" w:rsidRPr="00E331CA" w:rsidRDefault="00E331CA"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178" w:name="_Toc138163828"/>
      <w:bookmarkStart w:id="179" w:name="_Toc138166365"/>
      <w:bookmarkStart w:id="180" w:name="_Toc138166653"/>
      <w:bookmarkStart w:id="181" w:name="_Toc138166786"/>
      <w:bookmarkStart w:id="182" w:name="_Toc138166851"/>
      <w:bookmarkStart w:id="183" w:name="_Toc138247975"/>
      <w:bookmarkStart w:id="184" w:name="_Toc138425747"/>
      <w:bookmarkStart w:id="185" w:name="_Toc138425810"/>
      <w:bookmarkStart w:id="186" w:name="_Toc140482542"/>
      <w:bookmarkStart w:id="187" w:name="_Toc140484621"/>
      <w:bookmarkStart w:id="188" w:name="_Toc67243630"/>
      <w:bookmarkEnd w:id="178"/>
      <w:bookmarkEnd w:id="179"/>
      <w:bookmarkEnd w:id="180"/>
      <w:bookmarkEnd w:id="181"/>
      <w:bookmarkEnd w:id="182"/>
      <w:bookmarkEnd w:id="183"/>
      <w:bookmarkEnd w:id="184"/>
      <w:bookmarkEnd w:id="185"/>
      <w:bookmarkEnd w:id="186"/>
      <w:bookmarkEnd w:id="187"/>
    </w:p>
    <w:p w14:paraId="3AF7D88C" w14:textId="77777777" w:rsidR="00E331CA" w:rsidRPr="00E331CA" w:rsidRDefault="00E331CA"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189" w:name="_Toc138163829"/>
      <w:bookmarkStart w:id="190" w:name="_Toc138166366"/>
      <w:bookmarkStart w:id="191" w:name="_Toc138166654"/>
      <w:bookmarkStart w:id="192" w:name="_Toc138166787"/>
      <w:bookmarkStart w:id="193" w:name="_Toc138166852"/>
      <w:bookmarkStart w:id="194" w:name="_Toc138247976"/>
      <w:bookmarkStart w:id="195" w:name="_Toc138425748"/>
      <w:bookmarkStart w:id="196" w:name="_Toc138425811"/>
      <w:bookmarkStart w:id="197" w:name="_Toc140482543"/>
      <w:bookmarkStart w:id="198" w:name="_Toc140484622"/>
      <w:bookmarkEnd w:id="189"/>
      <w:bookmarkEnd w:id="190"/>
      <w:bookmarkEnd w:id="191"/>
      <w:bookmarkEnd w:id="192"/>
      <w:bookmarkEnd w:id="193"/>
      <w:bookmarkEnd w:id="194"/>
      <w:bookmarkEnd w:id="195"/>
      <w:bookmarkEnd w:id="196"/>
      <w:bookmarkEnd w:id="197"/>
      <w:bookmarkEnd w:id="198"/>
    </w:p>
    <w:p w14:paraId="0D59182F" w14:textId="401F7F1B" w:rsidR="008B6262" w:rsidRPr="008B6262" w:rsidRDefault="000F203B" w:rsidP="004C2942">
      <w:pPr>
        <w:pStyle w:val="Ttulo2"/>
        <w:rPr>
          <w:rFonts w:ascii="Times New Roman" w:hAnsi="Times New Roman"/>
          <w:sz w:val="24"/>
          <w:szCs w:val="24"/>
          <w:lang w:eastAsia="es-GT"/>
        </w:rPr>
      </w:pPr>
      <w:bookmarkStart w:id="199" w:name="_Toc140484623"/>
      <w:r>
        <w:t>ORGANIGRAMA INSTITUCIONAL</w:t>
      </w:r>
      <w:bookmarkStart w:id="200" w:name="_Toc138166789"/>
      <w:bookmarkStart w:id="201" w:name="_Toc138166854"/>
      <w:bookmarkEnd w:id="188"/>
      <w:bookmarkEnd w:id="199"/>
      <w:bookmarkEnd w:id="200"/>
      <w:bookmarkEnd w:id="201"/>
    </w:p>
    <w:p w14:paraId="58D66B14" w14:textId="63E9BA34" w:rsidR="006B30C6" w:rsidRDefault="006B30C6" w:rsidP="003F0C3B">
      <w:pPr>
        <w:spacing w:after="0"/>
        <w:ind w:left="360"/>
        <w:jc w:val="center"/>
        <w:rPr>
          <w:rFonts w:ascii="Verdana" w:hAnsi="Verdana" w:cs="Arial"/>
          <w:b/>
          <w:sz w:val="20"/>
          <w:szCs w:val="20"/>
        </w:rPr>
      </w:pPr>
    </w:p>
    <w:p w14:paraId="1A338F34" w14:textId="77777777" w:rsidR="005E061D" w:rsidRDefault="005E061D" w:rsidP="005E061D">
      <w:pPr>
        <w:spacing w:after="0"/>
        <w:rPr>
          <w:rFonts w:ascii="Verdana" w:hAnsi="Verdana" w:cs="Arial"/>
          <w:b/>
          <w:sz w:val="20"/>
          <w:szCs w:val="20"/>
        </w:rPr>
      </w:pPr>
    </w:p>
    <w:p w14:paraId="519985F2" w14:textId="77777777" w:rsidR="005E061D" w:rsidRDefault="005E061D" w:rsidP="005E061D">
      <w:pPr>
        <w:spacing w:after="0"/>
        <w:rPr>
          <w:rFonts w:ascii="Verdana" w:hAnsi="Verdana" w:cs="Arial"/>
          <w:b/>
          <w:sz w:val="20"/>
          <w:szCs w:val="20"/>
        </w:rPr>
      </w:pPr>
    </w:p>
    <w:p w14:paraId="6DAFE9C0" w14:textId="77777777" w:rsidR="005E061D" w:rsidRDefault="005E061D" w:rsidP="005E061D">
      <w:pPr>
        <w:spacing w:after="0"/>
        <w:rPr>
          <w:rFonts w:ascii="Verdana" w:hAnsi="Verdana" w:cs="Arial"/>
          <w:b/>
          <w:sz w:val="20"/>
          <w:szCs w:val="20"/>
        </w:rPr>
      </w:pPr>
    </w:p>
    <w:p w14:paraId="040A7FB3" w14:textId="09B4871C" w:rsidR="000F203B" w:rsidRDefault="005E061D" w:rsidP="005E061D">
      <w:pPr>
        <w:spacing w:after="0"/>
        <w:rPr>
          <w:rFonts w:ascii="Verdana" w:hAnsi="Verdana" w:cs="Arial"/>
          <w:b/>
          <w:sz w:val="20"/>
          <w:szCs w:val="20"/>
        </w:rPr>
      </w:pPr>
      <w:r>
        <w:rPr>
          <w:rFonts w:ascii="Verdana" w:hAnsi="Verdana" w:cs="Arial"/>
          <w:b/>
          <w:noProof/>
          <w:sz w:val="20"/>
          <w:szCs w:val="20"/>
          <w:lang w:eastAsia="es-GT"/>
        </w:rPr>
        <w:drawing>
          <wp:inline distT="0" distB="0" distL="0" distR="0" wp14:anchorId="0A0626B7" wp14:editId="59316512">
            <wp:extent cx="9007009" cy="3552825"/>
            <wp:effectExtent l="0" t="0" r="3810" b="0"/>
            <wp:docPr id="393501203" name="Imagen 3"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01203" name="Imagen 3" descr="Escala de tiempo&#10;&#10;Descripción generada automáticamente"/>
                    <pic:cNvPicPr/>
                  </pic:nvPicPr>
                  <pic:blipFill rotWithShape="1">
                    <a:blip r:embed="rId15" cstate="print">
                      <a:extLst>
                        <a:ext uri="{28A0092B-C50C-407E-A947-70E740481C1C}">
                          <a14:useLocalDpi xmlns:a14="http://schemas.microsoft.com/office/drawing/2010/main" val="0"/>
                        </a:ext>
                      </a:extLst>
                    </a:blip>
                    <a:srcRect l="3575" t="25459" r="800" b="12413"/>
                    <a:stretch/>
                  </pic:blipFill>
                  <pic:spPr bwMode="auto">
                    <a:xfrm>
                      <a:off x="0" y="0"/>
                      <a:ext cx="9015163" cy="3556041"/>
                    </a:xfrm>
                    <a:prstGeom prst="rect">
                      <a:avLst/>
                    </a:prstGeom>
                    <a:ln>
                      <a:noFill/>
                    </a:ln>
                    <a:extLst>
                      <a:ext uri="{53640926-AAD7-44D8-BBD7-CCE9431645EC}">
                        <a14:shadowObscured xmlns:a14="http://schemas.microsoft.com/office/drawing/2010/main"/>
                      </a:ext>
                    </a:extLst>
                  </pic:spPr>
                </pic:pic>
              </a:graphicData>
            </a:graphic>
          </wp:inline>
        </w:drawing>
      </w:r>
    </w:p>
    <w:p w14:paraId="2407913B" w14:textId="77777777" w:rsidR="000F203B" w:rsidRDefault="000F203B" w:rsidP="003F0C3B">
      <w:pPr>
        <w:spacing w:after="0"/>
        <w:ind w:left="360"/>
        <w:jc w:val="center"/>
        <w:rPr>
          <w:rFonts w:ascii="Verdana" w:hAnsi="Verdana" w:cs="Arial"/>
          <w:b/>
          <w:sz w:val="20"/>
          <w:szCs w:val="20"/>
        </w:rPr>
      </w:pPr>
    </w:p>
    <w:p w14:paraId="25703303" w14:textId="18EB4F95" w:rsidR="00CA7B4B" w:rsidRPr="00A24E8B" w:rsidRDefault="009E2633" w:rsidP="004C2942">
      <w:pPr>
        <w:spacing w:after="0"/>
        <w:ind w:left="360"/>
        <w:jc w:val="center"/>
        <w:rPr>
          <w:b/>
          <w:caps/>
        </w:rPr>
        <w:sectPr w:rsidR="00CA7B4B" w:rsidRPr="00A24E8B" w:rsidSect="00CA7B4B">
          <w:headerReference w:type="first" r:id="rId16"/>
          <w:footerReference w:type="first" r:id="rId17"/>
          <w:pgSz w:w="15840" w:h="12240" w:orient="landscape"/>
          <w:pgMar w:top="1701" w:right="1418" w:bottom="1701" w:left="1418" w:header="709" w:footer="709" w:gutter="0"/>
          <w:cols w:space="708"/>
          <w:titlePg/>
          <w:docGrid w:linePitch="360"/>
        </w:sect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901587">
        <w:rPr>
          <w:rFonts w:ascii="Verdana" w:hAnsi="Verdana" w:cs="Arial"/>
          <w:bCs/>
          <w:sz w:val="20"/>
          <w:szCs w:val="20"/>
        </w:rPr>
        <w:t>2023</w:t>
      </w:r>
    </w:p>
    <w:p w14:paraId="5C61C5C4" w14:textId="3A350521" w:rsidR="00354EB4" w:rsidRPr="00A24E8B" w:rsidRDefault="03BB13D3" w:rsidP="005C6E54">
      <w:pPr>
        <w:pStyle w:val="Ttulo1"/>
      </w:pPr>
      <w:r w:rsidRPr="00A24E8B">
        <w:lastRenderedPageBreak/>
        <w:t xml:space="preserve"> </w:t>
      </w:r>
      <w:bookmarkStart w:id="202" w:name="_Toc140484624"/>
      <w:r w:rsidRPr="00A24E8B">
        <w:t>DESCRIPCIÓN DE LAS FUNCIONES Y ESTRUCTURA</w:t>
      </w:r>
      <w:bookmarkEnd w:id="202"/>
    </w:p>
    <w:p w14:paraId="2DECDB94" w14:textId="77777777" w:rsidR="00937AED" w:rsidRPr="00A24E8B" w:rsidRDefault="00937AED" w:rsidP="003F0C3B">
      <w:pPr>
        <w:pStyle w:val="Prrafodelista"/>
        <w:tabs>
          <w:tab w:val="left" w:pos="851"/>
        </w:tabs>
        <w:autoSpaceDE w:val="0"/>
        <w:autoSpaceDN w:val="0"/>
        <w:adjustRightInd w:val="0"/>
        <w:spacing w:line="276" w:lineRule="auto"/>
        <w:ind w:left="643" w:right="332"/>
        <w:contextualSpacing/>
        <w:jc w:val="both"/>
        <w:rPr>
          <w:rFonts w:ascii="Verdana" w:hAnsi="Verdana" w:cs="Arial"/>
          <w:b/>
        </w:rPr>
      </w:pPr>
    </w:p>
    <w:p w14:paraId="72B07B67" w14:textId="77777777" w:rsidR="00354EB4" w:rsidRPr="00A24E8B" w:rsidRDefault="00E21988" w:rsidP="003F0C3B">
      <w:pPr>
        <w:tabs>
          <w:tab w:val="left" w:pos="851"/>
        </w:tabs>
        <w:autoSpaceDE w:val="0"/>
        <w:autoSpaceDN w:val="0"/>
        <w:adjustRightInd w:val="0"/>
        <w:spacing w:after="0"/>
        <w:ind w:right="332"/>
        <w:contextualSpacing/>
        <w:jc w:val="both"/>
        <w:rPr>
          <w:rFonts w:ascii="Verdana" w:hAnsi="Verdana" w:cs="Arial"/>
          <w:sz w:val="20"/>
          <w:szCs w:val="20"/>
        </w:rPr>
      </w:pPr>
      <w:r w:rsidRPr="00A24E8B">
        <w:rPr>
          <w:rFonts w:ascii="Verdana" w:hAnsi="Verdana" w:cs="Arial"/>
          <w:sz w:val="20"/>
          <w:szCs w:val="20"/>
        </w:rPr>
        <w:t>En este apartado se detalla cada una de las áreas administrativas que conforman la Comisión Presidencial por la Paz y los Derechos Humanos, segrega su estructura a las funciones como se desglosa a continuación:</w:t>
      </w:r>
    </w:p>
    <w:p w14:paraId="3470A7CA" w14:textId="77777777" w:rsidR="00222265" w:rsidRPr="004C2942" w:rsidRDefault="00222265" w:rsidP="004C2942">
      <w:pPr>
        <w:pStyle w:val="Sinespaciado"/>
      </w:pPr>
    </w:p>
    <w:p w14:paraId="0462CCE0" w14:textId="3AF3BAAB" w:rsidR="004A76EA" w:rsidRPr="00A24E8B" w:rsidRDefault="03BB13D3" w:rsidP="005C6E54">
      <w:pPr>
        <w:pStyle w:val="Ttulo1"/>
      </w:pPr>
      <w:bookmarkStart w:id="203" w:name="_Toc67243632"/>
      <w:r w:rsidRPr="00A24E8B">
        <w:t xml:space="preserve"> </w:t>
      </w:r>
      <w:bookmarkStart w:id="204" w:name="_Toc140484625"/>
      <w:r w:rsidRPr="00A24E8B">
        <w:t>FUNCIONES SUSTANTIVAS</w:t>
      </w:r>
      <w:bookmarkEnd w:id="203"/>
      <w:bookmarkEnd w:id="204"/>
    </w:p>
    <w:p w14:paraId="11B728C4" w14:textId="41DE7BF3" w:rsidR="004A76EA" w:rsidRPr="00A24E8B" w:rsidRDefault="004A76EA" w:rsidP="03BB13D3">
      <w:pPr>
        <w:pStyle w:val="Sinespaciado"/>
        <w:rPr>
          <w:rFonts w:ascii="Verdana" w:hAnsi="Verdana"/>
          <w:sz w:val="20"/>
          <w:szCs w:val="20"/>
        </w:rPr>
      </w:pPr>
    </w:p>
    <w:p w14:paraId="26909EBF" w14:textId="77777777" w:rsidR="00F701D3" w:rsidRPr="00F701D3" w:rsidRDefault="00F701D3"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205" w:name="_Toc138163835"/>
      <w:bookmarkStart w:id="206" w:name="_Toc138166370"/>
      <w:bookmarkStart w:id="207" w:name="_Toc138166659"/>
      <w:bookmarkStart w:id="208" w:name="_Toc138166793"/>
      <w:bookmarkStart w:id="209" w:name="_Toc138166858"/>
      <w:bookmarkStart w:id="210" w:name="_Toc138247980"/>
      <w:bookmarkStart w:id="211" w:name="_Toc138425752"/>
      <w:bookmarkStart w:id="212" w:name="_Toc138425815"/>
      <w:bookmarkStart w:id="213" w:name="_Toc140482547"/>
      <w:bookmarkStart w:id="214" w:name="_Toc140484626"/>
      <w:bookmarkStart w:id="215" w:name="_Toc67243633"/>
      <w:bookmarkEnd w:id="205"/>
      <w:bookmarkEnd w:id="206"/>
      <w:bookmarkEnd w:id="207"/>
      <w:bookmarkEnd w:id="208"/>
      <w:bookmarkEnd w:id="209"/>
      <w:bookmarkEnd w:id="210"/>
      <w:bookmarkEnd w:id="211"/>
      <w:bookmarkEnd w:id="212"/>
      <w:bookmarkEnd w:id="213"/>
      <w:bookmarkEnd w:id="214"/>
    </w:p>
    <w:p w14:paraId="09B9E605" w14:textId="77777777" w:rsidR="00F701D3" w:rsidRPr="00F701D3" w:rsidRDefault="00F701D3"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216" w:name="_Toc138166660"/>
      <w:bookmarkStart w:id="217" w:name="_Toc138166794"/>
      <w:bookmarkStart w:id="218" w:name="_Toc138166859"/>
      <w:bookmarkStart w:id="219" w:name="_Toc138247981"/>
      <w:bookmarkStart w:id="220" w:name="_Toc138425753"/>
      <w:bookmarkStart w:id="221" w:name="_Toc138425816"/>
      <w:bookmarkStart w:id="222" w:name="_Toc140482548"/>
      <w:bookmarkStart w:id="223" w:name="_Toc140484627"/>
      <w:bookmarkEnd w:id="216"/>
      <w:bookmarkEnd w:id="217"/>
      <w:bookmarkEnd w:id="218"/>
      <w:bookmarkEnd w:id="219"/>
      <w:bookmarkEnd w:id="220"/>
      <w:bookmarkEnd w:id="221"/>
      <w:bookmarkEnd w:id="222"/>
      <w:bookmarkEnd w:id="223"/>
    </w:p>
    <w:p w14:paraId="3A5D118F" w14:textId="1526B9FD" w:rsidR="004A76EA" w:rsidRPr="00A24E8B" w:rsidRDefault="03BB13D3" w:rsidP="00F701D3">
      <w:pPr>
        <w:pStyle w:val="Ttulo2"/>
      </w:pPr>
      <w:bookmarkStart w:id="224" w:name="_Toc140484628"/>
      <w:r w:rsidRPr="00A24E8B">
        <w:t>DIRECCIÓN EJECUTIVA</w:t>
      </w:r>
      <w:bookmarkEnd w:id="215"/>
      <w:bookmarkEnd w:id="224"/>
    </w:p>
    <w:p w14:paraId="19F5CDDF" w14:textId="62FB7B6B" w:rsidR="00A84C5A" w:rsidRPr="00A24E8B" w:rsidRDefault="00A84C5A" w:rsidP="00301582">
      <w:pPr>
        <w:pStyle w:val="Prrafodelista"/>
        <w:keepNext/>
        <w:keepLines/>
        <w:numPr>
          <w:ilvl w:val="0"/>
          <w:numId w:val="8"/>
        </w:numPr>
        <w:spacing w:line="276" w:lineRule="auto"/>
        <w:jc w:val="both"/>
        <w:outlineLvl w:val="2"/>
        <w:rPr>
          <w:rFonts w:ascii="Verdana" w:eastAsiaTheme="majorEastAsia" w:hAnsi="Verdana" w:cstheme="majorHAnsi"/>
          <w:b/>
          <w:color w:val="243F60" w:themeColor="accent1" w:themeShade="7F"/>
        </w:rPr>
      </w:pPr>
      <w:bookmarkStart w:id="225" w:name="_Toc67243636"/>
      <w:r w:rsidRPr="00A24E8B">
        <w:rPr>
          <w:rFonts w:ascii="Verdana" w:eastAsiaTheme="majorEastAsia" w:hAnsi="Verdana" w:cstheme="majorHAnsi"/>
          <w:b/>
          <w:color w:val="243F60" w:themeColor="accent1" w:themeShade="7F"/>
        </w:rPr>
        <w:t>Naturaleza</w:t>
      </w:r>
      <w:bookmarkEnd w:id="225"/>
    </w:p>
    <w:p w14:paraId="05E7B5D6" w14:textId="77777777" w:rsidR="00466CD0" w:rsidRPr="00A24E8B" w:rsidRDefault="00466CD0" w:rsidP="003F0C3B">
      <w:pPr>
        <w:spacing w:after="0"/>
        <w:jc w:val="both"/>
        <w:rPr>
          <w:rFonts w:ascii="Verdana" w:hAnsi="Verdana" w:cstheme="majorHAnsi"/>
          <w:sz w:val="20"/>
          <w:szCs w:val="20"/>
        </w:rPr>
      </w:pPr>
    </w:p>
    <w:p w14:paraId="253793B5" w14:textId="69751665" w:rsidR="00A84C5A" w:rsidRPr="00A24E8B" w:rsidRDefault="00A84C5A" w:rsidP="00524355">
      <w:pPr>
        <w:spacing w:after="0"/>
        <w:jc w:val="both"/>
        <w:rPr>
          <w:rFonts w:ascii="Verdana" w:hAnsi="Verdana" w:cstheme="majorHAnsi"/>
          <w:sz w:val="20"/>
          <w:szCs w:val="20"/>
        </w:rPr>
      </w:pPr>
      <w:r w:rsidRPr="00A24E8B">
        <w:rPr>
          <w:rFonts w:ascii="Verdana" w:hAnsi="Verdana" w:cstheme="majorHAnsi"/>
          <w:sz w:val="20"/>
          <w:szCs w:val="20"/>
        </w:rPr>
        <w:t xml:space="preserve">La Dirección Ejecutiva de la Comisión Presidencial por la Paz y los Derechos Humanos </w:t>
      </w:r>
      <w:r w:rsidR="00462294">
        <w:rPr>
          <w:rFonts w:ascii="Verdana" w:hAnsi="Verdana" w:cstheme="majorHAnsi"/>
          <w:sz w:val="20"/>
          <w:szCs w:val="20"/>
        </w:rPr>
        <w:t xml:space="preserve">    </w:t>
      </w:r>
      <w:r w:rsidRPr="00A24E8B">
        <w:rPr>
          <w:rFonts w:ascii="Verdana" w:hAnsi="Verdana" w:cstheme="majorHAnsi"/>
          <w:sz w:val="20"/>
          <w:szCs w:val="20"/>
        </w:rPr>
        <w:t>-COPADEH-, es el órgano administrativo superior, encargado de las atribuciones establecidas en el Acuerdo Gubernativo N</w:t>
      </w:r>
      <w:r w:rsidR="00DB306C" w:rsidRPr="00A24E8B">
        <w:rPr>
          <w:rFonts w:ascii="Verdana" w:hAnsi="Verdana" w:cstheme="majorHAnsi"/>
          <w:sz w:val="20"/>
          <w:szCs w:val="20"/>
        </w:rPr>
        <w:t>úmero</w:t>
      </w:r>
      <w:r w:rsidRPr="00A24E8B">
        <w:rPr>
          <w:rFonts w:ascii="Verdana" w:hAnsi="Verdana" w:cstheme="majorHAnsi"/>
          <w:sz w:val="20"/>
          <w:szCs w:val="20"/>
        </w:rPr>
        <w:t>. 100-2020 de fecha 30 de julio de 2020</w:t>
      </w:r>
      <w:r w:rsidR="00524355">
        <w:rPr>
          <w:rFonts w:ascii="Verdana" w:hAnsi="Verdana" w:cstheme="majorHAnsi"/>
          <w:sz w:val="20"/>
          <w:szCs w:val="20"/>
        </w:rPr>
        <w:t xml:space="preserve"> y sus reformas</w:t>
      </w:r>
      <w:r w:rsidRPr="00A24E8B">
        <w:rPr>
          <w:rFonts w:ascii="Verdana" w:hAnsi="Verdana" w:cstheme="majorHAnsi"/>
          <w:sz w:val="20"/>
          <w:szCs w:val="20"/>
        </w:rPr>
        <w:t>, así como, dirigir y coordinar las funciones técnicas y administrativas de la Institución, velando por la correcta, eficiente y transparente administración de los recursos asignados y el cumplimiento de la misión institucional.</w:t>
      </w:r>
    </w:p>
    <w:p w14:paraId="602A4CBC" w14:textId="77777777" w:rsidR="00A84C5A" w:rsidRPr="00A24E8B" w:rsidRDefault="00A84C5A" w:rsidP="003F0C3B">
      <w:pPr>
        <w:spacing w:after="0"/>
        <w:jc w:val="both"/>
        <w:rPr>
          <w:rFonts w:ascii="Verdana" w:hAnsi="Verdana" w:cstheme="majorHAnsi"/>
          <w:sz w:val="20"/>
          <w:szCs w:val="20"/>
        </w:rPr>
      </w:pPr>
    </w:p>
    <w:p w14:paraId="51CEBB29" w14:textId="77777777" w:rsidR="00A84C5A" w:rsidRPr="00A24E8B" w:rsidRDefault="00A84C5A" w:rsidP="00301582">
      <w:pPr>
        <w:pStyle w:val="Prrafodelista"/>
        <w:keepNext/>
        <w:keepLines/>
        <w:numPr>
          <w:ilvl w:val="0"/>
          <w:numId w:val="8"/>
        </w:numPr>
        <w:spacing w:line="276" w:lineRule="auto"/>
        <w:jc w:val="both"/>
        <w:outlineLvl w:val="2"/>
        <w:rPr>
          <w:rFonts w:ascii="Verdana" w:eastAsiaTheme="majorEastAsia" w:hAnsi="Verdana" w:cstheme="majorHAnsi"/>
          <w:b/>
          <w:color w:val="243F60" w:themeColor="accent1" w:themeShade="7F"/>
        </w:rPr>
      </w:pPr>
      <w:bookmarkStart w:id="226" w:name="_Toc67243637"/>
      <w:r w:rsidRPr="00A24E8B">
        <w:rPr>
          <w:rFonts w:ascii="Verdana" w:eastAsiaTheme="majorEastAsia" w:hAnsi="Verdana" w:cstheme="majorHAnsi"/>
          <w:b/>
          <w:color w:val="243F60" w:themeColor="accent1" w:themeShade="7F"/>
        </w:rPr>
        <w:t>Funciones</w:t>
      </w:r>
      <w:bookmarkEnd w:id="226"/>
    </w:p>
    <w:p w14:paraId="16CD9684" w14:textId="15DD2702" w:rsidR="00B428F6" w:rsidRPr="00B428F6" w:rsidRDefault="00B428F6" w:rsidP="00301582">
      <w:pPr>
        <w:numPr>
          <w:ilvl w:val="0"/>
          <w:numId w:val="12"/>
        </w:numPr>
        <w:spacing w:after="0"/>
        <w:contextualSpacing/>
        <w:jc w:val="both"/>
        <w:rPr>
          <w:rFonts w:ascii="Verdana" w:hAnsi="Verdana" w:cstheme="majorHAnsi"/>
          <w:sz w:val="20"/>
          <w:szCs w:val="20"/>
        </w:rPr>
      </w:pPr>
      <w:r>
        <w:rPr>
          <w:rFonts w:ascii="Verdana" w:hAnsi="Verdana" w:cstheme="majorHAnsi"/>
          <w:sz w:val="20"/>
          <w:szCs w:val="20"/>
        </w:rPr>
        <w:t>I</w:t>
      </w:r>
      <w:r w:rsidRPr="00B428F6">
        <w:rPr>
          <w:rFonts w:ascii="Verdana" w:hAnsi="Verdana" w:cstheme="majorHAnsi"/>
          <w:sz w:val="20"/>
          <w:szCs w:val="20"/>
        </w:rPr>
        <w:t>mplementar los acuerdos, disposiciones y resoluciones que emita la Comisión;</w:t>
      </w:r>
    </w:p>
    <w:p w14:paraId="68140B8F" w14:textId="77777777" w:rsidR="00B428F6" w:rsidRPr="00B428F6" w:rsidRDefault="00B428F6" w:rsidP="00301582">
      <w:pPr>
        <w:numPr>
          <w:ilvl w:val="0"/>
          <w:numId w:val="12"/>
        </w:numPr>
        <w:spacing w:after="0"/>
        <w:contextualSpacing/>
        <w:jc w:val="both"/>
        <w:rPr>
          <w:rFonts w:ascii="Verdana" w:hAnsi="Verdana" w:cstheme="majorHAnsi"/>
          <w:sz w:val="20"/>
          <w:szCs w:val="20"/>
        </w:rPr>
      </w:pPr>
      <w:r w:rsidRPr="00B428F6">
        <w:rPr>
          <w:rFonts w:ascii="Verdana" w:hAnsi="Verdana" w:cstheme="majorHAnsi"/>
          <w:sz w:val="20"/>
          <w:szCs w:val="20"/>
        </w:rPr>
        <w:t>Requerir información a las distintas dependencias del Organismo Ejecutivo dentro del marco de sus atribuciones;</w:t>
      </w:r>
    </w:p>
    <w:p w14:paraId="640C6356" w14:textId="77777777" w:rsidR="00B428F6" w:rsidRPr="00B428F6" w:rsidRDefault="00B428F6" w:rsidP="00301582">
      <w:pPr>
        <w:numPr>
          <w:ilvl w:val="0"/>
          <w:numId w:val="12"/>
        </w:numPr>
        <w:spacing w:after="0"/>
        <w:contextualSpacing/>
        <w:jc w:val="both"/>
        <w:rPr>
          <w:rFonts w:ascii="Verdana" w:hAnsi="Verdana" w:cstheme="majorHAnsi"/>
          <w:sz w:val="20"/>
          <w:szCs w:val="20"/>
        </w:rPr>
      </w:pPr>
      <w:r w:rsidRPr="00B428F6">
        <w:rPr>
          <w:rFonts w:ascii="Verdana" w:hAnsi="Verdana" w:cstheme="majorHAnsi"/>
          <w:sz w:val="20"/>
          <w:szCs w:val="20"/>
        </w:rPr>
        <w:t>Velar por el efectivo cumplimiento del objeto de la Comisión;</w:t>
      </w:r>
    </w:p>
    <w:p w14:paraId="4A4BB3C8" w14:textId="77777777" w:rsidR="00B428F6" w:rsidRPr="00B428F6" w:rsidRDefault="00B428F6" w:rsidP="00301582">
      <w:pPr>
        <w:numPr>
          <w:ilvl w:val="0"/>
          <w:numId w:val="12"/>
        </w:numPr>
        <w:spacing w:after="0"/>
        <w:contextualSpacing/>
        <w:jc w:val="both"/>
        <w:rPr>
          <w:rFonts w:ascii="Verdana" w:hAnsi="Verdana" w:cstheme="majorHAnsi"/>
          <w:sz w:val="20"/>
          <w:szCs w:val="20"/>
        </w:rPr>
      </w:pPr>
      <w:r w:rsidRPr="00B428F6">
        <w:rPr>
          <w:rFonts w:ascii="Verdana" w:hAnsi="Verdana" w:cstheme="majorHAnsi"/>
          <w:sz w:val="20"/>
          <w:szCs w:val="20"/>
        </w:rPr>
        <w:t>Coordinar con las distintas dependencias del Organismo Ejecutivo la formulación y creación de políticas gubernamentales para el cumplimiento del objeto de la Comisión;</w:t>
      </w:r>
    </w:p>
    <w:p w14:paraId="553CDBD1" w14:textId="77777777" w:rsidR="00B428F6" w:rsidRPr="00B428F6" w:rsidRDefault="00B428F6" w:rsidP="00301582">
      <w:pPr>
        <w:numPr>
          <w:ilvl w:val="0"/>
          <w:numId w:val="12"/>
        </w:numPr>
        <w:spacing w:after="0"/>
        <w:contextualSpacing/>
        <w:jc w:val="both"/>
        <w:rPr>
          <w:rFonts w:ascii="Verdana" w:hAnsi="Verdana" w:cstheme="majorHAnsi"/>
          <w:sz w:val="20"/>
          <w:szCs w:val="20"/>
        </w:rPr>
      </w:pPr>
      <w:r w:rsidRPr="00B428F6">
        <w:rPr>
          <w:rFonts w:ascii="Verdana" w:hAnsi="Verdana" w:cstheme="majorHAnsi"/>
          <w:sz w:val="20"/>
          <w:szCs w:val="20"/>
        </w:rPr>
        <w:t>Presentar un informe cada tres meses a la Comisión sobre el trabajo realizado;</w:t>
      </w:r>
    </w:p>
    <w:p w14:paraId="1AC9CACD" w14:textId="77777777" w:rsidR="00B428F6" w:rsidRPr="00B428F6" w:rsidRDefault="00B428F6" w:rsidP="00301582">
      <w:pPr>
        <w:numPr>
          <w:ilvl w:val="0"/>
          <w:numId w:val="12"/>
        </w:numPr>
        <w:spacing w:after="0"/>
        <w:contextualSpacing/>
        <w:jc w:val="both"/>
        <w:rPr>
          <w:rFonts w:ascii="Verdana" w:hAnsi="Verdana" w:cstheme="majorHAnsi"/>
          <w:sz w:val="20"/>
          <w:szCs w:val="20"/>
        </w:rPr>
      </w:pPr>
      <w:r w:rsidRPr="00B428F6">
        <w:rPr>
          <w:rFonts w:ascii="Verdana" w:hAnsi="Verdana" w:cstheme="majorHAnsi"/>
          <w:sz w:val="20"/>
          <w:szCs w:val="20"/>
        </w:rPr>
        <w:t xml:space="preserve">Realizar las gestiones administrativas y financieras necesarias para el desarrollo del objeto del Acuerdo Gubernativo Número 100-2020 de fecha 30 de julio de 2020, pudiendo nombrar y dirigir al personal que sea necesario para su efectivo funcionamiento; </w:t>
      </w:r>
    </w:p>
    <w:p w14:paraId="4A75E733" w14:textId="77777777" w:rsidR="00B428F6" w:rsidRPr="00B428F6" w:rsidRDefault="00B428F6" w:rsidP="00301582">
      <w:pPr>
        <w:numPr>
          <w:ilvl w:val="0"/>
          <w:numId w:val="12"/>
        </w:numPr>
        <w:spacing w:after="0"/>
        <w:contextualSpacing/>
        <w:jc w:val="both"/>
        <w:rPr>
          <w:rFonts w:ascii="Verdana" w:hAnsi="Verdana" w:cstheme="majorHAnsi"/>
          <w:sz w:val="20"/>
          <w:szCs w:val="20"/>
        </w:rPr>
      </w:pPr>
      <w:r w:rsidRPr="00B428F6">
        <w:rPr>
          <w:rFonts w:ascii="Verdana" w:hAnsi="Verdana" w:cstheme="majorHAnsi"/>
          <w:sz w:val="20"/>
          <w:szCs w:val="20"/>
        </w:rPr>
        <w:t xml:space="preserve">Supervisar y participar junto al Subdirector Ejecutivo en la planificación, organización, integración, dirección y control de todas las actividades, profesionales, técnicas y especialmente las administrativas de la Comisión, de acuerdo con el marco jurídico vigente y los objetivos institucionales; </w:t>
      </w:r>
    </w:p>
    <w:p w14:paraId="2833695E" w14:textId="77777777" w:rsidR="00B428F6" w:rsidRPr="00B428F6" w:rsidRDefault="00B428F6" w:rsidP="00301582">
      <w:pPr>
        <w:numPr>
          <w:ilvl w:val="0"/>
          <w:numId w:val="12"/>
        </w:numPr>
        <w:spacing w:after="0"/>
        <w:contextualSpacing/>
        <w:jc w:val="both"/>
        <w:rPr>
          <w:rFonts w:ascii="Verdana" w:hAnsi="Verdana" w:cstheme="majorHAnsi"/>
          <w:sz w:val="20"/>
          <w:szCs w:val="20"/>
        </w:rPr>
      </w:pPr>
      <w:r w:rsidRPr="00B428F6">
        <w:rPr>
          <w:rFonts w:ascii="Verdana" w:hAnsi="Verdana" w:cstheme="majorHAnsi"/>
          <w:sz w:val="20"/>
          <w:szCs w:val="20"/>
        </w:rPr>
        <w:t>Todas aquellas inherentes a su cargo y que sean asignadas por el Presidente de la República.</w:t>
      </w:r>
    </w:p>
    <w:p w14:paraId="754483A4" w14:textId="2B80487A" w:rsidR="00567A75" w:rsidRDefault="00567A75" w:rsidP="00542F23">
      <w:pPr>
        <w:spacing w:after="0"/>
        <w:ind w:left="720"/>
        <w:contextualSpacing/>
        <w:jc w:val="both"/>
        <w:rPr>
          <w:rFonts w:ascii="Verdana" w:hAnsi="Verdana" w:cs="Arial"/>
          <w:b/>
          <w:iCs/>
        </w:rPr>
      </w:pPr>
    </w:p>
    <w:p w14:paraId="73693062" w14:textId="1CFAAF6C" w:rsidR="00567A75" w:rsidRPr="00A24E8B" w:rsidRDefault="00567A75" w:rsidP="003F0C3B">
      <w:pPr>
        <w:pStyle w:val="Prrafodelista"/>
        <w:spacing w:line="276" w:lineRule="auto"/>
        <w:ind w:left="720"/>
        <w:jc w:val="both"/>
        <w:outlineLvl w:val="2"/>
        <w:rPr>
          <w:rFonts w:ascii="Verdana" w:hAnsi="Verdana" w:cs="Arial"/>
          <w:b/>
          <w:iCs/>
        </w:rPr>
      </w:pPr>
    </w:p>
    <w:p w14:paraId="5D15FCD4" w14:textId="5006A986" w:rsidR="0055573E" w:rsidRPr="0055573E" w:rsidRDefault="0055573E" w:rsidP="0055573E">
      <w:pPr>
        <w:spacing w:after="0" w:line="240" w:lineRule="auto"/>
        <w:rPr>
          <w:rFonts w:ascii="Times New Roman" w:eastAsia="Times New Roman" w:hAnsi="Times New Roman" w:cs="Times New Roman"/>
          <w:sz w:val="24"/>
          <w:szCs w:val="24"/>
          <w:lang w:eastAsia="es-GT"/>
        </w:rPr>
      </w:pPr>
      <w:bookmarkStart w:id="227" w:name="_Toc67243634"/>
    </w:p>
    <w:p w14:paraId="3E879F8C" w14:textId="49790E20" w:rsidR="004E4AB1" w:rsidRPr="004E4AB1" w:rsidRDefault="0055573E" w:rsidP="00035B95">
      <w:pPr>
        <w:pStyle w:val="Ttulo3"/>
        <w:rPr>
          <w:rFonts w:ascii="Times New Roman" w:hAnsi="Times New Roman" w:cs="Times New Roman"/>
          <w:sz w:val="24"/>
          <w:szCs w:val="24"/>
          <w:lang w:eastAsia="es-GT"/>
        </w:rPr>
      </w:pPr>
      <w:r w:rsidRPr="00035B95">
        <w:rPr>
          <w:rStyle w:val="Ttulo3Car"/>
          <w:rFonts w:eastAsiaTheme="minorHAnsi"/>
          <w:noProof/>
          <w:lang w:val="es-GT" w:eastAsia="es-GT"/>
        </w:rPr>
        <w:lastRenderedPageBreak/>
        <w:drawing>
          <wp:anchor distT="0" distB="0" distL="114300" distR="114300" simplePos="0" relativeHeight="251662336" behindDoc="0" locked="0" layoutInCell="1" allowOverlap="1" wp14:anchorId="4248E948" wp14:editId="7A00C356">
            <wp:simplePos x="0" y="0"/>
            <wp:positionH relativeFrom="column">
              <wp:posOffset>1977068</wp:posOffset>
            </wp:positionH>
            <wp:positionV relativeFrom="paragraph">
              <wp:posOffset>2205355</wp:posOffset>
            </wp:positionV>
            <wp:extent cx="581025" cy="352425"/>
            <wp:effectExtent l="0" t="0" r="9525" b="9525"/>
            <wp:wrapThrough wrapText="bothSides">
              <wp:wrapPolygon edited="0">
                <wp:start x="0" y="0"/>
                <wp:lineTo x="0" y="21016"/>
                <wp:lineTo x="21246" y="21016"/>
                <wp:lineTo x="21246" y="0"/>
                <wp:lineTo x="0" y="0"/>
              </wp:wrapPolygon>
            </wp:wrapThrough>
            <wp:docPr id="856651403" name="Imagen 856651403"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50371" name="Imagen 1" descr="Escala de tiempo&#10;&#10;Descripción generada automáticamente"/>
                    <pic:cNvPicPr/>
                  </pic:nvPicPr>
                  <pic:blipFill rotWithShape="1">
                    <a:blip r:embed="rId18">
                      <a:extLst>
                        <a:ext uri="{28A0092B-C50C-407E-A947-70E740481C1C}">
                          <a14:useLocalDpi xmlns:a14="http://schemas.microsoft.com/office/drawing/2010/main" val="0"/>
                        </a:ext>
                      </a:extLst>
                    </a:blip>
                    <a:srcRect l="6667" t="15094" r="11999" b="15094"/>
                    <a:stretch/>
                  </pic:blipFill>
                  <pic:spPr bwMode="auto">
                    <a:xfrm>
                      <a:off x="0" y="0"/>
                      <a:ext cx="581025" cy="352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5B95">
        <w:rPr>
          <w:rStyle w:val="Ttulo3Car"/>
          <w:rFonts w:eastAsiaTheme="minorHAnsi"/>
          <w:noProof/>
          <w:lang w:val="es-GT" w:eastAsia="es-GT"/>
        </w:rPr>
        <w:drawing>
          <wp:anchor distT="0" distB="0" distL="114300" distR="114300" simplePos="0" relativeHeight="251660288" behindDoc="0" locked="0" layoutInCell="1" allowOverlap="1" wp14:anchorId="24E76B8E" wp14:editId="493A62CF">
            <wp:simplePos x="0" y="0"/>
            <wp:positionH relativeFrom="margin">
              <wp:align>right</wp:align>
            </wp:positionH>
            <wp:positionV relativeFrom="paragraph">
              <wp:posOffset>243205</wp:posOffset>
            </wp:positionV>
            <wp:extent cx="5612130" cy="3293745"/>
            <wp:effectExtent l="0" t="0" r="7620" b="1905"/>
            <wp:wrapSquare wrapText="bothSides"/>
            <wp:docPr id="1009341220" name="Imagen 1"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41220" name="Imagen 1" descr="Captura de pantalla de un celular con letras&#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3293745"/>
                    </a:xfrm>
                    <a:prstGeom prst="rect">
                      <a:avLst/>
                    </a:prstGeom>
                    <a:noFill/>
                    <a:ln>
                      <a:noFill/>
                    </a:ln>
                  </pic:spPr>
                </pic:pic>
              </a:graphicData>
            </a:graphic>
          </wp:anchor>
        </w:drawing>
      </w:r>
      <w:r w:rsidR="03BB13D3" w:rsidRPr="00A24E8B">
        <w:t>Organigrama estructural Dirección Ejecutiva</w:t>
      </w:r>
      <w:bookmarkEnd w:id="227"/>
    </w:p>
    <w:p w14:paraId="4870564B" w14:textId="75E394CA" w:rsidR="00154E9D" w:rsidRPr="00A24E8B" w:rsidRDefault="00381138" w:rsidP="003F0C3B">
      <w:pPr>
        <w:spacing w:after="0"/>
        <w:jc w:val="center"/>
        <w:outlineLvl w:val="2"/>
        <w:rPr>
          <w:rFonts w:ascii="Verdana" w:hAnsi="Verdana" w:cs="Arial"/>
          <w:bCs/>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C9175B">
        <w:rPr>
          <w:rFonts w:ascii="Verdana" w:hAnsi="Verdana" w:cs="Arial"/>
          <w:bCs/>
          <w:sz w:val="20"/>
          <w:szCs w:val="20"/>
        </w:rPr>
        <w:t>2023</w:t>
      </w:r>
      <w:r w:rsidRPr="00A24E8B">
        <w:rPr>
          <w:rFonts w:ascii="Verdana" w:hAnsi="Verdana" w:cs="Arial"/>
          <w:bCs/>
          <w:sz w:val="20"/>
          <w:szCs w:val="20"/>
        </w:rPr>
        <w:t>.</w:t>
      </w:r>
    </w:p>
    <w:p w14:paraId="27248F85" w14:textId="47AD8A81" w:rsidR="003F0C3B" w:rsidRDefault="003F0C3B" w:rsidP="003F0C3B">
      <w:pPr>
        <w:spacing w:after="0"/>
        <w:jc w:val="center"/>
        <w:outlineLvl w:val="2"/>
        <w:rPr>
          <w:rFonts w:ascii="Verdana" w:hAnsi="Verdana" w:cs="Arial"/>
          <w:bCs/>
          <w:sz w:val="20"/>
          <w:szCs w:val="20"/>
        </w:rPr>
      </w:pPr>
    </w:p>
    <w:p w14:paraId="03CD94BC" w14:textId="646A60C5" w:rsidR="009D1C32" w:rsidRPr="00A24E8B" w:rsidRDefault="03BB13D3" w:rsidP="00F701D3">
      <w:pPr>
        <w:pStyle w:val="Ttulo2"/>
      </w:pPr>
      <w:bookmarkStart w:id="228" w:name="_Toc138163839"/>
      <w:bookmarkStart w:id="229" w:name="_Toc138166374"/>
      <w:bookmarkStart w:id="230" w:name="_Toc140484629"/>
      <w:bookmarkEnd w:id="228"/>
      <w:bookmarkEnd w:id="229"/>
      <w:r w:rsidRPr="00A24E8B">
        <w:t>SUBDIRECCIÓN EJECUTIVA</w:t>
      </w:r>
      <w:bookmarkStart w:id="231" w:name="_Toc67243638"/>
      <w:bookmarkEnd w:id="230"/>
    </w:p>
    <w:p w14:paraId="7428EE8C" w14:textId="77777777" w:rsidR="00031E62" w:rsidRPr="00A24E8B" w:rsidRDefault="00031E62" w:rsidP="00301582">
      <w:pPr>
        <w:pStyle w:val="Prrafodelista"/>
        <w:keepNext/>
        <w:keepLines/>
        <w:numPr>
          <w:ilvl w:val="0"/>
          <w:numId w:val="8"/>
        </w:numPr>
        <w:spacing w:line="276" w:lineRule="auto"/>
        <w:jc w:val="both"/>
        <w:outlineLvl w:val="2"/>
        <w:rPr>
          <w:rFonts w:ascii="Verdana" w:eastAsiaTheme="majorEastAsia" w:hAnsi="Verdana" w:cstheme="majorHAnsi"/>
          <w:b/>
          <w:color w:val="243F60" w:themeColor="accent1" w:themeShade="7F"/>
        </w:rPr>
      </w:pPr>
      <w:r w:rsidRPr="00A24E8B">
        <w:rPr>
          <w:rFonts w:ascii="Verdana" w:eastAsiaTheme="majorEastAsia" w:hAnsi="Verdana" w:cstheme="majorHAnsi"/>
          <w:b/>
          <w:color w:val="243F60" w:themeColor="accent1" w:themeShade="7F"/>
        </w:rPr>
        <w:t>Naturaleza</w:t>
      </w:r>
    </w:p>
    <w:p w14:paraId="6154727C" w14:textId="77777777" w:rsidR="00031E62" w:rsidRPr="00A24E8B" w:rsidRDefault="00031E62" w:rsidP="003F0C3B">
      <w:pPr>
        <w:spacing w:after="0"/>
        <w:jc w:val="both"/>
        <w:rPr>
          <w:rFonts w:ascii="Verdana" w:hAnsi="Verdana" w:cstheme="majorHAnsi"/>
          <w:sz w:val="20"/>
          <w:szCs w:val="20"/>
        </w:rPr>
      </w:pPr>
    </w:p>
    <w:p w14:paraId="3559E0CE" w14:textId="23D98F2B" w:rsidR="005901BA" w:rsidRPr="00A24E8B" w:rsidRDefault="005901BA" w:rsidP="003F0C3B">
      <w:pPr>
        <w:spacing w:after="0"/>
        <w:jc w:val="both"/>
        <w:rPr>
          <w:rFonts w:ascii="Verdana" w:hAnsi="Verdana" w:cstheme="majorHAnsi"/>
          <w:sz w:val="20"/>
          <w:szCs w:val="20"/>
        </w:rPr>
      </w:pPr>
      <w:r w:rsidRPr="00A24E8B">
        <w:rPr>
          <w:rFonts w:ascii="Verdana" w:hAnsi="Verdana" w:cstheme="majorHAnsi"/>
          <w:sz w:val="20"/>
          <w:szCs w:val="20"/>
        </w:rPr>
        <w:t>La Subdirección Ejecutiva integra el Despacho Superior, le competen las funciones que a continuación se describen y sustituye</w:t>
      </w:r>
      <w:r w:rsidR="00B71B9C" w:rsidRPr="00A24E8B">
        <w:rPr>
          <w:rFonts w:ascii="Verdana" w:hAnsi="Verdana" w:cstheme="majorHAnsi"/>
          <w:sz w:val="20"/>
          <w:szCs w:val="20"/>
        </w:rPr>
        <w:t xml:space="preserve"> temporalmente</w:t>
      </w:r>
      <w:r w:rsidRPr="00A24E8B">
        <w:rPr>
          <w:rFonts w:ascii="Verdana" w:hAnsi="Verdana" w:cstheme="majorHAnsi"/>
          <w:sz w:val="20"/>
          <w:szCs w:val="20"/>
        </w:rPr>
        <w:t xml:space="preserve"> al Director Ejecutivo en caso de ausencia</w:t>
      </w:r>
      <w:r w:rsidR="006C5FB5" w:rsidRPr="00A24E8B">
        <w:rPr>
          <w:rFonts w:ascii="Verdana" w:hAnsi="Verdana" w:cstheme="majorHAnsi"/>
          <w:sz w:val="20"/>
          <w:szCs w:val="20"/>
        </w:rPr>
        <w:t>.</w:t>
      </w:r>
      <w:r w:rsidRPr="00A24E8B">
        <w:rPr>
          <w:rFonts w:ascii="Verdana" w:hAnsi="Verdana" w:cstheme="majorHAnsi"/>
          <w:sz w:val="20"/>
          <w:szCs w:val="20"/>
        </w:rPr>
        <w:t xml:space="preserve"> </w:t>
      </w:r>
      <w:r w:rsidR="006C5FB5" w:rsidRPr="00A24E8B">
        <w:rPr>
          <w:rFonts w:ascii="Verdana" w:hAnsi="Verdana" w:cstheme="majorHAnsi"/>
          <w:sz w:val="20"/>
          <w:szCs w:val="20"/>
        </w:rPr>
        <w:t>J</w:t>
      </w:r>
      <w:r w:rsidRPr="00A24E8B">
        <w:rPr>
          <w:rFonts w:ascii="Verdana" w:hAnsi="Verdana" w:cstheme="majorHAnsi"/>
          <w:sz w:val="20"/>
          <w:szCs w:val="20"/>
        </w:rPr>
        <w:t>erárquicamente es la segunda posición de autoridad en el organigrama, formando parte del órgano administrativo superior, que en caso de requerimiento o ausencia del Director Ejecutivo se encargará de las atribuciones establecidas en el Acuerdo Gubernativo N</w:t>
      </w:r>
      <w:r w:rsidR="00B71B9C" w:rsidRPr="00A24E8B">
        <w:rPr>
          <w:rFonts w:ascii="Verdana" w:hAnsi="Verdana" w:cstheme="majorHAnsi"/>
          <w:sz w:val="20"/>
          <w:szCs w:val="20"/>
        </w:rPr>
        <w:t>úmero</w:t>
      </w:r>
      <w:r w:rsidRPr="00A24E8B">
        <w:rPr>
          <w:rFonts w:ascii="Verdana" w:hAnsi="Verdana" w:cstheme="majorHAnsi"/>
          <w:sz w:val="20"/>
          <w:szCs w:val="20"/>
        </w:rPr>
        <w:t xml:space="preserve"> 100-2020 de fecha 30 de julio de 2020</w:t>
      </w:r>
      <w:r w:rsidR="00A51149">
        <w:rPr>
          <w:rFonts w:ascii="Verdana" w:hAnsi="Verdana" w:cstheme="majorHAnsi"/>
          <w:sz w:val="20"/>
          <w:szCs w:val="20"/>
        </w:rPr>
        <w:t xml:space="preserve"> y su reforma</w:t>
      </w:r>
      <w:r w:rsidRPr="00A24E8B">
        <w:rPr>
          <w:rFonts w:ascii="Verdana" w:hAnsi="Verdana" w:cstheme="majorHAnsi"/>
          <w:sz w:val="20"/>
          <w:szCs w:val="20"/>
        </w:rPr>
        <w:t xml:space="preserve">, así como, dirigir y coordinar las funciones técnicas y administrativas de la Institución, velando por la correcta, eficiente y transparente administración de los recursos asignados y el cumplimiento de la misión institucional. Debiendo reunir las mismas calidades que el Director Ejecutivo. </w:t>
      </w:r>
    </w:p>
    <w:p w14:paraId="54121886" w14:textId="77777777" w:rsidR="005901BA" w:rsidRPr="00A24E8B" w:rsidRDefault="005901BA" w:rsidP="003F0C3B">
      <w:pPr>
        <w:spacing w:after="0"/>
        <w:jc w:val="both"/>
        <w:rPr>
          <w:rFonts w:ascii="Verdana" w:hAnsi="Verdana" w:cstheme="majorHAnsi"/>
          <w:sz w:val="20"/>
          <w:szCs w:val="20"/>
        </w:rPr>
      </w:pPr>
    </w:p>
    <w:p w14:paraId="408EB8B2" w14:textId="77777777" w:rsidR="00031E62" w:rsidRPr="00A24E8B" w:rsidRDefault="00031E62" w:rsidP="00301582">
      <w:pPr>
        <w:pStyle w:val="Prrafodelista"/>
        <w:keepNext/>
        <w:keepLines/>
        <w:numPr>
          <w:ilvl w:val="0"/>
          <w:numId w:val="8"/>
        </w:numPr>
        <w:spacing w:line="276" w:lineRule="auto"/>
        <w:jc w:val="both"/>
        <w:outlineLvl w:val="2"/>
        <w:rPr>
          <w:rFonts w:ascii="Verdana" w:eastAsiaTheme="majorEastAsia" w:hAnsi="Verdana" w:cstheme="majorHAnsi"/>
          <w:b/>
          <w:color w:val="243F60" w:themeColor="accent1" w:themeShade="7F"/>
        </w:rPr>
      </w:pPr>
      <w:r w:rsidRPr="00A24E8B">
        <w:rPr>
          <w:rFonts w:ascii="Verdana" w:eastAsiaTheme="majorEastAsia" w:hAnsi="Verdana" w:cstheme="majorHAnsi"/>
          <w:b/>
          <w:color w:val="243F60" w:themeColor="accent1" w:themeShade="7F"/>
        </w:rPr>
        <w:t>Funciones</w:t>
      </w:r>
    </w:p>
    <w:p w14:paraId="630CDE14" w14:textId="6C563398" w:rsidR="008A505C" w:rsidRPr="008A505C" w:rsidRDefault="004729D9" w:rsidP="00301582">
      <w:pPr>
        <w:pStyle w:val="Prrafodelista"/>
        <w:numPr>
          <w:ilvl w:val="0"/>
          <w:numId w:val="43"/>
        </w:numPr>
        <w:spacing w:line="276" w:lineRule="auto"/>
        <w:jc w:val="both"/>
        <w:rPr>
          <w:rFonts w:ascii="Verdana" w:hAnsi="Verdana"/>
        </w:rPr>
      </w:pPr>
      <w:r w:rsidRPr="004729D9">
        <w:rPr>
          <w:rFonts w:ascii="Verdana" w:hAnsi="Verdana"/>
        </w:rPr>
        <w:t>Elabo</w:t>
      </w:r>
      <w:r w:rsidR="008A505C" w:rsidRPr="008A505C">
        <w:rPr>
          <w:rFonts w:ascii="Verdana" w:hAnsi="Verdana"/>
        </w:rPr>
        <w:t>rar y revisar junto con el Director Ejecutivo las estrategias, diagnósticos, proyectos junto a los directores de las áreas sustantivas, que permitan fortalecer y alcanzar los objetivos institucionales para dar seguimiento a los compromisos adquiridos por la COPADEH.</w:t>
      </w:r>
    </w:p>
    <w:p w14:paraId="7FB09521" w14:textId="77777777" w:rsidR="008A505C" w:rsidRPr="008A505C" w:rsidRDefault="008A505C" w:rsidP="00301582">
      <w:pPr>
        <w:pStyle w:val="Prrafodelista"/>
        <w:numPr>
          <w:ilvl w:val="0"/>
          <w:numId w:val="43"/>
        </w:numPr>
        <w:spacing w:line="276" w:lineRule="auto"/>
        <w:jc w:val="both"/>
        <w:rPr>
          <w:rFonts w:ascii="Verdana" w:hAnsi="Verdana"/>
        </w:rPr>
      </w:pPr>
      <w:r w:rsidRPr="008A505C">
        <w:rPr>
          <w:rFonts w:ascii="Verdana" w:hAnsi="Verdana"/>
        </w:rPr>
        <w:t xml:space="preserve">Supervisar y participar junto al Director Ejecutivo en la planificación, organización, integración, dirección y control de todas las actividades, </w:t>
      </w:r>
      <w:r w:rsidRPr="008A505C">
        <w:rPr>
          <w:rFonts w:ascii="Verdana" w:hAnsi="Verdana"/>
        </w:rPr>
        <w:lastRenderedPageBreak/>
        <w:t>profesionales, técnicas y especialmente las administrativas de la Comisión, de acuerdo con el marco jurídico vigente y los objetivos institucionales.</w:t>
      </w:r>
    </w:p>
    <w:p w14:paraId="34561A76" w14:textId="77777777" w:rsidR="008A505C" w:rsidRPr="008A505C" w:rsidRDefault="008A505C" w:rsidP="00301582">
      <w:pPr>
        <w:pStyle w:val="Prrafodelista"/>
        <w:numPr>
          <w:ilvl w:val="0"/>
          <w:numId w:val="43"/>
        </w:numPr>
        <w:spacing w:line="276" w:lineRule="auto"/>
        <w:jc w:val="both"/>
        <w:rPr>
          <w:rFonts w:ascii="Verdana" w:hAnsi="Verdana"/>
        </w:rPr>
      </w:pPr>
      <w:r w:rsidRPr="008A505C">
        <w:rPr>
          <w:rFonts w:ascii="Verdana" w:hAnsi="Verdana"/>
        </w:rPr>
        <w:t>Proponer proyectos de desarrollo estratégico institucional para la promoción de la cooperación y asistencia técnica y/o financiera internacional para fortalecer la institución de la COPADEH.</w:t>
      </w:r>
    </w:p>
    <w:p w14:paraId="6641E3ED" w14:textId="77777777" w:rsidR="008A505C" w:rsidRPr="008A505C" w:rsidRDefault="008A505C" w:rsidP="00301582">
      <w:pPr>
        <w:pStyle w:val="Prrafodelista"/>
        <w:numPr>
          <w:ilvl w:val="0"/>
          <w:numId w:val="43"/>
        </w:numPr>
        <w:spacing w:line="276" w:lineRule="auto"/>
        <w:jc w:val="both"/>
        <w:rPr>
          <w:rFonts w:ascii="Verdana" w:hAnsi="Verdana"/>
        </w:rPr>
      </w:pPr>
      <w:r w:rsidRPr="008A505C">
        <w:rPr>
          <w:rFonts w:ascii="Verdana" w:hAnsi="Verdana"/>
        </w:rPr>
        <w:t>Evaluar y dar seguimiento al cumplimiento de los compromisos adquiridos por la COPADEH como resultado de convenios en temas de su competencia.</w:t>
      </w:r>
    </w:p>
    <w:p w14:paraId="08D1EABF" w14:textId="77777777" w:rsidR="008A505C" w:rsidRPr="008A505C" w:rsidRDefault="008A505C" w:rsidP="00301582">
      <w:pPr>
        <w:pStyle w:val="Prrafodelista"/>
        <w:numPr>
          <w:ilvl w:val="0"/>
          <w:numId w:val="43"/>
        </w:numPr>
        <w:spacing w:line="276" w:lineRule="auto"/>
        <w:jc w:val="both"/>
        <w:rPr>
          <w:rFonts w:ascii="Verdana" w:hAnsi="Verdana"/>
        </w:rPr>
      </w:pPr>
      <w:r w:rsidRPr="008A505C">
        <w:rPr>
          <w:rFonts w:ascii="Verdana" w:hAnsi="Verdana"/>
        </w:rPr>
        <w:t>Proponer y revisar junto con el Director Ejecutivo las estrategias de políticas públicas, planes y acciones que emanen de la COPADEH, en materia de derechos humanos, cultura de paz y atención de la conflictividad que velen por el cumplimiento de los objetivos de la COPADEH.</w:t>
      </w:r>
    </w:p>
    <w:p w14:paraId="78274739" w14:textId="77777777" w:rsidR="008A505C" w:rsidRPr="008A505C" w:rsidRDefault="008A505C" w:rsidP="00301582">
      <w:pPr>
        <w:pStyle w:val="Prrafodelista"/>
        <w:numPr>
          <w:ilvl w:val="0"/>
          <w:numId w:val="43"/>
        </w:numPr>
        <w:spacing w:line="276" w:lineRule="auto"/>
        <w:jc w:val="both"/>
        <w:rPr>
          <w:rFonts w:ascii="Verdana" w:hAnsi="Verdana"/>
        </w:rPr>
      </w:pPr>
      <w:r w:rsidRPr="008A505C">
        <w:rPr>
          <w:rFonts w:ascii="Verdana" w:hAnsi="Verdana"/>
        </w:rPr>
        <w:t>Sustituir temporalmente al Director Ejecutivo en caso de ausencia, realizando las atribuciones que le competen y/o representar al mismo cuando le sea solicitado en las diferentes actividades como mesas técnicas, reuniones, convocatorias y otros actos en los que se traten asuntos del quehacer de la COPADEH.</w:t>
      </w:r>
    </w:p>
    <w:p w14:paraId="06661AB6" w14:textId="77777777" w:rsidR="008A505C" w:rsidRDefault="008A505C" w:rsidP="008A505C">
      <w:pPr>
        <w:pStyle w:val="Prrafodelista"/>
        <w:spacing w:line="276" w:lineRule="auto"/>
        <w:ind w:left="720"/>
        <w:jc w:val="both"/>
        <w:rPr>
          <w:rFonts w:ascii="Verdana" w:hAnsi="Verdana"/>
        </w:rPr>
      </w:pPr>
    </w:p>
    <w:p w14:paraId="322227B1" w14:textId="77777777" w:rsidR="008A505C" w:rsidRPr="00ED76EC" w:rsidRDefault="008A505C" w:rsidP="00542F23">
      <w:pPr>
        <w:pStyle w:val="Prrafodelista"/>
        <w:spacing w:line="276" w:lineRule="auto"/>
        <w:ind w:left="720"/>
        <w:jc w:val="both"/>
        <w:rPr>
          <w:rFonts w:ascii="Verdana" w:hAnsi="Verdana"/>
        </w:rPr>
      </w:pPr>
    </w:p>
    <w:p w14:paraId="2F435BEE" w14:textId="77777777" w:rsidR="001E7D7F" w:rsidRPr="00A24E8B" w:rsidRDefault="001E7D7F" w:rsidP="00542F23">
      <w:pPr>
        <w:pStyle w:val="Prrafodelista"/>
        <w:spacing w:line="276" w:lineRule="auto"/>
        <w:ind w:left="720"/>
        <w:jc w:val="both"/>
        <w:rPr>
          <w:rFonts w:ascii="Verdana" w:hAnsi="Verdana"/>
        </w:rPr>
      </w:pPr>
    </w:p>
    <w:p w14:paraId="18F7E439" w14:textId="22CBF96C" w:rsidR="00031E62" w:rsidRPr="00A24E8B" w:rsidRDefault="03BB13D3" w:rsidP="008D37B0">
      <w:pPr>
        <w:pStyle w:val="Ttulo3"/>
      </w:pPr>
      <w:r w:rsidRPr="00A24E8B">
        <w:t>Organigrama estructural Subdirección Ejecutiva</w:t>
      </w:r>
    </w:p>
    <w:p w14:paraId="78FB2D9A" w14:textId="7AF61F43" w:rsidR="00031E62" w:rsidRPr="00A24E8B" w:rsidRDefault="00FE4C47" w:rsidP="03BB13D3">
      <w:pPr>
        <w:ind w:left="360"/>
        <w:jc w:val="center"/>
        <w:rPr>
          <w:rFonts w:ascii="Verdana" w:hAnsi="Verdana"/>
          <w:sz w:val="20"/>
          <w:szCs w:val="20"/>
        </w:rPr>
      </w:pPr>
      <w:r w:rsidRPr="00A24E8B">
        <w:rPr>
          <w:rFonts w:ascii="Verdana" w:hAnsi="Verdana"/>
          <w:noProof/>
          <w:sz w:val="20"/>
          <w:szCs w:val="20"/>
          <w:lang w:eastAsia="es-GT"/>
        </w:rPr>
        <w:drawing>
          <wp:inline distT="0" distB="0" distL="0" distR="0" wp14:anchorId="7A036BA4" wp14:editId="07A72B34">
            <wp:extent cx="3209925" cy="2962275"/>
            <wp:effectExtent l="0" t="0" r="0" b="0"/>
            <wp:docPr id="112194797" name="Picture 11219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209925" cy="2962275"/>
                    </a:xfrm>
                    <a:prstGeom prst="rect">
                      <a:avLst/>
                    </a:prstGeom>
                  </pic:spPr>
                </pic:pic>
              </a:graphicData>
            </a:graphic>
          </wp:inline>
        </w:drawing>
      </w:r>
    </w:p>
    <w:p w14:paraId="541EEAC2" w14:textId="631B6E18" w:rsidR="00031E62" w:rsidRDefault="00381138" w:rsidP="003F0C3B">
      <w:pPr>
        <w:spacing w:after="0"/>
        <w:jc w:val="center"/>
        <w:outlineLvl w:val="2"/>
        <w:rPr>
          <w:rFonts w:ascii="Verdana" w:hAnsi="Verdana" w:cs="Arial"/>
          <w:bCs/>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732205">
        <w:rPr>
          <w:rFonts w:ascii="Verdana" w:hAnsi="Verdana" w:cs="Arial"/>
          <w:bCs/>
          <w:sz w:val="20"/>
          <w:szCs w:val="20"/>
        </w:rPr>
        <w:t>2023</w:t>
      </w:r>
      <w:r w:rsidRPr="00A24E8B">
        <w:rPr>
          <w:rFonts w:ascii="Verdana" w:hAnsi="Verdana" w:cs="Arial"/>
          <w:bCs/>
          <w:sz w:val="20"/>
          <w:szCs w:val="20"/>
        </w:rPr>
        <w:t>.</w:t>
      </w:r>
    </w:p>
    <w:p w14:paraId="34B69AE4" w14:textId="73C031B1" w:rsidR="00362D7E" w:rsidRDefault="00362D7E" w:rsidP="003F0C3B">
      <w:pPr>
        <w:spacing w:after="0"/>
        <w:jc w:val="center"/>
        <w:outlineLvl w:val="2"/>
        <w:rPr>
          <w:rFonts w:ascii="Verdana" w:hAnsi="Verdana" w:cs="Arial"/>
          <w:bCs/>
          <w:sz w:val="20"/>
          <w:szCs w:val="20"/>
        </w:rPr>
      </w:pPr>
    </w:p>
    <w:p w14:paraId="2F3F3FCC" w14:textId="5B11A504" w:rsidR="00421691" w:rsidRDefault="00421691" w:rsidP="003F0C3B">
      <w:pPr>
        <w:spacing w:after="0"/>
        <w:jc w:val="center"/>
        <w:outlineLvl w:val="2"/>
        <w:rPr>
          <w:rFonts w:ascii="Verdana" w:hAnsi="Verdana" w:cs="Arial"/>
          <w:bCs/>
          <w:sz w:val="20"/>
          <w:szCs w:val="20"/>
        </w:rPr>
      </w:pPr>
    </w:p>
    <w:p w14:paraId="4EF47E84" w14:textId="77777777" w:rsidR="00421691" w:rsidRPr="00A24E8B" w:rsidRDefault="00421691" w:rsidP="003F0C3B">
      <w:pPr>
        <w:spacing w:after="0"/>
        <w:jc w:val="center"/>
        <w:outlineLvl w:val="2"/>
        <w:rPr>
          <w:rFonts w:ascii="Verdana" w:hAnsi="Verdana" w:cs="Arial"/>
          <w:bCs/>
          <w:sz w:val="20"/>
          <w:szCs w:val="20"/>
        </w:rPr>
      </w:pPr>
    </w:p>
    <w:p w14:paraId="5E3DA897" w14:textId="21EC9653" w:rsidR="00BF42C2" w:rsidRPr="00A24E8B" w:rsidRDefault="03BB13D3" w:rsidP="003C5F91">
      <w:pPr>
        <w:pStyle w:val="Ttulo2"/>
      </w:pPr>
      <w:bookmarkStart w:id="232" w:name="_Toc140484630"/>
      <w:r w:rsidRPr="00A24E8B">
        <w:lastRenderedPageBreak/>
        <w:t>DIRECCIÓN DE FORTALECIMIENTO DE LA PAZ</w:t>
      </w:r>
      <w:bookmarkEnd w:id="231"/>
      <w:r w:rsidRPr="00A24E8B">
        <w:t xml:space="preserve"> –DIFOPAZ-</w:t>
      </w:r>
      <w:bookmarkEnd w:id="232"/>
    </w:p>
    <w:p w14:paraId="0853F5F8" w14:textId="7EE11073" w:rsidR="00003191" w:rsidRPr="00A24E8B" w:rsidRDefault="00003191" w:rsidP="00301582">
      <w:pPr>
        <w:pStyle w:val="Prrafodelista"/>
        <w:keepNext/>
        <w:keepLines/>
        <w:numPr>
          <w:ilvl w:val="0"/>
          <w:numId w:val="25"/>
        </w:numPr>
        <w:spacing w:line="276" w:lineRule="auto"/>
        <w:jc w:val="both"/>
        <w:outlineLvl w:val="2"/>
        <w:rPr>
          <w:rFonts w:ascii="Verdana" w:eastAsiaTheme="majorEastAsia" w:hAnsi="Verdana" w:cstheme="majorHAnsi"/>
          <w:b/>
          <w:color w:val="243F60" w:themeColor="accent1" w:themeShade="7F"/>
        </w:rPr>
      </w:pPr>
      <w:bookmarkStart w:id="233" w:name="_Toc67243641"/>
      <w:r w:rsidRPr="00A24E8B">
        <w:rPr>
          <w:rFonts w:ascii="Verdana" w:eastAsiaTheme="majorEastAsia" w:hAnsi="Verdana" w:cstheme="majorHAnsi"/>
          <w:b/>
          <w:color w:val="243F60" w:themeColor="accent1" w:themeShade="7F"/>
        </w:rPr>
        <w:t>Naturaleza</w:t>
      </w:r>
      <w:bookmarkEnd w:id="233"/>
    </w:p>
    <w:p w14:paraId="180FD01C" w14:textId="77777777" w:rsidR="00104E9F" w:rsidRPr="00A24E8B" w:rsidRDefault="00104E9F" w:rsidP="003F0C3B">
      <w:pPr>
        <w:spacing w:after="0"/>
        <w:jc w:val="both"/>
        <w:rPr>
          <w:rFonts w:ascii="Verdana" w:hAnsi="Verdana" w:cstheme="majorHAnsi"/>
          <w:sz w:val="20"/>
          <w:szCs w:val="20"/>
        </w:rPr>
      </w:pPr>
    </w:p>
    <w:p w14:paraId="31AF91AC" w14:textId="07DBAA0B" w:rsidR="00003191" w:rsidRPr="00A24E8B" w:rsidRDefault="00E56395" w:rsidP="2ED67791">
      <w:pPr>
        <w:spacing w:after="0"/>
        <w:jc w:val="both"/>
        <w:rPr>
          <w:rFonts w:ascii="Verdana" w:hAnsi="Verdana" w:cstheme="majorBidi"/>
          <w:sz w:val="20"/>
          <w:szCs w:val="20"/>
        </w:rPr>
      </w:pPr>
      <w:r w:rsidRPr="00E56395">
        <w:rPr>
          <w:rFonts w:ascii="Verdana" w:hAnsi="Verdana" w:cstheme="majorBidi"/>
          <w:sz w:val="20"/>
          <w:szCs w:val="20"/>
        </w:rPr>
        <w:t>La Dirección de Fortalecimiento de la Paz (DIFOPAZ) es el órgano responsable de planificar, organizar, dirigir, y controlar las actividades y los recursos necesarios para generar propuestas y acciones orientadas a la promoción de la cultura de paz y el seguimiento al cumplimiento de los compromisos derivados de los Acuerdos de Paz. Tendrá las siguientes funciones.</w:t>
      </w:r>
    </w:p>
    <w:p w14:paraId="022C2D52" w14:textId="77777777" w:rsidR="00762638" w:rsidRPr="00A24E8B" w:rsidRDefault="00762638" w:rsidP="003F0C3B">
      <w:pPr>
        <w:spacing w:after="0"/>
        <w:jc w:val="both"/>
        <w:rPr>
          <w:rFonts w:ascii="Verdana" w:hAnsi="Verdana" w:cs="Arial"/>
          <w:iCs/>
          <w:sz w:val="20"/>
          <w:szCs w:val="20"/>
        </w:rPr>
      </w:pPr>
    </w:p>
    <w:p w14:paraId="73D363AD" w14:textId="77777777" w:rsidR="00A87FF5" w:rsidRPr="00A24E8B" w:rsidRDefault="00A87FF5" w:rsidP="00301582">
      <w:pPr>
        <w:pStyle w:val="Prrafodelista"/>
        <w:numPr>
          <w:ilvl w:val="0"/>
          <w:numId w:val="25"/>
        </w:numPr>
        <w:spacing w:line="276" w:lineRule="auto"/>
        <w:jc w:val="both"/>
        <w:rPr>
          <w:rFonts w:ascii="Verdana" w:hAnsi="Verdana" w:cs="Arial"/>
          <w:b/>
          <w:iCs/>
        </w:rPr>
      </w:pPr>
      <w:r w:rsidRPr="00A24E8B">
        <w:rPr>
          <w:rFonts w:ascii="Verdana" w:eastAsiaTheme="majorEastAsia" w:hAnsi="Verdana" w:cstheme="majorHAnsi"/>
          <w:b/>
          <w:color w:val="243F60" w:themeColor="accent1" w:themeShade="7F"/>
        </w:rPr>
        <w:t>Funciones</w:t>
      </w:r>
      <w:r w:rsidRPr="00A24E8B">
        <w:rPr>
          <w:rFonts w:ascii="Verdana" w:hAnsi="Verdana" w:cs="Arial"/>
          <w:b/>
          <w:iCs/>
        </w:rPr>
        <w:t>:</w:t>
      </w:r>
    </w:p>
    <w:p w14:paraId="0FA3C93B" w14:textId="77777777" w:rsidR="00A87FF5" w:rsidRPr="00A24E8B" w:rsidRDefault="00A87FF5" w:rsidP="003F0C3B">
      <w:pPr>
        <w:spacing w:after="0"/>
        <w:jc w:val="both"/>
        <w:rPr>
          <w:rFonts w:ascii="Verdana" w:hAnsi="Verdana" w:cs="Arial"/>
          <w:iCs/>
          <w:sz w:val="20"/>
          <w:szCs w:val="20"/>
        </w:rPr>
      </w:pPr>
    </w:p>
    <w:p w14:paraId="196B9DB3" w14:textId="0E7AF6AB" w:rsidR="00003191" w:rsidRPr="00A24E8B" w:rsidRDefault="00003191" w:rsidP="00301582">
      <w:pPr>
        <w:pStyle w:val="Prrafodelista"/>
        <w:numPr>
          <w:ilvl w:val="1"/>
          <w:numId w:val="13"/>
        </w:numPr>
        <w:spacing w:line="276" w:lineRule="auto"/>
        <w:ind w:left="993" w:hanging="567"/>
        <w:jc w:val="both"/>
        <w:rPr>
          <w:rFonts w:ascii="Verdana" w:hAnsi="Verdana" w:cstheme="majorHAnsi"/>
        </w:rPr>
      </w:pPr>
      <w:r w:rsidRPr="00A24E8B">
        <w:rPr>
          <w:rFonts w:ascii="Verdana" w:hAnsi="Verdana" w:cstheme="majorHAnsi"/>
        </w:rPr>
        <w:t xml:space="preserve">Responsable de generar propuestas y acciones orientadas a la </w:t>
      </w:r>
      <w:r w:rsidR="008E4D7F" w:rsidRPr="00A24E8B">
        <w:rPr>
          <w:rFonts w:ascii="Verdana" w:hAnsi="Verdana" w:cstheme="majorHAnsi"/>
        </w:rPr>
        <w:t>atención de la c</w:t>
      </w:r>
      <w:r w:rsidRPr="00A24E8B">
        <w:rPr>
          <w:rFonts w:ascii="Verdana" w:hAnsi="Verdana" w:cstheme="majorHAnsi"/>
        </w:rPr>
        <w:t xml:space="preserve">onflictividad, </w:t>
      </w:r>
      <w:r w:rsidR="008E4D7F" w:rsidRPr="00A24E8B">
        <w:rPr>
          <w:rFonts w:ascii="Verdana" w:hAnsi="Verdana" w:cstheme="majorHAnsi"/>
        </w:rPr>
        <w:t>d</w:t>
      </w:r>
      <w:r w:rsidRPr="00A24E8B">
        <w:rPr>
          <w:rFonts w:ascii="Verdana" w:hAnsi="Verdana" w:cstheme="majorHAnsi"/>
        </w:rPr>
        <w:t xml:space="preserve">erechos </w:t>
      </w:r>
      <w:r w:rsidR="008E4D7F" w:rsidRPr="00A24E8B">
        <w:rPr>
          <w:rFonts w:ascii="Verdana" w:hAnsi="Verdana" w:cstheme="majorHAnsi"/>
        </w:rPr>
        <w:t>h</w:t>
      </w:r>
      <w:r w:rsidRPr="00A24E8B">
        <w:rPr>
          <w:rFonts w:ascii="Verdana" w:hAnsi="Verdana" w:cstheme="majorHAnsi"/>
        </w:rPr>
        <w:t xml:space="preserve">umanos y </w:t>
      </w:r>
      <w:r w:rsidR="008E4D7F" w:rsidRPr="00A24E8B">
        <w:rPr>
          <w:rFonts w:ascii="Verdana" w:hAnsi="Verdana" w:cstheme="majorHAnsi"/>
        </w:rPr>
        <w:t>c</w:t>
      </w:r>
      <w:r w:rsidRPr="00A24E8B">
        <w:rPr>
          <w:rFonts w:ascii="Verdana" w:hAnsi="Verdana" w:cstheme="majorHAnsi"/>
        </w:rPr>
        <w:t xml:space="preserve">ultura de </w:t>
      </w:r>
      <w:r w:rsidR="008E4D7F" w:rsidRPr="00A24E8B">
        <w:rPr>
          <w:rFonts w:ascii="Verdana" w:hAnsi="Verdana" w:cstheme="majorHAnsi"/>
        </w:rPr>
        <w:t>p</w:t>
      </w:r>
      <w:r w:rsidRPr="00A24E8B">
        <w:rPr>
          <w:rFonts w:ascii="Verdana" w:hAnsi="Verdana" w:cstheme="majorHAnsi"/>
        </w:rPr>
        <w:t>az a nivel nacional.</w:t>
      </w:r>
    </w:p>
    <w:p w14:paraId="508D9785" w14:textId="77777777" w:rsidR="00003191" w:rsidRPr="00A24E8B" w:rsidRDefault="00003191" w:rsidP="00301582">
      <w:pPr>
        <w:pStyle w:val="Prrafodelista"/>
        <w:numPr>
          <w:ilvl w:val="1"/>
          <w:numId w:val="13"/>
        </w:numPr>
        <w:spacing w:line="276" w:lineRule="auto"/>
        <w:ind w:left="993" w:hanging="567"/>
        <w:jc w:val="both"/>
        <w:rPr>
          <w:rFonts w:ascii="Verdana" w:hAnsi="Verdana" w:cstheme="majorHAnsi"/>
        </w:rPr>
      </w:pPr>
      <w:r w:rsidRPr="00A24E8B">
        <w:rPr>
          <w:rFonts w:ascii="Verdana" w:hAnsi="Verdana" w:cstheme="majorHAnsi"/>
        </w:rPr>
        <w:t>Promoción de acciones, programas y proyectos que se identifiquen en materia de paz, para la inclusión en los planes operativos anuales de las instituciones del Organismo Ejecutivo;</w:t>
      </w:r>
    </w:p>
    <w:p w14:paraId="62FAABB2" w14:textId="77777777" w:rsidR="00003191" w:rsidRPr="00A24E8B" w:rsidRDefault="00003191" w:rsidP="00301582">
      <w:pPr>
        <w:pStyle w:val="Prrafodelista"/>
        <w:numPr>
          <w:ilvl w:val="1"/>
          <w:numId w:val="13"/>
        </w:numPr>
        <w:spacing w:line="276" w:lineRule="auto"/>
        <w:ind w:left="993" w:hanging="567"/>
        <w:jc w:val="both"/>
        <w:rPr>
          <w:rFonts w:ascii="Verdana" w:hAnsi="Verdana" w:cstheme="majorHAnsi"/>
        </w:rPr>
      </w:pPr>
      <w:r w:rsidRPr="00A24E8B">
        <w:rPr>
          <w:rFonts w:ascii="Verdana" w:hAnsi="Verdana" w:cstheme="majorHAnsi"/>
        </w:rPr>
        <w:t>Asesoría, impulso y coordinación en las Dependencias del Organismo Ejecutivo, para la implementación de las acciones, programas y proyectos comprendidos en los planes institucionales, relacionados con los compromisos pendientes y los priorizados por el Gobierno en materia de paz;</w:t>
      </w:r>
    </w:p>
    <w:p w14:paraId="4599B876" w14:textId="7497CD3B" w:rsidR="00003191" w:rsidRPr="00A24E8B" w:rsidRDefault="2ED67791" w:rsidP="00301582">
      <w:pPr>
        <w:pStyle w:val="Prrafodelista"/>
        <w:numPr>
          <w:ilvl w:val="1"/>
          <w:numId w:val="13"/>
        </w:numPr>
        <w:spacing w:line="276" w:lineRule="auto"/>
        <w:ind w:left="993" w:hanging="567"/>
        <w:jc w:val="both"/>
        <w:rPr>
          <w:rFonts w:ascii="Verdana" w:hAnsi="Verdana" w:cstheme="majorBidi"/>
        </w:rPr>
      </w:pPr>
      <w:r w:rsidRPr="00A24E8B">
        <w:rPr>
          <w:rFonts w:ascii="Verdana" w:hAnsi="Verdana" w:cstheme="majorBidi"/>
        </w:rPr>
        <w:t>Establecimiento de mecanismos y acciones con un enfoque renovado, para dar seguimiento a los compromisos establecidos en materia de Paz de 1996, otros instrumentos nacionales e internacionales vigentes y los nuevos contenidos de la paz 2020-2030 que se defina;</w:t>
      </w:r>
    </w:p>
    <w:p w14:paraId="354656D1" w14:textId="77777777" w:rsidR="00003191" w:rsidRPr="00A24E8B" w:rsidRDefault="00003191" w:rsidP="00301582">
      <w:pPr>
        <w:pStyle w:val="Prrafodelista"/>
        <w:numPr>
          <w:ilvl w:val="1"/>
          <w:numId w:val="13"/>
        </w:numPr>
        <w:spacing w:line="276" w:lineRule="auto"/>
        <w:ind w:left="993" w:hanging="567"/>
        <w:jc w:val="both"/>
        <w:rPr>
          <w:rFonts w:ascii="Verdana" w:hAnsi="Verdana" w:cstheme="majorHAnsi"/>
        </w:rPr>
      </w:pPr>
      <w:r w:rsidRPr="00A24E8B">
        <w:rPr>
          <w:rFonts w:ascii="Verdana" w:hAnsi="Verdana" w:cstheme="majorHAnsi"/>
        </w:rPr>
        <w:t>Desarrollo de programas de formación y capacitación dirigidos a promover una cultura de paz y de convivencia pacífica y de respeto a los derechos humanos a funcionarios, servidores públicos y sociedad en general.</w:t>
      </w:r>
    </w:p>
    <w:p w14:paraId="667D627F" w14:textId="116318A5" w:rsidR="00003191" w:rsidRPr="00A24E8B" w:rsidRDefault="00003191" w:rsidP="00301582">
      <w:pPr>
        <w:pStyle w:val="Prrafodelista"/>
        <w:numPr>
          <w:ilvl w:val="1"/>
          <w:numId w:val="13"/>
        </w:numPr>
        <w:spacing w:line="276" w:lineRule="auto"/>
        <w:ind w:left="993" w:hanging="567"/>
        <w:jc w:val="both"/>
        <w:rPr>
          <w:rFonts w:ascii="Verdana" w:hAnsi="Verdana" w:cstheme="majorHAnsi"/>
        </w:rPr>
      </w:pPr>
      <w:r w:rsidRPr="00A24E8B">
        <w:rPr>
          <w:rFonts w:ascii="Verdana" w:hAnsi="Verdana" w:cstheme="majorHAnsi"/>
        </w:rPr>
        <w:t>Coordinación para el desarrollo de procesos educativos con el</w:t>
      </w:r>
      <w:r w:rsidR="00833D8C" w:rsidRPr="00A24E8B">
        <w:rPr>
          <w:rFonts w:ascii="Verdana" w:hAnsi="Verdana" w:cstheme="majorHAnsi"/>
        </w:rPr>
        <w:t xml:space="preserve"> Ministerio de Educación</w:t>
      </w:r>
      <w:r w:rsidRPr="00A24E8B">
        <w:rPr>
          <w:rFonts w:ascii="Verdana" w:hAnsi="Verdana" w:cstheme="majorHAnsi"/>
        </w:rPr>
        <w:t xml:space="preserve"> </w:t>
      </w:r>
      <w:r w:rsidR="00833D8C" w:rsidRPr="00A24E8B">
        <w:rPr>
          <w:rFonts w:ascii="Verdana" w:hAnsi="Verdana" w:cstheme="majorHAnsi"/>
        </w:rPr>
        <w:t>-</w:t>
      </w:r>
      <w:r w:rsidRPr="00A24E8B">
        <w:rPr>
          <w:rFonts w:ascii="Verdana" w:hAnsi="Verdana" w:cstheme="majorHAnsi"/>
        </w:rPr>
        <w:t>MINEDUC</w:t>
      </w:r>
      <w:r w:rsidR="00833D8C" w:rsidRPr="00A24E8B">
        <w:rPr>
          <w:rFonts w:ascii="Verdana" w:hAnsi="Verdana" w:cstheme="majorHAnsi"/>
        </w:rPr>
        <w:t>-</w:t>
      </w:r>
      <w:r w:rsidRPr="00A24E8B">
        <w:rPr>
          <w:rFonts w:ascii="Verdana" w:hAnsi="Verdana" w:cstheme="majorHAnsi"/>
        </w:rPr>
        <w:t>, iniciativa privada y universidades, entre otros, para la promoción de la cultura de paz;</w:t>
      </w:r>
    </w:p>
    <w:p w14:paraId="7338826B" w14:textId="77777777" w:rsidR="00003191" w:rsidRPr="00A24E8B" w:rsidRDefault="00003191" w:rsidP="00301582">
      <w:pPr>
        <w:pStyle w:val="Prrafodelista"/>
        <w:numPr>
          <w:ilvl w:val="1"/>
          <w:numId w:val="13"/>
        </w:numPr>
        <w:spacing w:line="276" w:lineRule="auto"/>
        <w:ind w:left="993" w:hanging="567"/>
        <w:jc w:val="both"/>
        <w:rPr>
          <w:rFonts w:ascii="Verdana" w:hAnsi="Verdana" w:cstheme="majorHAnsi"/>
        </w:rPr>
      </w:pPr>
      <w:r w:rsidRPr="00A24E8B">
        <w:rPr>
          <w:rFonts w:ascii="Verdana" w:hAnsi="Verdana" w:cstheme="majorHAnsi"/>
        </w:rPr>
        <w:t>Coordinación interinstitucional con organizaciones contrapartes con el fin de potenciar esfuerzos dirigidos a la convivencia pacífica; a través de la firma de convenios;</w:t>
      </w:r>
    </w:p>
    <w:p w14:paraId="064A7AA8" w14:textId="367737BC" w:rsidR="00147490" w:rsidRPr="00A24E8B" w:rsidRDefault="00147490" w:rsidP="00301582">
      <w:pPr>
        <w:pStyle w:val="Prrafodelista"/>
        <w:numPr>
          <w:ilvl w:val="1"/>
          <w:numId w:val="13"/>
        </w:numPr>
        <w:spacing w:line="276" w:lineRule="auto"/>
        <w:ind w:left="993" w:hanging="567"/>
        <w:jc w:val="both"/>
        <w:rPr>
          <w:rFonts w:ascii="Verdana" w:hAnsi="Verdana" w:cstheme="majorHAnsi"/>
        </w:rPr>
      </w:pPr>
      <w:bookmarkStart w:id="234" w:name="_Hlk118462648"/>
      <w:r w:rsidRPr="00A24E8B">
        <w:rPr>
          <w:rFonts w:ascii="Verdana" w:hAnsi="Verdana" w:cstheme="majorHAnsi"/>
        </w:rPr>
        <w:t>Elabora</w:t>
      </w:r>
      <w:r w:rsidR="004C39CA" w:rsidRPr="00A24E8B">
        <w:rPr>
          <w:rFonts w:ascii="Verdana" w:hAnsi="Verdana" w:cstheme="majorHAnsi"/>
        </w:rPr>
        <w:t>ción</w:t>
      </w:r>
      <w:r w:rsidR="004C7C1C" w:rsidRPr="00A24E8B">
        <w:rPr>
          <w:rFonts w:ascii="Verdana" w:hAnsi="Verdana" w:cstheme="majorHAnsi"/>
        </w:rPr>
        <w:t>/</w:t>
      </w:r>
      <w:r w:rsidR="004C39CA" w:rsidRPr="00A24E8B">
        <w:rPr>
          <w:rFonts w:ascii="Verdana" w:hAnsi="Verdana" w:cstheme="majorHAnsi"/>
        </w:rPr>
        <w:t xml:space="preserve">actualización </w:t>
      </w:r>
      <w:r w:rsidR="00313E67" w:rsidRPr="00A24E8B">
        <w:rPr>
          <w:rFonts w:ascii="Verdana" w:hAnsi="Verdana" w:cstheme="majorHAnsi"/>
        </w:rPr>
        <w:t>d</w:t>
      </w:r>
      <w:r w:rsidRPr="00A24E8B">
        <w:rPr>
          <w:rFonts w:ascii="Verdana" w:hAnsi="Verdana" w:cstheme="majorHAnsi"/>
        </w:rPr>
        <w:t>el Manual de Normas y Procedimientos</w:t>
      </w:r>
      <w:r w:rsidR="00841F70" w:rsidRPr="00A24E8B">
        <w:rPr>
          <w:rFonts w:ascii="Verdana" w:hAnsi="Verdana" w:cstheme="majorHAnsi"/>
        </w:rPr>
        <w:t xml:space="preserve"> </w:t>
      </w:r>
      <w:r w:rsidR="007F3518" w:rsidRPr="00A24E8B">
        <w:rPr>
          <w:rFonts w:ascii="Verdana" w:hAnsi="Verdana" w:cstheme="majorHAnsi"/>
        </w:rPr>
        <w:t>y de la normativa interna</w:t>
      </w:r>
      <w:r w:rsidR="00841F70" w:rsidRPr="00A24E8B">
        <w:rPr>
          <w:rFonts w:ascii="Verdana" w:hAnsi="Verdana" w:cstheme="majorHAnsi"/>
        </w:rPr>
        <w:t xml:space="preserve"> </w:t>
      </w:r>
      <w:r w:rsidR="001043CB" w:rsidRPr="00A24E8B">
        <w:rPr>
          <w:rFonts w:ascii="Verdana" w:hAnsi="Verdana" w:cstheme="majorHAnsi"/>
        </w:rPr>
        <w:t>que corresponda</w:t>
      </w:r>
      <w:r w:rsidR="00CA634E" w:rsidRPr="00A24E8B">
        <w:rPr>
          <w:rFonts w:ascii="Verdana" w:hAnsi="Verdana" w:cstheme="majorHAnsi"/>
        </w:rPr>
        <w:t>,</w:t>
      </w:r>
      <w:r w:rsidR="007F3518" w:rsidRPr="00A24E8B">
        <w:rPr>
          <w:rFonts w:ascii="Verdana" w:hAnsi="Verdana" w:cstheme="majorHAnsi"/>
        </w:rPr>
        <w:t xml:space="preserve"> para el desarrollo de las funciones</w:t>
      </w:r>
      <w:r w:rsidR="004C7C1C" w:rsidRPr="00A24E8B">
        <w:rPr>
          <w:rFonts w:ascii="Verdana" w:hAnsi="Verdana" w:cstheme="majorHAnsi"/>
        </w:rPr>
        <w:t>.</w:t>
      </w:r>
    </w:p>
    <w:bookmarkEnd w:id="234"/>
    <w:p w14:paraId="59F02C5E" w14:textId="77777777" w:rsidR="00003191" w:rsidRPr="00A24E8B" w:rsidRDefault="00003191" w:rsidP="00301582">
      <w:pPr>
        <w:pStyle w:val="Prrafodelista"/>
        <w:numPr>
          <w:ilvl w:val="1"/>
          <w:numId w:val="13"/>
        </w:numPr>
        <w:spacing w:line="276" w:lineRule="auto"/>
        <w:ind w:left="993" w:hanging="567"/>
        <w:jc w:val="both"/>
        <w:rPr>
          <w:rFonts w:ascii="Verdana" w:hAnsi="Verdana" w:cstheme="majorHAnsi"/>
        </w:rPr>
      </w:pPr>
      <w:r w:rsidRPr="00A24E8B">
        <w:rPr>
          <w:rFonts w:ascii="Verdana" w:hAnsi="Verdana" w:cstheme="majorHAnsi"/>
        </w:rPr>
        <w:t>Cualquier otra que le sea asignada por el Director Ejecutivo.</w:t>
      </w:r>
    </w:p>
    <w:p w14:paraId="39D3E8EC" w14:textId="4D32CB85" w:rsidR="009406F8" w:rsidRPr="00A24E8B" w:rsidRDefault="009406F8" w:rsidP="003F0C3B">
      <w:pPr>
        <w:pStyle w:val="Prrafodelista"/>
        <w:spacing w:line="276" w:lineRule="auto"/>
        <w:rPr>
          <w:rFonts w:ascii="Verdana" w:hAnsi="Verdana" w:cs="Arial"/>
          <w:iCs/>
        </w:rPr>
      </w:pPr>
    </w:p>
    <w:p w14:paraId="4BDE20E0" w14:textId="77777777" w:rsidR="0014474D" w:rsidRPr="00A24E8B" w:rsidRDefault="0014474D" w:rsidP="003F0C3B">
      <w:pPr>
        <w:pStyle w:val="Prrafodelista"/>
        <w:spacing w:line="276" w:lineRule="auto"/>
        <w:rPr>
          <w:rFonts w:ascii="Verdana" w:hAnsi="Verdana" w:cs="Arial"/>
          <w:iCs/>
        </w:rPr>
      </w:pPr>
    </w:p>
    <w:p w14:paraId="119B75B0" w14:textId="432DDD49" w:rsidR="00D40447" w:rsidRPr="00A24E8B" w:rsidRDefault="004D231A" w:rsidP="03BB13D3">
      <w:pPr>
        <w:pStyle w:val="Prrafodelista"/>
        <w:spacing w:line="276" w:lineRule="auto"/>
        <w:jc w:val="both"/>
        <w:rPr>
          <w:rFonts w:ascii="Verdana" w:hAnsi="Verdana" w:cs="Arial"/>
          <w:b/>
          <w:bCs/>
          <w:color w:val="365F91" w:themeColor="accent1" w:themeShade="BF"/>
        </w:rPr>
      </w:pPr>
      <w:r w:rsidRPr="00A24E8B">
        <w:rPr>
          <w:rFonts w:ascii="Verdana" w:hAnsi="Verdana" w:cs="Arial"/>
          <w:b/>
          <w:bCs/>
          <w:color w:val="365F91" w:themeColor="accent1" w:themeShade="BF"/>
        </w:rPr>
        <w:t>La</w:t>
      </w:r>
      <w:r w:rsidR="03BB13D3" w:rsidRPr="00A24E8B">
        <w:rPr>
          <w:rFonts w:ascii="Verdana" w:hAnsi="Verdana" w:cs="Arial"/>
          <w:b/>
          <w:bCs/>
          <w:color w:val="365F91" w:themeColor="accent1" w:themeShade="BF"/>
        </w:rPr>
        <w:t xml:space="preserve"> Dirección de Fortalecimiento de la Paz</w:t>
      </w:r>
      <w:r w:rsidRPr="00A24E8B">
        <w:rPr>
          <w:rFonts w:ascii="Verdana" w:hAnsi="Verdana" w:cs="Arial"/>
          <w:b/>
          <w:bCs/>
          <w:color w:val="365F91" w:themeColor="accent1" w:themeShade="BF"/>
        </w:rPr>
        <w:t xml:space="preserve"> -DIFOPAZ- p</w:t>
      </w:r>
      <w:r w:rsidR="03BB13D3" w:rsidRPr="00A24E8B">
        <w:rPr>
          <w:rFonts w:ascii="Verdana" w:hAnsi="Verdana" w:cstheme="majorBidi"/>
          <w:b/>
          <w:bCs/>
          <w:color w:val="365F91" w:themeColor="accent1" w:themeShade="BF"/>
        </w:rPr>
        <w:t>ara la realización de sus funciones está conformada por los departamentos siguientes</w:t>
      </w:r>
      <w:r w:rsidRPr="00A24E8B">
        <w:rPr>
          <w:rFonts w:ascii="Verdana" w:hAnsi="Verdana" w:cstheme="majorBidi"/>
          <w:b/>
          <w:bCs/>
          <w:color w:val="365F91" w:themeColor="accent1" w:themeShade="BF"/>
        </w:rPr>
        <w:t>:</w:t>
      </w:r>
    </w:p>
    <w:p w14:paraId="13FE8D26" w14:textId="77777777" w:rsidR="003B6FB7" w:rsidRPr="00A24E8B" w:rsidRDefault="003B6FB7" w:rsidP="03BB13D3">
      <w:pPr>
        <w:pStyle w:val="Prrafodelista"/>
        <w:spacing w:line="276" w:lineRule="auto"/>
        <w:rPr>
          <w:rFonts w:ascii="Verdana" w:hAnsi="Verdana" w:cs="Arial"/>
          <w:b/>
          <w:bCs/>
        </w:rPr>
      </w:pPr>
    </w:p>
    <w:p w14:paraId="2779A4BA" w14:textId="3E15B093" w:rsidR="00BA4A13" w:rsidRPr="00A24E8B" w:rsidRDefault="03BB13D3" w:rsidP="00301582">
      <w:pPr>
        <w:pStyle w:val="Prrafodelista"/>
        <w:numPr>
          <w:ilvl w:val="0"/>
          <w:numId w:val="14"/>
        </w:numPr>
        <w:spacing w:line="276" w:lineRule="auto"/>
        <w:jc w:val="both"/>
        <w:rPr>
          <w:rFonts w:ascii="Verdana" w:hAnsi="Verdana" w:cstheme="majorBidi"/>
        </w:rPr>
      </w:pPr>
      <w:r w:rsidRPr="00A24E8B">
        <w:rPr>
          <w:rFonts w:ascii="Verdana" w:hAnsi="Verdana" w:cstheme="majorBidi"/>
          <w:b/>
          <w:bCs/>
        </w:rPr>
        <w:lastRenderedPageBreak/>
        <w:t>Departamento de Seguimiento y Fortalecimiento a la Paz</w:t>
      </w:r>
      <w:r w:rsidRPr="00A24E8B">
        <w:rPr>
          <w:rFonts w:ascii="Verdana" w:hAnsi="Verdana" w:cstheme="majorBidi"/>
        </w:rPr>
        <w:t xml:space="preserve">. Responsable de atender, promover y dar seguimiento a los compromisos adquiridos relacionados a la temática de Paz. </w:t>
      </w:r>
    </w:p>
    <w:p w14:paraId="00B136B6" w14:textId="77777777" w:rsidR="00BA4A13" w:rsidRPr="00A24E8B" w:rsidRDefault="00BA4A13" w:rsidP="003F0C3B">
      <w:pPr>
        <w:spacing w:after="0"/>
        <w:jc w:val="both"/>
        <w:rPr>
          <w:rFonts w:ascii="Verdana" w:hAnsi="Verdana" w:cstheme="majorHAnsi"/>
          <w:sz w:val="20"/>
          <w:szCs w:val="20"/>
        </w:rPr>
      </w:pPr>
    </w:p>
    <w:p w14:paraId="298C8E01" w14:textId="3D27F304" w:rsidR="00BA4A13" w:rsidRPr="00A24E8B" w:rsidRDefault="00BA4A13" w:rsidP="003F0C3B">
      <w:pPr>
        <w:spacing w:after="0"/>
        <w:ind w:left="426"/>
        <w:jc w:val="both"/>
        <w:rPr>
          <w:rFonts w:ascii="Verdana" w:hAnsi="Verdana" w:cstheme="majorHAnsi"/>
          <w:sz w:val="20"/>
          <w:szCs w:val="20"/>
        </w:rPr>
      </w:pPr>
      <w:r w:rsidRPr="00A24E8B">
        <w:rPr>
          <w:rFonts w:ascii="Verdana" w:hAnsi="Verdana" w:cstheme="majorHAnsi"/>
          <w:b/>
          <w:bCs/>
          <w:sz w:val="20"/>
          <w:szCs w:val="20"/>
        </w:rPr>
        <w:t>B.</w:t>
      </w:r>
      <w:r w:rsidRPr="00A24E8B">
        <w:rPr>
          <w:rFonts w:ascii="Verdana" w:hAnsi="Verdana" w:cstheme="majorHAnsi"/>
          <w:b/>
          <w:bCs/>
          <w:sz w:val="20"/>
          <w:szCs w:val="20"/>
        </w:rPr>
        <w:tab/>
        <w:t>Departamento de Formación y Capacitación en Cultura de Paz</w:t>
      </w:r>
      <w:r w:rsidRPr="00A24E8B">
        <w:rPr>
          <w:rFonts w:ascii="Verdana" w:hAnsi="Verdana" w:cstheme="majorHAnsi"/>
          <w:sz w:val="20"/>
          <w:szCs w:val="20"/>
        </w:rPr>
        <w:t xml:space="preserve">. </w:t>
      </w:r>
      <w:r w:rsidR="00693AD8" w:rsidRPr="00A24E8B">
        <w:rPr>
          <w:rFonts w:ascii="Verdana" w:hAnsi="Verdana" w:cstheme="majorHAnsi"/>
          <w:sz w:val="20"/>
          <w:szCs w:val="20"/>
        </w:rPr>
        <w:tab/>
      </w:r>
      <w:r w:rsidRPr="00A24E8B">
        <w:rPr>
          <w:rFonts w:ascii="Verdana" w:hAnsi="Verdana" w:cstheme="majorHAnsi"/>
          <w:sz w:val="20"/>
          <w:szCs w:val="20"/>
        </w:rPr>
        <w:t xml:space="preserve">Responsable de realizar acciones en coordinación con otras dependencias del </w:t>
      </w:r>
      <w:r w:rsidR="00693AD8" w:rsidRPr="00A24E8B">
        <w:rPr>
          <w:rFonts w:ascii="Verdana" w:hAnsi="Verdana" w:cstheme="majorHAnsi"/>
          <w:sz w:val="20"/>
          <w:szCs w:val="20"/>
        </w:rPr>
        <w:tab/>
      </w:r>
      <w:r w:rsidRPr="00A24E8B">
        <w:rPr>
          <w:rFonts w:ascii="Verdana" w:hAnsi="Verdana" w:cstheme="majorHAnsi"/>
          <w:sz w:val="20"/>
          <w:szCs w:val="20"/>
        </w:rPr>
        <w:t>Ejecutivo para coadyuvar al establecimiento de una cultura de paz en</w:t>
      </w:r>
      <w:r w:rsidR="00693AD8" w:rsidRPr="00A24E8B">
        <w:rPr>
          <w:rFonts w:ascii="Verdana" w:hAnsi="Verdana" w:cstheme="majorHAnsi"/>
          <w:sz w:val="20"/>
          <w:szCs w:val="20"/>
        </w:rPr>
        <w:tab/>
      </w:r>
      <w:r w:rsidRPr="00A24E8B">
        <w:rPr>
          <w:rFonts w:ascii="Verdana" w:hAnsi="Verdana" w:cstheme="majorHAnsi"/>
          <w:sz w:val="20"/>
          <w:szCs w:val="20"/>
        </w:rPr>
        <w:t xml:space="preserve">Guatemala a través de programas de formación y capacitación, dirigidos a </w:t>
      </w:r>
      <w:r w:rsidR="00693AD8" w:rsidRPr="00A24E8B">
        <w:rPr>
          <w:rFonts w:ascii="Verdana" w:hAnsi="Verdana" w:cstheme="majorHAnsi"/>
          <w:sz w:val="20"/>
          <w:szCs w:val="20"/>
        </w:rPr>
        <w:tab/>
      </w:r>
      <w:r w:rsidRPr="00A24E8B">
        <w:rPr>
          <w:rFonts w:ascii="Verdana" w:hAnsi="Verdana" w:cstheme="majorHAnsi"/>
          <w:sz w:val="20"/>
          <w:szCs w:val="20"/>
        </w:rPr>
        <w:t>promover una cultura de la paz y de convivencia pacífica.</w:t>
      </w:r>
    </w:p>
    <w:p w14:paraId="378C22F9" w14:textId="111726DD" w:rsidR="00031E62" w:rsidRPr="001B3861" w:rsidRDefault="03BB13D3" w:rsidP="008D37B0">
      <w:pPr>
        <w:pStyle w:val="Ttulo3"/>
      </w:pPr>
      <w:bookmarkStart w:id="235" w:name="_Toc67243639"/>
      <w:r w:rsidRPr="001B3861">
        <w:t>Organigrama Estructural Dirección de Fortalecimiento de la Paz –DIFOPAZ-</w:t>
      </w:r>
      <w:bookmarkEnd w:id="235"/>
    </w:p>
    <w:p w14:paraId="10308473" w14:textId="582BCE7E" w:rsidR="003B6FB7" w:rsidRPr="00A24E8B" w:rsidRDefault="00E0636E" w:rsidP="03BB13D3">
      <w:pPr>
        <w:jc w:val="center"/>
        <w:rPr>
          <w:rFonts w:ascii="Verdana" w:hAnsi="Verdana"/>
          <w:sz w:val="20"/>
          <w:szCs w:val="20"/>
        </w:rPr>
      </w:pPr>
      <w:r w:rsidRPr="00A24E8B">
        <w:rPr>
          <w:rFonts w:ascii="Verdana" w:hAnsi="Verdana"/>
          <w:noProof/>
          <w:sz w:val="20"/>
          <w:szCs w:val="20"/>
          <w:lang w:eastAsia="es-GT"/>
        </w:rPr>
        <w:drawing>
          <wp:inline distT="0" distB="0" distL="0" distR="0" wp14:anchorId="5417DD52" wp14:editId="55A59BFD">
            <wp:extent cx="3467100" cy="3085261"/>
            <wp:effectExtent l="0" t="0" r="0" b="1270"/>
            <wp:docPr id="572621036" name="Picture 57262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477810" cy="3094791"/>
                    </a:xfrm>
                    <a:prstGeom prst="rect">
                      <a:avLst/>
                    </a:prstGeom>
                  </pic:spPr>
                </pic:pic>
              </a:graphicData>
            </a:graphic>
          </wp:inline>
        </w:drawing>
      </w:r>
    </w:p>
    <w:p w14:paraId="791F7A0F" w14:textId="77777777" w:rsidR="001E7288" w:rsidRDefault="00381138" w:rsidP="00542F23">
      <w:pPr>
        <w:jc w:val="center"/>
        <w:outlineLvl w:val="2"/>
        <w:rPr>
          <w:rFonts w:ascii="Verdana" w:hAnsi="Verdana" w:cs="Arial"/>
          <w:bCs/>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FA51A9">
        <w:rPr>
          <w:rFonts w:ascii="Verdana" w:hAnsi="Verdana" w:cs="Arial"/>
          <w:bCs/>
          <w:sz w:val="20"/>
          <w:szCs w:val="20"/>
        </w:rPr>
        <w:t>2023</w:t>
      </w:r>
      <w:r w:rsidRPr="00A24E8B">
        <w:rPr>
          <w:rFonts w:ascii="Verdana" w:hAnsi="Verdana" w:cs="Arial"/>
          <w:bCs/>
          <w:sz w:val="20"/>
          <w:szCs w:val="20"/>
        </w:rPr>
        <w:t>.</w:t>
      </w:r>
      <w:bookmarkStart w:id="236" w:name="_Toc67243643"/>
    </w:p>
    <w:p w14:paraId="3964D2B8" w14:textId="14AB9E24" w:rsidR="00994C14" w:rsidRPr="00A24E8B" w:rsidRDefault="03BB13D3" w:rsidP="00035B95">
      <w:pPr>
        <w:pStyle w:val="Ttulo2"/>
      </w:pPr>
      <w:bookmarkStart w:id="237" w:name="_Toc140484631"/>
      <w:r w:rsidRPr="00A24E8B">
        <w:t>DIRECCIÓN DE SEDES REGIONALES</w:t>
      </w:r>
      <w:bookmarkEnd w:id="236"/>
      <w:r w:rsidR="00F61B7C">
        <w:t xml:space="preserve"> -DISER-</w:t>
      </w:r>
      <w:bookmarkEnd w:id="237"/>
    </w:p>
    <w:p w14:paraId="2638D05B" w14:textId="47085ADA" w:rsidR="00D40447" w:rsidRPr="00A24E8B" w:rsidRDefault="00D40447" w:rsidP="00301582">
      <w:pPr>
        <w:pStyle w:val="Prrafodelista"/>
        <w:keepNext/>
        <w:keepLines/>
        <w:numPr>
          <w:ilvl w:val="0"/>
          <w:numId w:val="26"/>
        </w:numPr>
        <w:spacing w:line="276" w:lineRule="auto"/>
        <w:jc w:val="both"/>
        <w:outlineLvl w:val="2"/>
        <w:rPr>
          <w:rFonts w:ascii="Verdana" w:eastAsiaTheme="majorEastAsia" w:hAnsi="Verdana" w:cstheme="majorBidi"/>
          <w:b/>
          <w:color w:val="243F60" w:themeColor="accent1" w:themeShade="7F"/>
        </w:rPr>
      </w:pPr>
      <w:bookmarkStart w:id="238" w:name="_Toc67243646"/>
      <w:r w:rsidRPr="00A24E8B">
        <w:rPr>
          <w:rFonts w:ascii="Verdana" w:eastAsiaTheme="majorEastAsia" w:hAnsi="Verdana" w:cstheme="majorBidi"/>
          <w:b/>
          <w:color w:val="243F60" w:themeColor="accent1" w:themeShade="7F"/>
        </w:rPr>
        <w:t>Naturaleza</w:t>
      </w:r>
      <w:bookmarkEnd w:id="238"/>
    </w:p>
    <w:p w14:paraId="6C9E0793" w14:textId="77777777" w:rsidR="006A53B1" w:rsidRPr="00A24E8B" w:rsidRDefault="006A53B1" w:rsidP="003F0C3B">
      <w:pPr>
        <w:spacing w:after="0"/>
        <w:jc w:val="both"/>
        <w:rPr>
          <w:rFonts w:ascii="Verdana" w:hAnsi="Verdana" w:cstheme="minorHAnsi"/>
          <w:sz w:val="20"/>
          <w:szCs w:val="20"/>
        </w:rPr>
      </w:pPr>
    </w:p>
    <w:p w14:paraId="05958E6A" w14:textId="06F99B00" w:rsidR="00D40447" w:rsidRPr="00A24E8B" w:rsidRDefault="00D40447" w:rsidP="003F0C3B">
      <w:pPr>
        <w:spacing w:after="0"/>
        <w:jc w:val="both"/>
        <w:rPr>
          <w:rFonts w:ascii="Verdana" w:hAnsi="Verdana" w:cstheme="minorHAnsi"/>
          <w:sz w:val="20"/>
          <w:szCs w:val="20"/>
        </w:rPr>
      </w:pPr>
      <w:r w:rsidRPr="00A24E8B">
        <w:rPr>
          <w:rFonts w:ascii="Verdana" w:hAnsi="Verdana" w:cstheme="minorHAnsi"/>
          <w:sz w:val="20"/>
          <w:szCs w:val="20"/>
        </w:rPr>
        <w:t xml:space="preserve">Revisar la aplicación de estrategias y políticas públicas a nivel nacional con el objetivo </w:t>
      </w:r>
      <w:r w:rsidR="00970B83" w:rsidRPr="00A24E8B">
        <w:rPr>
          <w:rFonts w:ascii="Verdana" w:hAnsi="Verdana" w:cstheme="minorHAnsi"/>
          <w:sz w:val="20"/>
          <w:szCs w:val="20"/>
        </w:rPr>
        <w:t xml:space="preserve">de que cada Sede Regional </w:t>
      </w:r>
      <w:r w:rsidRPr="00A24E8B">
        <w:rPr>
          <w:rFonts w:ascii="Verdana" w:hAnsi="Verdana" w:cstheme="minorHAnsi"/>
          <w:sz w:val="20"/>
          <w:szCs w:val="20"/>
        </w:rPr>
        <w:t>recopil</w:t>
      </w:r>
      <w:r w:rsidR="00970B83" w:rsidRPr="00A24E8B">
        <w:rPr>
          <w:rFonts w:ascii="Verdana" w:hAnsi="Verdana" w:cstheme="minorHAnsi"/>
          <w:sz w:val="20"/>
          <w:szCs w:val="20"/>
        </w:rPr>
        <w:t>e</w:t>
      </w:r>
      <w:r w:rsidRPr="00A24E8B">
        <w:rPr>
          <w:rFonts w:ascii="Verdana" w:hAnsi="Verdana" w:cstheme="minorHAnsi"/>
          <w:sz w:val="20"/>
          <w:szCs w:val="20"/>
        </w:rPr>
        <w:t xml:space="preserve"> información </w:t>
      </w:r>
      <w:r w:rsidR="00970B83" w:rsidRPr="00A24E8B">
        <w:rPr>
          <w:rFonts w:ascii="Verdana" w:hAnsi="Verdana" w:cstheme="minorHAnsi"/>
          <w:sz w:val="20"/>
          <w:szCs w:val="20"/>
        </w:rPr>
        <w:t>referente a</w:t>
      </w:r>
      <w:r w:rsidRPr="00A24E8B">
        <w:rPr>
          <w:rFonts w:ascii="Verdana" w:hAnsi="Verdana" w:cstheme="minorHAnsi"/>
          <w:sz w:val="20"/>
          <w:szCs w:val="20"/>
        </w:rPr>
        <w:t xml:space="preserve"> las demandas sociales </w:t>
      </w:r>
      <w:r w:rsidR="00970B83" w:rsidRPr="00A24E8B">
        <w:rPr>
          <w:rFonts w:ascii="Verdana" w:hAnsi="Verdana" w:cstheme="minorHAnsi"/>
          <w:sz w:val="20"/>
          <w:szCs w:val="20"/>
        </w:rPr>
        <w:t>que estén dentro de la competencia de -</w:t>
      </w:r>
      <w:r w:rsidRPr="00A24E8B">
        <w:rPr>
          <w:rFonts w:ascii="Verdana" w:hAnsi="Verdana" w:cstheme="minorHAnsi"/>
          <w:sz w:val="20"/>
          <w:szCs w:val="20"/>
        </w:rPr>
        <w:t>COPADEH</w:t>
      </w:r>
      <w:r w:rsidR="00970B83" w:rsidRPr="00A24E8B">
        <w:rPr>
          <w:rFonts w:ascii="Verdana" w:hAnsi="Verdana" w:cstheme="minorHAnsi"/>
          <w:sz w:val="20"/>
          <w:szCs w:val="20"/>
        </w:rPr>
        <w:t>-</w:t>
      </w:r>
      <w:r w:rsidRPr="00A24E8B">
        <w:rPr>
          <w:rFonts w:ascii="Verdana" w:hAnsi="Verdana" w:cstheme="minorHAnsi"/>
          <w:sz w:val="20"/>
          <w:szCs w:val="20"/>
        </w:rPr>
        <w:t>, para apoyar</w:t>
      </w:r>
      <w:r w:rsidR="0042414B" w:rsidRPr="00A24E8B">
        <w:rPr>
          <w:rFonts w:ascii="Verdana" w:hAnsi="Verdana" w:cstheme="minorHAnsi"/>
          <w:sz w:val="20"/>
          <w:szCs w:val="20"/>
        </w:rPr>
        <w:t xml:space="preserve"> a nivel municipal, regional y d</w:t>
      </w:r>
      <w:r w:rsidRPr="00A24E8B">
        <w:rPr>
          <w:rFonts w:ascii="Verdana" w:hAnsi="Verdana" w:cstheme="minorHAnsi"/>
          <w:sz w:val="20"/>
          <w:szCs w:val="20"/>
        </w:rPr>
        <w:t xml:space="preserve">epartamental a las instituciones gubernamentales y no gubernamentales. </w:t>
      </w:r>
    </w:p>
    <w:p w14:paraId="55851D4C" w14:textId="77777777" w:rsidR="00BC1856" w:rsidRPr="00A24E8B" w:rsidRDefault="00BC1856" w:rsidP="003F0C3B">
      <w:pPr>
        <w:spacing w:after="0"/>
        <w:jc w:val="both"/>
        <w:rPr>
          <w:rFonts w:ascii="Verdana" w:hAnsi="Verdana" w:cs="Arial"/>
          <w:iCs/>
          <w:sz w:val="20"/>
          <w:szCs w:val="20"/>
        </w:rPr>
      </w:pPr>
    </w:p>
    <w:p w14:paraId="6EC1CD90" w14:textId="3DC10660" w:rsidR="00F35E39" w:rsidRPr="00A24E8B" w:rsidRDefault="00970B83" w:rsidP="003F0C3B">
      <w:pPr>
        <w:spacing w:after="0"/>
        <w:jc w:val="both"/>
        <w:rPr>
          <w:rFonts w:ascii="Verdana" w:hAnsi="Verdana" w:cs="Arial"/>
          <w:iCs/>
          <w:sz w:val="20"/>
          <w:szCs w:val="20"/>
        </w:rPr>
      </w:pPr>
      <w:r w:rsidRPr="00A24E8B">
        <w:rPr>
          <w:rFonts w:ascii="Verdana" w:hAnsi="Verdana" w:cs="Arial"/>
          <w:iCs/>
          <w:sz w:val="20"/>
          <w:szCs w:val="20"/>
        </w:rPr>
        <w:t>Es el r</w:t>
      </w:r>
      <w:r w:rsidR="00BC1856" w:rsidRPr="00A24E8B">
        <w:rPr>
          <w:rFonts w:ascii="Verdana" w:hAnsi="Verdana" w:cs="Arial"/>
          <w:iCs/>
          <w:sz w:val="20"/>
          <w:szCs w:val="20"/>
        </w:rPr>
        <w:t xml:space="preserve">esponsable de dar atención a las Sedes </w:t>
      </w:r>
      <w:r w:rsidRPr="00A24E8B">
        <w:rPr>
          <w:rFonts w:ascii="Verdana" w:hAnsi="Verdana" w:cs="Arial"/>
          <w:iCs/>
          <w:sz w:val="20"/>
          <w:szCs w:val="20"/>
        </w:rPr>
        <w:t xml:space="preserve">Regionales </w:t>
      </w:r>
      <w:r w:rsidR="00BC1856" w:rsidRPr="00A24E8B">
        <w:rPr>
          <w:rFonts w:ascii="Verdana" w:hAnsi="Verdana" w:cs="Arial"/>
          <w:iCs/>
          <w:sz w:val="20"/>
          <w:szCs w:val="20"/>
        </w:rPr>
        <w:t xml:space="preserve">en todo el país, con las herramientas y orientaciones para una comunicación estratégica a nivel territorial, en materia de conflictividad social, paz y derechos humanos, con un enfoque institucional </w:t>
      </w:r>
      <w:r w:rsidR="00BC1856" w:rsidRPr="00A24E8B">
        <w:rPr>
          <w:rFonts w:ascii="Verdana" w:hAnsi="Verdana" w:cs="Arial"/>
          <w:iCs/>
          <w:sz w:val="20"/>
          <w:szCs w:val="20"/>
        </w:rPr>
        <w:lastRenderedPageBreak/>
        <w:t>coordinando con las dependencias del Ejecutivo a nivel local y manteniendo relación con los Consejos Departamentales de Desarrollo.</w:t>
      </w:r>
    </w:p>
    <w:p w14:paraId="1BF80F2A" w14:textId="77777777" w:rsidR="00D40447" w:rsidRPr="00A24E8B" w:rsidRDefault="00D40447" w:rsidP="003F0C3B">
      <w:pPr>
        <w:spacing w:after="0"/>
        <w:jc w:val="both"/>
        <w:rPr>
          <w:rFonts w:ascii="Verdana" w:hAnsi="Verdana" w:cs="Arial"/>
          <w:iCs/>
          <w:sz w:val="20"/>
          <w:szCs w:val="20"/>
        </w:rPr>
      </w:pPr>
    </w:p>
    <w:p w14:paraId="166A8FDC" w14:textId="77777777" w:rsidR="00D40447" w:rsidRPr="00A24E8B" w:rsidRDefault="00D40447" w:rsidP="00301582">
      <w:pPr>
        <w:pStyle w:val="Prrafodelista"/>
        <w:keepNext/>
        <w:keepLines/>
        <w:numPr>
          <w:ilvl w:val="0"/>
          <w:numId w:val="26"/>
        </w:numPr>
        <w:spacing w:line="276" w:lineRule="auto"/>
        <w:jc w:val="both"/>
        <w:outlineLvl w:val="2"/>
        <w:rPr>
          <w:rFonts w:ascii="Verdana" w:eastAsiaTheme="majorEastAsia" w:hAnsi="Verdana" w:cstheme="majorBidi"/>
          <w:b/>
          <w:color w:val="243F60" w:themeColor="accent1" w:themeShade="7F"/>
        </w:rPr>
      </w:pPr>
      <w:bookmarkStart w:id="239" w:name="_Toc67243647"/>
      <w:r w:rsidRPr="00A24E8B">
        <w:rPr>
          <w:rFonts w:ascii="Verdana" w:eastAsiaTheme="majorEastAsia" w:hAnsi="Verdana" w:cstheme="majorBidi"/>
          <w:b/>
          <w:color w:val="243F60" w:themeColor="accent1" w:themeShade="7F"/>
        </w:rPr>
        <w:t>Funciones</w:t>
      </w:r>
      <w:bookmarkEnd w:id="239"/>
    </w:p>
    <w:p w14:paraId="111D96FC" w14:textId="77777777" w:rsidR="00D40447" w:rsidRPr="00A24E8B" w:rsidRDefault="00D40447" w:rsidP="003F0C3B">
      <w:pPr>
        <w:pStyle w:val="Prrafodelista"/>
        <w:keepNext/>
        <w:keepLines/>
        <w:spacing w:line="276" w:lineRule="auto"/>
        <w:ind w:left="720"/>
        <w:jc w:val="both"/>
        <w:outlineLvl w:val="2"/>
        <w:rPr>
          <w:rFonts w:ascii="Verdana" w:eastAsiaTheme="majorEastAsia" w:hAnsi="Verdana" w:cstheme="majorBidi"/>
          <w:b/>
          <w:color w:val="243F60" w:themeColor="accent1" w:themeShade="7F"/>
        </w:rPr>
      </w:pPr>
    </w:p>
    <w:p w14:paraId="3735ED88" w14:textId="77777777" w:rsidR="00D40447" w:rsidRPr="00A24E8B" w:rsidRDefault="00D40447" w:rsidP="00301582">
      <w:pPr>
        <w:numPr>
          <w:ilvl w:val="0"/>
          <w:numId w:val="15"/>
        </w:numPr>
        <w:spacing w:after="0"/>
        <w:jc w:val="both"/>
        <w:rPr>
          <w:rFonts w:ascii="Verdana" w:hAnsi="Verdana" w:cstheme="minorHAnsi"/>
          <w:sz w:val="20"/>
          <w:szCs w:val="20"/>
        </w:rPr>
      </w:pPr>
      <w:r w:rsidRPr="00A24E8B">
        <w:rPr>
          <w:rFonts w:ascii="Verdana" w:hAnsi="Verdana" w:cstheme="minorHAnsi"/>
          <w:sz w:val="20"/>
          <w:szCs w:val="20"/>
        </w:rPr>
        <w:t>Determinar la aplicación de las estrategias, las políticas públicas, planes y acciones que emanen de la COPADEH en los distintos territorios del país.</w:t>
      </w:r>
    </w:p>
    <w:p w14:paraId="2AE645C9" w14:textId="77777777" w:rsidR="00D40447" w:rsidRPr="00A24E8B" w:rsidRDefault="00D40447" w:rsidP="00301582">
      <w:pPr>
        <w:numPr>
          <w:ilvl w:val="0"/>
          <w:numId w:val="15"/>
        </w:numPr>
        <w:spacing w:after="0"/>
        <w:jc w:val="both"/>
        <w:rPr>
          <w:rFonts w:ascii="Verdana" w:hAnsi="Verdana" w:cstheme="minorHAnsi"/>
          <w:sz w:val="20"/>
          <w:szCs w:val="20"/>
        </w:rPr>
      </w:pPr>
      <w:r w:rsidRPr="00A24E8B">
        <w:rPr>
          <w:rFonts w:ascii="Verdana" w:hAnsi="Verdana" w:cstheme="minorHAnsi"/>
          <w:sz w:val="20"/>
          <w:szCs w:val="20"/>
        </w:rPr>
        <w:t>Coordinar y contribuir con las autoridades de los territorios en la gobernanza local, con el fin de solucionar las necesidades y demandas sociales de competencia de la COPADEH.</w:t>
      </w:r>
    </w:p>
    <w:p w14:paraId="5F0FFF84" w14:textId="77777777" w:rsidR="00D40447" w:rsidRPr="00A24E8B" w:rsidRDefault="00D40447" w:rsidP="00301582">
      <w:pPr>
        <w:numPr>
          <w:ilvl w:val="0"/>
          <w:numId w:val="15"/>
        </w:numPr>
        <w:spacing w:after="0"/>
        <w:jc w:val="both"/>
        <w:rPr>
          <w:rFonts w:ascii="Verdana" w:hAnsi="Verdana" w:cstheme="minorHAnsi"/>
          <w:sz w:val="20"/>
          <w:szCs w:val="20"/>
        </w:rPr>
      </w:pPr>
      <w:r w:rsidRPr="00A24E8B">
        <w:rPr>
          <w:rFonts w:ascii="Verdana" w:hAnsi="Verdana" w:cstheme="minorHAnsi"/>
          <w:sz w:val="20"/>
          <w:szCs w:val="20"/>
        </w:rPr>
        <w:t>Definir e incidir en la elaboración de políticas públicas, departamentales y municipales que promuevan la paz, los derechos humanos y disminuyan la conflictividad social.</w:t>
      </w:r>
    </w:p>
    <w:p w14:paraId="03CA6072" w14:textId="77777777" w:rsidR="00D40447" w:rsidRPr="00A24E8B" w:rsidRDefault="00D40447" w:rsidP="00301582">
      <w:pPr>
        <w:numPr>
          <w:ilvl w:val="0"/>
          <w:numId w:val="15"/>
        </w:numPr>
        <w:spacing w:after="0"/>
        <w:jc w:val="both"/>
        <w:rPr>
          <w:rFonts w:ascii="Verdana" w:hAnsi="Verdana" w:cstheme="minorHAnsi"/>
          <w:sz w:val="20"/>
          <w:szCs w:val="20"/>
        </w:rPr>
      </w:pPr>
      <w:r w:rsidRPr="00A24E8B">
        <w:rPr>
          <w:rFonts w:ascii="Verdana" w:hAnsi="Verdana" w:cstheme="minorHAnsi"/>
          <w:sz w:val="20"/>
          <w:szCs w:val="20"/>
        </w:rPr>
        <w:t>Coordinar espacios de diálogo entre municipalidades, instituciones gubernamentales, no gubernamentales y sector empresarial con presencia en los distintos territorios del país.</w:t>
      </w:r>
    </w:p>
    <w:p w14:paraId="05E2A1B3" w14:textId="77777777" w:rsidR="00D40447" w:rsidRPr="00A24E8B" w:rsidRDefault="00D40447" w:rsidP="00301582">
      <w:pPr>
        <w:numPr>
          <w:ilvl w:val="0"/>
          <w:numId w:val="15"/>
        </w:numPr>
        <w:spacing w:after="0"/>
        <w:jc w:val="both"/>
        <w:rPr>
          <w:rFonts w:ascii="Verdana" w:hAnsi="Verdana" w:cstheme="minorHAnsi"/>
          <w:sz w:val="20"/>
          <w:szCs w:val="20"/>
        </w:rPr>
      </w:pPr>
      <w:r w:rsidRPr="00A24E8B">
        <w:rPr>
          <w:rFonts w:ascii="Verdana" w:hAnsi="Verdana" w:cstheme="minorHAnsi"/>
          <w:sz w:val="20"/>
          <w:szCs w:val="20"/>
        </w:rPr>
        <w:t>Administrar la información recopilada de las sedes regionales para enviar a las direcciones y/o unidades pertinentes de la COPADEH.</w:t>
      </w:r>
    </w:p>
    <w:p w14:paraId="626210EA" w14:textId="7BECD58D" w:rsidR="00D40447" w:rsidRPr="00A24E8B" w:rsidRDefault="00D40447" w:rsidP="00301582">
      <w:pPr>
        <w:numPr>
          <w:ilvl w:val="0"/>
          <w:numId w:val="15"/>
        </w:numPr>
        <w:spacing w:after="0"/>
        <w:jc w:val="both"/>
        <w:rPr>
          <w:rFonts w:ascii="Verdana" w:hAnsi="Verdana"/>
          <w:sz w:val="20"/>
          <w:szCs w:val="20"/>
        </w:rPr>
      </w:pPr>
      <w:r w:rsidRPr="00A24E8B">
        <w:rPr>
          <w:rFonts w:ascii="Verdana" w:hAnsi="Verdana"/>
          <w:sz w:val="20"/>
          <w:szCs w:val="20"/>
        </w:rPr>
        <w:t xml:space="preserve">Contribuir con las sedes regionales en la relación con los medios de comunicación, departamentales y municipales, con el fin de difundir de manera oportuna, eficiente y objetiva, las acciones de la COPADEH u otro tipo de información de interés.  </w:t>
      </w:r>
    </w:p>
    <w:p w14:paraId="1028BC1F" w14:textId="77777777" w:rsidR="001043CB" w:rsidRPr="00A24E8B" w:rsidRDefault="001043CB" w:rsidP="00301582">
      <w:pPr>
        <w:pStyle w:val="Prrafodelista"/>
        <w:numPr>
          <w:ilvl w:val="0"/>
          <w:numId w:val="15"/>
        </w:numPr>
        <w:rPr>
          <w:rFonts w:ascii="Verdana" w:eastAsiaTheme="minorHAnsi" w:hAnsi="Verdana" w:cstheme="minorBidi"/>
          <w:lang w:val="es-GT" w:eastAsia="en-US"/>
        </w:rPr>
      </w:pPr>
      <w:r w:rsidRPr="00A24E8B">
        <w:rPr>
          <w:rFonts w:ascii="Verdana" w:eastAsiaTheme="minorHAnsi" w:hAnsi="Verdana" w:cstheme="minorBidi"/>
          <w:lang w:val="es-GT" w:eastAsia="en-US"/>
        </w:rPr>
        <w:t>Elaboración/actualización del Manual de Normas y Procedimientos y de la normativa interna que corresponda, para el desarrollo de las funciones.</w:t>
      </w:r>
    </w:p>
    <w:p w14:paraId="672FC662" w14:textId="77777777" w:rsidR="00D40447" w:rsidRPr="00A24E8B" w:rsidRDefault="00D40447" w:rsidP="00301582">
      <w:pPr>
        <w:numPr>
          <w:ilvl w:val="0"/>
          <w:numId w:val="15"/>
        </w:numPr>
        <w:spacing w:after="0"/>
        <w:jc w:val="both"/>
        <w:rPr>
          <w:rFonts w:ascii="Verdana" w:hAnsi="Verdana" w:cstheme="minorHAnsi"/>
          <w:sz w:val="20"/>
          <w:szCs w:val="20"/>
        </w:rPr>
      </w:pPr>
      <w:r w:rsidRPr="00A24E8B">
        <w:rPr>
          <w:rFonts w:ascii="Verdana" w:hAnsi="Verdana" w:cstheme="minorHAnsi"/>
          <w:sz w:val="20"/>
          <w:szCs w:val="20"/>
        </w:rPr>
        <w:t>Realizar otras actividades que, en materia de su competencia, le sean asignadas por autoridad superior</w:t>
      </w:r>
    </w:p>
    <w:p w14:paraId="16B6AEB0" w14:textId="2BD2CA64" w:rsidR="00567A75" w:rsidRDefault="00567A75" w:rsidP="003F0C3B">
      <w:pPr>
        <w:spacing w:after="0"/>
        <w:jc w:val="both"/>
        <w:outlineLvl w:val="2"/>
        <w:rPr>
          <w:rFonts w:ascii="Verdana" w:hAnsi="Verdana" w:cs="Arial"/>
          <w:b/>
          <w:iCs/>
          <w:sz w:val="20"/>
          <w:szCs w:val="20"/>
        </w:rPr>
      </w:pPr>
    </w:p>
    <w:p w14:paraId="5A3CAA2B" w14:textId="74D86AE6" w:rsidR="00567A75" w:rsidRDefault="00567A75" w:rsidP="003F0C3B">
      <w:pPr>
        <w:spacing w:after="0"/>
        <w:jc w:val="both"/>
        <w:outlineLvl w:val="2"/>
        <w:rPr>
          <w:rFonts w:ascii="Verdana" w:hAnsi="Verdana" w:cs="Arial"/>
          <w:b/>
          <w:iCs/>
          <w:sz w:val="20"/>
          <w:szCs w:val="20"/>
        </w:rPr>
      </w:pPr>
    </w:p>
    <w:p w14:paraId="2D89E920" w14:textId="62FF3442" w:rsidR="00421691" w:rsidRDefault="00421691" w:rsidP="003F0C3B">
      <w:pPr>
        <w:spacing w:after="0"/>
        <w:jc w:val="both"/>
        <w:outlineLvl w:val="2"/>
        <w:rPr>
          <w:rFonts w:ascii="Verdana" w:hAnsi="Verdana" w:cs="Arial"/>
          <w:b/>
          <w:iCs/>
          <w:sz w:val="20"/>
          <w:szCs w:val="20"/>
        </w:rPr>
      </w:pPr>
    </w:p>
    <w:p w14:paraId="7384AEDA" w14:textId="27E87B3F" w:rsidR="00421691" w:rsidRDefault="00421691" w:rsidP="003F0C3B">
      <w:pPr>
        <w:spacing w:after="0"/>
        <w:jc w:val="both"/>
        <w:outlineLvl w:val="2"/>
        <w:rPr>
          <w:rFonts w:ascii="Verdana" w:hAnsi="Verdana" w:cs="Arial"/>
          <w:b/>
          <w:iCs/>
          <w:sz w:val="20"/>
          <w:szCs w:val="20"/>
        </w:rPr>
      </w:pPr>
    </w:p>
    <w:p w14:paraId="1CCCF1A3" w14:textId="7AD4F356" w:rsidR="00421691" w:rsidRDefault="00421691" w:rsidP="003F0C3B">
      <w:pPr>
        <w:spacing w:after="0"/>
        <w:jc w:val="both"/>
        <w:outlineLvl w:val="2"/>
        <w:rPr>
          <w:rFonts w:ascii="Verdana" w:hAnsi="Verdana" w:cs="Arial"/>
          <w:b/>
          <w:iCs/>
          <w:sz w:val="20"/>
          <w:szCs w:val="20"/>
        </w:rPr>
      </w:pPr>
    </w:p>
    <w:p w14:paraId="56881324" w14:textId="37C0C228" w:rsidR="00421691" w:rsidRDefault="00421691" w:rsidP="003F0C3B">
      <w:pPr>
        <w:spacing w:after="0"/>
        <w:jc w:val="both"/>
        <w:outlineLvl w:val="2"/>
        <w:rPr>
          <w:rFonts w:ascii="Verdana" w:hAnsi="Verdana" w:cs="Arial"/>
          <w:b/>
          <w:iCs/>
          <w:sz w:val="20"/>
          <w:szCs w:val="20"/>
        </w:rPr>
      </w:pPr>
    </w:p>
    <w:p w14:paraId="78E5578A" w14:textId="734B1ECC" w:rsidR="00421691" w:rsidRDefault="00421691" w:rsidP="003F0C3B">
      <w:pPr>
        <w:spacing w:after="0"/>
        <w:jc w:val="both"/>
        <w:outlineLvl w:val="2"/>
        <w:rPr>
          <w:rFonts w:ascii="Verdana" w:hAnsi="Verdana" w:cs="Arial"/>
          <w:b/>
          <w:iCs/>
          <w:sz w:val="20"/>
          <w:szCs w:val="20"/>
        </w:rPr>
      </w:pPr>
    </w:p>
    <w:p w14:paraId="23E96A87" w14:textId="5B548279" w:rsidR="00421691" w:rsidRDefault="00421691" w:rsidP="003F0C3B">
      <w:pPr>
        <w:spacing w:after="0"/>
        <w:jc w:val="both"/>
        <w:outlineLvl w:val="2"/>
        <w:rPr>
          <w:rFonts w:ascii="Verdana" w:hAnsi="Verdana" w:cs="Arial"/>
          <w:b/>
          <w:iCs/>
          <w:sz w:val="20"/>
          <w:szCs w:val="20"/>
        </w:rPr>
      </w:pPr>
    </w:p>
    <w:p w14:paraId="541E483A" w14:textId="6F3BA1E1" w:rsidR="00421691" w:rsidRDefault="00421691" w:rsidP="003F0C3B">
      <w:pPr>
        <w:spacing w:after="0"/>
        <w:jc w:val="both"/>
        <w:outlineLvl w:val="2"/>
        <w:rPr>
          <w:rFonts w:ascii="Verdana" w:hAnsi="Verdana" w:cs="Arial"/>
          <w:b/>
          <w:iCs/>
          <w:sz w:val="20"/>
          <w:szCs w:val="20"/>
        </w:rPr>
      </w:pPr>
    </w:p>
    <w:p w14:paraId="5DBE37A3" w14:textId="57A9F58F" w:rsidR="00421691" w:rsidRDefault="00421691" w:rsidP="003F0C3B">
      <w:pPr>
        <w:spacing w:after="0"/>
        <w:jc w:val="both"/>
        <w:outlineLvl w:val="2"/>
        <w:rPr>
          <w:rFonts w:ascii="Verdana" w:hAnsi="Verdana" w:cs="Arial"/>
          <w:b/>
          <w:iCs/>
          <w:sz w:val="20"/>
          <w:szCs w:val="20"/>
        </w:rPr>
      </w:pPr>
    </w:p>
    <w:p w14:paraId="2E3E65A4" w14:textId="2193E80F" w:rsidR="00421691" w:rsidRDefault="00421691" w:rsidP="003F0C3B">
      <w:pPr>
        <w:spacing w:after="0"/>
        <w:jc w:val="both"/>
        <w:outlineLvl w:val="2"/>
        <w:rPr>
          <w:rFonts w:ascii="Verdana" w:hAnsi="Verdana" w:cs="Arial"/>
          <w:b/>
          <w:iCs/>
          <w:sz w:val="20"/>
          <w:szCs w:val="20"/>
        </w:rPr>
      </w:pPr>
    </w:p>
    <w:p w14:paraId="423A4929" w14:textId="62087D3C" w:rsidR="00421691" w:rsidRDefault="00421691" w:rsidP="003F0C3B">
      <w:pPr>
        <w:spacing w:after="0"/>
        <w:jc w:val="both"/>
        <w:outlineLvl w:val="2"/>
        <w:rPr>
          <w:rFonts w:ascii="Verdana" w:hAnsi="Verdana" w:cs="Arial"/>
          <w:b/>
          <w:iCs/>
          <w:sz w:val="20"/>
          <w:szCs w:val="20"/>
        </w:rPr>
      </w:pPr>
    </w:p>
    <w:p w14:paraId="7AB9590F" w14:textId="188AFCB6" w:rsidR="00421691" w:rsidRDefault="00421691" w:rsidP="003F0C3B">
      <w:pPr>
        <w:spacing w:after="0"/>
        <w:jc w:val="both"/>
        <w:outlineLvl w:val="2"/>
        <w:rPr>
          <w:rFonts w:ascii="Verdana" w:hAnsi="Verdana" w:cs="Arial"/>
          <w:b/>
          <w:iCs/>
          <w:sz w:val="20"/>
          <w:szCs w:val="20"/>
        </w:rPr>
      </w:pPr>
    </w:p>
    <w:p w14:paraId="270D9508" w14:textId="7AFAD9AC" w:rsidR="00421691" w:rsidRDefault="00421691" w:rsidP="003F0C3B">
      <w:pPr>
        <w:spacing w:after="0"/>
        <w:jc w:val="both"/>
        <w:outlineLvl w:val="2"/>
        <w:rPr>
          <w:rFonts w:ascii="Verdana" w:hAnsi="Verdana" w:cs="Arial"/>
          <w:b/>
          <w:iCs/>
          <w:sz w:val="20"/>
          <w:szCs w:val="20"/>
        </w:rPr>
      </w:pPr>
    </w:p>
    <w:p w14:paraId="047DA4D5" w14:textId="4E548FEA" w:rsidR="00421691" w:rsidRDefault="00421691" w:rsidP="003F0C3B">
      <w:pPr>
        <w:spacing w:after="0"/>
        <w:jc w:val="both"/>
        <w:outlineLvl w:val="2"/>
        <w:rPr>
          <w:rFonts w:ascii="Verdana" w:hAnsi="Verdana" w:cs="Arial"/>
          <w:b/>
          <w:iCs/>
          <w:sz w:val="20"/>
          <w:szCs w:val="20"/>
        </w:rPr>
      </w:pPr>
    </w:p>
    <w:p w14:paraId="1D21E45E" w14:textId="42927950" w:rsidR="00421691" w:rsidRDefault="00421691" w:rsidP="003F0C3B">
      <w:pPr>
        <w:spacing w:after="0"/>
        <w:jc w:val="both"/>
        <w:outlineLvl w:val="2"/>
        <w:rPr>
          <w:rFonts w:ascii="Verdana" w:hAnsi="Verdana" w:cs="Arial"/>
          <w:b/>
          <w:iCs/>
          <w:sz w:val="20"/>
          <w:szCs w:val="20"/>
        </w:rPr>
      </w:pPr>
    </w:p>
    <w:p w14:paraId="0844C0BE" w14:textId="6A81C68A" w:rsidR="00421691" w:rsidRDefault="00421691" w:rsidP="003F0C3B">
      <w:pPr>
        <w:spacing w:after="0"/>
        <w:jc w:val="both"/>
        <w:outlineLvl w:val="2"/>
        <w:rPr>
          <w:rFonts w:ascii="Verdana" w:hAnsi="Verdana" w:cs="Arial"/>
          <w:b/>
          <w:iCs/>
          <w:sz w:val="20"/>
          <w:szCs w:val="20"/>
        </w:rPr>
      </w:pPr>
    </w:p>
    <w:p w14:paraId="0FAA94EC" w14:textId="77777777" w:rsidR="00421691" w:rsidRPr="00A24E8B" w:rsidRDefault="00421691" w:rsidP="003F0C3B">
      <w:pPr>
        <w:spacing w:after="0"/>
        <w:jc w:val="both"/>
        <w:outlineLvl w:val="2"/>
        <w:rPr>
          <w:rFonts w:ascii="Verdana" w:hAnsi="Verdana" w:cs="Arial"/>
          <w:b/>
          <w:iCs/>
          <w:sz w:val="20"/>
          <w:szCs w:val="20"/>
        </w:rPr>
      </w:pPr>
    </w:p>
    <w:p w14:paraId="0C52F000" w14:textId="4100EA7E" w:rsidR="00031E62" w:rsidRPr="00A24E8B" w:rsidRDefault="00031E62" w:rsidP="00035B95">
      <w:pPr>
        <w:pStyle w:val="Ttulo3"/>
      </w:pPr>
      <w:bookmarkStart w:id="240" w:name="_Toc67243644"/>
      <w:r w:rsidRPr="00A24E8B">
        <w:lastRenderedPageBreak/>
        <w:t>Organigrama Estructural de la Dirección de Sedes Regionales</w:t>
      </w:r>
      <w:bookmarkEnd w:id="240"/>
    </w:p>
    <w:p w14:paraId="64CDE9B1" w14:textId="77777777" w:rsidR="00031E62" w:rsidRPr="00A24E8B" w:rsidRDefault="00031E62" w:rsidP="003F0C3B">
      <w:pPr>
        <w:spacing w:after="0"/>
        <w:jc w:val="both"/>
        <w:outlineLvl w:val="2"/>
        <w:rPr>
          <w:rFonts w:ascii="Verdana" w:hAnsi="Verdana" w:cs="Arial"/>
          <w:b/>
          <w:iCs/>
          <w:sz w:val="20"/>
          <w:szCs w:val="20"/>
        </w:rPr>
      </w:pPr>
    </w:p>
    <w:p w14:paraId="4A8B2642" w14:textId="127AF63B" w:rsidR="00031E62" w:rsidRPr="00A24E8B" w:rsidRDefault="00E0636E" w:rsidP="03BB13D3">
      <w:pPr>
        <w:spacing w:after="0"/>
        <w:jc w:val="center"/>
        <w:rPr>
          <w:rFonts w:ascii="Verdana" w:hAnsi="Verdana"/>
          <w:sz w:val="20"/>
          <w:szCs w:val="20"/>
        </w:rPr>
      </w:pPr>
      <w:r w:rsidRPr="00A24E8B">
        <w:rPr>
          <w:rFonts w:ascii="Verdana" w:hAnsi="Verdana"/>
          <w:noProof/>
          <w:sz w:val="20"/>
          <w:szCs w:val="20"/>
          <w:lang w:eastAsia="es-GT"/>
        </w:rPr>
        <w:drawing>
          <wp:inline distT="0" distB="0" distL="0" distR="0" wp14:anchorId="1823EC27" wp14:editId="3E6B016B">
            <wp:extent cx="2771356" cy="3739487"/>
            <wp:effectExtent l="0" t="0" r="0" b="0"/>
            <wp:docPr id="548716834" name="Picture 54871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774563" cy="3743814"/>
                    </a:xfrm>
                    <a:prstGeom prst="rect">
                      <a:avLst/>
                    </a:prstGeom>
                  </pic:spPr>
                </pic:pic>
              </a:graphicData>
            </a:graphic>
          </wp:inline>
        </w:drawing>
      </w:r>
    </w:p>
    <w:p w14:paraId="2FF143B6" w14:textId="53BA020F" w:rsidR="009C6A85" w:rsidRPr="00A24E8B" w:rsidRDefault="00381138" w:rsidP="003F0C3B">
      <w:pPr>
        <w:spacing w:after="0"/>
        <w:jc w:val="center"/>
        <w:rPr>
          <w:rFonts w:ascii="Verdana" w:hAnsi="Verdana" w:cs="Arial"/>
          <w:bCs/>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370A06">
        <w:rPr>
          <w:rFonts w:ascii="Verdana" w:hAnsi="Verdana" w:cs="Arial"/>
          <w:bCs/>
          <w:sz w:val="20"/>
          <w:szCs w:val="20"/>
        </w:rPr>
        <w:t>2023</w:t>
      </w:r>
      <w:r w:rsidRPr="00A24E8B">
        <w:rPr>
          <w:rFonts w:ascii="Verdana" w:hAnsi="Verdana" w:cs="Arial"/>
          <w:bCs/>
          <w:sz w:val="20"/>
          <w:szCs w:val="20"/>
        </w:rPr>
        <w:t>.</w:t>
      </w:r>
      <w:r w:rsidR="00F77AE4" w:rsidRPr="00A24E8B">
        <w:rPr>
          <w:rFonts w:ascii="Verdana" w:hAnsi="Verdana" w:cs="Arial"/>
          <w:bCs/>
          <w:sz w:val="20"/>
          <w:szCs w:val="20"/>
        </w:rPr>
        <w:t xml:space="preserve"> </w:t>
      </w:r>
    </w:p>
    <w:p w14:paraId="45E4A94A" w14:textId="1CCF89D2" w:rsidR="009C6A85" w:rsidRPr="00A24E8B" w:rsidRDefault="00F77AE4" w:rsidP="003F0C3B">
      <w:pPr>
        <w:spacing w:after="0"/>
        <w:jc w:val="center"/>
        <w:rPr>
          <w:rFonts w:ascii="Verdana" w:hAnsi="Verdana" w:cs="Arial"/>
          <w:bCs/>
          <w:sz w:val="20"/>
          <w:szCs w:val="20"/>
        </w:rPr>
      </w:pPr>
      <w:r w:rsidRPr="00A24E8B">
        <w:rPr>
          <w:rFonts w:ascii="Verdana" w:hAnsi="Verdana" w:cs="Arial"/>
          <w:bCs/>
          <w:sz w:val="20"/>
          <w:szCs w:val="20"/>
        </w:rPr>
        <w:t xml:space="preserve">Verificar el nombre de cada </w:t>
      </w:r>
      <w:r w:rsidR="009C6A85" w:rsidRPr="00A24E8B">
        <w:rPr>
          <w:rFonts w:ascii="Verdana" w:hAnsi="Verdana" w:cs="Arial"/>
          <w:bCs/>
          <w:sz w:val="20"/>
          <w:szCs w:val="20"/>
        </w:rPr>
        <w:t>S</w:t>
      </w:r>
      <w:r w:rsidRPr="00A24E8B">
        <w:rPr>
          <w:rFonts w:ascii="Verdana" w:hAnsi="Verdana" w:cs="Arial"/>
          <w:bCs/>
          <w:sz w:val="20"/>
          <w:szCs w:val="20"/>
        </w:rPr>
        <w:t>ed</w:t>
      </w:r>
      <w:r w:rsidR="009F15EE" w:rsidRPr="00A24E8B">
        <w:rPr>
          <w:rFonts w:ascii="Verdana" w:hAnsi="Verdana" w:cs="Arial"/>
          <w:bCs/>
          <w:sz w:val="20"/>
          <w:szCs w:val="20"/>
        </w:rPr>
        <w:t>e</w:t>
      </w:r>
      <w:r w:rsidRPr="00A24E8B">
        <w:rPr>
          <w:rFonts w:ascii="Verdana" w:hAnsi="Verdana" w:cs="Arial"/>
          <w:bCs/>
          <w:sz w:val="20"/>
          <w:szCs w:val="20"/>
        </w:rPr>
        <w:t xml:space="preserve"> </w:t>
      </w:r>
      <w:r w:rsidR="009C6A85" w:rsidRPr="00A24E8B">
        <w:rPr>
          <w:rFonts w:ascii="Verdana" w:hAnsi="Verdana" w:cs="Arial"/>
          <w:bCs/>
          <w:sz w:val="20"/>
          <w:szCs w:val="20"/>
        </w:rPr>
        <w:t>R</w:t>
      </w:r>
      <w:r w:rsidRPr="00A24E8B">
        <w:rPr>
          <w:rFonts w:ascii="Verdana" w:hAnsi="Verdana" w:cs="Arial"/>
          <w:bCs/>
          <w:sz w:val="20"/>
          <w:szCs w:val="20"/>
        </w:rPr>
        <w:t xml:space="preserve">egional en </w:t>
      </w:r>
      <w:r w:rsidR="009C6A85" w:rsidRPr="00A24E8B">
        <w:rPr>
          <w:rFonts w:ascii="Verdana" w:hAnsi="Verdana" w:cs="Arial"/>
          <w:bCs/>
          <w:sz w:val="20"/>
          <w:szCs w:val="20"/>
        </w:rPr>
        <w:t xml:space="preserve">el </w:t>
      </w:r>
      <w:r w:rsidRPr="00A24E8B">
        <w:rPr>
          <w:rFonts w:ascii="Verdana" w:hAnsi="Verdana" w:cs="Arial"/>
          <w:bCs/>
          <w:sz w:val="20"/>
          <w:szCs w:val="20"/>
        </w:rPr>
        <w:t>cuadro</w:t>
      </w:r>
      <w:r w:rsidR="009C6A85" w:rsidRPr="00A24E8B">
        <w:rPr>
          <w:rFonts w:ascii="Verdana" w:hAnsi="Verdana" w:cs="Arial"/>
          <w:bCs/>
          <w:sz w:val="20"/>
          <w:szCs w:val="20"/>
        </w:rPr>
        <w:t xml:space="preserve"> denominado</w:t>
      </w:r>
    </w:p>
    <w:p w14:paraId="36BCCAA6" w14:textId="2EF34682" w:rsidR="00552CCB" w:rsidRPr="00A24E8B" w:rsidRDefault="00F77AE4" w:rsidP="003F0C3B">
      <w:pPr>
        <w:spacing w:after="0"/>
        <w:jc w:val="center"/>
        <w:rPr>
          <w:rFonts w:ascii="Verdana" w:hAnsi="Verdana" w:cs="Arial"/>
          <w:bCs/>
          <w:sz w:val="20"/>
          <w:szCs w:val="20"/>
        </w:rPr>
      </w:pPr>
      <w:r w:rsidRPr="00A24E8B">
        <w:rPr>
          <w:rFonts w:ascii="Verdana" w:hAnsi="Verdana" w:cs="Arial"/>
          <w:bCs/>
          <w:sz w:val="20"/>
          <w:szCs w:val="20"/>
        </w:rPr>
        <w:t xml:space="preserve"> “Detalle de Sedes Regionales”</w:t>
      </w:r>
    </w:p>
    <w:p w14:paraId="343CB8C7" w14:textId="77777777" w:rsidR="00305543" w:rsidRPr="00A24E8B" w:rsidRDefault="00305543" w:rsidP="008F141F">
      <w:pPr>
        <w:spacing w:after="0"/>
        <w:rPr>
          <w:rFonts w:ascii="Verdana" w:hAnsi="Verdana" w:cs="Arial"/>
          <w:b/>
          <w:bCs/>
          <w:sz w:val="20"/>
          <w:szCs w:val="20"/>
        </w:rPr>
      </w:pPr>
    </w:p>
    <w:p w14:paraId="18AF1D41" w14:textId="77777777" w:rsidR="00305543" w:rsidRDefault="00305543" w:rsidP="003F0C3B">
      <w:pPr>
        <w:spacing w:after="0"/>
        <w:jc w:val="center"/>
        <w:rPr>
          <w:rFonts w:ascii="Verdana" w:hAnsi="Verdana" w:cs="Arial"/>
          <w:b/>
          <w:bCs/>
          <w:sz w:val="20"/>
          <w:szCs w:val="20"/>
        </w:rPr>
      </w:pPr>
    </w:p>
    <w:p w14:paraId="5342717A" w14:textId="3042B493" w:rsidR="00F77AE4" w:rsidRPr="00A24E8B" w:rsidRDefault="00F77AE4" w:rsidP="003F0C3B">
      <w:pPr>
        <w:spacing w:after="0"/>
        <w:jc w:val="center"/>
        <w:rPr>
          <w:rFonts w:ascii="Verdana" w:hAnsi="Verdana" w:cs="Arial"/>
          <w:b/>
          <w:bCs/>
          <w:color w:val="4F81BD" w:themeColor="accent1"/>
          <w:sz w:val="20"/>
          <w:szCs w:val="20"/>
        </w:rPr>
      </w:pPr>
      <w:r w:rsidRPr="00A24E8B">
        <w:rPr>
          <w:rFonts w:ascii="Verdana" w:hAnsi="Verdana" w:cs="Arial"/>
          <w:b/>
          <w:bCs/>
          <w:color w:val="4F81BD" w:themeColor="accent1"/>
          <w:sz w:val="20"/>
          <w:szCs w:val="20"/>
        </w:rPr>
        <w:t xml:space="preserve">DETALLE DE SEDES REGIONALES </w:t>
      </w:r>
    </w:p>
    <w:p w14:paraId="0A162FAA" w14:textId="53C94C77" w:rsidR="003F0C3B" w:rsidRPr="00A24E8B" w:rsidRDefault="003F0C3B" w:rsidP="003F0C3B">
      <w:pPr>
        <w:spacing w:after="0"/>
        <w:jc w:val="center"/>
        <w:rPr>
          <w:rFonts w:ascii="Verdana" w:hAnsi="Verdana" w:cs="Arial"/>
          <w:bCs/>
          <w:sz w:val="20"/>
          <w:szCs w:val="20"/>
        </w:rPr>
      </w:pPr>
      <w:r w:rsidRPr="00A24E8B">
        <w:rPr>
          <w:rFonts w:ascii="Verdana" w:hAnsi="Verdana" w:cs="Arial"/>
          <w:sz w:val="20"/>
          <w:szCs w:val="20"/>
        </w:rPr>
        <w:t xml:space="preserve">Según </w:t>
      </w:r>
      <w:r w:rsidR="00ED29A5" w:rsidRPr="00A24E8B">
        <w:rPr>
          <w:rFonts w:ascii="Verdana" w:hAnsi="Verdana" w:cs="Arial"/>
          <w:sz w:val="20"/>
          <w:szCs w:val="20"/>
        </w:rPr>
        <w:t>A</w:t>
      </w:r>
      <w:r w:rsidRPr="00A24E8B">
        <w:rPr>
          <w:rFonts w:ascii="Verdana" w:hAnsi="Verdana" w:cs="Arial"/>
          <w:sz w:val="20"/>
          <w:szCs w:val="20"/>
        </w:rPr>
        <w:t>cuerdo</w:t>
      </w:r>
      <w:r w:rsidRPr="00A24E8B">
        <w:rPr>
          <w:rFonts w:ascii="Verdana" w:hAnsi="Verdana" w:cs="Arial"/>
          <w:bCs/>
          <w:sz w:val="20"/>
          <w:szCs w:val="20"/>
        </w:rPr>
        <w:t xml:space="preserve"> </w:t>
      </w:r>
      <w:r w:rsidR="00ED29A5" w:rsidRPr="00A24E8B">
        <w:rPr>
          <w:rFonts w:ascii="Verdana" w:hAnsi="Verdana" w:cs="Arial"/>
          <w:bCs/>
          <w:sz w:val="20"/>
          <w:szCs w:val="20"/>
        </w:rPr>
        <w:t xml:space="preserve">Interno de aprobación número 113-2022-DS-COPADEH </w:t>
      </w:r>
    </w:p>
    <w:tbl>
      <w:tblPr>
        <w:tblStyle w:val="Tabladecuadrcula2-nfasis1"/>
        <w:tblW w:w="0" w:type="auto"/>
        <w:jc w:val="center"/>
        <w:tblLook w:val="04A0" w:firstRow="1" w:lastRow="0" w:firstColumn="1" w:lastColumn="0" w:noHBand="0" w:noVBand="1"/>
      </w:tblPr>
      <w:tblGrid>
        <w:gridCol w:w="1129"/>
        <w:gridCol w:w="4678"/>
      </w:tblGrid>
      <w:tr w:rsidR="00305543" w:rsidRPr="00A24E8B" w14:paraId="0A6D95F3" w14:textId="77777777" w:rsidTr="03BB13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7A99DE97" w14:textId="3B5CA193" w:rsidR="00305543" w:rsidRPr="00A24E8B" w:rsidRDefault="00305543" w:rsidP="003F0C3B">
            <w:pPr>
              <w:spacing w:line="276" w:lineRule="auto"/>
              <w:jc w:val="center"/>
              <w:rPr>
                <w:rFonts w:ascii="Verdana" w:hAnsi="Verdana" w:cs="Arial"/>
                <w:bCs w:val="0"/>
                <w:sz w:val="20"/>
                <w:szCs w:val="20"/>
              </w:rPr>
            </w:pPr>
            <w:r w:rsidRPr="00A24E8B">
              <w:rPr>
                <w:rFonts w:ascii="Verdana" w:hAnsi="Verdana" w:cs="Arial"/>
                <w:bCs w:val="0"/>
                <w:sz w:val="20"/>
                <w:szCs w:val="20"/>
              </w:rPr>
              <w:t>No.</w:t>
            </w:r>
          </w:p>
        </w:tc>
        <w:tc>
          <w:tcPr>
            <w:tcW w:w="4678" w:type="dxa"/>
          </w:tcPr>
          <w:p w14:paraId="4805F609" w14:textId="200721A6" w:rsidR="00305543" w:rsidRPr="00A24E8B" w:rsidRDefault="03BB13D3" w:rsidP="003F0C3B">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rPr>
            </w:pPr>
            <w:r w:rsidRPr="00A24E8B">
              <w:rPr>
                <w:rFonts w:ascii="Verdana" w:hAnsi="Verdana" w:cs="Arial"/>
                <w:sz w:val="20"/>
                <w:szCs w:val="20"/>
              </w:rPr>
              <w:t>Nombre de la Sede Regional</w:t>
            </w:r>
          </w:p>
        </w:tc>
      </w:tr>
      <w:tr w:rsidR="00305543" w:rsidRPr="00A24E8B" w14:paraId="23D8074F" w14:textId="77777777" w:rsidTr="03BB1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3F737292" w14:textId="5A16BA13"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1</w:t>
            </w:r>
          </w:p>
        </w:tc>
        <w:tc>
          <w:tcPr>
            <w:tcW w:w="4678" w:type="dxa"/>
          </w:tcPr>
          <w:p w14:paraId="291E311E" w14:textId="0765D50B" w:rsidR="00305543" w:rsidRPr="00A24E8B" w:rsidRDefault="00305543" w:rsidP="003F0C3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proofErr w:type="spellStart"/>
            <w:r w:rsidRPr="00A24E8B">
              <w:rPr>
                <w:rFonts w:ascii="Verdana" w:hAnsi="Verdana" w:cs="Arial"/>
                <w:bCs/>
                <w:sz w:val="20"/>
                <w:szCs w:val="20"/>
              </w:rPr>
              <w:t>Nebaj</w:t>
            </w:r>
            <w:proofErr w:type="spellEnd"/>
            <w:r w:rsidRPr="00A24E8B">
              <w:rPr>
                <w:rFonts w:ascii="Verdana" w:hAnsi="Verdana" w:cs="Arial"/>
                <w:bCs/>
                <w:sz w:val="20"/>
                <w:szCs w:val="20"/>
              </w:rPr>
              <w:t>, Quiché</w:t>
            </w:r>
          </w:p>
        </w:tc>
      </w:tr>
      <w:tr w:rsidR="00305543" w:rsidRPr="00A24E8B" w14:paraId="53EC38B5" w14:textId="77777777" w:rsidTr="03BB13D3">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3AEB89C1" w14:textId="20E46967"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2</w:t>
            </w:r>
          </w:p>
        </w:tc>
        <w:tc>
          <w:tcPr>
            <w:tcW w:w="4678" w:type="dxa"/>
          </w:tcPr>
          <w:p w14:paraId="319D3878" w14:textId="02758E1F" w:rsidR="00305543" w:rsidRPr="00A24E8B" w:rsidRDefault="00305543" w:rsidP="003F0C3B">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A24E8B">
              <w:rPr>
                <w:rFonts w:ascii="Verdana" w:hAnsi="Verdana" w:cs="Arial"/>
                <w:bCs/>
                <w:sz w:val="20"/>
                <w:szCs w:val="20"/>
              </w:rPr>
              <w:t>Santa Cruz Del Quiché</w:t>
            </w:r>
            <w:r w:rsidR="009B6F7E" w:rsidRPr="00A24E8B">
              <w:rPr>
                <w:rFonts w:ascii="Verdana" w:hAnsi="Verdana" w:cs="Arial"/>
                <w:bCs/>
                <w:sz w:val="20"/>
                <w:szCs w:val="20"/>
              </w:rPr>
              <w:t>, Quiché</w:t>
            </w:r>
          </w:p>
        </w:tc>
      </w:tr>
      <w:tr w:rsidR="00305543" w:rsidRPr="00A24E8B" w14:paraId="2D10B49A" w14:textId="77777777" w:rsidTr="03BB1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08BB5AD2" w14:textId="24D3EFB9"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3</w:t>
            </w:r>
          </w:p>
        </w:tc>
        <w:tc>
          <w:tcPr>
            <w:tcW w:w="4678" w:type="dxa"/>
          </w:tcPr>
          <w:p w14:paraId="28485CFC" w14:textId="10192FDE" w:rsidR="00305543" w:rsidRPr="00A24E8B" w:rsidRDefault="00305543" w:rsidP="003F0C3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A24E8B">
              <w:rPr>
                <w:rFonts w:ascii="Verdana" w:hAnsi="Verdana" w:cs="Arial"/>
                <w:bCs/>
                <w:sz w:val="20"/>
                <w:szCs w:val="20"/>
              </w:rPr>
              <w:t>Jalapa</w:t>
            </w:r>
            <w:r w:rsidR="009B6F7E" w:rsidRPr="00A24E8B">
              <w:rPr>
                <w:rFonts w:ascii="Verdana" w:hAnsi="Verdana" w:cs="Arial"/>
                <w:bCs/>
                <w:sz w:val="20"/>
                <w:szCs w:val="20"/>
              </w:rPr>
              <w:t>, Jalapa</w:t>
            </w:r>
          </w:p>
        </w:tc>
      </w:tr>
      <w:tr w:rsidR="00305543" w:rsidRPr="00A24E8B" w14:paraId="3C894265" w14:textId="77777777" w:rsidTr="03BB13D3">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594C0F15" w14:textId="3BD69B26"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4</w:t>
            </w:r>
          </w:p>
        </w:tc>
        <w:tc>
          <w:tcPr>
            <w:tcW w:w="4678" w:type="dxa"/>
          </w:tcPr>
          <w:p w14:paraId="74ED3276" w14:textId="2CBB77E2" w:rsidR="00305543" w:rsidRPr="00A24E8B" w:rsidRDefault="00305543" w:rsidP="003F0C3B">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A24E8B">
              <w:rPr>
                <w:rFonts w:ascii="Verdana" w:hAnsi="Verdana" w:cs="Arial"/>
                <w:bCs/>
                <w:sz w:val="20"/>
                <w:szCs w:val="20"/>
              </w:rPr>
              <w:t>Puerto Barrios, Izabal</w:t>
            </w:r>
          </w:p>
        </w:tc>
      </w:tr>
      <w:tr w:rsidR="00305543" w:rsidRPr="00A24E8B" w14:paraId="4DC50945" w14:textId="77777777" w:rsidTr="03BB1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480E4F2D" w14:textId="77A157E6"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5</w:t>
            </w:r>
          </w:p>
        </w:tc>
        <w:tc>
          <w:tcPr>
            <w:tcW w:w="4678" w:type="dxa"/>
          </w:tcPr>
          <w:p w14:paraId="78C4E7C4" w14:textId="01C886AF" w:rsidR="00305543" w:rsidRPr="00A24E8B" w:rsidRDefault="00305543" w:rsidP="003F0C3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A24E8B">
              <w:rPr>
                <w:rFonts w:ascii="Verdana" w:hAnsi="Verdana" w:cs="Arial"/>
                <w:bCs/>
                <w:sz w:val="20"/>
                <w:szCs w:val="20"/>
              </w:rPr>
              <w:t>Huehuetenango, Huehuetenango</w:t>
            </w:r>
          </w:p>
        </w:tc>
      </w:tr>
      <w:tr w:rsidR="00305543" w:rsidRPr="00A24E8B" w14:paraId="35CAE48C" w14:textId="77777777" w:rsidTr="03BB13D3">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6C8556CD" w14:textId="1A20071F"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6</w:t>
            </w:r>
          </w:p>
        </w:tc>
        <w:tc>
          <w:tcPr>
            <w:tcW w:w="4678" w:type="dxa"/>
          </w:tcPr>
          <w:p w14:paraId="1B01742F" w14:textId="65C32330" w:rsidR="00305543" w:rsidRPr="00A24E8B" w:rsidRDefault="00305543" w:rsidP="003F0C3B">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proofErr w:type="spellStart"/>
            <w:r w:rsidRPr="00A24E8B">
              <w:rPr>
                <w:rFonts w:ascii="Verdana" w:hAnsi="Verdana" w:cs="Arial"/>
                <w:bCs/>
                <w:sz w:val="20"/>
                <w:szCs w:val="20"/>
              </w:rPr>
              <w:t>Soloma</w:t>
            </w:r>
            <w:proofErr w:type="spellEnd"/>
            <w:r w:rsidRPr="00A24E8B">
              <w:rPr>
                <w:rFonts w:ascii="Verdana" w:hAnsi="Verdana" w:cs="Arial"/>
                <w:bCs/>
                <w:sz w:val="20"/>
                <w:szCs w:val="20"/>
              </w:rPr>
              <w:t>, Huehuetenango</w:t>
            </w:r>
          </w:p>
        </w:tc>
      </w:tr>
      <w:tr w:rsidR="00305543" w:rsidRPr="00A24E8B" w14:paraId="7ACC79EF" w14:textId="77777777" w:rsidTr="03BB1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41CA132C" w14:textId="6F101991"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7</w:t>
            </w:r>
          </w:p>
        </w:tc>
        <w:tc>
          <w:tcPr>
            <w:tcW w:w="4678" w:type="dxa"/>
          </w:tcPr>
          <w:p w14:paraId="43AE9478" w14:textId="0C375620" w:rsidR="00305543" w:rsidRPr="00A24E8B" w:rsidRDefault="03BB13D3" w:rsidP="03BB13D3">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24E8B">
              <w:rPr>
                <w:rFonts w:ascii="Verdana" w:hAnsi="Verdana" w:cs="Arial"/>
                <w:sz w:val="20"/>
                <w:szCs w:val="20"/>
              </w:rPr>
              <w:t>Santa Elena, Petén</w:t>
            </w:r>
          </w:p>
        </w:tc>
      </w:tr>
      <w:tr w:rsidR="00305543" w:rsidRPr="00A24E8B" w14:paraId="67B2EFE3" w14:textId="77777777" w:rsidTr="03BB13D3">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55D5694D" w14:textId="533ADFCC"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8</w:t>
            </w:r>
          </w:p>
        </w:tc>
        <w:tc>
          <w:tcPr>
            <w:tcW w:w="4678" w:type="dxa"/>
          </w:tcPr>
          <w:p w14:paraId="7C793192" w14:textId="3E2204AA" w:rsidR="00305543" w:rsidRPr="00A24E8B" w:rsidRDefault="00305543" w:rsidP="003F0C3B">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A24E8B">
              <w:rPr>
                <w:rFonts w:ascii="Verdana" w:hAnsi="Verdana" w:cs="Arial"/>
                <w:bCs/>
                <w:sz w:val="20"/>
                <w:szCs w:val="20"/>
              </w:rPr>
              <w:t xml:space="preserve">Cobán, Alta Verapaz </w:t>
            </w:r>
          </w:p>
        </w:tc>
      </w:tr>
      <w:tr w:rsidR="00305543" w:rsidRPr="00A24E8B" w14:paraId="458259F5" w14:textId="77777777" w:rsidTr="03BB1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5DFEFA67" w14:textId="2410E3FD"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9</w:t>
            </w:r>
          </w:p>
        </w:tc>
        <w:tc>
          <w:tcPr>
            <w:tcW w:w="4678" w:type="dxa"/>
          </w:tcPr>
          <w:p w14:paraId="5CC81108" w14:textId="039A4B16" w:rsidR="00305543" w:rsidRPr="00A24E8B" w:rsidRDefault="00305543" w:rsidP="003F0C3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A24E8B">
              <w:rPr>
                <w:rFonts w:ascii="Verdana" w:hAnsi="Verdana" w:cs="Arial"/>
                <w:bCs/>
                <w:sz w:val="20"/>
                <w:szCs w:val="20"/>
              </w:rPr>
              <w:t>Santa Catalina</w:t>
            </w:r>
            <w:r w:rsidR="00282316" w:rsidRPr="00A24E8B">
              <w:rPr>
                <w:rFonts w:ascii="Verdana" w:hAnsi="Verdana" w:cs="Arial"/>
                <w:bCs/>
                <w:sz w:val="20"/>
                <w:szCs w:val="20"/>
              </w:rPr>
              <w:t xml:space="preserve"> </w:t>
            </w:r>
            <w:r w:rsidRPr="00A24E8B">
              <w:rPr>
                <w:rFonts w:ascii="Verdana" w:hAnsi="Verdana" w:cs="Arial"/>
                <w:bCs/>
                <w:sz w:val="20"/>
                <w:szCs w:val="20"/>
              </w:rPr>
              <w:t>la Tinta, Alta Verapaz</w:t>
            </w:r>
          </w:p>
        </w:tc>
      </w:tr>
      <w:tr w:rsidR="00305543" w:rsidRPr="00A24E8B" w14:paraId="0C2D9916" w14:textId="77777777" w:rsidTr="03BB13D3">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387ECA15" w14:textId="257E78F1"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10</w:t>
            </w:r>
          </w:p>
        </w:tc>
        <w:tc>
          <w:tcPr>
            <w:tcW w:w="4678" w:type="dxa"/>
          </w:tcPr>
          <w:p w14:paraId="28B86643" w14:textId="65F39EED" w:rsidR="00305543" w:rsidRPr="00A24E8B" w:rsidRDefault="00305543" w:rsidP="003F0C3B">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bCs/>
                <w:sz w:val="20"/>
                <w:szCs w:val="20"/>
              </w:rPr>
            </w:pPr>
            <w:r w:rsidRPr="00A24E8B">
              <w:rPr>
                <w:rFonts w:ascii="Verdana" w:hAnsi="Verdana" w:cs="Arial"/>
                <w:bCs/>
                <w:sz w:val="20"/>
                <w:szCs w:val="20"/>
              </w:rPr>
              <w:t>Salamá, Baja Verapaz</w:t>
            </w:r>
          </w:p>
        </w:tc>
      </w:tr>
      <w:tr w:rsidR="00305543" w:rsidRPr="00A24E8B" w14:paraId="5424C670" w14:textId="77777777" w:rsidTr="03BB1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79972B5F" w14:textId="75619E48"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11</w:t>
            </w:r>
          </w:p>
        </w:tc>
        <w:tc>
          <w:tcPr>
            <w:tcW w:w="4678" w:type="dxa"/>
          </w:tcPr>
          <w:p w14:paraId="5FC67463" w14:textId="289C18AE" w:rsidR="00305543" w:rsidRPr="00A24E8B" w:rsidRDefault="03BB13D3" w:rsidP="03BB13D3">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24E8B">
              <w:rPr>
                <w:rFonts w:ascii="Verdana" w:hAnsi="Verdana" w:cs="Arial"/>
                <w:sz w:val="20"/>
                <w:szCs w:val="20"/>
              </w:rPr>
              <w:t>Quetzaltenango, Quetzaltenango</w:t>
            </w:r>
          </w:p>
        </w:tc>
      </w:tr>
      <w:tr w:rsidR="00305543" w:rsidRPr="00A24E8B" w14:paraId="071A00C7" w14:textId="77777777" w:rsidTr="03BB13D3">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04704800" w14:textId="4C255FB5"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12</w:t>
            </w:r>
          </w:p>
        </w:tc>
        <w:tc>
          <w:tcPr>
            <w:tcW w:w="4678" w:type="dxa"/>
          </w:tcPr>
          <w:p w14:paraId="6286E032" w14:textId="18D3684E" w:rsidR="00305543" w:rsidRPr="00A24E8B" w:rsidRDefault="03BB13D3" w:rsidP="03BB13D3">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24E8B">
              <w:rPr>
                <w:rFonts w:ascii="Verdana" w:hAnsi="Verdana" w:cs="Arial"/>
                <w:sz w:val="20"/>
                <w:szCs w:val="20"/>
              </w:rPr>
              <w:t xml:space="preserve">San Marcos, San Marcos </w:t>
            </w:r>
          </w:p>
        </w:tc>
      </w:tr>
      <w:tr w:rsidR="00305543" w:rsidRPr="00A24E8B" w14:paraId="76E855B9" w14:textId="77777777" w:rsidTr="03BB1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4F82EA94" w14:textId="25E135E5"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lastRenderedPageBreak/>
              <w:t>13</w:t>
            </w:r>
          </w:p>
        </w:tc>
        <w:tc>
          <w:tcPr>
            <w:tcW w:w="4678" w:type="dxa"/>
          </w:tcPr>
          <w:p w14:paraId="6C6E01F6" w14:textId="04BB0866" w:rsidR="00305543" w:rsidRPr="00A24E8B" w:rsidRDefault="00305543" w:rsidP="003F0C3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bCs/>
                <w:sz w:val="20"/>
                <w:szCs w:val="20"/>
              </w:rPr>
            </w:pPr>
            <w:r w:rsidRPr="00A24E8B">
              <w:rPr>
                <w:rFonts w:ascii="Verdana" w:hAnsi="Verdana" w:cs="Arial"/>
                <w:bCs/>
                <w:sz w:val="20"/>
                <w:szCs w:val="20"/>
              </w:rPr>
              <w:t>Mazatenango, Suchitepéquez</w:t>
            </w:r>
          </w:p>
        </w:tc>
      </w:tr>
      <w:tr w:rsidR="00305543" w:rsidRPr="00A24E8B" w14:paraId="0A2F1011" w14:textId="77777777" w:rsidTr="03BB13D3">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2175AE82" w14:textId="4B73F270"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14</w:t>
            </w:r>
          </w:p>
        </w:tc>
        <w:tc>
          <w:tcPr>
            <w:tcW w:w="4678" w:type="dxa"/>
          </w:tcPr>
          <w:p w14:paraId="3AB48453" w14:textId="108F73D5" w:rsidR="00305543" w:rsidRPr="00A24E8B" w:rsidRDefault="03BB13D3" w:rsidP="03BB13D3">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24E8B">
              <w:rPr>
                <w:rFonts w:ascii="Verdana" w:hAnsi="Verdana" w:cs="Arial"/>
                <w:sz w:val="20"/>
                <w:szCs w:val="20"/>
              </w:rPr>
              <w:t>Chimaltenango, Chimaltenango</w:t>
            </w:r>
          </w:p>
        </w:tc>
      </w:tr>
      <w:tr w:rsidR="00305543" w:rsidRPr="00A24E8B" w14:paraId="5A4E8177" w14:textId="77777777" w:rsidTr="03BB13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1372DB6F" w14:textId="7DC3FC2B"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15</w:t>
            </w:r>
          </w:p>
        </w:tc>
        <w:tc>
          <w:tcPr>
            <w:tcW w:w="4678" w:type="dxa"/>
          </w:tcPr>
          <w:p w14:paraId="3858F62F" w14:textId="0E5B50E5" w:rsidR="00305543" w:rsidRPr="00A24E8B" w:rsidRDefault="03BB13D3" w:rsidP="03BB13D3">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A24E8B">
              <w:rPr>
                <w:rFonts w:ascii="Verdana" w:hAnsi="Verdana" w:cs="Arial"/>
                <w:sz w:val="20"/>
                <w:szCs w:val="20"/>
              </w:rPr>
              <w:t>Sede Central, Guatemala ciudad capital</w:t>
            </w:r>
          </w:p>
        </w:tc>
      </w:tr>
      <w:tr w:rsidR="00305543" w:rsidRPr="00A24E8B" w14:paraId="3AAAA971" w14:textId="77777777" w:rsidTr="03BB13D3">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42B4DC80" w14:textId="04FD7871" w:rsidR="00305543" w:rsidRPr="00A24E8B" w:rsidRDefault="00305543" w:rsidP="003F0C3B">
            <w:pPr>
              <w:spacing w:line="276" w:lineRule="auto"/>
              <w:jc w:val="center"/>
              <w:rPr>
                <w:rFonts w:ascii="Verdana" w:hAnsi="Verdana" w:cs="Arial"/>
                <w:b w:val="0"/>
                <w:bCs w:val="0"/>
                <w:sz w:val="20"/>
                <w:szCs w:val="20"/>
              </w:rPr>
            </w:pPr>
            <w:r w:rsidRPr="00A24E8B">
              <w:rPr>
                <w:rFonts w:ascii="Verdana" w:hAnsi="Verdana" w:cs="Arial"/>
                <w:b w:val="0"/>
                <w:bCs w:val="0"/>
                <w:sz w:val="20"/>
                <w:szCs w:val="20"/>
              </w:rPr>
              <w:t>16</w:t>
            </w:r>
          </w:p>
        </w:tc>
        <w:tc>
          <w:tcPr>
            <w:tcW w:w="4678" w:type="dxa"/>
          </w:tcPr>
          <w:p w14:paraId="2F7C03ED" w14:textId="7BD3B431" w:rsidR="00305543" w:rsidRPr="00A24E8B" w:rsidRDefault="03BB13D3" w:rsidP="03BB13D3">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sidRPr="00A24E8B">
              <w:rPr>
                <w:rFonts w:ascii="Verdana" w:hAnsi="Verdana" w:cs="Arial"/>
                <w:sz w:val="20"/>
                <w:szCs w:val="20"/>
              </w:rPr>
              <w:t>Sololá, Sololá</w:t>
            </w:r>
          </w:p>
        </w:tc>
      </w:tr>
    </w:tbl>
    <w:p w14:paraId="3710FCE0" w14:textId="78375B32" w:rsidR="00F77AE4" w:rsidRPr="00A24E8B" w:rsidRDefault="00F77AE4" w:rsidP="003F0C3B">
      <w:pPr>
        <w:spacing w:after="0"/>
        <w:jc w:val="center"/>
        <w:rPr>
          <w:rFonts w:ascii="Verdana" w:hAnsi="Verdana" w:cs="Arial"/>
          <w:bCs/>
          <w:sz w:val="20"/>
          <w:szCs w:val="20"/>
        </w:rPr>
      </w:pPr>
    </w:p>
    <w:p w14:paraId="0E2F022E" w14:textId="36C3091E" w:rsidR="00D3197F" w:rsidRPr="00A24E8B" w:rsidRDefault="03BB13D3" w:rsidP="00542F23">
      <w:pPr>
        <w:pStyle w:val="Ttulo2"/>
      </w:pPr>
      <w:bookmarkStart w:id="241" w:name="_Toc62821694"/>
      <w:bookmarkStart w:id="242" w:name="_Toc67243648"/>
      <w:bookmarkStart w:id="243" w:name="_Toc140484632"/>
      <w:r w:rsidRPr="00A24E8B">
        <w:t>DIRECCIÓN DE VIGILANCIA Y PROMOCIÓN DE LOS DERECHOS HUMANOS</w:t>
      </w:r>
      <w:bookmarkEnd w:id="241"/>
      <w:r w:rsidR="00A02CA2" w:rsidRPr="00A24E8B">
        <w:t xml:space="preserve"> </w:t>
      </w:r>
      <w:r w:rsidRPr="00A24E8B">
        <w:t>-DIDEH-</w:t>
      </w:r>
      <w:bookmarkEnd w:id="242"/>
      <w:bookmarkEnd w:id="243"/>
    </w:p>
    <w:p w14:paraId="3C7356AF" w14:textId="77777777" w:rsidR="00315EED" w:rsidRPr="00A24E8B" w:rsidRDefault="00315EED" w:rsidP="003F0C3B">
      <w:pPr>
        <w:spacing w:after="0"/>
        <w:jc w:val="both"/>
        <w:rPr>
          <w:rFonts w:ascii="Verdana" w:hAnsi="Verdana" w:cs="Arial"/>
          <w:iCs/>
          <w:sz w:val="20"/>
          <w:szCs w:val="20"/>
        </w:rPr>
      </w:pPr>
    </w:p>
    <w:p w14:paraId="11AA1834" w14:textId="77777777" w:rsidR="000A2339" w:rsidRPr="00A24E8B" w:rsidRDefault="000A2339" w:rsidP="00301582">
      <w:pPr>
        <w:pStyle w:val="Prrafodelista"/>
        <w:keepNext/>
        <w:keepLines/>
        <w:numPr>
          <w:ilvl w:val="0"/>
          <w:numId w:val="27"/>
        </w:numPr>
        <w:spacing w:line="276" w:lineRule="auto"/>
        <w:jc w:val="both"/>
        <w:outlineLvl w:val="2"/>
        <w:rPr>
          <w:rFonts w:ascii="Verdana" w:eastAsiaTheme="majorEastAsia" w:hAnsi="Verdana" w:cstheme="majorHAnsi"/>
          <w:b/>
          <w:color w:val="243F60" w:themeColor="accent1" w:themeShade="7F"/>
        </w:rPr>
      </w:pPr>
      <w:bookmarkStart w:id="244" w:name="_Toc67243649"/>
      <w:r w:rsidRPr="00A24E8B">
        <w:rPr>
          <w:rFonts w:ascii="Verdana" w:eastAsiaTheme="majorEastAsia" w:hAnsi="Verdana" w:cstheme="majorHAnsi"/>
          <w:b/>
          <w:color w:val="243F60" w:themeColor="accent1" w:themeShade="7F"/>
        </w:rPr>
        <w:t>Naturaleza</w:t>
      </w:r>
      <w:bookmarkEnd w:id="244"/>
    </w:p>
    <w:p w14:paraId="456F42BB" w14:textId="77777777" w:rsidR="000E41F9" w:rsidRPr="00A24E8B" w:rsidRDefault="000E41F9" w:rsidP="003F0C3B">
      <w:pPr>
        <w:spacing w:after="0"/>
        <w:jc w:val="both"/>
        <w:rPr>
          <w:rFonts w:ascii="Verdana" w:hAnsi="Verdana" w:cstheme="majorHAnsi"/>
          <w:bCs/>
          <w:sz w:val="20"/>
          <w:szCs w:val="20"/>
        </w:rPr>
      </w:pPr>
    </w:p>
    <w:p w14:paraId="585FD07B" w14:textId="4E9E4FD7" w:rsidR="00315EED" w:rsidRPr="00A24E8B" w:rsidRDefault="000A2339" w:rsidP="003F0C3B">
      <w:pPr>
        <w:spacing w:after="0"/>
        <w:jc w:val="both"/>
        <w:rPr>
          <w:rFonts w:ascii="Verdana" w:hAnsi="Verdana" w:cs="Arial"/>
          <w:iCs/>
          <w:sz w:val="20"/>
          <w:szCs w:val="20"/>
        </w:rPr>
      </w:pPr>
      <w:r w:rsidRPr="00A24E8B">
        <w:rPr>
          <w:rFonts w:ascii="Verdana" w:hAnsi="Verdana" w:cstheme="majorHAnsi"/>
          <w:bCs/>
          <w:sz w:val="20"/>
          <w:szCs w:val="20"/>
        </w:rPr>
        <w:t>La Dirección de Vigilancia y Promoción de</w:t>
      </w:r>
      <w:r w:rsidR="00B45A1D" w:rsidRPr="00A24E8B">
        <w:rPr>
          <w:rFonts w:ascii="Verdana" w:hAnsi="Verdana" w:cstheme="majorHAnsi"/>
          <w:bCs/>
          <w:sz w:val="20"/>
          <w:szCs w:val="20"/>
        </w:rPr>
        <w:t xml:space="preserve"> los</w:t>
      </w:r>
      <w:r w:rsidRPr="00A24E8B">
        <w:rPr>
          <w:rFonts w:ascii="Verdana" w:hAnsi="Verdana" w:cstheme="majorHAnsi"/>
          <w:bCs/>
          <w:sz w:val="20"/>
          <w:szCs w:val="20"/>
        </w:rPr>
        <w:t xml:space="preserve"> Derechos Humanos es el órgano responsable de generar propuestas y acciones orientadas al cumplimiento de la protección de los derechos humanos y es enlace con la Institución del Procurador de Derechos Humanos. Le corresponde desarrollar las siguientes funciones</w:t>
      </w:r>
      <w:r w:rsidR="00315EED" w:rsidRPr="00A24E8B">
        <w:rPr>
          <w:rFonts w:ascii="Verdana" w:hAnsi="Verdana" w:cs="Arial"/>
          <w:iCs/>
          <w:sz w:val="20"/>
          <w:szCs w:val="20"/>
        </w:rPr>
        <w:t>.</w:t>
      </w:r>
    </w:p>
    <w:p w14:paraId="6ECDE2A3" w14:textId="77777777" w:rsidR="005B2A78" w:rsidRPr="00A24E8B" w:rsidRDefault="005B2A78" w:rsidP="003F0C3B">
      <w:pPr>
        <w:spacing w:after="0"/>
        <w:jc w:val="both"/>
        <w:rPr>
          <w:rFonts w:ascii="Verdana" w:hAnsi="Verdana" w:cs="Arial"/>
          <w:b/>
          <w:iCs/>
          <w:sz w:val="20"/>
          <w:szCs w:val="20"/>
        </w:rPr>
      </w:pPr>
    </w:p>
    <w:p w14:paraId="6B7C6CE4" w14:textId="77777777" w:rsidR="002F331C" w:rsidRPr="00A24E8B" w:rsidRDefault="002F331C" w:rsidP="00301582">
      <w:pPr>
        <w:pStyle w:val="Prrafodelista"/>
        <w:keepNext/>
        <w:keepLines/>
        <w:numPr>
          <w:ilvl w:val="0"/>
          <w:numId w:val="27"/>
        </w:numPr>
        <w:spacing w:line="276" w:lineRule="auto"/>
        <w:jc w:val="both"/>
        <w:outlineLvl w:val="2"/>
        <w:rPr>
          <w:rFonts w:ascii="Verdana" w:eastAsiaTheme="majorEastAsia" w:hAnsi="Verdana" w:cstheme="majorHAnsi"/>
          <w:b/>
          <w:color w:val="243F60" w:themeColor="accent1" w:themeShade="7F"/>
        </w:rPr>
      </w:pPr>
      <w:bookmarkStart w:id="245" w:name="_Toc67243650"/>
      <w:r w:rsidRPr="00A24E8B">
        <w:rPr>
          <w:rFonts w:ascii="Verdana" w:eastAsiaTheme="majorEastAsia" w:hAnsi="Verdana" w:cstheme="majorHAnsi"/>
          <w:b/>
          <w:color w:val="243F60" w:themeColor="accent1" w:themeShade="7F"/>
        </w:rPr>
        <w:t>Funciones</w:t>
      </w:r>
      <w:bookmarkEnd w:id="245"/>
    </w:p>
    <w:p w14:paraId="1F6A5367" w14:textId="77777777" w:rsidR="002F331C" w:rsidRPr="00A24E8B" w:rsidRDefault="002F331C" w:rsidP="003F0C3B">
      <w:pPr>
        <w:spacing w:after="0"/>
        <w:jc w:val="both"/>
        <w:rPr>
          <w:rFonts w:ascii="Verdana" w:hAnsi="Verdana" w:cstheme="majorHAnsi"/>
          <w:bCs/>
          <w:sz w:val="20"/>
          <w:szCs w:val="20"/>
        </w:rPr>
      </w:pPr>
    </w:p>
    <w:p w14:paraId="4D0E5189" w14:textId="77777777" w:rsidR="002F331C" w:rsidRPr="00A24E8B" w:rsidRDefault="002F331C" w:rsidP="00301582">
      <w:pPr>
        <w:pStyle w:val="Prrafodelista"/>
        <w:numPr>
          <w:ilvl w:val="0"/>
          <w:numId w:val="16"/>
        </w:numPr>
        <w:spacing w:line="276" w:lineRule="auto"/>
        <w:ind w:left="993" w:hanging="567"/>
        <w:jc w:val="both"/>
        <w:rPr>
          <w:rFonts w:ascii="Verdana" w:hAnsi="Verdana" w:cstheme="majorHAnsi"/>
          <w:bCs/>
        </w:rPr>
      </w:pPr>
      <w:r w:rsidRPr="00A24E8B">
        <w:rPr>
          <w:rFonts w:ascii="Verdana" w:hAnsi="Verdana" w:cstheme="majorHAnsi"/>
          <w:bCs/>
        </w:rPr>
        <w:t>Planificación, organización, dirección, coordinación y control de las actividades y los recursos necesarios para la consecución de los objetivos de la Dirección;</w:t>
      </w:r>
    </w:p>
    <w:p w14:paraId="395ADAAC" w14:textId="69E0675B" w:rsidR="002F331C" w:rsidRPr="00A24E8B" w:rsidRDefault="03BB13D3" w:rsidP="00301582">
      <w:pPr>
        <w:pStyle w:val="Prrafodelista"/>
        <w:numPr>
          <w:ilvl w:val="0"/>
          <w:numId w:val="16"/>
        </w:numPr>
        <w:spacing w:line="276" w:lineRule="auto"/>
        <w:ind w:left="993" w:hanging="567"/>
        <w:jc w:val="both"/>
        <w:rPr>
          <w:rFonts w:ascii="Verdana" w:hAnsi="Verdana" w:cstheme="majorBidi"/>
        </w:rPr>
      </w:pPr>
      <w:r w:rsidRPr="00A24E8B">
        <w:rPr>
          <w:rFonts w:ascii="Verdana" w:hAnsi="Verdana" w:cstheme="majorBidi"/>
        </w:rPr>
        <w:t>Promoción dentro de las instituciones del Gobierno de la República, de las directrices y acciones con el fin que las políticas públicas contengan el enfoque integral de derechos humanos;</w:t>
      </w:r>
    </w:p>
    <w:p w14:paraId="6D83D385" w14:textId="77777777" w:rsidR="002F331C" w:rsidRPr="00A24E8B" w:rsidRDefault="002F331C" w:rsidP="00301582">
      <w:pPr>
        <w:pStyle w:val="Prrafodelista"/>
        <w:numPr>
          <w:ilvl w:val="0"/>
          <w:numId w:val="16"/>
        </w:numPr>
        <w:spacing w:line="276" w:lineRule="auto"/>
        <w:ind w:left="993" w:hanging="567"/>
        <w:jc w:val="both"/>
        <w:rPr>
          <w:rFonts w:ascii="Verdana" w:hAnsi="Verdana" w:cstheme="majorHAnsi"/>
          <w:bCs/>
        </w:rPr>
      </w:pPr>
      <w:r w:rsidRPr="00A24E8B">
        <w:rPr>
          <w:rFonts w:ascii="Verdana" w:hAnsi="Verdana" w:cstheme="majorHAnsi"/>
          <w:bCs/>
        </w:rPr>
        <w:t>Promoción, en coordinación con la Unidad de Comunicación Estratégica y la Dirección de Fortalecimiento de la Paz de la COPADEH, para la realización de acciones, campañas y capacitaciones sobre derechos humanos y formación en ciudadanía, hacia la sociedad;</w:t>
      </w:r>
    </w:p>
    <w:p w14:paraId="755689C1" w14:textId="77777777" w:rsidR="002F331C" w:rsidRPr="00A24E8B" w:rsidRDefault="002F331C" w:rsidP="00301582">
      <w:pPr>
        <w:pStyle w:val="Prrafodelista"/>
        <w:numPr>
          <w:ilvl w:val="0"/>
          <w:numId w:val="16"/>
        </w:numPr>
        <w:spacing w:line="276" w:lineRule="auto"/>
        <w:ind w:left="993" w:hanging="567"/>
        <w:jc w:val="both"/>
        <w:rPr>
          <w:rFonts w:ascii="Verdana" w:hAnsi="Verdana" w:cstheme="majorHAnsi"/>
          <w:bCs/>
        </w:rPr>
      </w:pPr>
      <w:r w:rsidRPr="00A24E8B">
        <w:rPr>
          <w:rFonts w:ascii="Verdana" w:hAnsi="Verdana" w:cstheme="majorHAnsi"/>
          <w:bCs/>
        </w:rPr>
        <w:t>Asesoría a la Dirección Ejecutiva, en el fortalecimiento interinstitucional en derechos humanos.</w:t>
      </w:r>
    </w:p>
    <w:p w14:paraId="13EF9572" w14:textId="77777777" w:rsidR="002F331C" w:rsidRPr="00A24E8B" w:rsidRDefault="002F331C" w:rsidP="00301582">
      <w:pPr>
        <w:pStyle w:val="Prrafodelista"/>
        <w:numPr>
          <w:ilvl w:val="0"/>
          <w:numId w:val="16"/>
        </w:numPr>
        <w:spacing w:line="276" w:lineRule="auto"/>
        <w:ind w:left="993" w:hanging="567"/>
        <w:jc w:val="both"/>
        <w:rPr>
          <w:rFonts w:ascii="Verdana" w:hAnsi="Verdana" w:cstheme="majorHAnsi"/>
          <w:bCs/>
        </w:rPr>
      </w:pPr>
      <w:r w:rsidRPr="00A24E8B">
        <w:rPr>
          <w:rFonts w:ascii="Verdana" w:hAnsi="Verdana" w:cstheme="majorHAnsi"/>
          <w:bCs/>
        </w:rPr>
        <w:t>Vigilancia sobre la situación en general y específica de derechos humanos en el país, con énfasis en la niñez, discapacidad, mujeres, adultos mayores, pueblos indígenas, defensores de derechos humanos, entre otros;</w:t>
      </w:r>
    </w:p>
    <w:p w14:paraId="1F60C48A" w14:textId="77777777" w:rsidR="007D26A9" w:rsidRPr="00A24E8B" w:rsidRDefault="007D26A9" w:rsidP="00301582">
      <w:pPr>
        <w:pStyle w:val="Prrafodelista"/>
        <w:numPr>
          <w:ilvl w:val="0"/>
          <w:numId w:val="16"/>
        </w:numPr>
        <w:ind w:left="993" w:hanging="567"/>
        <w:rPr>
          <w:rFonts w:ascii="Verdana" w:hAnsi="Verdana" w:cstheme="majorHAnsi"/>
          <w:bCs/>
        </w:rPr>
      </w:pPr>
      <w:r w:rsidRPr="00A24E8B">
        <w:rPr>
          <w:rFonts w:ascii="Verdana" w:hAnsi="Verdana" w:cstheme="majorHAnsi"/>
          <w:bCs/>
        </w:rPr>
        <w:t>Elaboración/actualización del Manual de Normas y Procedimientos y de la normativa interna que corresponda, para el desarrollo de las funciones.</w:t>
      </w:r>
    </w:p>
    <w:p w14:paraId="6944F248" w14:textId="77777777" w:rsidR="002F331C" w:rsidRPr="00A24E8B" w:rsidRDefault="002F331C" w:rsidP="00301582">
      <w:pPr>
        <w:pStyle w:val="Prrafodelista"/>
        <w:numPr>
          <w:ilvl w:val="0"/>
          <w:numId w:val="16"/>
        </w:numPr>
        <w:spacing w:line="276" w:lineRule="auto"/>
        <w:ind w:left="993" w:hanging="567"/>
        <w:jc w:val="both"/>
        <w:rPr>
          <w:rFonts w:ascii="Verdana" w:hAnsi="Verdana" w:cstheme="majorHAnsi"/>
          <w:bCs/>
        </w:rPr>
      </w:pPr>
      <w:r w:rsidRPr="00A24E8B">
        <w:rPr>
          <w:rFonts w:ascii="Verdana" w:hAnsi="Verdana" w:cstheme="majorHAnsi"/>
          <w:bCs/>
        </w:rPr>
        <w:t>Cualquier otra que se considere necesaria por disposición de la Dirección Ejecutiva.</w:t>
      </w:r>
    </w:p>
    <w:p w14:paraId="150F9305" w14:textId="77777777" w:rsidR="002F331C" w:rsidRPr="00A24E8B" w:rsidRDefault="002F331C" w:rsidP="003F0C3B">
      <w:pPr>
        <w:spacing w:after="0"/>
        <w:jc w:val="both"/>
        <w:rPr>
          <w:rFonts w:ascii="Verdana" w:hAnsi="Verdana" w:cstheme="majorHAnsi"/>
          <w:bCs/>
          <w:sz w:val="20"/>
          <w:szCs w:val="20"/>
        </w:rPr>
      </w:pPr>
    </w:p>
    <w:p w14:paraId="1187D8A6" w14:textId="71A5B17C" w:rsidR="002F331C" w:rsidRPr="00A24E8B" w:rsidRDefault="005F3F21" w:rsidP="003F0C3B">
      <w:pPr>
        <w:spacing w:after="0"/>
        <w:jc w:val="both"/>
        <w:rPr>
          <w:rFonts w:ascii="Verdana" w:hAnsi="Verdana" w:cstheme="majorHAnsi"/>
          <w:b/>
          <w:bCs/>
          <w:sz w:val="20"/>
          <w:szCs w:val="20"/>
        </w:rPr>
      </w:pPr>
      <w:r w:rsidRPr="00A24E8B">
        <w:rPr>
          <w:rFonts w:ascii="Verdana" w:hAnsi="Verdana" w:cstheme="majorHAnsi"/>
          <w:b/>
          <w:bCs/>
          <w:color w:val="365F91" w:themeColor="accent1" w:themeShade="BF"/>
          <w:sz w:val="20"/>
          <w:szCs w:val="20"/>
        </w:rPr>
        <w:t xml:space="preserve">La </w:t>
      </w:r>
      <w:r w:rsidR="002F331C" w:rsidRPr="00A24E8B">
        <w:rPr>
          <w:rFonts w:ascii="Verdana" w:hAnsi="Verdana" w:cstheme="majorHAnsi"/>
          <w:b/>
          <w:bCs/>
          <w:color w:val="365F91" w:themeColor="accent1" w:themeShade="BF"/>
          <w:sz w:val="20"/>
          <w:szCs w:val="20"/>
        </w:rPr>
        <w:t>Dirección de Vigilancia y Promoción de</w:t>
      </w:r>
      <w:r w:rsidR="00772947" w:rsidRPr="00A24E8B">
        <w:rPr>
          <w:rFonts w:ascii="Verdana" w:hAnsi="Verdana" w:cstheme="majorHAnsi"/>
          <w:b/>
          <w:bCs/>
          <w:color w:val="365F91" w:themeColor="accent1" w:themeShade="BF"/>
          <w:sz w:val="20"/>
          <w:szCs w:val="20"/>
        </w:rPr>
        <w:t xml:space="preserve"> los</w:t>
      </w:r>
      <w:r w:rsidR="002F331C" w:rsidRPr="00A24E8B">
        <w:rPr>
          <w:rFonts w:ascii="Verdana" w:hAnsi="Verdana" w:cstheme="majorHAnsi"/>
          <w:b/>
          <w:bCs/>
          <w:color w:val="365F91" w:themeColor="accent1" w:themeShade="BF"/>
          <w:sz w:val="20"/>
          <w:szCs w:val="20"/>
        </w:rPr>
        <w:t xml:space="preserve"> Derechos Humanos </w:t>
      </w:r>
      <w:r w:rsidR="00A02CA2" w:rsidRPr="00A24E8B">
        <w:rPr>
          <w:rFonts w:ascii="Verdana" w:hAnsi="Verdana" w:cstheme="majorHAnsi"/>
          <w:b/>
          <w:bCs/>
          <w:color w:val="365F91" w:themeColor="accent1" w:themeShade="BF"/>
          <w:sz w:val="20"/>
          <w:szCs w:val="20"/>
        </w:rPr>
        <w:t>-</w:t>
      </w:r>
      <w:r w:rsidR="002F331C" w:rsidRPr="00A24E8B">
        <w:rPr>
          <w:rFonts w:ascii="Verdana" w:hAnsi="Verdana" w:cstheme="majorHAnsi"/>
          <w:b/>
          <w:bCs/>
          <w:color w:val="365F91" w:themeColor="accent1" w:themeShade="BF"/>
          <w:sz w:val="20"/>
          <w:szCs w:val="20"/>
        </w:rPr>
        <w:t>DIDEH</w:t>
      </w:r>
      <w:r w:rsidR="00A02CA2" w:rsidRPr="00A24E8B">
        <w:rPr>
          <w:rFonts w:ascii="Verdana" w:hAnsi="Verdana" w:cstheme="majorHAnsi"/>
          <w:b/>
          <w:bCs/>
          <w:color w:val="365F91" w:themeColor="accent1" w:themeShade="BF"/>
          <w:sz w:val="20"/>
          <w:szCs w:val="20"/>
        </w:rPr>
        <w:t>-</w:t>
      </w:r>
      <w:r w:rsidRPr="00A24E8B">
        <w:rPr>
          <w:rFonts w:ascii="Verdana" w:hAnsi="Verdana" w:cstheme="majorHAnsi"/>
          <w:b/>
          <w:bCs/>
          <w:color w:val="365F91" w:themeColor="accent1" w:themeShade="BF"/>
          <w:sz w:val="20"/>
          <w:szCs w:val="20"/>
        </w:rPr>
        <w:t xml:space="preserve"> p</w:t>
      </w:r>
      <w:r w:rsidR="002F331C" w:rsidRPr="00A24E8B">
        <w:rPr>
          <w:rFonts w:ascii="Verdana" w:hAnsi="Verdana" w:cstheme="majorHAnsi"/>
          <w:b/>
          <w:bCs/>
          <w:color w:val="365F91" w:themeColor="accent1" w:themeShade="BF"/>
          <w:sz w:val="20"/>
          <w:szCs w:val="20"/>
        </w:rPr>
        <w:t>ara la realización de sus funciones está conformada por los departamentos siguientes</w:t>
      </w:r>
      <w:r w:rsidR="002F331C" w:rsidRPr="00A24E8B">
        <w:rPr>
          <w:rFonts w:ascii="Verdana" w:hAnsi="Verdana" w:cstheme="majorHAnsi"/>
          <w:b/>
          <w:bCs/>
          <w:sz w:val="20"/>
          <w:szCs w:val="20"/>
        </w:rPr>
        <w:t>:</w:t>
      </w:r>
    </w:p>
    <w:p w14:paraId="238F03C4" w14:textId="77777777" w:rsidR="002F331C" w:rsidRPr="00A24E8B" w:rsidRDefault="002F331C" w:rsidP="003F0C3B">
      <w:pPr>
        <w:spacing w:after="0"/>
        <w:jc w:val="both"/>
        <w:rPr>
          <w:rFonts w:ascii="Verdana" w:hAnsi="Verdana" w:cstheme="majorHAnsi"/>
          <w:bCs/>
          <w:sz w:val="20"/>
          <w:szCs w:val="20"/>
        </w:rPr>
      </w:pPr>
    </w:p>
    <w:p w14:paraId="4090372B" w14:textId="5F41D730" w:rsidR="002F331C" w:rsidRPr="00A24E8B" w:rsidRDefault="03BB13D3" w:rsidP="03BB13D3">
      <w:pPr>
        <w:spacing w:after="0"/>
        <w:jc w:val="both"/>
        <w:rPr>
          <w:rFonts w:ascii="Verdana" w:hAnsi="Verdana" w:cstheme="majorBidi"/>
          <w:sz w:val="20"/>
          <w:szCs w:val="20"/>
        </w:rPr>
      </w:pPr>
      <w:r w:rsidRPr="00A24E8B">
        <w:rPr>
          <w:rFonts w:ascii="Verdana" w:hAnsi="Verdana" w:cstheme="majorBidi"/>
          <w:b/>
          <w:bCs/>
          <w:sz w:val="20"/>
          <w:szCs w:val="20"/>
        </w:rPr>
        <w:t>Departamento de Compromisos en Derechos Humanos:</w:t>
      </w:r>
      <w:r w:rsidRPr="00A24E8B">
        <w:rPr>
          <w:rFonts w:ascii="Verdana" w:hAnsi="Verdana" w:cstheme="majorBidi"/>
          <w:sz w:val="20"/>
          <w:szCs w:val="20"/>
        </w:rPr>
        <w:t xml:space="preserve"> Es el órgano responsable de coordinar acciones orientadas al cumplimiento y atención de los compromisos nacionales e internacionales del Estado en materia de Derechos Humanos.</w:t>
      </w:r>
    </w:p>
    <w:p w14:paraId="77A1329A" w14:textId="77777777" w:rsidR="002F331C" w:rsidRPr="00A24E8B" w:rsidRDefault="002F331C" w:rsidP="003F0C3B">
      <w:pPr>
        <w:spacing w:after="0"/>
        <w:jc w:val="both"/>
        <w:rPr>
          <w:rFonts w:ascii="Verdana" w:hAnsi="Verdana" w:cstheme="majorHAnsi"/>
          <w:bCs/>
          <w:sz w:val="20"/>
          <w:szCs w:val="20"/>
        </w:rPr>
      </w:pPr>
    </w:p>
    <w:p w14:paraId="7E1F30CF" w14:textId="2E3B137C" w:rsidR="002F331C" w:rsidRDefault="03BB13D3" w:rsidP="03BB13D3">
      <w:pPr>
        <w:spacing w:after="0"/>
        <w:jc w:val="both"/>
        <w:rPr>
          <w:rFonts w:ascii="Verdana" w:hAnsi="Verdana" w:cstheme="majorBidi"/>
          <w:sz w:val="20"/>
          <w:szCs w:val="20"/>
        </w:rPr>
      </w:pPr>
      <w:r w:rsidRPr="00A24E8B">
        <w:rPr>
          <w:rFonts w:ascii="Verdana" w:hAnsi="Verdana" w:cstheme="majorBidi"/>
          <w:b/>
          <w:bCs/>
          <w:sz w:val="20"/>
          <w:szCs w:val="20"/>
        </w:rPr>
        <w:t>Departamento de Divulgación y Fomento de Derechos Humanos:</w:t>
      </w:r>
      <w:r w:rsidRPr="00A24E8B">
        <w:rPr>
          <w:rFonts w:ascii="Verdana" w:hAnsi="Verdana" w:cstheme="majorBidi"/>
          <w:sz w:val="20"/>
          <w:szCs w:val="20"/>
        </w:rPr>
        <w:t xml:space="preserve"> Es el órgano responsable de coordinar con las dependencias del Organismo Ejecutivo el enfoque de derechos humanos dentro de las políticas institucionales y la propuesta </w:t>
      </w:r>
      <w:r w:rsidRPr="00A24E8B">
        <w:rPr>
          <w:rFonts w:ascii="Verdana" w:eastAsia="Arial" w:hAnsi="Verdana" w:cs="Arial"/>
          <w:color w:val="000000" w:themeColor="text1"/>
          <w:sz w:val="20"/>
          <w:szCs w:val="20"/>
        </w:rPr>
        <w:t>a los procesos de toma de decisiones frente a determinados problemas públicos</w:t>
      </w:r>
      <w:r w:rsidRPr="00A24E8B">
        <w:rPr>
          <w:rFonts w:ascii="Verdana" w:eastAsia="Verdana" w:hAnsi="Verdana" w:cs="Verdana"/>
          <w:sz w:val="20"/>
          <w:szCs w:val="20"/>
        </w:rPr>
        <w:t xml:space="preserve"> </w:t>
      </w:r>
      <w:r w:rsidRPr="00A24E8B">
        <w:rPr>
          <w:rFonts w:ascii="Verdana" w:hAnsi="Verdana" w:cstheme="majorBidi"/>
          <w:sz w:val="20"/>
          <w:szCs w:val="20"/>
        </w:rPr>
        <w:t xml:space="preserve">específicamente en materia de derechos humanos.  </w:t>
      </w:r>
    </w:p>
    <w:p w14:paraId="2B6734C5" w14:textId="005AB618" w:rsidR="00CC3EDA" w:rsidRDefault="00CC3EDA" w:rsidP="03BB13D3">
      <w:pPr>
        <w:spacing w:after="0"/>
        <w:jc w:val="both"/>
        <w:rPr>
          <w:rFonts w:ascii="Verdana" w:hAnsi="Verdana" w:cstheme="majorBidi"/>
          <w:sz w:val="20"/>
          <w:szCs w:val="20"/>
        </w:rPr>
      </w:pPr>
    </w:p>
    <w:p w14:paraId="3816E35B" w14:textId="46332339" w:rsidR="00D83CAD" w:rsidRPr="00A24E8B" w:rsidRDefault="00D83CAD" w:rsidP="00035B95">
      <w:pPr>
        <w:pStyle w:val="Ttulo3"/>
      </w:pPr>
      <w:r w:rsidRPr="00A24E8B">
        <w:t xml:space="preserve">Organigrama Estructural de la Dirección de Vigilancia y Promoción de </w:t>
      </w:r>
      <w:r w:rsidR="00676CB8" w:rsidRPr="00A24E8B">
        <w:t xml:space="preserve">los </w:t>
      </w:r>
      <w:r w:rsidRPr="00A24E8B">
        <w:t>Derechos Humanos</w:t>
      </w:r>
    </w:p>
    <w:p w14:paraId="63401924" w14:textId="77777777" w:rsidR="00C22887" w:rsidRPr="00A24E8B" w:rsidRDefault="00C22887" w:rsidP="003F0C3B">
      <w:pPr>
        <w:spacing w:after="0"/>
        <w:jc w:val="both"/>
        <w:rPr>
          <w:rFonts w:ascii="Verdana" w:hAnsi="Verdana" w:cs="Arial"/>
          <w:b/>
          <w:iCs/>
          <w:sz w:val="20"/>
          <w:szCs w:val="20"/>
        </w:rPr>
      </w:pPr>
    </w:p>
    <w:p w14:paraId="306C1D38" w14:textId="011C63B6" w:rsidR="00D83CAD" w:rsidRPr="00A24E8B" w:rsidRDefault="00E0636E" w:rsidP="03BB13D3">
      <w:pPr>
        <w:spacing w:after="0"/>
        <w:jc w:val="center"/>
        <w:rPr>
          <w:rFonts w:ascii="Verdana" w:hAnsi="Verdana"/>
          <w:sz w:val="20"/>
          <w:szCs w:val="20"/>
        </w:rPr>
      </w:pPr>
      <w:r w:rsidRPr="00A24E8B">
        <w:rPr>
          <w:rFonts w:ascii="Verdana" w:hAnsi="Verdana"/>
          <w:noProof/>
          <w:sz w:val="20"/>
          <w:szCs w:val="20"/>
          <w:lang w:eastAsia="es-GT"/>
        </w:rPr>
        <w:drawing>
          <wp:inline distT="0" distB="0" distL="0" distR="0" wp14:anchorId="2DDF9697" wp14:editId="52BAA1AF">
            <wp:extent cx="3546438" cy="3019246"/>
            <wp:effectExtent l="0" t="0" r="0" b="0"/>
            <wp:docPr id="947828486" name="Picture 94782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570463" cy="3039700"/>
                    </a:xfrm>
                    <a:prstGeom prst="rect">
                      <a:avLst/>
                    </a:prstGeom>
                  </pic:spPr>
                </pic:pic>
              </a:graphicData>
            </a:graphic>
          </wp:inline>
        </w:drawing>
      </w:r>
    </w:p>
    <w:p w14:paraId="14EA8AFE" w14:textId="518658A5" w:rsidR="00C22887" w:rsidRPr="00A24E8B" w:rsidRDefault="00381138" w:rsidP="0AA0D33D">
      <w:pPr>
        <w:spacing w:after="0"/>
        <w:jc w:val="center"/>
        <w:rPr>
          <w:rFonts w:ascii="Verdana" w:hAnsi="Verdana" w:cs="Arial"/>
          <w:b/>
          <w:iCs/>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503EBA">
        <w:rPr>
          <w:rFonts w:ascii="Verdana" w:hAnsi="Verdana" w:cs="Arial"/>
          <w:bCs/>
          <w:sz w:val="20"/>
          <w:szCs w:val="20"/>
        </w:rPr>
        <w:t>2023</w:t>
      </w:r>
      <w:r w:rsidRPr="00A24E8B">
        <w:rPr>
          <w:rFonts w:ascii="Verdana" w:hAnsi="Verdana" w:cs="Arial"/>
          <w:bCs/>
          <w:sz w:val="20"/>
          <w:szCs w:val="20"/>
        </w:rPr>
        <w:t>.</w:t>
      </w:r>
    </w:p>
    <w:p w14:paraId="2F5BE405" w14:textId="2DE81362" w:rsidR="008B3475" w:rsidRPr="00A24E8B" w:rsidRDefault="03BB13D3" w:rsidP="003C5F91">
      <w:pPr>
        <w:pStyle w:val="Ttulo2"/>
      </w:pPr>
      <w:bookmarkStart w:id="246" w:name="_Toc67243651"/>
      <w:bookmarkStart w:id="247" w:name="_Toc140484633"/>
      <w:r w:rsidRPr="00A24E8B">
        <w:t>DIRECCIÓN DE ATENCIÓN A LA CONFLICTIVIDAD</w:t>
      </w:r>
      <w:bookmarkEnd w:id="246"/>
      <w:r w:rsidR="00F61B7C">
        <w:t xml:space="preserve"> -DIDAC-</w:t>
      </w:r>
      <w:bookmarkEnd w:id="247"/>
    </w:p>
    <w:p w14:paraId="03EFB858" w14:textId="36F1DB36" w:rsidR="00D9404C" w:rsidRPr="00A24E8B" w:rsidRDefault="00D9404C" w:rsidP="00301582">
      <w:pPr>
        <w:pStyle w:val="Prrafodelista"/>
        <w:keepNext/>
        <w:keepLines/>
        <w:numPr>
          <w:ilvl w:val="0"/>
          <w:numId w:val="28"/>
        </w:numPr>
        <w:spacing w:line="276" w:lineRule="auto"/>
        <w:jc w:val="both"/>
        <w:outlineLvl w:val="2"/>
        <w:rPr>
          <w:rFonts w:ascii="Verdana" w:eastAsiaTheme="majorEastAsia" w:hAnsi="Verdana" w:cstheme="majorHAnsi"/>
          <w:b/>
          <w:color w:val="243F60" w:themeColor="accent1" w:themeShade="7F"/>
        </w:rPr>
      </w:pPr>
      <w:bookmarkStart w:id="248" w:name="_Toc67243653"/>
      <w:r w:rsidRPr="00A24E8B">
        <w:rPr>
          <w:rFonts w:ascii="Verdana" w:eastAsiaTheme="majorEastAsia" w:hAnsi="Verdana" w:cstheme="majorHAnsi"/>
          <w:b/>
          <w:color w:val="243F60" w:themeColor="accent1" w:themeShade="7F"/>
        </w:rPr>
        <w:t>Naturaleza</w:t>
      </w:r>
      <w:bookmarkEnd w:id="248"/>
    </w:p>
    <w:p w14:paraId="1E7FA771" w14:textId="77777777" w:rsidR="00BF23A7" w:rsidRPr="00A24E8B" w:rsidRDefault="00BF23A7" w:rsidP="003F0C3B">
      <w:pPr>
        <w:keepNext/>
        <w:keepLines/>
        <w:spacing w:after="0"/>
        <w:jc w:val="both"/>
        <w:outlineLvl w:val="2"/>
        <w:rPr>
          <w:rFonts w:ascii="Verdana" w:hAnsi="Verdana" w:cstheme="majorHAnsi"/>
          <w:bCs/>
          <w:sz w:val="20"/>
          <w:szCs w:val="20"/>
        </w:rPr>
      </w:pPr>
    </w:p>
    <w:p w14:paraId="2247589E" w14:textId="77777777" w:rsidR="00D9404C" w:rsidRPr="00A24E8B" w:rsidRDefault="00D9404C" w:rsidP="00CE7E70">
      <w:pPr>
        <w:jc w:val="both"/>
        <w:rPr>
          <w:rFonts w:ascii="Verdana" w:hAnsi="Verdana"/>
          <w:sz w:val="20"/>
          <w:szCs w:val="20"/>
        </w:rPr>
      </w:pPr>
      <w:bookmarkStart w:id="249" w:name="_Toc67243654"/>
      <w:r w:rsidRPr="00A24E8B">
        <w:rPr>
          <w:rFonts w:ascii="Verdana" w:hAnsi="Verdana"/>
          <w:sz w:val="20"/>
          <w:szCs w:val="20"/>
        </w:rPr>
        <w:t>La Dirección de Atención a la Conflictividad es el órgano responsable de definir y coordinar las estrategias que faciliten los procesos de diálogo para la resolución de los conflictos a nivel nacional. Le corresponde desarrollar las siguientes funciones:</w:t>
      </w:r>
      <w:bookmarkEnd w:id="249"/>
    </w:p>
    <w:p w14:paraId="1F7B4EB1" w14:textId="77777777" w:rsidR="00D9404C" w:rsidRPr="00A24E8B" w:rsidRDefault="00D9404C" w:rsidP="00301582">
      <w:pPr>
        <w:pStyle w:val="Prrafodelista"/>
        <w:keepNext/>
        <w:keepLines/>
        <w:numPr>
          <w:ilvl w:val="0"/>
          <w:numId w:val="28"/>
        </w:numPr>
        <w:spacing w:line="276" w:lineRule="auto"/>
        <w:jc w:val="both"/>
        <w:outlineLvl w:val="2"/>
        <w:rPr>
          <w:rFonts w:ascii="Verdana" w:eastAsiaTheme="majorEastAsia" w:hAnsi="Verdana" w:cstheme="majorHAnsi"/>
          <w:b/>
          <w:color w:val="365F91" w:themeColor="accent1" w:themeShade="BF"/>
        </w:rPr>
      </w:pPr>
      <w:bookmarkStart w:id="250" w:name="_Toc67243655"/>
      <w:r w:rsidRPr="00A24E8B">
        <w:rPr>
          <w:rFonts w:ascii="Verdana" w:eastAsiaTheme="majorEastAsia" w:hAnsi="Verdana" w:cstheme="majorHAnsi"/>
          <w:b/>
          <w:color w:val="365F91" w:themeColor="accent1" w:themeShade="BF"/>
        </w:rPr>
        <w:t>Funciones</w:t>
      </w:r>
      <w:bookmarkEnd w:id="250"/>
    </w:p>
    <w:p w14:paraId="5886953F" w14:textId="77777777" w:rsidR="00BF23A7" w:rsidRPr="00A24E8B" w:rsidRDefault="00BF23A7" w:rsidP="003F0C3B">
      <w:pPr>
        <w:pStyle w:val="Prrafodelista"/>
        <w:keepNext/>
        <w:keepLines/>
        <w:spacing w:line="276" w:lineRule="auto"/>
        <w:ind w:left="720"/>
        <w:jc w:val="both"/>
        <w:outlineLvl w:val="2"/>
        <w:rPr>
          <w:rFonts w:ascii="Verdana" w:eastAsiaTheme="majorEastAsia" w:hAnsi="Verdana" w:cstheme="majorHAnsi"/>
          <w:b/>
        </w:rPr>
      </w:pPr>
    </w:p>
    <w:p w14:paraId="3E186D86" w14:textId="42A17827" w:rsidR="00D9404C" w:rsidRPr="00A24E8B" w:rsidRDefault="00D9404C" w:rsidP="00301582">
      <w:pPr>
        <w:pStyle w:val="Prrafodelista"/>
        <w:numPr>
          <w:ilvl w:val="0"/>
          <w:numId w:val="38"/>
        </w:numPr>
        <w:spacing w:line="276" w:lineRule="auto"/>
        <w:jc w:val="both"/>
        <w:rPr>
          <w:rFonts w:ascii="Verdana" w:hAnsi="Verdana"/>
        </w:rPr>
      </w:pPr>
      <w:bookmarkStart w:id="251" w:name="_Toc67243656"/>
      <w:r w:rsidRPr="00A24E8B">
        <w:rPr>
          <w:rFonts w:ascii="Verdana" w:hAnsi="Verdana"/>
        </w:rPr>
        <w:t xml:space="preserve">Planificación, organización, dirección, coordinación y control de las actividades y los recursos necesarios para la consecución de los objetivos de </w:t>
      </w:r>
      <w:r w:rsidR="005B0209">
        <w:rPr>
          <w:rFonts w:ascii="Verdana" w:hAnsi="Verdana"/>
        </w:rPr>
        <w:t>esa</w:t>
      </w:r>
      <w:r w:rsidRPr="00A24E8B">
        <w:rPr>
          <w:rFonts w:ascii="Verdana" w:hAnsi="Verdana"/>
        </w:rPr>
        <w:t xml:space="preserve"> Dirección;</w:t>
      </w:r>
      <w:bookmarkEnd w:id="251"/>
    </w:p>
    <w:p w14:paraId="4A2E8D23" w14:textId="77777777" w:rsidR="00D9404C" w:rsidRPr="00A24E8B" w:rsidRDefault="00D9404C" w:rsidP="00301582">
      <w:pPr>
        <w:pStyle w:val="Prrafodelista"/>
        <w:numPr>
          <w:ilvl w:val="0"/>
          <w:numId w:val="38"/>
        </w:numPr>
        <w:spacing w:line="276" w:lineRule="auto"/>
        <w:jc w:val="both"/>
        <w:rPr>
          <w:rFonts w:ascii="Verdana" w:hAnsi="Verdana"/>
        </w:rPr>
      </w:pPr>
      <w:bookmarkStart w:id="252" w:name="_Toc67243657"/>
      <w:r w:rsidRPr="00A24E8B">
        <w:rPr>
          <w:rFonts w:ascii="Verdana" w:hAnsi="Verdana"/>
        </w:rPr>
        <w:t>Atención de la conflictividad en campos estratégicos tales como el subsector eléctrico (generación, transporte, distribución y electrificación rural), lo agrario, minería y otros que surjan en el país;</w:t>
      </w:r>
      <w:bookmarkEnd w:id="252"/>
    </w:p>
    <w:p w14:paraId="76E96149" w14:textId="77777777" w:rsidR="00D9404C" w:rsidRPr="00A24E8B" w:rsidRDefault="00D9404C" w:rsidP="00301582">
      <w:pPr>
        <w:pStyle w:val="Prrafodelista"/>
        <w:numPr>
          <w:ilvl w:val="0"/>
          <w:numId w:val="38"/>
        </w:numPr>
        <w:spacing w:line="276" w:lineRule="auto"/>
        <w:jc w:val="both"/>
        <w:rPr>
          <w:rFonts w:ascii="Verdana" w:hAnsi="Verdana"/>
        </w:rPr>
      </w:pPr>
      <w:bookmarkStart w:id="253" w:name="_Toc67243658"/>
      <w:r w:rsidRPr="00A24E8B">
        <w:rPr>
          <w:rFonts w:ascii="Verdana" w:hAnsi="Verdana"/>
        </w:rPr>
        <w:lastRenderedPageBreak/>
        <w:t>Apoyo a las instituciones del gobierno en los ejercicios de consulta que sean necesarios;</w:t>
      </w:r>
      <w:bookmarkEnd w:id="253"/>
    </w:p>
    <w:p w14:paraId="72462B19" w14:textId="77777777" w:rsidR="00D9404C" w:rsidRPr="00A24E8B" w:rsidRDefault="00D9404C" w:rsidP="00301582">
      <w:pPr>
        <w:pStyle w:val="Prrafodelista"/>
        <w:numPr>
          <w:ilvl w:val="0"/>
          <w:numId w:val="38"/>
        </w:numPr>
        <w:spacing w:line="276" w:lineRule="auto"/>
        <w:jc w:val="both"/>
        <w:rPr>
          <w:rFonts w:ascii="Verdana" w:hAnsi="Verdana"/>
        </w:rPr>
      </w:pPr>
      <w:bookmarkStart w:id="254" w:name="_Toc67243659"/>
      <w:r w:rsidRPr="00A24E8B">
        <w:rPr>
          <w:rFonts w:ascii="Verdana" w:hAnsi="Verdana"/>
        </w:rPr>
        <w:t>Promoción de procesos de diálogos y negociaciones entre distintos tipos de actores (sociales, empresarios, autoridades, etc.);</w:t>
      </w:r>
      <w:bookmarkEnd w:id="254"/>
    </w:p>
    <w:p w14:paraId="08F04869" w14:textId="77777777" w:rsidR="00D9404C" w:rsidRPr="00A24E8B" w:rsidRDefault="00D9404C" w:rsidP="00301582">
      <w:pPr>
        <w:pStyle w:val="Prrafodelista"/>
        <w:numPr>
          <w:ilvl w:val="0"/>
          <w:numId w:val="38"/>
        </w:numPr>
        <w:spacing w:line="276" w:lineRule="auto"/>
        <w:jc w:val="both"/>
        <w:rPr>
          <w:rFonts w:ascii="Verdana" w:hAnsi="Verdana"/>
        </w:rPr>
      </w:pPr>
      <w:bookmarkStart w:id="255" w:name="_Toc67243660"/>
      <w:r w:rsidRPr="00A24E8B">
        <w:rPr>
          <w:rFonts w:ascii="Verdana" w:hAnsi="Verdana"/>
        </w:rPr>
        <w:t>Coordinación con las instituciones gubernamentales correspondientes sobre los procesos de solución de las causas que provocan los conflictos;</w:t>
      </w:r>
      <w:bookmarkEnd w:id="255"/>
      <w:r w:rsidRPr="00A24E8B">
        <w:rPr>
          <w:rFonts w:ascii="Verdana" w:hAnsi="Verdana"/>
        </w:rPr>
        <w:t xml:space="preserve"> </w:t>
      </w:r>
    </w:p>
    <w:p w14:paraId="05168E09" w14:textId="7FD0C1B1" w:rsidR="00D9404C" w:rsidRPr="00A24E8B" w:rsidRDefault="00D9404C" w:rsidP="00301582">
      <w:pPr>
        <w:pStyle w:val="Prrafodelista"/>
        <w:numPr>
          <w:ilvl w:val="0"/>
          <w:numId w:val="38"/>
        </w:numPr>
        <w:spacing w:line="276" w:lineRule="auto"/>
        <w:jc w:val="both"/>
        <w:rPr>
          <w:rFonts w:ascii="Verdana" w:hAnsi="Verdana"/>
        </w:rPr>
      </w:pPr>
      <w:bookmarkStart w:id="256" w:name="_Toc67243661"/>
      <w:r w:rsidRPr="00A24E8B">
        <w:rPr>
          <w:rFonts w:ascii="Verdana" w:hAnsi="Verdana"/>
        </w:rPr>
        <w:t xml:space="preserve">Comunicación con diferentes actores de la gobernabilidad y sistemáticamente recoger sus preocupaciones y recomendaciones para trasladarlas al Despacho Superior </w:t>
      </w:r>
      <w:r w:rsidR="006C5FB5" w:rsidRPr="00A24E8B">
        <w:rPr>
          <w:rFonts w:ascii="Verdana" w:hAnsi="Verdana"/>
        </w:rPr>
        <w:t>de la COPADEH</w:t>
      </w:r>
      <w:r w:rsidRPr="00A24E8B">
        <w:rPr>
          <w:rFonts w:ascii="Verdana" w:hAnsi="Verdana"/>
        </w:rPr>
        <w:t>;</w:t>
      </w:r>
      <w:bookmarkEnd w:id="256"/>
    </w:p>
    <w:p w14:paraId="4D5390FD" w14:textId="77777777" w:rsidR="00D9404C" w:rsidRPr="00A24E8B" w:rsidRDefault="00D9404C" w:rsidP="00301582">
      <w:pPr>
        <w:pStyle w:val="Prrafodelista"/>
        <w:numPr>
          <w:ilvl w:val="0"/>
          <w:numId w:val="38"/>
        </w:numPr>
        <w:spacing w:line="276" w:lineRule="auto"/>
        <w:jc w:val="both"/>
        <w:rPr>
          <w:rFonts w:ascii="Verdana" w:hAnsi="Verdana"/>
        </w:rPr>
      </w:pPr>
      <w:bookmarkStart w:id="257" w:name="_Toc67243662"/>
      <w:r w:rsidRPr="00A24E8B">
        <w:rPr>
          <w:rFonts w:ascii="Verdana" w:hAnsi="Verdana"/>
        </w:rPr>
        <w:t>Promoción de acciones preventivas que eviten o mitiguen estallidos o escaladas de conflictividad;</w:t>
      </w:r>
      <w:bookmarkEnd w:id="257"/>
    </w:p>
    <w:p w14:paraId="19EE09B6" w14:textId="20C3BC48" w:rsidR="00D9404C" w:rsidRPr="00A24E8B" w:rsidRDefault="00D9404C" w:rsidP="00301582">
      <w:pPr>
        <w:pStyle w:val="Prrafodelista"/>
        <w:numPr>
          <w:ilvl w:val="0"/>
          <w:numId w:val="38"/>
        </w:numPr>
        <w:spacing w:line="276" w:lineRule="auto"/>
        <w:jc w:val="both"/>
        <w:rPr>
          <w:rFonts w:ascii="Verdana" w:hAnsi="Verdana"/>
        </w:rPr>
      </w:pPr>
      <w:bookmarkStart w:id="258" w:name="_Toc67243663"/>
      <w:r w:rsidRPr="00A24E8B">
        <w:rPr>
          <w:rFonts w:ascii="Verdana" w:hAnsi="Verdana"/>
        </w:rPr>
        <w:t xml:space="preserve">Monitoreo de temas o territorios específicos que </w:t>
      </w:r>
      <w:r w:rsidR="0029083E" w:rsidRPr="0029083E">
        <w:rPr>
          <w:rFonts w:ascii="Verdana" w:hAnsi="Verdana"/>
        </w:rPr>
        <w:t>presenten algún grado de conflictividad</w:t>
      </w:r>
      <w:r w:rsidRPr="00A24E8B">
        <w:rPr>
          <w:rFonts w:ascii="Verdana" w:hAnsi="Verdana"/>
        </w:rPr>
        <w:t>;</w:t>
      </w:r>
      <w:bookmarkEnd w:id="258"/>
    </w:p>
    <w:p w14:paraId="387A7664" w14:textId="77777777" w:rsidR="007D26A9" w:rsidRPr="00A24E8B" w:rsidRDefault="007D26A9" w:rsidP="00301582">
      <w:pPr>
        <w:pStyle w:val="Prrafodelista"/>
        <w:numPr>
          <w:ilvl w:val="0"/>
          <w:numId w:val="38"/>
        </w:numPr>
        <w:jc w:val="both"/>
        <w:rPr>
          <w:rFonts w:ascii="Verdana" w:hAnsi="Verdana" w:cstheme="majorHAnsi"/>
        </w:rPr>
      </w:pPr>
      <w:r w:rsidRPr="00A24E8B">
        <w:rPr>
          <w:rFonts w:ascii="Verdana" w:hAnsi="Verdana" w:cstheme="majorHAnsi"/>
        </w:rPr>
        <w:t>Elaboración/actualización del Manual de Normas y Procedimientos y de la normativa interna que corresponda, para el desarrollo de las funciones.</w:t>
      </w:r>
    </w:p>
    <w:p w14:paraId="5BF74FC0" w14:textId="77777777" w:rsidR="00D9404C" w:rsidRPr="00A24E8B" w:rsidRDefault="00D9404C" w:rsidP="00301582">
      <w:pPr>
        <w:pStyle w:val="Prrafodelista"/>
        <w:numPr>
          <w:ilvl w:val="0"/>
          <w:numId w:val="38"/>
        </w:numPr>
        <w:spacing w:line="276" w:lineRule="auto"/>
        <w:jc w:val="both"/>
        <w:rPr>
          <w:rFonts w:ascii="Verdana" w:hAnsi="Verdana"/>
        </w:rPr>
      </w:pPr>
      <w:bookmarkStart w:id="259" w:name="_Toc67243664"/>
      <w:r w:rsidRPr="00A24E8B">
        <w:rPr>
          <w:rFonts w:ascii="Verdana" w:hAnsi="Verdana"/>
        </w:rPr>
        <w:t>Cualquier otra que se considere necesaria por disposición de la Dirección Ejecutiva.</w:t>
      </w:r>
      <w:bookmarkEnd w:id="259"/>
    </w:p>
    <w:p w14:paraId="78AE64AD" w14:textId="77777777" w:rsidR="005A5F57" w:rsidRPr="00A24E8B" w:rsidRDefault="005A5F57" w:rsidP="003F0C3B">
      <w:pPr>
        <w:spacing w:after="0"/>
        <w:jc w:val="both"/>
        <w:rPr>
          <w:rFonts w:ascii="Verdana" w:hAnsi="Verdana" w:cstheme="majorHAnsi"/>
          <w:b/>
          <w:bCs/>
          <w:color w:val="365F91" w:themeColor="accent1" w:themeShade="BF"/>
          <w:sz w:val="20"/>
          <w:szCs w:val="20"/>
        </w:rPr>
      </w:pPr>
    </w:p>
    <w:p w14:paraId="648FA32D" w14:textId="6A2A7E7D" w:rsidR="00BF23A7" w:rsidRPr="00A24E8B" w:rsidRDefault="005F3F21" w:rsidP="003F0C3B">
      <w:pPr>
        <w:spacing w:after="0"/>
        <w:jc w:val="both"/>
        <w:rPr>
          <w:rFonts w:ascii="Verdana" w:hAnsi="Verdana" w:cstheme="majorHAnsi"/>
          <w:b/>
          <w:bCs/>
          <w:sz w:val="20"/>
          <w:szCs w:val="20"/>
        </w:rPr>
      </w:pPr>
      <w:r w:rsidRPr="00A24E8B">
        <w:rPr>
          <w:rFonts w:ascii="Verdana" w:hAnsi="Verdana" w:cstheme="majorHAnsi"/>
          <w:b/>
          <w:bCs/>
          <w:color w:val="365F91" w:themeColor="accent1" w:themeShade="BF"/>
          <w:sz w:val="20"/>
          <w:szCs w:val="20"/>
        </w:rPr>
        <w:t>La</w:t>
      </w:r>
      <w:r w:rsidR="00BF23A7" w:rsidRPr="00A24E8B">
        <w:rPr>
          <w:rFonts w:ascii="Verdana" w:hAnsi="Verdana" w:cstheme="majorHAnsi"/>
          <w:b/>
          <w:bCs/>
          <w:color w:val="365F91" w:themeColor="accent1" w:themeShade="BF"/>
          <w:sz w:val="20"/>
          <w:szCs w:val="20"/>
        </w:rPr>
        <w:t xml:space="preserve"> Dirección de Atención </w:t>
      </w:r>
      <w:r w:rsidR="00E21D9E" w:rsidRPr="00A24E8B">
        <w:rPr>
          <w:rFonts w:ascii="Verdana" w:hAnsi="Verdana" w:cstheme="majorHAnsi"/>
          <w:b/>
          <w:bCs/>
          <w:color w:val="365F91" w:themeColor="accent1" w:themeShade="BF"/>
          <w:sz w:val="20"/>
          <w:szCs w:val="20"/>
        </w:rPr>
        <w:t>a</w:t>
      </w:r>
      <w:r w:rsidR="00BF23A7" w:rsidRPr="00A24E8B">
        <w:rPr>
          <w:rFonts w:ascii="Verdana" w:hAnsi="Verdana" w:cstheme="majorHAnsi"/>
          <w:b/>
          <w:bCs/>
          <w:color w:val="365F91" w:themeColor="accent1" w:themeShade="BF"/>
          <w:sz w:val="20"/>
          <w:szCs w:val="20"/>
        </w:rPr>
        <w:t xml:space="preserve"> la Conflictividad </w:t>
      </w:r>
      <w:r w:rsidR="00970B83" w:rsidRPr="00A24E8B">
        <w:rPr>
          <w:rFonts w:ascii="Verdana" w:hAnsi="Verdana" w:cstheme="majorHAnsi"/>
          <w:b/>
          <w:bCs/>
          <w:color w:val="365F91" w:themeColor="accent1" w:themeShade="BF"/>
          <w:sz w:val="20"/>
          <w:szCs w:val="20"/>
        </w:rPr>
        <w:t>-</w:t>
      </w:r>
      <w:r w:rsidR="00BF23A7" w:rsidRPr="00A24E8B">
        <w:rPr>
          <w:rFonts w:ascii="Verdana" w:hAnsi="Verdana" w:cstheme="majorHAnsi"/>
          <w:b/>
          <w:bCs/>
          <w:color w:val="365F91" w:themeColor="accent1" w:themeShade="BF"/>
          <w:sz w:val="20"/>
          <w:szCs w:val="20"/>
        </w:rPr>
        <w:t>DIDAC</w:t>
      </w:r>
      <w:r w:rsidR="00970B83" w:rsidRPr="00A24E8B">
        <w:rPr>
          <w:rFonts w:ascii="Verdana" w:hAnsi="Verdana" w:cstheme="majorHAnsi"/>
          <w:b/>
          <w:bCs/>
          <w:color w:val="365F91" w:themeColor="accent1" w:themeShade="BF"/>
          <w:sz w:val="20"/>
          <w:szCs w:val="20"/>
        </w:rPr>
        <w:t>- p</w:t>
      </w:r>
      <w:r w:rsidR="00BF23A7" w:rsidRPr="00A24E8B">
        <w:rPr>
          <w:rFonts w:ascii="Verdana" w:hAnsi="Verdana" w:cstheme="majorHAnsi"/>
          <w:b/>
          <w:bCs/>
          <w:color w:val="365F91" w:themeColor="accent1" w:themeShade="BF"/>
          <w:sz w:val="20"/>
          <w:szCs w:val="20"/>
        </w:rPr>
        <w:t>ara la realización de sus funciones está conformada por los departamentos siguientes</w:t>
      </w:r>
      <w:r w:rsidR="00BF23A7" w:rsidRPr="00A24E8B">
        <w:rPr>
          <w:rFonts w:ascii="Verdana" w:hAnsi="Verdana" w:cstheme="majorHAnsi"/>
          <w:b/>
          <w:bCs/>
          <w:sz w:val="20"/>
          <w:szCs w:val="20"/>
        </w:rPr>
        <w:t>:</w:t>
      </w:r>
    </w:p>
    <w:p w14:paraId="7C3E384A" w14:textId="77777777" w:rsidR="00BF23A7" w:rsidRPr="00A24E8B" w:rsidRDefault="00BF23A7" w:rsidP="003F0C3B">
      <w:pPr>
        <w:keepNext/>
        <w:keepLines/>
        <w:spacing w:after="0"/>
        <w:jc w:val="both"/>
        <w:outlineLvl w:val="2"/>
        <w:rPr>
          <w:rFonts w:ascii="Verdana" w:hAnsi="Verdana" w:cstheme="majorHAnsi"/>
          <w:sz w:val="20"/>
          <w:szCs w:val="20"/>
        </w:rPr>
      </w:pPr>
    </w:p>
    <w:p w14:paraId="7A02614C" w14:textId="77777777" w:rsidR="00D9404C" w:rsidRPr="00A24E8B" w:rsidRDefault="00D9404C" w:rsidP="003F0C3B">
      <w:pPr>
        <w:keepNext/>
        <w:keepLines/>
        <w:spacing w:after="0"/>
        <w:jc w:val="both"/>
        <w:outlineLvl w:val="2"/>
        <w:rPr>
          <w:rFonts w:ascii="Verdana" w:hAnsi="Verdana" w:cstheme="majorHAnsi"/>
          <w:sz w:val="20"/>
          <w:szCs w:val="20"/>
        </w:rPr>
      </w:pPr>
      <w:bookmarkStart w:id="260" w:name="_Toc67243665"/>
      <w:r w:rsidRPr="00A24E8B">
        <w:rPr>
          <w:rFonts w:ascii="Verdana" w:eastAsiaTheme="majorEastAsia" w:hAnsi="Verdana" w:cstheme="majorHAnsi"/>
          <w:b/>
          <w:sz w:val="20"/>
          <w:szCs w:val="20"/>
        </w:rPr>
        <w:t>Departamento de Negociadores.</w:t>
      </w:r>
      <w:r w:rsidRPr="00A24E8B">
        <w:rPr>
          <w:rFonts w:ascii="Verdana" w:eastAsiaTheme="majorEastAsia" w:hAnsi="Verdana" w:cstheme="majorHAnsi"/>
          <w:bCs/>
          <w:sz w:val="20"/>
          <w:szCs w:val="20"/>
        </w:rPr>
        <w:t xml:space="preserve">  </w:t>
      </w:r>
      <w:r w:rsidRPr="00A24E8B">
        <w:rPr>
          <w:rFonts w:ascii="Verdana" w:hAnsi="Verdana" w:cstheme="majorHAnsi"/>
          <w:sz w:val="20"/>
          <w:szCs w:val="20"/>
        </w:rPr>
        <w:t>Es responsable de coordinar con otras instituciones del Estado para establecer mecanismos y estrategias que coadyuven a los procesos de diálogo a fin de mitigar los conflictos, registrar y dar seguimiento a los procesos de diálogo establecidos.</w:t>
      </w:r>
      <w:bookmarkEnd w:id="260"/>
    </w:p>
    <w:p w14:paraId="485B8889" w14:textId="77777777" w:rsidR="00BF23A7" w:rsidRPr="00A24E8B" w:rsidRDefault="00BF23A7" w:rsidP="003F0C3B">
      <w:pPr>
        <w:keepNext/>
        <w:keepLines/>
        <w:spacing w:after="0"/>
        <w:jc w:val="both"/>
        <w:outlineLvl w:val="2"/>
        <w:rPr>
          <w:rFonts w:ascii="Verdana" w:hAnsi="Verdana" w:cstheme="majorHAnsi"/>
          <w:sz w:val="20"/>
          <w:szCs w:val="20"/>
        </w:rPr>
      </w:pPr>
    </w:p>
    <w:p w14:paraId="64693860" w14:textId="5006F5B2" w:rsidR="00C23F86" w:rsidRPr="00542F23" w:rsidRDefault="00D9404C" w:rsidP="00C23F86">
      <w:pPr>
        <w:pStyle w:val="Sangra2detindependiente"/>
        <w:spacing w:after="0" w:line="276" w:lineRule="auto"/>
        <w:ind w:left="0"/>
        <w:jc w:val="both"/>
        <w:rPr>
          <w:rFonts w:ascii="Verdana" w:hAnsi="Verdana" w:cstheme="majorHAnsi"/>
          <w:sz w:val="20"/>
          <w:szCs w:val="20"/>
        </w:rPr>
      </w:pPr>
      <w:bookmarkStart w:id="261" w:name="_Toc67243666"/>
      <w:r w:rsidRPr="00542F23">
        <w:rPr>
          <w:rFonts w:ascii="Verdana" w:hAnsi="Verdana" w:cstheme="majorHAnsi"/>
          <w:b/>
          <w:bCs/>
          <w:sz w:val="20"/>
          <w:szCs w:val="20"/>
        </w:rPr>
        <w:t>Departamento de Estudios en Temas y Territorios de Alta Conflictividad.</w:t>
      </w:r>
      <w:r w:rsidRPr="00542F23">
        <w:rPr>
          <w:rFonts w:ascii="Verdana" w:hAnsi="Verdana" w:cstheme="majorHAnsi"/>
          <w:sz w:val="20"/>
          <w:szCs w:val="20"/>
        </w:rPr>
        <w:t xml:space="preserve">  </w:t>
      </w:r>
      <w:r w:rsidRPr="00A24E8B">
        <w:rPr>
          <w:rFonts w:ascii="Verdana" w:hAnsi="Verdana" w:cstheme="majorHAnsi"/>
          <w:sz w:val="20"/>
          <w:szCs w:val="20"/>
        </w:rPr>
        <w:t>Es responsable de realizar los estudios periódicos, de las dinámicas de la conflictividad social, y el análisis de los múltiples actores con prioridad en los campos estratégicos de la conflictividad social, para la toma de decisiones y el diseño de estrategias para el acercamiento de los actores involucrados en los conflictos sociales, que conlleven a la solución de las causas que los</w:t>
      </w:r>
      <w:r w:rsidRPr="00542F23">
        <w:rPr>
          <w:rFonts w:ascii="Verdana" w:hAnsi="Verdana" w:cstheme="majorHAnsi"/>
          <w:sz w:val="20"/>
          <w:szCs w:val="20"/>
        </w:rPr>
        <w:t xml:space="preserve"> provocan.</w:t>
      </w:r>
      <w:bookmarkEnd w:id="261"/>
    </w:p>
    <w:p w14:paraId="3FC56F14" w14:textId="77777777" w:rsidR="00C23F86" w:rsidRPr="00542F23" w:rsidRDefault="00C23F86" w:rsidP="00C23F86">
      <w:pPr>
        <w:pStyle w:val="Sangra2detindependiente"/>
        <w:spacing w:after="0" w:line="276" w:lineRule="auto"/>
        <w:ind w:left="0"/>
        <w:jc w:val="both"/>
        <w:rPr>
          <w:rFonts w:ascii="Verdana" w:hAnsi="Verdana" w:cstheme="majorHAnsi"/>
          <w:sz w:val="20"/>
          <w:szCs w:val="20"/>
        </w:rPr>
      </w:pPr>
    </w:p>
    <w:p w14:paraId="6EA83D06" w14:textId="680C6D2E" w:rsidR="00C23F86" w:rsidRPr="00542F23" w:rsidRDefault="00C23F86" w:rsidP="00542F23">
      <w:pPr>
        <w:pStyle w:val="Sangra2detindependiente"/>
        <w:spacing w:after="0" w:line="276" w:lineRule="auto"/>
        <w:ind w:left="0"/>
        <w:jc w:val="both"/>
        <w:rPr>
          <w:rFonts w:ascii="Verdana" w:hAnsi="Verdana" w:cstheme="majorHAnsi"/>
          <w:sz w:val="20"/>
          <w:szCs w:val="20"/>
        </w:rPr>
      </w:pPr>
      <w:r w:rsidRPr="00542F23">
        <w:rPr>
          <w:rFonts w:ascii="Verdana" w:eastAsiaTheme="majorEastAsia" w:hAnsi="Verdana" w:cstheme="majorHAnsi"/>
          <w:b/>
          <w:sz w:val="20"/>
          <w:szCs w:val="20"/>
        </w:rPr>
        <w:t>Departamento de Diálogo.</w:t>
      </w:r>
      <w:r w:rsidRPr="00C23F86">
        <w:rPr>
          <w:rFonts w:ascii="Verdana" w:hAnsi="Verdana" w:cs="Arial"/>
          <w:sz w:val="20"/>
          <w:szCs w:val="20"/>
          <w:lang w:val="es-ES" w:eastAsia="es-ES"/>
        </w:rPr>
        <w:t xml:space="preserve"> </w:t>
      </w:r>
      <w:r w:rsidRPr="00542F23">
        <w:rPr>
          <w:rFonts w:ascii="Verdana" w:hAnsi="Verdana" w:cstheme="majorHAnsi"/>
          <w:sz w:val="20"/>
          <w:szCs w:val="20"/>
        </w:rPr>
        <w:t>El Departamento de Diálogo es el órgano responsable de coordinar con las instituciones del Organismo Ejecutivo y con los actores vinculados el desarrollo de las actividades de los profesionales de la sede central y delegados en las oficinas regionales relacionadas con la facilitación del diálogo para la prevención, gestión y transformación de los conflictos sociales a nivel nacional a través de la asesoría en mesas de diálogo o de los métodos alternativos de resolución de conflictos.</w:t>
      </w:r>
    </w:p>
    <w:p w14:paraId="6E786FFD" w14:textId="77777777" w:rsidR="00C23F86" w:rsidRPr="00542F23" w:rsidRDefault="00C23F86" w:rsidP="00C23F86">
      <w:pPr>
        <w:pStyle w:val="Sangra2detindependiente"/>
        <w:spacing w:after="0" w:line="276" w:lineRule="auto"/>
        <w:ind w:left="0"/>
        <w:jc w:val="both"/>
        <w:rPr>
          <w:rFonts w:ascii="Verdana" w:hAnsi="Verdana" w:cstheme="majorHAnsi"/>
          <w:sz w:val="20"/>
          <w:szCs w:val="20"/>
        </w:rPr>
      </w:pPr>
    </w:p>
    <w:p w14:paraId="77E01FC4" w14:textId="789104F7" w:rsidR="00C23F86" w:rsidRPr="00542F23" w:rsidRDefault="00C23F86" w:rsidP="00C23F86">
      <w:pPr>
        <w:pStyle w:val="Sangra2detindependiente"/>
        <w:spacing w:after="0" w:line="276" w:lineRule="auto"/>
        <w:ind w:left="0"/>
        <w:jc w:val="both"/>
        <w:rPr>
          <w:rFonts w:ascii="Verdana" w:hAnsi="Verdana" w:cstheme="majorHAnsi"/>
          <w:sz w:val="20"/>
          <w:szCs w:val="20"/>
        </w:rPr>
      </w:pPr>
      <w:r w:rsidRPr="00542F23">
        <w:rPr>
          <w:rFonts w:ascii="Verdana" w:eastAsiaTheme="majorEastAsia" w:hAnsi="Verdana" w:cstheme="majorHAnsi"/>
          <w:b/>
          <w:sz w:val="20"/>
          <w:szCs w:val="20"/>
        </w:rPr>
        <w:t>Departamento de Interculturalidad.</w:t>
      </w:r>
      <w:r w:rsidRPr="00C23F86">
        <w:rPr>
          <w:rFonts w:ascii="Verdana" w:hAnsi="Verdana" w:cs="Arial"/>
          <w:sz w:val="20"/>
          <w:szCs w:val="20"/>
          <w:lang w:val="es-ES" w:eastAsia="es-ES"/>
        </w:rPr>
        <w:t xml:space="preserve"> </w:t>
      </w:r>
      <w:r w:rsidRPr="00542F23">
        <w:rPr>
          <w:rFonts w:ascii="Verdana" w:hAnsi="Verdana" w:cstheme="majorHAnsi"/>
          <w:sz w:val="20"/>
          <w:szCs w:val="20"/>
        </w:rPr>
        <w:t xml:space="preserve">El Departamento de interculturalidad es el órgano responsable de coordinar con las instituciones del Organismo Ejecutivo la gestión de informes relacionados con las medidas administrativas por los actores involucrados en los temas interculturales, y la asesoría para el desarrollo de las actividades que </w:t>
      </w:r>
      <w:r w:rsidRPr="00542F23">
        <w:rPr>
          <w:rFonts w:ascii="Verdana" w:hAnsi="Verdana" w:cstheme="majorHAnsi"/>
          <w:sz w:val="20"/>
          <w:szCs w:val="20"/>
        </w:rPr>
        <w:lastRenderedPageBreak/>
        <w:t>faciliten el diálogo intercultural en los procesos administrativos que se implementen a nivel nacional.</w:t>
      </w:r>
    </w:p>
    <w:p w14:paraId="573E1C62" w14:textId="25CB8548" w:rsidR="008D1030" w:rsidRDefault="008D1030" w:rsidP="003F0C3B">
      <w:pPr>
        <w:pStyle w:val="Sangra2detindependiente"/>
        <w:spacing w:after="0" w:line="276" w:lineRule="auto"/>
        <w:ind w:left="0"/>
        <w:jc w:val="both"/>
        <w:rPr>
          <w:rFonts w:ascii="Verdana" w:hAnsi="Verdana" w:cs="Arial"/>
          <w:sz w:val="20"/>
          <w:szCs w:val="20"/>
          <w:lang w:val="es-ES" w:eastAsia="es-ES"/>
        </w:rPr>
      </w:pPr>
    </w:p>
    <w:p w14:paraId="502CD577" w14:textId="77777777" w:rsidR="00E660D2" w:rsidRPr="00A24E8B" w:rsidRDefault="00E660D2" w:rsidP="003F0C3B">
      <w:pPr>
        <w:pStyle w:val="Sangra2detindependiente"/>
        <w:spacing w:after="0" w:line="276" w:lineRule="auto"/>
        <w:ind w:left="0"/>
        <w:jc w:val="both"/>
        <w:rPr>
          <w:rFonts w:ascii="Verdana" w:hAnsi="Verdana" w:cs="Arial"/>
          <w:sz w:val="20"/>
          <w:szCs w:val="20"/>
          <w:lang w:val="es-ES" w:eastAsia="es-ES"/>
        </w:rPr>
      </w:pPr>
    </w:p>
    <w:p w14:paraId="19A1E304" w14:textId="32DB0DE9" w:rsidR="000868D5" w:rsidRPr="00A24E8B" w:rsidRDefault="03BB13D3" w:rsidP="00035B95">
      <w:pPr>
        <w:pStyle w:val="Ttulo3"/>
        <w:rPr>
          <w:noProof/>
          <w:lang w:eastAsia="es-GT"/>
        </w:rPr>
      </w:pPr>
      <w:bookmarkStart w:id="262" w:name="_Toc67243652"/>
      <w:r w:rsidRPr="00A24E8B">
        <w:t>Organigrama Estructural de la Dirección de Atención a la Conflictividad</w:t>
      </w:r>
      <w:bookmarkEnd w:id="262"/>
    </w:p>
    <w:p w14:paraId="002157D4" w14:textId="271F1C39" w:rsidR="00D25214" w:rsidRPr="00D25214" w:rsidRDefault="00D25214" w:rsidP="00D25214">
      <w:pPr>
        <w:spacing w:after="0" w:line="240" w:lineRule="auto"/>
        <w:rPr>
          <w:rFonts w:ascii="Times New Roman" w:eastAsia="Times New Roman" w:hAnsi="Times New Roman" w:cs="Times New Roman"/>
          <w:sz w:val="24"/>
          <w:szCs w:val="24"/>
          <w:lang w:eastAsia="es-GT"/>
        </w:rPr>
      </w:pPr>
      <w:r w:rsidRPr="00D25214">
        <w:rPr>
          <w:rFonts w:ascii="Verdana" w:hAnsi="Verdana"/>
          <w:noProof/>
          <w:sz w:val="20"/>
          <w:szCs w:val="20"/>
          <w:lang w:eastAsia="es-GT"/>
        </w:rPr>
        <w:drawing>
          <wp:inline distT="0" distB="0" distL="0" distR="0" wp14:anchorId="7826B602" wp14:editId="0724BACE">
            <wp:extent cx="5612130" cy="3199130"/>
            <wp:effectExtent l="0" t="0" r="7620" b="1270"/>
            <wp:docPr id="1604939999"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39999" name="Imagen 2" descr="Diagrama&#10;&#10;Descripción generada automá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3199130"/>
                    </a:xfrm>
                    <a:prstGeom prst="rect">
                      <a:avLst/>
                    </a:prstGeom>
                    <a:noFill/>
                    <a:ln>
                      <a:noFill/>
                    </a:ln>
                  </pic:spPr>
                </pic:pic>
              </a:graphicData>
            </a:graphic>
          </wp:inline>
        </w:drawing>
      </w:r>
    </w:p>
    <w:p w14:paraId="78C18A9D" w14:textId="1D3A0D57" w:rsidR="00381138" w:rsidRPr="00A24E8B" w:rsidRDefault="00381138" w:rsidP="003F0C3B">
      <w:pPr>
        <w:pStyle w:val="Sangra2detindependiente"/>
        <w:spacing w:after="0" w:line="276" w:lineRule="auto"/>
        <w:ind w:left="0"/>
        <w:jc w:val="center"/>
        <w:rPr>
          <w:rFonts w:ascii="Verdana" w:hAnsi="Verdana" w:cs="Arial"/>
          <w:bCs/>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D25214">
        <w:rPr>
          <w:rFonts w:ascii="Verdana" w:hAnsi="Verdana" w:cs="Arial"/>
          <w:bCs/>
          <w:sz w:val="20"/>
          <w:szCs w:val="20"/>
        </w:rPr>
        <w:t>2023</w:t>
      </w:r>
      <w:r w:rsidRPr="00A24E8B">
        <w:rPr>
          <w:rFonts w:ascii="Verdana" w:hAnsi="Verdana" w:cs="Arial"/>
          <w:bCs/>
          <w:sz w:val="20"/>
          <w:szCs w:val="20"/>
        </w:rPr>
        <w:t>.</w:t>
      </w:r>
    </w:p>
    <w:p w14:paraId="15F9B3B5" w14:textId="77777777" w:rsidR="00381138" w:rsidRDefault="00381138" w:rsidP="003F0C3B">
      <w:pPr>
        <w:pStyle w:val="Sangra2detindependiente"/>
        <w:spacing w:after="0" w:line="276" w:lineRule="auto"/>
        <w:ind w:left="0"/>
        <w:jc w:val="center"/>
        <w:rPr>
          <w:rFonts w:ascii="Verdana" w:hAnsi="Verdana" w:cs="Arial"/>
          <w:sz w:val="20"/>
          <w:szCs w:val="20"/>
          <w:lang w:val="es-ES" w:eastAsia="es-ES"/>
        </w:rPr>
      </w:pPr>
    </w:p>
    <w:p w14:paraId="3DE4B4A8" w14:textId="77777777" w:rsidR="00E660D2" w:rsidRDefault="00E660D2" w:rsidP="003F0C3B">
      <w:pPr>
        <w:pStyle w:val="Sangra2detindependiente"/>
        <w:spacing w:after="0" w:line="276" w:lineRule="auto"/>
        <w:ind w:left="0"/>
        <w:jc w:val="center"/>
        <w:rPr>
          <w:rFonts w:ascii="Verdana" w:hAnsi="Verdana" w:cs="Arial"/>
          <w:sz w:val="20"/>
          <w:szCs w:val="20"/>
          <w:lang w:val="es-ES" w:eastAsia="es-ES"/>
        </w:rPr>
      </w:pPr>
    </w:p>
    <w:p w14:paraId="0CD8AEEF" w14:textId="77777777" w:rsidR="004F4108" w:rsidRDefault="004F4108" w:rsidP="003F0C3B">
      <w:pPr>
        <w:spacing w:after="0"/>
        <w:jc w:val="both"/>
        <w:rPr>
          <w:rFonts w:ascii="Verdana" w:hAnsi="Verdana" w:cs="Arial"/>
          <w:b/>
          <w:iCs/>
          <w:sz w:val="20"/>
          <w:szCs w:val="20"/>
        </w:rPr>
      </w:pPr>
      <w:bookmarkStart w:id="263" w:name="_Toc67243667"/>
    </w:p>
    <w:p w14:paraId="5646FB05" w14:textId="16A11BE1" w:rsidR="002E3C7F" w:rsidRPr="002C3503" w:rsidRDefault="03BB13D3" w:rsidP="005C6E54">
      <w:pPr>
        <w:pStyle w:val="Ttulo1"/>
      </w:pPr>
      <w:r w:rsidRPr="002C3503">
        <w:t xml:space="preserve"> </w:t>
      </w:r>
      <w:bookmarkStart w:id="264" w:name="_Toc140484634"/>
      <w:r w:rsidRPr="002C3503">
        <w:t>FUNCIONES ADMINISTRATIVAS</w:t>
      </w:r>
      <w:bookmarkEnd w:id="263"/>
      <w:bookmarkEnd w:id="264"/>
      <w:r w:rsidRPr="002C3503">
        <w:t xml:space="preserve"> </w:t>
      </w:r>
    </w:p>
    <w:p w14:paraId="1BF16B5A" w14:textId="77777777" w:rsidR="001E7288" w:rsidRPr="001E7288" w:rsidRDefault="001E7288"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265" w:name="_Toc138163846"/>
      <w:bookmarkStart w:id="266" w:name="_Toc138166381"/>
      <w:bookmarkStart w:id="267" w:name="_Toc138166668"/>
      <w:bookmarkStart w:id="268" w:name="_Toc138166802"/>
      <w:bookmarkStart w:id="269" w:name="_Toc138166867"/>
      <w:bookmarkStart w:id="270" w:name="_Toc138247989"/>
      <w:bookmarkStart w:id="271" w:name="_Toc138425761"/>
      <w:bookmarkStart w:id="272" w:name="_Toc138425824"/>
      <w:bookmarkStart w:id="273" w:name="_Toc140482556"/>
      <w:bookmarkStart w:id="274" w:name="_Toc140484635"/>
      <w:bookmarkStart w:id="275" w:name="_Toc67243668"/>
      <w:bookmarkEnd w:id="265"/>
      <w:bookmarkEnd w:id="266"/>
      <w:bookmarkEnd w:id="267"/>
      <w:bookmarkEnd w:id="268"/>
      <w:bookmarkEnd w:id="269"/>
      <w:bookmarkEnd w:id="270"/>
      <w:bookmarkEnd w:id="271"/>
      <w:bookmarkEnd w:id="272"/>
      <w:bookmarkEnd w:id="273"/>
      <w:bookmarkEnd w:id="274"/>
    </w:p>
    <w:p w14:paraId="6A6736FE" w14:textId="26E3B4B8" w:rsidR="00E4344E" w:rsidRPr="00A24E8B" w:rsidRDefault="03BB13D3" w:rsidP="00035B95">
      <w:pPr>
        <w:pStyle w:val="Ttulo2"/>
      </w:pPr>
      <w:bookmarkStart w:id="276" w:name="_Toc140484636"/>
      <w:r w:rsidRPr="00A24E8B">
        <w:t>DIRECCIÓN ADMINISTRATIVA FINANCIERA</w:t>
      </w:r>
      <w:bookmarkEnd w:id="275"/>
      <w:bookmarkEnd w:id="276"/>
    </w:p>
    <w:p w14:paraId="0F86C55C" w14:textId="77777777" w:rsidR="00BF0AA4" w:rsidRPr="00A24E8B" w:rsidRDefault="00BF0AA4" w:rsidP="003F0C3B">
      <w:pPr>
        <w:spacing w:after="0"/>
        <w:rPr>
          <w:rFonts w:ascii="Verdana" w:hAnsi="Verdana"/>
          <w:sz w:val="20"/>
          <w:szCs w:val="20"/>
        </w:rPr>
      </w:pPr>
    </w:p>
    <w:p w14:paraId="404E147E" w14:textId="77777777" w:rsidR="005E5C01" w:rsidRPr="00A24E8B" w:rsidRDefault="005E5C01" w:rsidP="00301582">
      <w:pPr>
        <w:pStyle w:val="Prrafodelista"/>
        <w:keepNext/>
        <w:keepLines/>
        <w:numPr>
          <w:ilvl w:val="0"/>
          <w:numId w:val="29"/>
        </w:numPr>
        <w:spacing w:line="276" w:lineRule="auto"/>
        <w:jc w:val="both"/>
        <w:outlineLvl w:val="2"/>
        <w:rPr>
          <w:rFonts w:ascii="Verdana" w:eastAsiaTheme="majorEastAsia" w:hAnsi="Verdana" w:cstheme="majorHAnsi"/>
          <w:b/>
          <w:color w:val="243F60" w:themeColor="accent1" w:themeShade="7F"/>
        </w:rPr>
      </w:pPr>
      <w:bookmarkStart w:id="277" w:name="_Toc67243671"/>
      <w:r w:rsidRPr="00A24E8B">
        <w:rPr>
          <w:rFonts w:ascii="Verdana" w:eastAsiaTheme="majorEastAsia" w:hAnsi="Verdana" w:cstheme="majorHAnsi"/>
          <w:b/>
          <w:color w:val="243F60" w:themeColor="accent1" w:themeShade="7F"/>
        </w:rPr>
        <w:t>Naturaleza</w:t>
      </w:r>
      <w:bookmarkEnd w:id="277"/>
    </w:p>
    <w:p w14:paraId="0E74F6D9" w14:textId="77777777" w:rsidR="00BF0AA4" w:rsidRPr="00A24E8B" w:rsidRDefault="00BF0AA4" w:rsidP="003F0C3B">
      <w:pPr>
        <w:spacing w:after="0"/>
        <w:jc w:val="both"/>
        <w:rPr>
          <w:rFonts w:ascii="Verdana" w:hAnsi="Verdana" w:cstheme="majorHAnsi"/>
          <w:sz w:val="20"/>
          <w:szCs w:val="20"/>
        </w:rPr>
      </w:pPr>
    </w:p>
    <w:p w14:paraId="382EAAD7" w14:textId="77777777" w:rsidR="005E5C01" w:rsidRPr="00A24E8B" w:rsidRDefault="005E5C01" w:rsidP="003F0C3B">
      <w:pPr>
        <w:spacing w:after="0"/>
        <w:jc w:val="both"/>
        <w:rPr>
          <w:rFonts w:ascii="Verdana" w:hAnsi="Verdana" w:cstheme="majorHAnsi"/>
          <w:sz w:val="20"/>
          <w:szCs w:val="20"/>
        </w:rPr>
      </w:pPr>
      <w:r w:rsidRPr="00A24E8B">
        <w:rPr>
          <w:rFonts w:ascii="Verdana" w:hAnsi="Verdana" w:cstheme="majorHAnsi"/>
          <w:sz w:val="20"/>
          <w:szCs w:val="20"/>
        </w:rPr>
        <w:t xml:space="preserve">La Dirección Administrativa Financiera es el órgano responsable de planificar, organizar, dirigir, coordinar,  controlar y ejecutar todas aquellas acciones administrativas financieras para el cumplimiento de los objetivos de la COPADEH, el apoyo logístico, las adquisiciones y contrataciones de bienes, suministros y servicios, velando por el resguardo de los bienes propiedad de la Institución, el uso racional, efectivo, eficiente y transparente de los recursos presupuestarios, contables y financieros con base a las normas legales y técnicas. </w:t>
      </w:r>
    </w:p>
    <w:p w14:paraId="0EAF39F2" w14:textId="77777777" w:rsidR="005E5C01" w:rsidRPr="00A24E8B" w:rsidRDefault="005E5C01" w:rsidP="00301582">
      <w:pPr>
        <w:pStyle w:val="Prrafodelista"/>
        <w:keepNext/>
        <w:keepLines/>
        <w:numPr>
          <w:ilvl w:val="0"/>
          <w:numId w:val="29"/>
        </w:numPr>
        <w:spacing w:line="276" w:lineRule="auto"/>
        <w:jc w:val="both"/>
        <w:outlineLvl w:val="2"/>
        <w:rPr>
          <w:rFonts w:ascii="Verdana" w:eastAsiaTheme="majorEastAsia" w:hAnsi="Verdana" w:cstheme="majorHAnsi"/>
          <w:b/>
          <w:color w:val="243F60" w:themeColor="accent1" w:themeShade="7F"/>
        </w:rPr>
      </w:pPr>
      <w:bookmarkStart w:id="278" w:name="_Toc67243672"/>
      <w:r w:rsidRPr="00A24E8B">
        <w:rPr>
          <w:rFonts w:ascii="Verdana" w:eastAsiaTheme="majorEastAsia" w:hAnsi="Verdana" w:cstheme="majorHAnsi"/>
          <w:b/>
          <w:color w:val="243F60" w:themeColor="accent1" w:themeShade="7F"/>
        </w:rPr>
        <w:lastRenderedPageBreak/>
        <w:t>Funciones</w:t>
      </w:r>
      <w:bookmarkEnd w:id="278"/>
    </w:p>
    <w:p w14:paraId="734EBAC6" w14:textId="77777777" w:rsidR="00BF0AA4" w:rsidRPr="00A24E8B" w:rsidRDefault="00BF0AA4" w:rsidP="003F0C3B">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p w14:paraId="2E60312C" w14:textId="77777777" w:rsidR="005E5C01" w:rsidRPr="00A24E8B"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Planificación, organización, dirección, coordinación y control de las actividades administrativas y financieras de la COPADEH; siendo responsable de velar por el cumplimiento de los objetivos con mayor eficiencia y eficacia de los departamentos a su cargo.</w:t>
      </w:r>
    </w:p>
    <w:p w14:paraId="3B4B268C" w14:textId="77777777" w:rsidR="005E5C01" w:rsidRPr="00A24E8B"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Realización de las actividades gerenciales de Recursos Humanos, administrativas y financieras;</w:t>
      </w:r>
    </w:p>
    <w:p w14:paraId="4D12A03A" w14:textId="77777777" w:rsidR="005E5C01" w:rsidRPr="00A24E8B"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Elaboración e implementación de mecanismos de control financiero y presupuestario para detección de riesgos y la toma de decisiones oportunas que los minimicen;</w:t>
      </w:r>
    </w:p>
    <w:p w14:paraId="5E99A2F7" w14:textId="77777777" w:rsidR="005E5C01" w:rsidRPr="00A24E8B"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 xml:space="preserve">Supervisión de los procesos de presupuesto, contabilidad, tesorería y caja fiscal, así como de la formulación del Anteproyecto de Presupuesto, la ejecución presupuestaria y financiera de la COPADEH. </w:t>
      </w:r>
    </w:p>
    <w:p w14:paraId="470DCC06" w14:textId="77777777" w:rsidR="005E5C01" w:rsidRPr="00A24E8B"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Presentación oportuna a las autoridades correspondientes, de los informes de ejecución y de disponibilidad presupuestaria necesarias para el buen funcionamiento de la COPADEH;</w:t>
      </w:r>
    </w:p>
    <w:p w14:paraId="7758EA67" w14:textId="77777777" w:rsidR="005E5C01" w:rsidRPr="00A24E8B"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Coordinación con los departamentos a su cargo, para la elaboración de los manuales, instructivos, reglamentos, formularios y guías, que faciliten las acciones de Recursos Humanos y la adecuada gestión administrativa y financiera de los recursos de la COPADEH, atendiendo la legislación vigente;</w:t>
      </w:r>
    </w:p>
    <w:p w14:paraId="292564A9" w14:textId="77777777" w:rsidR="005E5C01" w:rsidRPr="00A24E8B"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 xml:space="preserve">Supervisión para que los registros contables, financieros y de tesorería se operen en los sistemas contables, a efecto de rendir cuentas en los plazos de conformidad con la ley que rige la materia; </w:t>
      </w:r>
    </w:p>
    <w:p w14:paraId="1A9368F6" w14:textId="77777777" w:rsidR="005E5C01" w:rsidRPr="00A24E8B"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Emisión de certificaciones y control de los libros administrativos financieros que corresponda;</w:t>
      </w:r>
    </w:p>
    <w:p w14:paraId="242E565F" w14:textId="77777777" w:rsidR="005E5C01"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Coordinación con los departamentos a su cargo para que la infraestructura, bienes y suministros de la institución se usen adecuadamente, se gestione su mantenimiento y las pólizas de seguro en los bienes que corresponda; y se optimicen de manera eficiente;</w:t>
      </w:r>
    </w:p>
    <w:p w14:paraId="492F9E29" w14:textId="77777777" w:rsidR="0078383C" w:rsidRPr="00A24E8B" w:rsidRDefault="0078383C" w:rsidP="00301582">
      <w:pPr>
        <w:pStyle w:val="Prrafodelista"/>
        <w:numPr>
          <w:ilvl w:val="0"/>
          <w:numId w:val="17"/>
        </w:numPr>
        <w:jc w:val="both"/>
        <w:rPr>
          <w:rFonts w:ascii="Verdana" w:hAnsi="Verdana" w:cstheme="majorHAnsi"/>
        </w:rPr>
      </w:pPr>
      <w:r w:rsidRPr="00A24E8B">
        <w:rPr>
          <w:rFonts w:ascii="Verdana" w:hAnsi="Verdana" w:cstheme="majorHAnsi"/>
        </w:rPr>
        <w:t>Elaboración/actualización del Manual de Normas y Procedimientos y de la normativa interna que corresponda, para el desarrollo de las funciones.</w:t>
      </w:r>
    </w:p>
    <w:p w14:paraId="20B44C69" w14:textId="77777777" w:rsidR="005E5C01" w:rsidRPr="00A24E8B" w:rsidRDefault="005E5C01" w:rsidP="00301582">
      <w:pPr>
        <w:numPr>
          <w:ilvl w:val="0"/>
          <w:numId w:val="17"/>
        </w:numPr>
        <w:spacing w:after="0"/>
        <w:contextualSpacing/>
        <w:jc w:val="both"/>
        <w:rPr>
          <w:rFonts w:ascii="Verdana" w:hAnsi="Verdana" w:cstheme="majorHAnsi"/>
          <w:sz w:val="20"/>
          <w:szCs w:val="20"/>
        </w:rPr>
      </w:pPr>
      <w:r w:rsidRPr="00A24E8B">
        <w:rPr>
          <w:rFonts w:ascii="Verdana" w:hAnsi="Verdana" w:cstheme="majorHAnsi"/>
          <w:sz w:val="20"/>
          <w:szCs w:val="20"/>
        </w:rPr>
        <w:t>Otras actividades que, en materia de su competencia, le sean asignadas por el Director Ejecutivo.</w:t>
      </w:r>
    </w:p>
    <w:p w14:paraId="3FE42013" w14:textId="77777777" w:rsidR="00CB37D3" w:rsidRPr="00A24E8B" w:rsidRDefault="00CB37D3" w:rsidP="003F0C3B">
      <w:pPr>
        <w:spacing w:after="0"/>
        <w:jc w:val="both"/>
        <w:rPr>
          <w:rFonts w:ascii="Verdana" w:hAnsi="Verdana"/>
          <w:sz w:val="20"/>
          <w:szCs w:val="20"/>
        </w:rPr>
      </w:pPr>
    </w:p>
    <w:p w14:paraId="3C2DFBDE" w14:textId="77777777" w:rsidR="00BF0AA4" w:rsidRPr="00A24E8B" w:rsidRDefault="03BB13D3" w:rsidP="03BB13D3">
      <w:pPr>
        <w:spacing w:after="0"/>
        <w:jc w:val="both"/>
        <w:rPr>
          <w:rFonts w:ascii="Verdana" w:hAnsi="Verdana" w:cstheme="majorBidi"/>
          <w:b/>
          <w:bCs/>
          <w:sz w:val="20"/>
          <w:szCs w:val="20"/>
        </w:rPr>
      </w:pPr>
      <w:r w:rsidRPr="00A24E8B">
        <w:rPr>
          <w:rFonts w:ascii="Verdana" w:eastAsiaTheme="majorEastAsia" w:hAnsi="Verdana" w:cstheme="majorBidi"/>
          <w:b/>
          <w:bCs/>
          <w:color w:val="365F91" w:themeColor="accent1" w:themeShade="BF"/>
          <w:sz w:val="20"/>
          <w:szCs w:val="20"/>
        </w:rPr>
        <w:t>Departamentos de la Dirección Administrativa Financiera.</w:t>
      </w:r>
      <w:r w:rsidRPr="00A24E8B">
        <w:rPr>
          <w:rFonts w:ascii="Verdana" w:hAnsi="Verdana" w:cstheme="majorBidi"/>
          <w:b/>
          <w:bCs/>
          <w:color w:val="365F91" w:themeColor="accent1" w:themeShade="BF"/>
          <w:sz w:val="20"/>
          <w:szCs w:val="20"/>
        </w:rPr>
        <w:t xml:space="preserve"> Para la realización de sus funciones la DAF está conformada por los departamentos siguientes</w:t>
      </w:r>
      <w:r w:rsidRPr="00A24E8B">
        <w:rPr>
          <w:rFonts w:ascii="Verdana" w:hAnsi="Verdana" w:cstheme="majorBidi"/>
          <w:b/>
          <w:bCs/>
          <w:sz w:val="20"/>
          <w:szCs w:val="20"/>
        </w:rPr>
        <w:t>:</w:t>
      </w:r>
    </w:p>
    <w:p w14:paraId="24B89E40" w14:textId="4AE54EC5" w:rsidR="03BB13D3" w:rsidRPr="00A24E8B" w:rsidRDefault="03BB13D3" w:rsidP="03BB13D3">
      <w:pPr>
        <w:spacing w:after="0"/>
        <w:jc w:val="both"/>
        <w:rPr>
          <w:rFonts w:ascii="Verdana" w:hAnsi="Verdana" w:cstheme="majorBidi"/>
          <w:sz w:val="20"/>
          <w:szCs w:val="20"/>
        </w:rPr>
      </w:pPr>
    </w:p>
    <w:p w14:paraId="5F5F2813" w14:textId="77777777" w:rsidR="009610EA" w:rsidRPr="00A24E8B" w:rsidRDefault="009610EA" w:rsidP="00301582">
      <w:pPr>
        <w:pStyle w:val="Prrafodelista"/>
        <w:numPr>
          <w:ilvl w:val="0"/>
          <w:numId w:val="29"/>
        </w:numPr>
        <w:rPr>
          <w:rFonts w:ascii="Verdana" w:eastAsiaTheme="minorHAnsi" w:hAnsi="Verdana"/>
        </w:rPr>
      </w:pPr>
      <w:r w:rsidRPr="00A24E8B">
        <w:rPr>
          <w:rFonts w:ascii="Verdana" w:eastAsiaTheme="minorHAnsi" w:hAnsi="Verdana"/>
        </w:rPr>
        <w:t>Departamento Financiero</w:t>
      </w:r>
    </w:p>
    <w:p w14:paraId="6091538A" w14:textId="77777777" w:rsidR="009610EA" w:rsidRPr="00A24E8B" w:rsidRDefault="009610EA" w:rsidP="00301582">
      <w:pPr>
        <w:pStyle w:val="Prrafodelista"/>
        <w:numPr>
          <w:ilvl w:val="0"/>
          <w:numId w:val="29"/>
        </w:numPr>
        <w:rPr>
          <w:rFonts w:ascii="Verdana" w:eastAsiaTheme="minorHAnsi" w:hAnsi="Verdana"/>
        </w:rPr>
      </w:pPr>
      <w:r w:rsidRPr="00A24E8B">
        <w:rPr>
          <w:rFonts w:ascii="Verdana" w:eastAsiaTheme="minorHAnsi" w:hAnsi="Verdana"/>
        </w:rPr>
        <w:t>Departamento de Recursos Humanos</w:t>
      </w:r>
    </w:p>
    <w:p w14:paraId="423ED1E3" w14:textId="77777777" w:rsidR="009610EA" w:rsidRPr="00A24E8B" w:rsidRDefault="009610EA" w:rsidP="00301582">
      <w:pPr>
        <w:pStyle w:val="Prrafodelista"/>
        <w:numPr>
          <w:ilvl w:val="0"/>
          <w:numId w:val="29"/>
        </w:numPr>
        <w:rPr>
          <w:rFonts w:ascii="Verdana" w:eastAsiaTheme="minorHAnsi" w:hAnsi="Verdana"/>
        </w:rPr>
      </w:pPr>
      <w:r w:rsidRPr="00A24E8B">
        <w:rPr>
          <w:rFonts w:ascii="Verdana" w:eastAsiaTheme="minorHAnsi" w:hAnsi="Verdana"/>
        </w:rPr>
        <w:t>Departamento de Administrativo</w:t>
      </w:r>
    </w:p>
    <w:p w14:paraId="03F21EF3" w14:textId="760BA911" w:rsidR="000868D5" w:rsidRDefault="000868D5" w:rsidP="003F0C3B">
      <w:pPr>
        <w:spacing w:after="0"/>
        <w:rPr>
          <w:rFonts w:ascii="Verdana" w:hAnsi="Verdana" w:cs="Arial"/>
          <w:b/>
          <w:iCs/>
          <w:sz w:val="20"/>
          <w:szCs w:val="20"/>
        </w:rPr>
      </w:pPr>
    </w:p>
    <w:p w14:paraId="3861E085" w14:textId="6DA4BE2D" w:rsidR="00CC3EDA" w:rsidRDefault="00CC3EDA" w:rsidP="003F0C3B">
      <w:pPr>
        <w:spacing w:after="0"/>
        <w:rPr>
          <w:rFonts w:ascii="Verdana" w:hAnsi="Verdana" w:cs="Arial"/>
          <w:b/>
          <w:iCs/>
          <w:sz w:val="20"/>
          <w:szCs w:val="20"/>
        </w:rPr>
      </w:pPr>
    </w:p>
    <w:p w14:paraId="6420A321" w14:textId="5ACEBD28" w:rsidR="00CC3EDA" w:rsidRDefault="00CC3EDA" w:rsidP="003F0C3B">
      <w:pPr>
        <w:spacing w:after="0"/>
        <w:rPr>
          <w:rFonts w:ascii="Verdana" w:hAnsi="Verdana" w:cs="Arial"/>
          <w:b/>
          <w:iCs/>
          <w:sz w:val="20"/>
          <w:szCs w:val="20"/>
        </w:rPr>
      </w:pPr>
    </w:p>
    <w:p w14:paraId="1B7BB7DE" w14:textId="3642517A" w:rsidR="000868D5" w:rsidRDefault="03BB13D3" w:rsidP="00035B95">
      <w:pPr>
        <w:pStyle w:val="Ttulo3"/>
      </w:pPr>
      <w:bookmarkStart w:id="279" w:name="_Toc67243669"/>
      <w:r w:rsidRPr="00A24E8B">
        <w:lastRenderedPageBreak/>
        <w:t>Organigrama Estructural de la Dirección Administrativa Financiera</w:t>
      </w:r>
      <w:bookmarkEnd w:id="279"/>
    </w:p>
    <w:p w14:paraId="293C8CB0" w14:textId="77777777" w:rsidR="00CC3EDA" w:rsidRPr="00CC3EDA" w:rsidRDefault="00CC3EDA" w:rsidP="00CC3EDA">
      <w:pPr>
        <w:rPr>
          <w:lang w:val="es-ES" w:eastAsia="es-ES"/>
        </w:rPr>
      </w:pPr>
    </w:p>
    <w:p w14:paraId="4C2BE2F3" w14:textId="5FD96CB1" w:rsidR="000868D5" w:rsidRPr="00A24E8B" w:rsidRDefault="007560DE" w:rsidP="03BB13D3">
      <w:pPr>
        <w:spacing w:after="0"/>
        <w:jc w:val="center"/>
        <w:rPr>
          <w:rFonts w:ascii="Verdana" w:hAnsi="Verdana"/>
          <w:sz w:val="20"/>
          <w:szCs w:val="20"/>
        </w:rPr>
      </w:pPr>
      <w:r w:rsidRPr="00A24E8B">
        <w:rPr>
          <w:rFonts w:ascii="Verdana" w:hAnsi="Verdana"/>
          <w:noProof/>
          <w:sz w:val="20"/>
          <w:szCs w:val="20"/>
          <w:lang w:eastAsia="es-GT"/>
        </w:rPr>
        <w:drawing>
          <wp:inline distT="0" distB="0" distL="0" distR="0" wp14:anchorId="607E06A6" wp14:editId="2A6D01E4">
            <wp:extent cx="5001370" cy="3105018"/>
            <wp:effectExtent l="0" t="0" r="0" b="635"/>
            <wp:docPr id="1526270081" name="Picture 15262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007302" cy="3108701"/>
                    </a:xfrm>
                    <a:prstGeom prst="rect">
                      <a:avLst/>
                    </a:prstGeom>
                  </pic:spPr>
                </pic:pic>
              </a:graphicData>
            </a:graphic>
          </wp:inline>
        </w:drawing>
      </w:r>
    </w:p>
    <w:p w14:paraId="42872EE0" w14:textId="3C60565A" w:rsidR="00381138" w:rsidRPr="00A24E8B" w:rsidRDefault="00381138" w:rsidP="003F0C3B">
      <w:pPr>
        <w:spacing w:after="0"/>
        <w:jc w:val="center"/>
        <w:rPr>
          <w:rFonts w:ascii="Verdana" w:hAnsi="Verdana" w:cs="Arial"/>
          <w:bCs/>
          <w:sz w:val="20"/>
          <w:szCs w:val="20"/>
        </w:rPr>
      </w:pPr>
      <w:r w:rsidRPr="00A24E8B">
        <w:rPr>
          <w:rFonts w:ascii="Verdana" w:hAnsi="Verdana" w:cs="Arial"/>
          <w:b/>
          <w:sz w:val="20"/>
          <w:szCs w:val="20"/>
        </w:rPr>
        <w:t xml:space="preserve">Fuente: </w:t>
      </w:r>
      <w:r w:rsidRPr="00A24E8B">
        <w:rPr>
          <w:rFonts w:ascii="Verdana" w:hAnsi="Verdana" w:cs="Arial"/>
          <w:bCs/>
          <w:sz w:val="20"/>
          <w:szCs w:val="20"/>
        </w:rPr>
        <w:t>Departamento de Recursos Humanos -COPADEH-, año 202</w:t>
      </w:r>
      <w:r w:rsidR="00227D9E">
        <w:rPr>
          <w:rFonts w:ascii="Verdana" w:hAnsi="Verdana" w:cs="Arial"/>
          <w:bCs/>
          <w:sz w:val="20"/>
          <w:szCs w:val="20"/>
        </w:rPr>
        <w:t>3</w:t>
      </w:r>
      <w:r w:rsidRPr="00A24E8B">
        <w:rPr>
          <w:rFonts w:ascii="Verdana" w:hAnsi="Verdana" w:cs="Arial"/>
          <w:bCs/>
          <w:sz w:val="20"/>
          <w:szCs w:val="20"/>
        </w:rPr>
        <w:t>.</w:t>
      </w:r>
    </w:p>
    <w:p w14:paraId="50F59ABA" w14:textId="77777777" w:rsidR="00D92C25" w:rsidRPr="00542F23" w:rsidRDefault="00D92C25" w:rsidP="00D92C25"/>
    <w:p w14:paraId="5443FC8E" w14:textId="5CD3317A" w:rsidR="00513518" w:rsidRPr="00A24E8B" w:rsidRDefault="03BB13D3" w:rsidP="00035B95">
      <w:pPr>
        <w:pStyle w:val="Ttulo2"/>
      </w:pPr>
      <w:bookmarkStart w:id="280" w:name="_Toc140484637"/>
      <w:r w:rsidRPr="00A24E8B">
        <w:t>DEPARTAMENTO FINANCIERO</w:t>
      </w:r>
      <w:bookmarkEnd w:id="280"/>
    </w:p>
    <w:p w14:paraId="08D07A2A" w14:textId="77777777" w:rsidR="004D18E6" w:rsidRPr="00A24E8B" w:rsidRDefault="004D18E6" w:rsidP="003F0C3B">
      <w:pPr>
        <w:spacing w:after="0"/>
        <w:rPr>
          <w:rFonts w:ascii="Verdana" w:hAnsi="Verdana" w:cs="Arial"/>
          <w:b/>
          <w:iCs/>
          <w:sz w:val="20"/>
          <w:szCs w:val="20"/>
        </w:rPr>
      </w:pPr>
    </w:p>
    <w:p w14:paraId="4BD6A7A8" w14:textId="77777777" w:rsidR="00715975" w:rsidRPr="00A24E8B" w:rsidRDefault="03BB13D3" w:rsidP="00301582">
      <w:pPr>
        <w:pStyle w:val="Prrafodelista"/>
        <w:keepNext/>
        <w:keepLines/>
        <w:numPr>
          <w:ilvl w:val="0"/>
          <w:numId w:val="10"/>
        </w:numPr>
        <w:spacing w:line="276" w:lineRule="auto"/>
        <w:jc w:val="both"/>
        <w:outlineLvl w:val="2"/>
        <w:rPr>
          <w:rFonts w:ascii="Verdana" w:eastAsiaTheme="majorEastAsia" w:hAnsi="Verdana" w:cstheme="majorHAnsi"/>
          <w:b/>
          <w:color w:val="243F60" w:themeColor="accent1" w:themeShade="7F"/>
        </w:rPr>
      </w:pPr>
      <w:bookmarkStart w:id="281" w:name="_Toc67243673"/>
      <w:r w:rsidRPr="00A24E8B">
        <w:rPr>
          <w:rFonts w:ascii="Verdana" w:eastAsiaTheme="majorEastAsia" w:hAnsi="Verdana" w:cstheme="majorBidi"/>
          <w:b/>
          <w:bCs/>
          <w:color w:val="243F60"/>
        </w:rPr>
        <w:t>Naturaleza</w:t>
      </w:r>
      <w:bookmarkEnd w:id="281"/>
    </w:p>
    <w:p w14:paraId="04EAB6E5" w14:textId="77777777" w:rsidR="00EC39B8" w:rsidRPr="00A24E8B" w:rsidRDefault="00EC39B8" w:rsidP="003F0C3B">
      <w:pPr>
        <w:spacing w:after="0"/>
        <w:ind w:left="360"/>
        <w:jc w:val="both"/>
        <w:rPr>
          <w:rFonts w:ascii="Verdana" w:hAnsi="Verdana" w:cstheme="majorHAnsi"/>
          <w:sz w:val="20"/>
          <w:szCs w:val="20"/>
        </w:rPr>
      </w:pPr>
    </w:p>
    <w:p w14:paraId="3B772105" w14:textId="77777777" w:rsidR="00715975" w:rsidRPr="00A24E8B" w:rsidRDefault="00715975" w:rsidP="003F0C3B">
      <w:pPr>
        <w:spacing w:after="0"/>
        <w:ind w:left="360"/>
        <w:jc w:val="both"/>
        <w:rPr>
          <w:rFonts w:ascii="Verdana" w:hAnsi="Verdana" w:cstheme="majorHAnsi"/>
          <w:sz w:val="20"/>
          <w:szCs w:val="20"/>
        </w:rPr>
      </w:pPr>
      <w:r w:rsidRPr="00A24E8B">
        <w:rPr>
          <w:rFonts w:ascii="Verdana" w:hAnsi="Verdana" w:cstheme="majorHAnsi"/>
          <w:sz w:val="20"/>
          <w:szCs w:val="20"/>
        </w:rPr>
        <w:t>Coordinar y supervisar que se ejecuten todas las operaciones financieras relacionadas con la COPADEH.</w:t>
      </w:r>
    </w:p>
    <w:p w14:paraId="643A8EA3" w14:textId="77777777" w:rsidR="00EC39B8" w:rsidRPr="00A24E8B" w:rsidRDefault="00EC39B8" w:rsidP="003F0C3B">
      <w:pPr>
        <w:keepNext/>
        <w:keepLines/>
        <w:spacing w:after="0"/>
        <w:jc w:val="both"/>
        <w:outlineLvl w:val="2"/>
        <w:rPr>
          <w:rFonts w:ascii="Verdana" w:eastAsiaTheme="majorEastAsia" w:hAnsi="Verdana" w:cstheme="majorHAnsi"/>
          <w:b/>
          <w:color w:val="243F60" w:themeColor="accent1" w:themeShade="7F"/>
          <w:sz w:val="20"/>
          <w:szCs w:val="20"/>
        </w:rPr>
      </w:pPr>
    </w:p>
    <w:p w14:paraId="357EEA8B" w14:textId="77777777" w:rsidR="00715975" w:rsidRPr="00A24E8B" w:rsidRDefault="03BB13D3" w:rsidP="00301582">
      <w:pPr>
        <w:pStyle w:val="Prrafodelista"/>
        <w:keepNext/>
        <w:keepLines/>
        <w:numPr>
          <w:ilvl w:val="0"/>
          <w:numId w:val="10"/>
        </w:numPr>
        <w:spacing w:line="276" w:lineRule="auto"/>
        <w:jc w:val="both"/>
        <w:outlineLvl w:val="2"/>
        <w:rPr>
          <w:rFonts w:ascii="Verdana" w:eastAsiaTheme="majorEastAsia" w:hAnsi="Verdana" w:cstheme="majorHAnsi"/>
          <w:b/>
          <w:color w:val="243F60" w:themeColor="accent1" w:themeShade="7F"/>
        </w:rPr>
      </w:pPr>
      <w:bookmarkStart w:id="282" w:name="_Toc67243674"/>
      <w:r w:rsidRPr="00A24E8B">
        <w:rPr>
          <w:rFonts w:ascii="Verdana" w:eastAsiaTheme="majorEastAsia" w:hAnsi="Verdana" w:cstheme="majorBidi"/>
          <w:b/>
          <w:bCs/>
          <w:color w:val="243F60"/>
        </w:rPr>
        <w:t>Funciones</w:t>
      </w:r>
      <w:bookmarkEnd w:id="282"/>
    </w:p>
    <w:p w14:paraId="60F89C7A" w14:textId="77777777" w:rsidR="00EC39B8" w:rsidRPr="00A24E8B" w:rsidRDefault="00EC39B8" w:rsidP="003F0C3B">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p w14:paraId="3C97E730" w14:textId="77777777"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Formulación del anteproyecto de Presupuesto de Egresos en coordinación con la Unidad de Planificación;</w:t>
      </w:r>
    </w:p>
    <w:p w14:paraId="2A8CE160" w14:textId="316C1B6C"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 xml:space="preserve">Ejecución del presupuesto </w:t>
      </w:r>
      <w:r w:rsidR="008437F2" w:rsidRPr="00A24E8B">
        <w:rPr>
          <w:rFonts w:ascii="Verdana" w:hAnsi="Verdana" w:cstheme="majorHAnsi"/>
          <w:sz w:val="20"/>
          <w:szCs w:val="20"/>
        </w:rPr>
        <w:t>de acuerdo con el</w:t>
      </w:r>
      <w:r w:rsidRPr="00A24E8B">
        <w:rPr>
          <w:rFonts w:ascii="Verdana" w:hAnsi="Verdana" w:cstheme="majorHAnsi"/>
          <w:sz w:val="20"/>
          <w:szCs w:val="20"/>
        </w:rPr>
        <w:t xml:space="preserve"> Plan Operativo Anual </w:t>
      </w:r>
      <w:r w:rsidR="006C5FB5" w:rsidRPr="00A24E8B">
        <w:rPr>
          <w:rFonts w:ascii="Verdana" w:hAnsi="Verdana" w:cstheme="majorHAnsi"/>
          <w:sz w:val="20"/>
          <w:szCs w:val="20"/>
        </w:rPr>
        <w:t>de la COPADEH</w:t>
      </w:r>
      <w:r w:rsidRPr="00A24E8B">
        <w:rPr>
          <w:rFonts w:ascii="Verdana" w:hAnsi="Verdana" w:cstheme="majorHAnsi"/>
          <w:sz w:val="20"/>
          <w:szCs w:val="20"/>
        </w:rPr>
        <w:t>, de conformidad con las políticas y normas vigentes;</w:t>
      </w:r>
    </w:p>
    <w:p w14:paraId="79AED78B" w14:textId="5FC88A2B"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Elaboración y presentación a la Dirección Ejecutiva, para su aprobación; de manuales, instructivos, reglamentos, formularios y guías, para la adecuada gestión presupuestaria, financiera</w:t>
      </w:r>
      <w:r w:rsidR="00B17162" w:rsidRPr="00A24E8B">
        <w:rPr>
          <w:rFonts w:ascii="Verdana" w:hAnsi="Verdana" w:cstheme="majorHAnsi"/>
          <w:sz w:val="20"/>
          <w:szCs w:val="20"/>
        </w:rPr>
        <w:t>, de Inventarios</w:t>
      </w:r>
      <w:r w:rsidRPr="00A24E8B">
        <w:rPr>
          <w:rFonts w:ascii="Verdana" w:hAnsi="Verdana" w:cstheme="majorHAnsi"/>
          <w:sz w:val="20"/>
          <w:szCs w:val="20"/>
        </w:rPr>
        <w:t xml:space="preserve"> y el manejo de Tesorería de la COPADEH atendiendo la legislación vigente;</w:t>
      </w:r>
    </w:p>
    <w:p w14:paraId="438FEE20" w14:textId="77777777"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Representación como Cuentadante de la COPADEH ante la Contraloría General de Cuentas;</w:t>
      </w:r>
    </w:p>
    <w:p w14:paraId="03AF1A92" w14:textId="77777777"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lastRenderedPageBreak/>
        <w:t>Coordinación de la programación y reprogramación financiera de la COPADEH, atendiendo los lineamientos del Comité de Programación de Ejecución Presupuestaria (COPEP);</w:t>
      </w:r>
    </w:p>
    <w:p w14:paraId="6F9AF774" w14:textId="77777777"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Presentación de informes gerenciales de ejecución presupuestaria y administración financiera que le sean requeridos;</w:t>
      </w:r>
    </w:p>
    <w:p w14:paraId="2714019F" w14:textId="77777777"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 xml:space="preserve">Administración y ejecución del presupuesto de egresos y liquidación de Fondo Rotativo Institucional, así como de la documentación de soporte que las diferentes Direcciones, Departamentos, Unidades presentan como resultado de su ejecución; </w:t>
      </w:r>
    </w:p>
    <w:p w14:paraId="458EFA91" w14:textId="77777777"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Elaboración y entrega de los informes de rendición de cuentas;</w:t>
      </w:r>
    </w:p>
    <w:p w14:paraId="192F634C" w14:textId="77777777"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 xml:space="preserve">Responsable de operar los registros contables del presupuesto de la COPADEH en los sistemas contables, a efecto de rendir cuentas de conformidad con la ley que rige la materia; </w:t>
      </w:r>
    </w:p>
    <w:p w14:paraId="4A010D30" w14:textId="77777777" w:rsidR="00715975" w:rsidRPr="00A24E8B"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Control y supervisión del inventario institucional velando por el efectivo registro en los sistemas informáticos, físicos y todos aquellos que de conformidad con la normativa vigente;</w:t>
      </w:r>
    </w:p>
    <w:p w14:paraId="2563B538" w14:textId="6ABC1D92" w:rsidR="00715975"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Cumplir con las normativas legales y técnicas que existen vinculadas con la materia de su competencia;</w:t>
      </w:r>
    </w:p>
    <w:p w14:paraId="2EEB23AD" w14:textId="77777777" w:rsidR="0078383C" w:rsidRPr="00A24E8B" w:rsidRDefault="0078383C" w:rsidP="00301582">
      <w:pPr>
        <w:pStyle w:val="Prrafodelista"/>
        <w:numPr>
          <w:ilvl w:val="0"/>
          <w:numId w:val="18"/>
        </w:numPr>
        <w:jc w:val="both"/>
        <w:rPr>
          <w:rFonts w:ascii="Verdana" w:hAnsi="Verdana" w:cstheme="majorHAnsi"/>
        </w:rPr>
      </w:pPr>
      <w:r w:rsidRPr="00A24E8B">
        <w:rPr>
          <w:rFonts w:ascii="Verdana" w:hAnsi="Verdana" w:cstheme="majorHAnsi"/>
        </w:rPr>
        <w:t>Elaboración/actualización del Manual de Normas y Procedimientos y de la normativa interna que corresponda, para el desarrollo de las funciones.</w:t>
      </w:r>
    </w:p>
    <w:p w14:paraId="7D2BE375" w14:textId="5A43E76E" w:rsidR="00715975" w:rsidRDefault="00715975" w:rsidP="00301582">
      <w:pPr>
        <w:numPr>
          <w:ilvl w:val="0"/>
          <w:numId w:val="18"/>
        </w:numPr>
        <w:spacing w:after="0"/>
        <w:contextualSpacing/>
        <w:jc w:val="both"/>
        <w:rPr>
          <w:rFonts w:ascii="Verdana" w:hAnsi="Verdana" w:cstheme="majorHAnsi"/>
          <w:sz w:val="20"/>
          <w:szCs w:val="20"/>
        </w:rPr>
      </w:pPr>
      <w:r w:rsidRPr="00A24E8B">
        <w:rPr>
          <w:rFonts w:ascii="Verdana" w:hAnsi="Verdana" w:cstheme="majorHAnsi"/>
          <w:sz w:val="20"/>
          <w:szCs w:val="20"/>
        </w:rPr>
        <w:t>Otras actividades que, en materia de su competencia, le sean asignadas por el Director Ejecutivo.</w:t>
      </w:r>
    </w:p>
    <w:p w14:paraId="6CFFCDBA" w14:textId="77777777" w:rsidR="00567A75" w:rsidRPr="00A24E8B" w:rsidRDefault="00567A75" w:rsidP="00567A75">
      <w:pPr>
        <w:spacing w:after="0"/>
        <w:ind w:left="720"/>
        <w:contextualSpacing/>
        <w:jc w:val="both"/>
        <w:rPr>
          <w:rFonts w:ascii="Verdana" w:hAnsi="Verdana" w:cstheme="majorHAnsi"/>
          <w:sz w:val="20"/>
          <w:szCs w:val="20"/>
        </w:rPr>
      </w:pPr>
    </w:p>
    <w:p w14:paraId="17C1EF99" w14:textId="350BB7BD" w:rsidR="004D18E6" w:rsidRPr="00A24E8B" w:rsidRDefault="004D18E6" w:rsidP="003F0C3B">
      <w:pPr>
        <w:spacing w:after="0"/>
        <w:contextualSpacing/>
        <w:jc w:val="both"/>
        <w:rPr>
          <w:rFonts w:ascii="Verdana" w:hAnsi="Verdana" w:cstheme="majorHAnsi"/>
          <w:sz w:val="20"/>
          <w:szCs w:val="20"/>
        </w:rPr>
      </w:pPr>
    </w:p>
    <w:p w14:paraId="0BFDBB9F" w14:textId="6A85AF02" w:rsidR="00FD5755" w:rsidRPr="00A24E8B" w:rsidRDefault="00FD5755" w:rsidP="00035B95">
      <w:pPr>
        <w:pStyle w:val="Ttulo3"/>
      </w:pPr>
      <w:r w:rsidRPr="00A24E8B">
        <w:t>Organigrama Estructural del Departamento Financiero</w:t>
      </w:r>
    </w:p>
    <w:p w14:paraId="26F664F6" w14:textId="7438ACE2" w:rsidR="00FD5755" w:rsidRPr="00A24E8B" w:rsidRDefault="007560DE" w:rsidP="003F0C3B">
      <w:pPr>
        <w:spacing w:after="0"/>
        <w:jc w:val="center"/>
        <w:rPr>
          <w:rFonts w:ascii="Verdana" w:hAnsi="Verdana" w:cs="Arial"/>
          <w:b/>
          <w:iCs/>
          <w:sz w:val="20"/>
          <w:szCs w:val="20"/>
        </w:rPr>
      </w:pPr>
      <w:r w:rsidRPr="00A24E8B">
        <w:rPr>
          <w:rFonts w:ascii="Verdana" w:hAnsi="Verdana" w:cs="Arial"/>
          <w:b/>
          <w:iCs/>
          <w:noProof/>
          <w:sz w:val="20"/>
          <w:szCs w:val="20"/>
          <w:lang w:eastAsia="es-GT"/>
        </w:rPr>
        <w:drawing>
          <wp:inline distT="0" distB="0" distL="0" distR="0" wp14:anchorId="4CB4F980" wp14:editId="21BDFFC5">
            <wp:extent cx="5188223" cy="1916723"/>
            <wp:effectExtent l="0" t="0" r="0" b="762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03619" cy="1922411"/>
                    </a:xfrm>
                    <a:prstGeom prst="rect">
                      <a:avLst/>
                    </a:prstGeom>
                    <a:noFill/>
                  </pic:spPr>
                </pic:pic>
              </a:graphicData>
            </a:graphic>
          </wp:inline>
        </w:drawing>
      </w:r>
    </w:p>
    <w:p w14:paraId="3D4D51C3" w14:textId="74700ED7" w:rsidR="00381138" w:rsidRDefault="00381138" w:rsidP="003F0C3B">
      <w:pPr>
        <w:spacing w:after="0"/>
        <w:jc w:val="center"/>
        <w:rPr>
          <w:rFonts w:ascii="Verdana" w:hAnsi="Verdana" w:cs="Arial"/>
          <w:bCs/>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230E93">
        <w:rPr>
          <w:rFonts w:ascii="Verdana" w:hAnsi="Verdana" w:cs="Arial"/>
          <w:bCs/>
          <w:sz w:val="20"/>
          <w:szCs w:val="20"/>
        </w:rPr>
        <w:t>2023</w:t>
      </w:r>
      <w:r w:rsidRPr="00A24E8B">
        <w:rPr>
          <w:rFonts w:ascii="Verdana" w:hAnsi="Verdana" w:cs="Arial"/>
          <w:bCs/>
          <w:sz w:val="20"/>
          <w:szCs w:val="20"/>
        </w:rPr>
        <w:t>.</w:t>
      </w:r>
    </w:p>
    <w:p w14:paraId="09F642FF" w14:textId="7FB1EA1E" w:rsidR="00CC3EDA" w:rsidRDefault="00CC3EDA" w:rsidP="003F0C3B">
      <w:pPr>
        <w:spacing w:after="0"/>
        <w:jc w:val="center"/>
        <w:rPr>
          <w:rFonts w:ascii="Verdana" w:hAnsi="Verdana" w:cs="Arial"/>
          <w:bCs/>
          <w:sz w:val="20"/>
          <w:szCs w:val="20"/>
        </w:rPr>
      </w:pPr>
    </w:p>
    <w:p w14:paraId="676F873E" w14:textId="6CC2EE11" w:rsidR="00CC3EDA" w:rsidRDefault="00CC3EDA" w:rsidP="003F0C3B">
      <w:pPr>
        <w:spacing w:after="0"/>
        <w:jc w:val="center"/>
        <w:rPr>
          <w:rFonts w:ascii="Verdana" w:hAnsi="Verdana" w:cs="Arial"/>
          <w:bCs/>
          <w:sz w:val="20"/>
          <w:szCs w:val="20"/>
        </w:rPr>
      </w:pPr>
    </w:p>
    <w:p w14:paraId="0D33F053" w14:textId="460FD7EC" w:rsidR="00CC3EDA" w:rsidRDefault="00CC3EDA" w:rsidP="003F0C3B">
      <w:pPr>
        <w:spacing w:after="0"/>
        <w:jc w:val="center"/>
        <w:rPr>
          <w:rFonts w:ascii="Verdana" w:hAnsi="Verdana" w:cs="Arial"/>
          <w:bCs/>
          <w:sz w:val="20"/>
          <w:szCs w:val="20"/>
        </w:rPr>
      </w:pPr>
    </w:p>
    <w:p w14:paraId="68DB514D" w14:textId="7CE4AF37" w:rsidR="00CC3EDA" w:rsidRDefault="00CC3EDA" w:rsidP="003F0C3B">
      <w:pPr>
        <w:spacing w:after="0"/>
        <w:jc w:val="center"/>
        <w:rPr>
          <w:rFonts w:ascii="Verdana" w:hAnsi="Verdana" w:cs="Arial"/>
          <w:bCs/>
          <w:sz w:val="20"/>
          <w:szCs w:val="20"/>
        </w:rPr>
      </w:pPr>
    </w:p>
    <w:p w14:paraId="6C22CC29" w14:textId="77777777" w:rsidR="00CC3EDA" w:rsidRPr="00A24E8B" w:rsidRDefault="00CC3EDA" w:rsidP="003F0C3B">
      <w:pPr>
        <w:spacing w:after="0"/>
        <w:jc w:val="center"/>
        <w:rPr>
          <w:rFonts w:ascii="Verdana" w:hAnsi="Verdana" w:cs="Arial"/>
          <w:bCs/>
          <w:sz w:val="20"/>
          <w:szCs w:val="20"/>
        </w:rPr>
      </w:pPr>
    </w:p>
    <w:p w14:paraId="055B3E45" w14:textId="2597C675" w:rsidR="00550FB5" w:rsidRPr="00A24E8B" w:rsidRDefault="03BB13D3" w:rsidP="00035B95">
      <w:pPr>
        <w:pStyle w:val="Ttulo2"/>
      </w:pPr>
      <w:bookmarkStart w:id="283" w:name="_Toc67243677"/>
      <w:bookmarkStart w:id="284" w:name="_Toc140484638"/>
      <w:r w:rsidRPr="00A24E8B">
        <w:lastRenderedPageBreak/>
        <w:t>DEPARTAMENTO DE RECURSOS HUMANOS</w:t>
      </w:r>
      <w:bookmarkEnd w:id="283"/>
      <w:bookmarkEnd w:id="284"/>
    </w:p>
    <w:p w14:paraId="172F0E19" w14:textId="77777777" w:rsidR="00402498" w:rsidRPr="00A24E8B" w:rsidRDefault="00402498" w:rsidP="003F0C3B">
      <w:pPr>
        <w:spacing w:after="0"/>
        <w:jc w:val="both"/>
        <w:rPr>
          <w:rFonts w:ascii="Verdana" w:hAnsi="Verdana"/>
          <w:sz w:val="20"/>
          <w:szCs w:val="20"/>
        </w:rPr>
      </w:pPr>
    </w:p>
    <w:p w14:paraId="027C41AA" w14:textId="77777777" w:rsidR="00670CBF" w:rsidRPr="00A24E8B" w:rsidRDefault="00670CBF" w:rsidP="00301582">
      <w:pPr>
        <w:pStyle w:val="Prrafodelista"/>
        <w:keepNext/>
        <w:keepLines/>
        <w:numPr>
          <w:ilvl w:val="0"/>
          <w:numId w:val="30"/>
        </w:numPr>
        <w:spacing w:line="276" w:lineRule="auto"/>
        <w:jc w:val="both"/>
        <w:outlineLvl w:val="2"/>
        <w:rPr>
          <w:rFonts w:ascii="Verdana" w:eastAsiaTheme="majorEastAsia" w:hAnsi="Verdana" w:cstheme="majorHAnsi"/>
          <w:b/>
          <w:color w:val="243F60" w:themeColor="accent1" w:themeShade="7F"/>
        </w:rPr>
      </w:pPr>
      <w:bookmarkStart w:id="285" w:name="_Toc67243679"/>
      <w:r w:rsidRPr="00A24E8B">
        <w:rPr>
          <w:rFonts w:ascii="Verdana" w:eastAsiaTheme="majorEastAsia" w:hAnsi="Verdana" w:cstheme="majorHAnsi"/>
          <w:b/>
          <w:color w:val="243F60" w:themeColor="accent1" w:themeShade="7F"/>
        </w:rPr>
        <w:t>Naturaleza</w:t>
      </w:r>
      <w:bookmarkEnd w:id="285"/>
    </w:p>
    <w:p w14:paraId="73EFD0AD" w14:textId="77777777" w:rsidR="00C152F3" w:rsidRPr="00A24E8B" w:rsidRDefault="00C152F3" w:rsidP="003F0C3B">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p w14:paraId="52256659" w14:textId="77777777" w:rsidR="00670CBF" w:rsidRPr="00A24E8B" w:rsidRDefault="00670CBF" w:rsidP="003F0C3B">
      <w:pPr>
        <w:spacing w:after="0"/>
        <w:contextualSpacing/>
        <w:jc w:val="both"/>
        <w:rPr>
          <w:rFonts w:ascii="Verdana" w:hAnsi="Verdana" w:cstheme="majorHAnsi"/>
          <w:sz w:val="20"/>
          <w:szCs w:val="20"/>
        </w:rPr>
      </w:pPr>
      <w:r w:rsidRPr="00A24E8B">
        <w:rPr>
          <w:rFonts w:ascii="Verdana" w:hAnsi="Verdana" w:cstheme="majorHAnsi"/>
          <w:sz w:val="20"/>
          <w:szCs w:val="20"/>
        </w:rPr>
        <w:t xml:space="preserve">El Departamento de Recursos Humanos es el órgano responsable de planificar, organizar, dirigir y controlar los procesos de administración de puestos, reclutamiento, selección, contratación y capacitación del personal de la COPADEH, así como de la evaluación del desempeño, compensaciones, gestión y desarrollo del recurso humano y seguridad ocupacional. </w:t>
      </w:r>
    </w:p>
    <w:p w14:paraId="7FD44BA8" w14:textId="77777777" w:rsidR="00C152F3" w:rsidRPr="00A24E8B" w:rsidRDefault="00C152F3" w:rsidP="003F0C3B">
      <w:pPr>
        <w:spacing w:after="0"/>
        <w:contextualSpacing/>
        <w:jc w:val="both"/>
        <w:rPr>
          <w:rFonts w:ascii="Verdana" w:hAnsi="Verdana" w:cstheme="majorHAnsi"/>
          <w:sz w:val="20"/>
          <w:szCs w:val="20"/>
        </w:rPr>
      </w:pPr>
    </w:p>
    <w:p w14:paraId="0E675862" w14:textId="06839697" w:rsidR="00670CBF" w:rsidRPr="00A24E8B" w:rsidRDefault="00670CBF" w:rsidP="00301582">
      <w:pPr>
        <w:pStyle w:val="Prrafodelista"/>
        <w:numPr>
          <w:ilvl w:val="0"/>
          <w:numId w:val="30"/>
        </w:numPr>
        <w:spacing w:line="276" w:lineRule="auto"/>
        <w:contextualSpacing/>
        <w:jc w:val="both"/>
        <w:rPr>
          <w:rFonts w:ascii="Verdana" w:eastAsiaTheme="majorEastAsia" w:hAnsi="Verdana" w:cstheme="majorHAnsi"/>
          <w:b/>
          <w:color w:val="243F60" w:themeColor="accent1" w:themeShade="7F"/>
        </w:rPr>
      </w:pPr>
      <w:r w:rsidRPr="00A24E8B">
        <w:rPr>
          <w:rFonts w:ascii="Verdana" w:eastAsiaTheme="majorEastAsia" w:hAnsi="Verdana" w:cstheme="majorHAnsi"/>
          <w:b/>
          <w:color w:val="243F60" w:themeColor="accent1" w:themeShade="7F"/>
        </w:rPr>
        <w:t>Fun</w:t>
      </w:r>
      <w:r w:rsidR="007E7DEB" w:rsidRPr="00A24E8B">
        <w:rPr>
          <w:rFonts w:ascii="Verdana" w:eastAsiaTheme="majorEastAsia" w:hAnsi="Verdana" w:cstheme="majorHAnsi"/>
          <w:b/>
          <w:color w:val="243F60" w:themeColor="accent1" w:themeShade="7F"/>
        </w:rPr>
        <w:t>c</w:t>
      </w:r>
      <w:r w:rsidRPr="00A24E8B">
        <w:rPr>
          <w:rFonts w:ascii="Verdana" w:eastAsiaTheme="majorEastAsia" w:hAnsi="Verdana" w:cstheme="majorHAnsi"/>
          <w:b/>
          <w:color w:val="243F60" w:themeColor="accent1" w:themeShade="7F"/>
        </w:rPr>
        <w:t>iones</w:t>
      </w:r>
      <w:r w:rsidR="00C152F3" w:rsidRPr="00A24E8B">
        <w:rPr>
          <w:rFonts w:ascii="Verdana" w:eastAsiaTheme="majorEastAsia" w:hAnsi="Verdana" w:cstheme="majorHAnsi"/>
          <w:b/>
          <w:color w:val="243F60" w:themeColor="accent1" w:themeShade="7F"/>
        </w:rPr>
        <w:t xml:space="preserve"> </w:t>
      </w:r>
    </w:p>
    <w:p w14:paraId="0134DC27" w14:textId="77777777" w:rsidR="006A049B" w:rsidRPr="00A24E8B" w:rsidRDefault="006A049B" w:rsidP="003F0C3B">
      <w:pPr>
        <w:pStyle w:val="Prrafodelista"/>
        <w:spacing w:line="276" w:lineRule="auto"/>
        <w:ind w:left="720"/>
        <w:contextualSpacing/>
        <w:jc w:val="both"/>
        <w:rPr>
          <w:rFonts w:ascii="Verdana" w:eastAsiaTheme="majorEastAsia" w:hAnsi="Verdana" w:cstheme="majorHAnsi"/>
          <w:b/>
          <w:color w:val="243F60" w:themeColor="accent1" w:themeShade="7F"/>
        </w:rPr>
      </w:pPr>
    </w:p>
    <w:p w14:paraId="2DB64DE4" w14:textId="1756E887" w:rsidR="00670CBF" w:rsidRPr="00A24E8B" w:rsidRDefault="00250893" w:rsidP="00301582">
      <w:pPr>
        <w:pStyle w:val="Prrafodelista"/>
        <w:numPr>
          <w:ilvl w:val="0"/>
          <w:numId w:val="39"/>
        </w:numPr>
        <w:spacing w:line="276" w:lineRule="auto"/>
        <w:jc w:val="both"/>
        <w:rPr>
          <w:rFonts w:ascii="Verdana" w:hAnsi="Verdana"/>
        </w:rPr>
      </w:pPr>
      <w:bookmarkStart w:id="286" w:name="_Toc67243680"/>
      <w:r w:rsidRPr="00A24E8B">
        <w:rPr>
          <w:rFonts w:ascii="Verdana" w:hAnsi="Verdana"/>
        </w:rPr>
        <w:t>E</w:t>
      </w:r>
      <w:r w:rsidR="00670CBF" w:rsidRPr="00A24E8B">
        <w:rPr>
          <w:rFonts w:ascii="Verdana" w:hAnsi="Verdana"/>
        </w:rPr>
        <w:t>s el órgano responsable de planificar, organizar, dirigir y controlar los procesos de administración de puestos, reclutamiento, selección, contratación y capacitación del personal de la COPADEH, así como de la evaluación del desempeño, compensaciones, gestión y desarrollo del recurso humano y seguridad ocupacional. Le corresponde desarrollar las siguientes funciones:</w:t>
      </w:r>
      <w:bookmarkEnd w:id="286"/>
      <w:r w:rsidR="00670CBF" w:rsidRPr="00A24E8B">
        <w:rPr>
          <w:rFonts w:ascii="Verdana" w:hAnsi="Verdana"/>
        </w:rPr>
        <w:t xml:space="preserve">  </w:t>
      </w:r>
    </w:p>
    <w:p w14:paraId="45D6F6B3" w14:textId="77777777" w:rsidR="00670CBF" w:rsidRPr="00A24E8B" w:rsidRDefault="00670CBF" w:rsidP="00301582">
      <w:pPr>
        <w:pStyle w:val="Prrafodelista"/>
        <w:numPr>
          <w:ilvl w:val="0"/>
          <w:numId w:val="39"/>
        </w:numPr>
        <w:spacing w:line="276" w:lineRule="auto"/>
        <w:jc w:val="both"/>
        <w:rPr>
          <w:rFonts w:ascii="Verdana" w:hAnsi="Verdana"/>
        </w:rPr>
      </w:pPr>
      <w:bookmarkStart w:id="287" w:name="_Toc67243681"/>
      <w:r w:rsidRPr="00A24E8B">
        <w:rPr>
          <w:rFonts w:ascii="Verdana" w:hAnsi="Verdana"/>
        </w:rPr>
        <w:t>Planificación, organización, dirección, coordinación y control de las actividades y los recursos necesarios para la consecución de los objetivos del Departamento;</w:t>
      </w:r>
      <w:bookmarkEnd w:id="287"/>
    </w:p>
    <w:p w14:paraId="62C306D2" w14:textId="77777777" w:rsidR="00670CBF" w:rsidRPr="00A24E8B" w:rsidRDefault="00670CBF" w:rsidP="00301582">
      <w:pPr>
        <w:pStyle w:val="Prrafodelista"/>
        <w:numPr>
          <w:ilvl w:val="0"/>
          <w:numId w:val="39"/>
        </w:numPr>
        <w:spacing w:line="276" w:lineRule="auto"/>
        <w:jc w:val="both"/>
        <w:rPr>
          <w:rFonts w:ascii="Verdana" w:hAnsi="Verdana"/>
        </w:rPr>
      </w:pPr>
      <w:bookmarkStart w:id="288" w:name="_Toc67243682"/>
      <w:r w:rsidRPr="00A24E8B">
        <w:rPr>
          <w:rFonts w:ascii="Verdana" w:hAnsi="Verdana"/>
        </w:rPr>
        <w:t>Creación de mecanismos para la correcta administración de los puestos y sus respectivas compensaciones;</w:t>
      </w:r>
      <w:bookmarkEnd w:id="288"/>
    </w:p>
    <w:p w14:paraId="6EE97F4D" w14:textId="77777777" w:rsidR="00670CBF" w:rsidRPr="00A24E8B" w:rsidRDefault="00670CBF" w:rsidP="00301582">
      <w:pPr>
        <w:pStyle w:val="Prrafodelista"/>
        <w:numPr>
          <w:ilvl w:val="0"/>
          <w:numId w:val="39"/>
        </w:numPr>
        <w:spacing w:line="276" w:lineRule="auto"/>
        <w:jc w:val="both"/>
        <w:rPr>
          <w:rFonts w:ascii="Verdana" w:hAnsi="Verdana"/>
        </w:rPr>
      </w:pPr>
      <w:bookmarkStart w:id="289" w:name="_Toc67243683"/>
      <w:r w:rsidRPr="00A24E8B">
        <w:rPr>
          <w:rFonts w:ascii="Verdana" w:hAnsi="Verdana"/>
        </w:rPr>
        <w:t>Planificación, ejecución y monitoreo de la admisión y gestión del recurso humano, así como su desarrollo, capacitación y bienestar laboral;</w:t>
      </w:r>
      <w:bookmarkEnd w:id="289"/>
      <w:r w:rsidRPr="00A24E8B">
        <w:rPr>
          <w:rFonts w:ascii="Verdana" w:hAnsi="Verdana"/>
        </w:rPr>
        <w:t xml:space="preserve"> </w:t>
      </w:r>
    </w:p>
    <w:p w14:paraId="0EC5A516" w14:textId="77777777" w:rsidR="00670CBF" w:rsidRPr="00A24E8B" w:rsidRDefault="00670CBF" w:rsidP="00301582">
      <w:pPr>
        <w:pStyle w:val="Prrafodelista"/>
        <w:numPr>
          <w:ilvl w:val="0"/>
          <w:numId w:val="39"/>
        </w:numPr>
        <w:spacing w:line="276" w:lineRule="auto"/>
        <w:jc w:val="both"/>
        <w:rPr>
          <w:rFonts w:ascii="Verdana" w:hAnsi="Verdana"/>
        </w:rPr>
      </w:pPr>
      <w:bookmarkStart w:id="290" w:name="_Toc67243684"/>
      <w:r w:rsidRPr="00A24E8B">
        <w:rPr>
          <w:rFonts w:ascii="Verdana" w:hAnsi="Verdana"/>
        </w:rPr>
        <w:t>Realización de procesos de gestión de recursos humanos a través de los sistemas informáticos y ante la Oficina Nacional del Servicio Civil, de las acciones administrativas que correspondan en materia de recursos humanos;</w:t>
      </w:r>
      <w:bookmarkEnd w:id="290"/>
    </w:p>
    <w:p w14:paraId="4F5AF710" w14:textId="77777777" w:rsidR="00670CBF" w:rsidRPr="00A24E8B" w:rsidRDefault="00670CBF" w:rsidP="00301582">
      <w:pPr>
        <w:pStyle w:val="Prrafodelista"/>
        <w:numPr>
          <w:ilvl w:val="0"/>
          <w:numId w:val="39"/>
        </w:numPr>
        <w:spacing w:line="276" w:lineRule="auto"/>
        <w:jc w:val="both"/>
        <w:rPr>
          <w:rFonts w:ascii="Verdana" w:hAnsi="Verdana"/>
        </w:rPr>
      </w:pPr>
      <w:bookmarkStart w:id="291" w:name="_Toc67243685"/>
      <w:r w:rsidRPr="00A24E8B">
        <w:rPr>
          <w:rFonts w:ascii="Verdana" w:hAnsi="Verdana"/>
        </w:rPr>
        <w:t>Aplicación de los procesos de reclutamiento, selección y contratación de personal permanente 011, 021, 022 y 029, realizando su respectiva inducción, así como dar baja al personal conforme a la Ley;</w:t>
      </w:r>
      <w:bookmarkEnd w:id="291"/>
      <w:r w:rsidRPr="00A24E8B">
        <w:rPr>
          <w:rFonts w:ascii="Verdana" w:hAnsi="Verdana"/>
        </w:rPr>
        <w:t xml:space="preserve"> </w:t>
      </w:r>
    </w:p>
    <w:p w14:paraId="6FC4F1E2" w14:textId="77777777" w:rsidR="00670CBF" w:rsidRPr="00A24E8B" w:rsidRDefault="00670CBF" w:rsidP="00301582">
      <w:pPr>
        <w:pStyle w:val="Prrafodelista"/>
        <w:numPr>
          <w:ilvl w:val="0"/>
          <w:numId w:val="39"/>
        </w:numPr>
        <w:spacing w:line="276" w:lineRule="auto"/>
        <w:jc w:val="both"/>
        <w:rPr>
          <w:rFonts w:ascii="Verdana" w:hAnsi="Verdana"/>
        </w:rPr>
      </w:pPr>
      <w:bookmarkStart w:id="292" w:name="_Toc67243686"/>
      <w:r w:rsidRPr="00A24E8B">
        <w:rPr>
          <w:rFonts w:ascii="Verdana" w:hAnsi="Verdana"/>
        </w:rPr>
        <w:t>Gestión de los procesos de pago de sueldos, compensaciones económicas, prestaciones y beneficios adicionales, velando porque se realicen correctamente y en tiempo, aplicando lo establecido en la normativa vigente;</w:t>
      </w:r>
      <w:bookmarkEnd w:id="292"/>
    </w:p>
    <w:p w14:paraId="71805978" w14:textId="77777777" w:rsidR="00670CBF" w:rsidRPr="00A24E8B" w:rsidRDefault="00670CBF" w:rsidP="00301582">
      <w:pPr>
        <w:pStyle w:val="Prrafodelista"/>
        <w:numPr>
          <w:ilvl w:val="0"/>
          <w:numId w:val="39"/>
        </w:numPr>
        <w:spacing w:line="276" w:lineRule="auto"/>
        <w:jc w:val="both"/>
        <w:rPr>
          <w:rFonts w:ascii="Verdana" w:hAnsi="Verdana"/>
        </w:rPr>
      </w:pPr>
      <w:bookmarkStart w:id="293" w:name="_Toc67243687"/>
      <w:r w:rsidRPr="00A24E8B">
        <w:rPr>
          <w:rFonts w:ascii="Verdana" w:hAnsi="Verdana"/>
        </w:rPr>
        <w:t>Desarrollo e implementación de planes en materia de capacitación, formación continua y carrera administrativa en forma competitiva y acorde con las necesidades de la COPADEH;</w:t>
      </w:r>
      <w:bookmarkEnd w:id="293"/>
    </w:p>
    <w:p w14:paraId="63F53FDC" w14:textId="77777777" w:rsidR="00670CBF" w:rsidRPr="00A24E8B" w:rsidRDefault="00670CBF" w:rsidP="00301582">
      <w:pPr>
        <w:pStyle w:val="Prrafodelista"/>
        <w:numPr>
          <w:ilvl w:val="0"/>
          <w:numId w:val="39"/>
        </w:numPr>
        <w:spacing w:line="276" w:lineRule="auto"/>
        <w:jc w:val="both"/>
        <w:rPr>
          <w:rFonts w:ascii="Verdana" w:hAnsi="Verdana"/>
        </w:rPr>
      </w:pPr>
      <w:bookmarkStart w:id="294" w:name="_Toc67243688"/>
      <w:r w:rsidRPr="00A24E8B">
        <w:rPr>
          <w:rFonts w:ascii="Verdana" w:hAnsi="Verdana"/>
        </w:rPr>
        <w:t>Programación de la evaluación de desempeño del personal conforme a las disposiciones legales vigentes;</w:t>
      </w:r>
      <w:bookmarkEnd w:id="294"/>
      <w:r w:rsidRPr="00A24E8B">
        <w:rPr>
          <w:rFonts w:ascii="Verdana" w:hAnsi="Verdana"/>
        </w:rPr>
        <w:t xml:space="preserve"> </w:t>
      </w:r>
    </w:p>
    <w:p w14:paraId="529FD115" w14:textId="77777777" w:rsidR="00670CBF" w:rsidRPr="00A24E8B" w:rsidRDefault="00670CBF" w:rsidP="00301582">
      <w:pPr>
        <w:pStyle w:val="Prrafodelista"/>
        <w:numPr>
          <w:ilvl w:val="0"/>
          <w:numId w:val="39"/>
        </w:numPr>
        <w:spacing w:line="276" w:lineRule="auto"/>
        <w:jc w:val="both"/>
        <w:rPr>
          <w:rFonts w:ascii="Verdana" w:hAnsi="Verdana"/>
        </w:rPr>
      </w:pPr>
      <w:bookmarkStart w:id="295" w:name="_Toc67243689"/>
      <w:r w:rsidRPr="00A24E8B">
        <w:rPr>
          <w:rFonts w:ascii="Verdana" w:hAnsi="Verdana"/>
        </w:rPr>
        <w:t>Diseño, elaboración y ejecución del plan anual de capacitación, seguridad ocupacional y motivacional del personal;</w:t>
      </w:r>
      <w:bookmarkEnd w:id="295"/>
    </w:p>
    <w:p w14:paraId="15E68A39" w14:textId="358CF209" w:rsidR="00354416" w:rsidRPr="00A24E8B" w:rsidRDefault="00354416" w:rsidP="00301582">
      <w:pPr>
        <w:pStyle w:val="Prrafodelista"/>
        <w:numPr>
          <w:ilvl w:val="0"/>
          <w:numId w:val="39"/>
        </w:numPr>
        <w:rPr>
          <w:rFonts w:ascii="Verdana" w:hAnsi="Verdana"/>
        </w:rPr>
      </w:pPr>
      <w:r w:rsidRPr="00A24E8B">
        <w:rPr>
          <w:rFonts w:ascii="Verdana" w:hAnsi="Verdana"/>
        </w:rPr>
        <w:t>Elaboración/actualización del Manual de Normas y Procedimientos</w:t>
      </w:r>
      <w:r w:rsidR="004F1693" w:rsidRPr="00A24E8B">
        <w:rPr>
          <w:rFonts w:ascii="Verdana" w:hAnsi="Verdana"/>
        </w:rPr>
        <w:t>, Manual de Organización y Funciones</w:t>
      </w:r>
      <w:r w:rsidRPr="00A24E8B">
        <w:rPr>
          <w:rFonts w:ascii="Verdana" w:hAnsi="Verdana"/>
        </w:rPr>
        <w:t xml:space="preserve"> y de la normativa interna que corresponda, para el desarrollo de las funciones</w:t>
      </w:r>
      <w:r w:rsidR="000C76D7" w:rsidRPr="00A24E8B">
        <w:rPr>
          <w:rFonts w:ascii="Verdana" w:hAnsi="Verdana"/>
        </w:rPr>
        <w:t>.</w:t>
      </w:r>
    </w:p>
    <w:p w14:paraId="5824FDA0" w14:textId="77777777" w:rsidR="00670CBF" w:rsidRPr="00A24E8B" w:rsidRDefault="00670CBF" w:rsidP="00301582">
      <w:pPr>
        <w:pStyle w:val="Prrafodelista"/>
        <w:numPr>
          <w:ilvl w:val="0"/>
          <w:numId w:val="39"/>
        </w:numPr>
        <w:spacing w:line="276" w:lineRule="auto"/>
        <w:jc w:val="both"/>
        <w:rPr>
          <w:rFonts w:ascii="Verdana" w:hAnsi="Verdana"/>
        </w:rPr>
      </w:pPr>
      <w:bookmarkStart w:id="296" w:name="_Toc67243690"/>
      <w:r w:rsidRPr="00A24E8B">
        <w:rPr>
          <w:rFonts w:ascii="Verdana" w:hAnsi="Verdana"/>
        </w:rPr>
        <w:lastRenderedPageBreak/>
        <w:t>Otras funciones que relacionadas con su competencia le sean asignadas por el Director Ejecutivo.</w:t>
      </w:r>
      <w:bookmarkEnd w:id="296"/>
    </w:p>
    <w:p w14:paraId="506CCE76" w14:textId="77777777" w:rsidR="00113907" w:rsidRPr="00A24E8B" w:rsidRDefault="00113907" w:rsidP="003F0C3B">
      <w:pPr>
        <w:spacing w:after="0"/>
        <w:jc w:val="both"/>
        <w:rPr>
          <w:rFonts w:ascii="Verdana" w:hAnsi="Verdana"/>
          <w:sz w:val="20"/>
          <w:szCs w:val="20"/>
        </w:rPr>
      </w:pPr>
    </w:p>
    <w:p w14:paraId="7ABC6371" w14:textId="2D5C3027" w:rsidR="00FD5755" w:rsidRPr="00A24E8B" w:rsidRDefault="03BB13D3" w:rsidP="00035B95">
      <w:pPr>
        <w:pStyle w:val="Ttulo3"/>
      </w:pPr>
      <w:bookmarkStart w:id="297" w:name="_Toc67243678"/>
      <w:r w:rsidRPr="00A24E8B">
        <w:t>Organigrama Estructural del Departamento de Recursos Humanos</w:t>
      </w:r>
      <w:bookmarkEnd w:id="297"/>
    </w:p>
    <w:p w14:paraId="283FCF8D" w14:textId="1FA37B84" w:rsidR="00FD5755" w:rsidRPr="00A24E8B" w:rsidRDefault="007560DE" w:rsidP="03BB13D3">
      <w:pPr>
        <w:spacing w:after="0"/>
        <w:jc w:val="center"/>
        <w:rPr>
          <w:rFonts w:ascii="Verdana" w:hAnsi="Verdana"/>
          <w:sz w:val="20"/>
          <w:szCs w:val="20"/>
        </w:rPr>
      </w:pPr>
      <w:r w:rsidRPr="00A24E8B">
        <w:rPr>
          <w:rFonts w:ascii="Verdana" w:hAnsi="Verdana"/>
          <w:noProof/>
          <w:sz w:val="20"/>
          <w:szCs w:val="20"/>
          <w:lang w:eastAsia="es-GT"/>
        </w:rPr>
        <w:drawing>
          <wp:inline distT="0" distB="0" distL="0" distR="0" wp14:anchorId="4FFBDB6E" wp14:editId="48ECDC57">
            <wp:extent cx="5829418" cy="2951143"/>
            <wp:effectExtent l="0" t="0" r="0" b="0"/>
            <wp:docPr id="1541356382" name="Picture 154135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829418" cy="2951143"/>
                    </a:xfrm>
                    <a:prstGeom prst="rect">
                      <a:avLst/>
                    </a:prstGeom>
                  </pic:spPr>
                </pic:pic>
              </a:graphicData>
            </a:graphic>
          </wp:inline>
        </w:drawing>
      </w:r>
    </w:p>
    <w:p w14:paraId="7D694858" w14:textId="5BD7DD45" w:rsidR="00381138" w:rsidRPr="00A24E8B" w:rsidRDefault="00381138" w:rsidP="003F0C3B">
      <w:pPr>
        <w:spacing w:after="0"/>
        <w:jc w:val="center"/>
        <w:rPr>
          <w:rFonts w:ascii="Verdana" w:hAnsi="Verdana" w:cs="Arial"/>
          <w:bCs/>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9F2C3D">
        <w:rPr>
          <w:rFonts w:ascii="Verdana" w:hAnsi="Verdana" w:cs="Arial"/>
          <w:bCs/>
          <w:sz w:val="20"/>
          <w:szCs w:val="20"/>
        </w:rPr>
        <w:t>2023</w:t>
      </w:r>
      <w:r w:rsidRPr="00A24E8B">
        <w:rPr>
          <w:rFonts w:ascii="Verdana" w:hAnsi="Verdana" w:cs="Arial"/>
          <w:bCs/>
          <w:sz w:val="20"/>
          <w:szCs w:val="20"/>
        </w:rPr>
        <w:t>.</w:t>
      </w:r>
    </w:p>
    <w:p w14:paraId="7AEF90BF" w14:textId="77777777" w:rsidR="00381138" w:rsidRPr="00A24E8B" w:rsidRDefault="00381138" w:rsidP="003F0C3B">
      <w:pPr>
        <w:spacing w:after="0"/>
        <w:jc w:val="center"/>
        <w:rPr>
          <w:rFonts w:ascii="Verdana" w:hAnsi="Verdana"/>
          <w:sz w:val="20"/>
          <w:szCs w:val="20"/>
        </w:rPr>
      </w:pPr>
    </w:p>
    <w:p w14:paraId="70BEB6E8" w14:textId="789AD75D" w:rsidR="00DD7785" w:rsidRDefault="03BB13D3" w:rsidP="00035B95">
      <w:pPr>
        <w:pStyle w:val="Ttulo2"/>
      </w:pPr>
      <w:bookmarkStart w:id="298" w:name="_Toc138163850"/>
      <w:bookmarkStart w:id="299" w:name="_Toc138166385"/>
      <w:bookmarkStart w:id="300" w:name="_Toc138163851"/>
      <w:bookmarkStart w:id="301" w:name="_Toc138166386"/>
      <w:bookmarkStart w:id="302" w:name="_Toc67243691"/>
      <w:bookmarkStart w:id="303" w:name="_Toc140484639"/>
      <w:bookmarkEnd w:id="298"/>
      <w:bookmarkEnd w:id="299"/>
      <w:bookmarkEnd w:id="300"/>
      <w:bookmarkEnd w:id="301"/>
      <w:r w:rsidRPr="001E7288">
        <w:t>DEPARTAMENTO</w:t>
      </w:r>
      <w:r w:rsidRPr="00A24E8B">
        <w:t xml:space="preserve"> ADMINISTRATIVO</w:t>
      </w:r>
      <w:bookmarkEnd w:id="302"/>
      <w:bookmarkEnd w:id="303"/>
    </w:p>
    <w:p w14:paraId="4BDB0218" w14:textId="77777777" w:rsidR="00567A75" w:rsidRPr="00567A75" w:rsidRDefault="00567A75" w:rsidP="00567A75"/>
    <w:p w14:paraId="65C9C51B" w14:textId="77777777" w:rsidR="007E7DEB" w:rsidRPr="00A24E8B" w:rsidRDefault="007E7DEB" w:rsidP="00301582">
      <w:pPr>
        <w:pStyle w:val="Prrafodelista"/>
        <w:keepNext/>
        <w:keepLines/>
        <w:numPr>
          <w:ilvl w:val="0"/>
          <w:numId w:val="31"/>
        </w:numPr>
        <w:spacing w:line="276" w:lineRule="auto"/>
        <w:jc w:val="both"/>
        <w:outlineLvl w:val="2"/>
        <w:rPr>
          <w:rFonts w:ascii="Verdana" w:eastAsiaTheme="majorEastAsia" w:hAnsi="Verdana" w:cstheme="majorHAnsi"/>
          <w:b/>
          <w:color w:val="243F60" w:themeColor="accent1" w:themeShade="7F"/>
        </w:rPr>
      </w:pPr>
      <w:bookmarkStart w:id="304" w:name="_Toc67243693"/>
      <w:r w:rsidRPr="00A24E8B">
        <w:rPr>
          <w:rFonts w:ascii="Verdana" w:eastAsiaTheme="majorEastAsia" w:hAnsi="Verdana" w:cstheme="majorHAnsi"/>
          <w:b/>
          <w:color w:val="243F60" w:themeColor="accent1" w:themeShade="7F"/>
        </w:rPr>
        <w:t>Naturaleza</w:t>
      </w:r>
      <w:bookmarkEnd w:id="304"/>
    </w:p>
    <w:p w14:paraId="089B894F" w14:textId="77777777" w:rsidR="00FA3D77" w:rsidRPr="00A24E8B" w:rsidRDefault="00FA3D77" w:rsidP="003F0C3B">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p w14:paraId="51EF4FC6" w14:textId="77777777" w:rsidR="007E7DEB" w:rsidRPr="00A24E8B" w:rsidRDefault="007E7DEB" w:rsidP="003F0C3B">
      <w:pPr>
        <w:spacing w:after="0"/>
        <w:jc w:val="both"/>
        <w:rPr>
          <w:rFonts w:ascii="Verdana" w:hAnsi="Verdana" w:cstheme="majorHAnsi"/>
          <w:sz w:val="20"/>
          <w:szCs w:val="20"/>
        </w:rPr>
      </w:pPr>
      <w:r w:rsidRPr="00A24E8B">
        <w:rPr>
          <w:rFonts w:ascii="Verdana" w:hAnsi="Verdana" w:cstheme="majorHAnsi"/>
          <w:sz w:val="20"/>
          <w:szCs w:val="20"/>
        </w:rPr>
        <w:t>Apoyar al Despacho Superior en todas las actividades administrativas, que se generan en la COPADEH, velando por la correcta utilización de los recursos administrativos.</w:t>
      </w:r>
    </w:p>
    <w:p w14:paraId="64D441FC" w14:textId="77777777" w:rsidR="00FA3D77" w:rsidRPr="00A24E8B" w:rsidRDefault="00FA3D77" w:rsidP="003F0C3B">
      <w:pPr>
        <w:spacing w:after="0"/>
        <w:jc w:val="both"/>
        <w:rPr>
          <w:rFonts w:ascii="Verdana" w:hAnsi="Verdana" w:cstheme="majorHAnsi"/>
          <w:sz w:val="20"/>
          <w:szCs w:val="20"/>
        </w:rPr>
      </w:pPr>
    </w:p>
    <w:p w14:paraId="3DF43F55" w14:textId="77777777" w:rsidR="007E7DEB" w:rsidRPr="00A24E8B" w:rsidRDefault="007E7DEB" w:rsidP="00301582">
      <w:pPr>
        <w:pStyle w:val="Prrafodelista"/>
        <w:keepNext/>
        <w:keepLines/>
        <w:numPr>
          <w:ilvl w:val="0"/>
          <w:numId w:val="31"/>
        </w:numPr>
        <w:spacing w:line="276" w:lineRule="auto"/>
        <w:jc w:val="both"/>
        <w:outlineLvl w:val="2"/>
        <w:rPr>
          <w:rFonts w:ascii="Verdana" w:eastAsiaTheme="majorEastAsia" w:hAnsi="Verdana" w:cstheme="majorHAnsi"/>
          <w:b/>
          <w:color w:val="243F60" w:themeColor="accent1" w:themeShade="7F"/>
        </w:rPr>
      </w:pPr>
      <w:bookmarkStart w:id="305" w:name="_Toc67243694"/>
      <w:r w:rsidRPr="00A24E8B">
        <w:rPr>
          <w:rFonts w:ascii="Verdana" w:eastAsiaTheme="majorEastAsia" w:hAnsi="Verdana" w:cstheme="majorHAnsi"/>
          <w:b/>
          <w:color w:val="243F60" w:themeColor="accent1" w:themeShade="7F"/>
        </w:rPr>
        <w:t>Funciones</w:t>
      </w:r>
      <w:bookmarkEnd w:id="305"/>
    </w:p>
    <w:p w14:paraId="5E2E711A" w14:textId="77777777" w:rsidR="00FA3D77" w:rsidRPr="00A24E8B" w:rsidRDefault="00FA3D77" w:rsidP="003F0C3B">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p w14:paraId="36B5C864" w14:textId="77777777" w:rsidR="007E7DEB" w:rsidRPr="00A24E8B" w:rsidRDefault="007E7DEB" w:rsidP="00301582">
      <w:pPr>
        <w:numPr>
          <w:ilvl w:val="0"/>
          <w:numId w:val="19"/>
        </w:numPr>
        <w:spacing w:after="0"/>
        <w:contextualSpacing/>
        <w:jc w:val="both"/>
        <w:rPr>
          <w:rFonts w:ascii="Verdana" w:hAnsi="Verdana" w:cstheme="majorHAnsi"/>
          <w:sz w:val="20"/>
          <w:szCs w:val="20"/>
        </w:rPr>
      </w:pPr>
      <w:r w:rsidRPr="00A24E8B">
        <w:rPr>
          <w:rFonts w:ascii="Verdana" w:hAnsi="Verdana" w:cstheme="majorHAnsi"/>
          <w:sz w:val="20"/>
          <w:szCs w:val="20"/>
        </w:rPr>
        <w:t>Planificación, organización, dirección, coordinación, ejecución y control de las actividades administrativas de la COPADEH; siendo responsable de velar por el cumplimiento de los objetivos con mayor eficiencia y eficacia del departamento a su cargo;</w:t>
      </w:r>
    </w:p>
    <w:p w14:paraId="76D564EA" w14:textId="77777777" w:rsidR="007E7DEB" w:rsidRPr="00A24E8B" w:rsidRDefault="007E7DEB" w:rsidP="00301582">
      <w:pPr>
        <w:numPr>
          <w:ilvl w:val="0"/>
          <w:numId w:val="19"/>
        </w:numPr>
        <w:spacing w:after="0"/>
        <w:contextualSpacing/>
        <w:jc w:val="both"/>
        <w:rPr>
          <w:rFonts w:ascii="Verdana" w:hAnsi="Verdana" w:cstheme="majorHAnsi"/>
          <w:sz w:val="20"/>
          <w:szCs w:val="20"/>
        </w:rPr>
      </w:pPr>
      <w:r w:rsidRPr="00A24E8B">
        <w:rPr>
          <w:rFonts w:ascii="Verdana" w:hAnsi="Verdana" w:cstheme="majorHAnsi"/>
          <w:sz w:val="20"/>
          <w:szCs w:val="20"/>
        </w:rPr>
        <w:t>Realización del mantenimiento, limpieza y resguardo de las instalaciones, mobiliario y equipo, así como de la flotilla de vehículos de la Institución, reportando cualquier necesidad o deterioro;</w:t>
      </w:r>
    </w:p>
    <w:p w14:paraId="738D54DF" w14:textId="77777777" w:rsidR="007E7DEB" w:rsidRPr="00A24E8B" w:rsidRDefault="007E7DEB" w:rsidP="00301582">
      <w:pPr>
        <w:numPr>
          <w:ilvl w:val="0"/>
          <w:numId w:val="19"/>
        </w:numPr>
        <w:spacing w:after="0"/>
        <w:contextualSpacing/>
        <w:jc w:val="both"/>
        <w:rPr>
          <w:rFonts w:ascii="Verdana" w:hAnsi="Verdana" w:cstheme="majorHAnsi"/>
          <w:sz w:val="20"/>
          <w:szCs w:val="20"/>
        </w:rPr>
      </w:pPr>
      <w:r w:rsidRPr="00A24E8B">
        <w:rPr>
          <w:rFonts w:ascii="Verdana" w:hAnsi="Verdana" w:cstheme="majorHAnsi"/>
          <w:sz w:val="20"/>
          <w:szCs w:val="20"/>
        </w:rPr>
        <w:t>Adquisición, abastecimiento, control y resguardo de los insumos, bienes y servicios necesarios para el adecuado funcionamiento de la oficina conforme a lo planificado y la normativa legal vigente;</w:t>
      </w:r>
    </w:p>
    <w:p w14:paraId="0FFDF68F" w14:textId="395997FA" w:rsidR="007E7DEB" w:rsidRPr="00A24E8B" w:rsidRDefault="007E7DEB" w:rsidP="00301582">
      <w:pPr>
        <w:numPr>
          <w:ilvl w:val="0"/>
          <w:numId w:val="19"/>
        </w:numPr>
        <w:spacing w:after="0"/>
        <w:contextualSpacing/>
        <w:jc w:val="both"/>
        <w:rPr>
          <w:rFonts w:ascii="Verdana" w:hAnsi="Verdana" w:cstheme="majorHAnsi"/>
          <w:sz w:val="20"/>
          <w:szCs w:val="20"/>
        </w:rPr>
      </w:pPr>
      <w:r w:rsidRPr="00A24E8B">
        <w:rPr>
          <w:rFonts w:ascii="Verdana" w:hAnsi="Verdana" w:cstheme="majorHAnsi"/>
          <w:sz w:val="20"/>
          <w:szCs w:val="20"/>
        </w:rPr>
        <w:lastRenderedPageBreak/>
        <w:t xml:space="preserve">Elaboración y presentación a la Dirección Ejecutiva, para su aprobación; de manuales, instructivos, reglamentos, formularios y guías, para la adecuada adquisición y contratación de bienes y servicios de la COPADEH </w:t>
      </w:r>
      <w:r w:rsidR="006C090A" w:rsidRPr="00A24E8B">
        <w:rPr>
          <w:rFonts w:ascii="Verdana" w:hAnsi="Verdana" w:cstheme="majorHAnsi"/>
          <w:sz w:val="20"/>
          <w:szCs w:val="20"/>
        </w:rPr>
        <w:t xml:space="preserve">y de las funciones que corresponda, </w:t>
      </w:r>
      <w:r w:rsidRPr="00A24E8B">
        <w:rPr>
          <w:rFonts w:ascii="Verdana" w:hAnsi="Verdana" w:cstheme="majorHAnsi"/>
          <w:sz w:val="20"/>
          <w:szCs w:val="20"/>
        </w:rPr>
        <w:t>atendiendo la legislación vigente;</w:t>
      </w:r>
    </w:p>
    <w:p w14:paraId="1CE8960E" w14:textId="250935A4" w:rsidR="007E7DEB" w:rsidRPr="00A24E8B" w:rsidRDefault="007E7DEB" w:rsidP="00301582">
      <w:pPr>
        <w:numPr>
          <w:ilvl w:val="0"/>
          <w:numId w:val="19"/>
        </w:numPr>
        <w:spacing w:after="0"/>
        <w:contextualSpacing/>
        <w:jc w:val="both"/>
        <w:rPr>
          <w:rFonts w:ascii="Verdana" w:hAnsi="Verdana" w:cstheme="majorHAnsi"/>
          <w:sz w:val="20"/>
          <w:szCs w:val="20"/>
        </w:rPr>
      </w:pPr>
      <w:r w:rsidRPr="00A24E8B">
        <w:rPr>
          <w:rFonts w:ascii="Verdana" w:hAnsi="Verdana" w:cstheme="majorHAnsi"/>
          <w:sz w:val="20"/>
          <w:szCs w:val="20"/>
        </w:rPr>
        <w:t xml:space="preserve">Provisión del apoyo técnico e infraestructura para el personal </w:t>
      </w:r>
      <w:r w:rsidR="006C5FB5" w:rsidRPr="00A24E8B">
        <w:rPr>
          <w:rFonts w:ascii="Verdana" w:hAnsi="Verdana" w:cstheme="majorHAnsi"/>
          <w:sz w:val="20"/>
          <w:szCs w:val="20"/>
        </w:rPr>
        <w:t>de la COPADEH</w:t>
      </w:r>
      <w:r w:rsidRPr="00A24E8B">
        <w:rPr>
          <w:rFonts w:ascii="Verdana" w:hAnsi="Verdana" w:cstheme="majorHAnsi"/>
          <w:sz w:val="20"/>
          <w:szCs w:val="20"/>
        </w:rPr>
        <w:t xml:space="preserve"> en el uso de tecnología de la información y la comunicación;</w:t>
      </w:r>
    </w:p>
    <w:p w14:paraId="21D16337" w14:textId="77777777" w:rsidR="007E7DEB" w:rsidRDefault="007E7DEB" w:rsidP="00301582">
      <w:pPr>
        <w:numPr>
          <w:ilvl w:val="0"/>
          <w:numId w:val="19"/>
        </w:numPr>
        <w:spacing w:after="0"/>
        <w:contextualSpacing/>
        <w:jc w:val="both"/>
        <w:rPr>
          <w:rFonts w:ascii="Verdana" w:hAnsi="Verdana" w:cstheme="majorHAnsi"/>
          <w:sz w:val="20"/>
          <w:szCs w:val="20"/>
        </w:rPr>
      </w:pPr>
      <w:r w:rsidRPr="00A24E8B">
        <w:rPr>
          <w:rFonts w:ascii="Verdana" w:hAnsi="Verdana" w:cstheme="majorHAnsi"/>
          <w:sz w:val="20"/>
          <w:szCs w:val="20"/>
        </w:rPr>
        <w:t>Administración y soporte técnico de sistemas informáticos;</w:t>
      </w:r>
    </w:p>
    <w:p w14:paraId="2B585E66" w14:textId="3E3C4A08" w:rsidR="0078383C" w:rsidRPr="00A24E8B" w:rsidRDefault="0078383C" w:rsidP="00301582">
      <w:pPr>
        <w:pStyle w:val="Prrafodelista"/>
        <w:numPr>
          <w:ilvl w:val="0"/>
          <w:numId w:val="19"/>
        </w:numPr>
        <w:jc w:val="both"/>
        <w:rPr>
          <w:rFonts w:ascii="Verdana" w:hAnsi="Verdana" w:cstheme="majorHAnsi"/>
        </w:rPr>
      </w:pPr>
      <w:r w:rsidRPr="00A24E8B">
        <w:rPr>
          <w:rFonts w:ascii="Verdana" w:hAnsi="Verdana" w:cstheme="majorHAnsi"/>
        </w:rPr>
        <w:t>Elaboración/actualización del Manual de Normas y Procedimientos y de la normativa interna que corresponda, para el desarrollo de las funciones</w:t>
      </w:r>
      <w:r>
        <w:rPr>
          <w:rFonts w:ascii="Verdana" w:hAnsi="Verdana" w:cstheme="majorHAnsi"/>
        </w:rPr>
        <w:t>;</w:t>
      </w:r>
    </w:p>
    <w:p w14:paraId="78D7FD6F" w14:textId="77777777" w:rsidR="007E7DEB" w:rsidRPr="00A24E8B" w:rsidRDefault="007E7DEB" w:rsidP="00301582">
      <w:pPr>
        <w:numPr>
          <w:ilvl w:val="0"/>
          <w:numId w:val="19"/>
        </w:numPr>
        <w:spacing w:after="0"/>
        <w:contextualSpacing/>
        <w:jc w:val="both"/>
        <w:rPr>
          <w:rFonts w:ascii="Verdana" w:hAnsi="Verdana" w:cstheme="majorHAnsi"/>
          <w:sz w:val="20"/>
          <w:szCs w:val="20"/>
        </w:rPr>
      </w:pPr>
      <w:r w:rsidRPr="00A24E8B">
        <w:rPr>
          <w:rFonts w:ascii="Verdana" w:hAnsi="Verdana" w:cstheme="majorHAnsi"/>
          <w:sz w:val="20"/>
          <w:szCs w:val="20"/>
        </w:rPr>
        <w:t>Otras funciones que relacionadas con su competencia le sean asignadas por el Director Ejecutivo.</w:t>
      </w:r>
    </w:p>
    <w:p w14:paraId="67A544C9" w14:textId="480DFCAF" w:rsidR="00DD7785" w:rsidRDefault="00DD7785" w:rsidP="003F0C3B">
      <w:pPr>
        <w:spacing w:after="0"/>
        <w:contextualSpacing/>
        <w:jc w:val="both"/>
        <w:rPr>
          <w:rFonts w:ascii="Verdana" w:hAnsi="Verdana" w:cstheme="majorHAnsi"/>
          <w:sz w:val="20"/>
          <w:szCs w:val="20"/>
        </w:rPr>
      </w:pPr>
    </w:p>
    <w:p w14:paraId="6A942070" w14:textId="3BCB9382" w:rsidR="00FD5755" w:rsidRPr="00A24E8B" w:rsidRDefault="00FD5755" w:rsidP="00035B95">
      <w:pPr>
        <w:pStyle w:val="Ttulo3"/>
      </w:pPr>
      <w:bookmarkStart w:id="306" w:name="_Toc67243692"/>
      <w:r w:rsidRPr="00A24E8B">
        <w:t>Organigrama Estructural del Departamento Administrativo</w:t>
      </w:r>
      <w:bookmarkEnd w:id="306"/>
    </w:p>
    <w:p w14:paraId="4FAD6A17" w14:textId="0E1B623B" w:rsidR="00FD5755" w:rsidRPr="00A24E8B" w:rsidRDefault="007560DE" w:rsidP="003F0C3B">
      <w:pPr>
        <w:jc w:val="center"/>
        <w:rPr>
          <w:rFonts w:ascii="Verdana" w:hAnsi="Verdana"/>
          <w:sz w:val="20"/>
          <w:szCs w:val="20"/>
        </w:rPr>
      </w:pPr>
      <w:r w:rsidRPr="00A24E8B">
        <w:rPr>
          <w:rFonts w:ascii="Verdana" w:hAnsi="Verdana"/>
          <w:noProof/>
          <w:sz w:val="20"/>
          <w:szCs w:val="20"/>
          <w:lang w:eastAsia="es-GT"/>
        </w:rPr>
        <w:drawing>
          <wp:inline distT="0" distB="0" distL="0" distR="0" wp14:anchorId="56C007A1" wp14:editId="5EEFA96E">
            <wp:extent cx="5614670" cy="2152015"/>
            <wp:effectExtent l="0" t="0" r="5080" b="63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4670" cy="2152015"/>
                    </a:xfrm>
                    <a:prstGeom prst="rect">
                      <a:avLst/>
                    </a:prstGeom>
                    <a:noFill/>
                  </pic:spPr>
                </pic:pic>
              </a:graphicData>
            </a:graphic>
          </wp:inline>
        </w:drawing>
      </w:r>
    </w:p>
    <w:p w14:paraId="211C1060" w14:textId="321AA5AE" w:rsidR="00381138" w:rsidRPr="00A24E8B" w:rsidRDefault="00381138" w:rsidP="000E4395">
      <w:pPr>
        <w:jc w:val="center"/>
        <w:rPr>
          <w:rFonts w:ascii="Verdana" w:hAnsi="Verdana"/>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8B3E2C">
        <w:rPr>
          <w:rFonts w:ascii="Verdana" w:hAnsi="Verdana" w:cs="Arial"/>
          <w:bCs/>
          <w:sz w:val="20"/>
          <w:szCs w:val="20"/>
        </w:rPr>
        <w:t>2023</w:t>
      </w:r>
      <w:r w:rsidRPr="00A24E8B">
        <w:rPr>
          <w:rFonts w:ascii="Verdana" w:hAnsi="Verdana" w:cs="Arial"/>
          <w:bCs/>
          <w:sz w:val="20"/>
          <w:szCs w:val="20"/>
        </w:rPr>
        <w:t>.</w:t>
      </w:r>
    </w:p>
    <w:p w14:paraId="2603143D" w14:textId="3E57C72A" w:rsidR="003861CE" w:rsidRPr="00A24E8B" w:rsidRDefault="003861CE" w:rsidP="003F0C3B">
      <w:pPr>
        <w:spacing w:after="0"/>
        <w:rPr>
          <w:rFonts w:ascii="Verdana" w:hAnsi="Verdana" w:cs="Arial"/>
          <w:b/>
          <w:iCs/>
          <w:sz w:val="20"/>
          <w:szCs w:val="20"/>
        </w:rPr>
      </w:pPr>
    </w:p>
    <w:p w14:paraId="5F2C2287" w14:textId="758FC2C7" w:rsidR="00D97927" w:rsidRPr="00A24E8B" w:rsidRDefault="03BB13D3" w:rsidP="00301582">
      <w:pPr>
        <w:pStyle w:val="Ttulo1"/>
        <w:numPr>
          <w:ilvl w:val="0"/>
          <w:numId w:val="53"/>
        </w:numPr>
      </w:pPr>
      <w:bookmarkStart w:id="307" w:name="_Toc140484640"/>
      <w:r w:rsidRPr="001E7288">
        <w:t>FUNCIONES</w:t>
      </w:r>
      <w:r w:rsidRPr="00A24E8B">
        <w:t xml:space="preserve"> DE ASESORÍA Y APOYO TÉCNICO</w:t>
      </w:r>
      <w:bookmarkEnd w:id="307"/>
    </w:p>
    <w:p w14:paraId="69C86C03" w14:textId="77777777" w:rsidR="001E7288" w:rsidRDefault="001E7288" w:rsidP="008D37B0">
      <w:pPr>
        <w:pStyle w:val="Ttulo3"/>
        <w:numPr>
          <w:ilvl w:val="0"/>
          <w:numId w:val="0"/>
        </w:numPr>
      </w:pPr>
      <w:bookmarkStart w:id="308" w:name="_Toc67243697"/>
    </w:p>
    <w:p w14:paraId="367A63CD" w14:textId="77777777" w:rsidR="001E7288" w:rsidRPr="001E7288" w:rsidRDefault="001E7288"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309" w:name="_Toc138163854"/>
      <w:bookmarkStart w:id="310" w:name="_Toc138166389"/>
      <w:bookmarkStart w:id="311" w:name="_Toc138166674"/>
      <w:bookmarkStart w:id="312" w:name="_Toc138166808"/>
      <w:bookmarkStart w:id="313" w:name="_Toc138166873"/>
      <w:bookmarkStart w:id="314" w:name="_Toc138247995"/>
      <w:bookmarkStart w:id="315" w:name="_Toc138425767"/>
      <w:bookmarkStart w:id="316" w:name="_Toc138425830"/>
      <w:bookmarkStart w:id="317" w:name="_Toc140482562"/>
      <w:bookmarkStart w:id="318" w:name="_Toc140484641"/>
      <w:bookmarkEnd w:id="309"/>
      <w:bookmarkEnd w:id="310"/>
      <w:bookmarkEnd w:id="311"/>
      <w:bookmarkEnd w:id="312"/>
      <w:bookmarkEnd w:id="313"/>
      <w:bookmarkEnd w:id="314"/>
      <w:bookmarkEnd w:id="315"/>
      <w:bookmarkEnd w:id="316"/>
      <w:bookmarkEnd w:id="317"/>
      <w:bookmarkEnd w:id="318"/>
    </w:p>
    <w:p w14:paraId="0E074A4E" w14:textId="2A03919C" w:rsidR="001E5E3C" w:rsidRPr="00A24E8B" w:rsidRDefault="03BB13D3" w:rsidP="00035B95">
      <w:pPr>
        <w:pStyle w:val="Ttulo2"/>
      </w:pPr>
      <w:bookmarkStart w:id="319" w:name="_Toc140484642"/>
      <w:r w:rsidRPr="00A24E8B">
        <w:t>UNIDAD DE ASUNTOS JURÍDICOS</w:t>
      </w:r>
      <w:bookmarkEnd w:id="308"/>
      <w:bookmarkEnd w:id="319"/>
    </w:p>
    <w:p w14:paraId="44346F97" w14:textId="77777777" w:rsidR="000048D7" w:rsidRPr="00A24E8B" w:rsidRDefault="000048D7" w:rsidP="003F0C3B">
      <w:pPr>
        <w:spacing w:after="0"/>
        <w:jc w:val="both"/>
        <w:rPr>
          <w:rFonts w:ascii="Verdana" w:hAnsi="Verdana"/>
          <w:sz w:val="20"/>
          <w:szCs w:val="20"/>
        </w:rPr>
      </w:pPr>
    </w:p>
    <w:p w14:paraId="2DC01370" w14:textId="77777777" w:rsidR="00A9636C" w:rsidRPr="00A24E8B" w:rsidRDefault="00A9636C" w:rsidP="00301582">
      <w:pPr>
        <w:pStyle w:val="Prrafodelista"/>
        <w:numPr>
          <w:ilvl w:val="0"/>
          <w:numId w:val="32"/>
        </w:numPr>
        <w:spacing w:line="276" w:lineRule="auto"/>
        <w:jc w:val="both"/>
        <w:outlineLvl w:val="2"/>
        <w:rPr>
          <w:rFonts w:ascii="Verdana" w:hAnsi="Verdana" w:cstheme="majorHAnsi"/>
          <w:b/>
          <w:bCs/>
          <w:lang w:eastAsia="es-GT"/>
        </w:rPr>
      </w:pPr>
      <w:bookmarkStart w:id="320" w:name="_Toc67243699"/>
      <w:r w:rsidRPr="00A24E8B">
        <w:rPr>
          <w:rFonts w:ascii="Verdana" w:hAnsi="Verdana" w:cstheme="majorHAnsi"/>
          <w:b/>
          <w:bCs/>
          <w:color w:val="1F3863"/>
          <w:lang w:eastAsia="es-GT"/>
        </w:rPr>
        <w:t>Naturaleza</w:t>
      </w:r>
      <w:bookmarkEnd w:id="320"/>
    </w:p>
    <w:p w14:paraId="3CB68482" w14:textId="77777777" w:rsidR="00A9636C" w:rsidRPr="00A24E8B" w:rsidRDefault="00A9636C" w:rsidP="003F0C3B">
      <w:pPr>
        <w:spacing w:after="0"/>
        <w:rPr>
          <w:rFonts w:ascii="Verdana" w:eastAsia="Times New Roman" w:hAnsi="Verdana" w:cstheme="majorHAnsi"/>
          <w:sz w:val="20"/>
          <w:szCs w:val="20"/>
          <w:lang w:eastAsia="es-GT"/>
        </w:rPr>
      </w:pPr>
    </w:p>
    <w:p w14:paraId="41063A61" w14:textId="30E1A8C4" w:rsidR="00A9636C" w:rsidRPr="00A24E8B" w:rsidRDefault="00A9636C" w:rsidP="003F0C3B">
      <w:pPr>
        <w:spacing w:after="0"/>
        <w:jc w:val="both"/>
        <w:rPr>
          <w:rFonts w:ascii="Verdana" w:eastAsia="Times New Roman" w:hAnsi="Verdana" w:cstheme="majorHAnsi"/>
          <w:color w:val="000000"/>
          <w:sz w:val="20"/>
          <w:szCs w:val="20"/>
          <w:lang w:eastAsia="es-GT"/>
        </w:rPr>
      </w:pPr>
      <w:r w:rsidRPr="00A24E8B">
        <w:rPr>
          <w:rFonts w:ascii="Verdana" w:eastAsia="Times New Roman" w:hAnsi="Verdana" w:cstheme="majorHAnsi"/>
          <w:color w:val="000000"/>
          <w:sz w:val="20"/>
          <w:szCs w:val="20"/>
          <w:lang w:eastAsia="es-GT"/>
        </w:rPr>
        <w:t xml:space="preserve">La </w:t>
      </w:r>
      <w:r w:rsidR="009C73CB" w:rsidRPr="00A24E8B">
        <w:rPr>
          <w:rFonts w:ascii="Verdana" w:eastAsia="Times New Roman" w:hAnsi="Verdana" w:cstheme="majorHAnsi"/>
          <w:color w:val="000000"/>
          <w:sz w:val="20"/>
          <w:szCs w:val="20"/>
          <w:lang w:eastAsia="es-GT"/>
        </w:rPr>
        <w:t>U</w:t>
      </w:r>
      <w:r w:rsidRPr="00A24E8B">
        <w:rPr>
          <w:rFonts w:ascii="Verdana" w:eastAsia="Times New Roman" w:hAnsi="Verdana" w:cstheme="majorHAnsi"/>
          <w:color w:val="000000"/>
          <w:sz w:val="20"/>
          <w:szCs w:val="20"/>
          <w:lang w:eastAsia="es-GT"/>
        </w:rPr>
        <w:t xml:space="preserve">nidad de Asuntos Jurídicos es el órgano responsable de brindar asesoría jurídica y legal a la COPADEH con fundamento en las leyes nacionales e internacionales de las cuales Guatemala es parte, realizar análisis jurídicos y emitir opinión de los expedientes administrativos y apoyar en el seguimiento a los casos de litigio en donde la COPADEH sea parte. </w:t>
      </w:r>
    </w:p>
    <w:p w14:paraId="5C1429AA" w14:textId="71BD8209" w:rsidR="009C73CB" w:rsidRDefault="009C73CB" w:rsidP="003F0C3B">
      <w:pPr>
        <w:spacing w:after="0"/>
        <w:jc w:val="both"/>
        <w:rPr>
          <w:rFonts w:ascii="Verdana" w:eastAsia="Times New Roman" w:hAnsi="Verdana" w:cstheme="majorHAnsi"/>
          <w:color w:val="000000"/>
          <w:sz w:val="20"/>
          <w:szCs w:val="20"/>
          <w:lang w:eastAsia="es-GT"/>
        </w:rPr>
      </w:pPr>
    </w:p>
    <w:p w14:paraId="0E3287A3" w14:textId="2F4633D0" w:rsidR="00421691" w:rsidRDefault="00421691" w:rsidP="003F0C3B">
      <w:pPr>
        <w:spacing w:after="0"/>
        <w:jc w:val="both"/>
        <w:rPr>
          <w:rFonts w:ascii="Verdana" w:eastAsia="Times New Roman" w:hAnsi="Verdana" w:cstheme="majorHAnsi"/>
          <w:color w:val="000000"/>
          <w:sz w:val="20"/>
          <w:szCs w:val="20"/>
          <w:lang w:eastAsia="es-GT"/>
        </w:rPr>
      </w:pPr>
    </w:p>
    <w:p w14:paraId="333E8B6E" w14:textId="77777777" w:rsidR="00421691" w:rsidRPr="00A24E8B" w:rsidRDefault="00421691" w:rsidP="003F0C3B">
      <w:pPr>
        <w:spacing w:after="0"/>
        <w:jc w:val="both"/>
        <w:rPr>
          <w:rFonts w:ascii="Verdana" w:eastAsia="Times New Roman" w:hAnsi="Verdana" w:cstheme="majorHAnsi"/>
          <w:color w:val="000000"/>
          <w:sz w:val="20"/>
          <w:szCs w:val="20"/>
          <w:lang w:eastAsia="es-GT"/>
        </w:rPr>
      </w:pPr>
    </w:p>
    <w:p w14:paraId="727B65A6" w14:textId="77777777" w:rsidR="00A9636C" w:rsidRPr="00A24E8B" w:rsidRDefault="00A9636C" w:rsidP="00301582">
      <w:pPr>
        <w:pStyle w:val="Prrafodelista"/>
        <w:numPr>
          <w:ilvl w:val="0"/>
          <w:numId w:val="32"/>
        </w:numPr>
        <w:spacing w:line="276" w:lineRule="auto"/>
        <w:jc w:val="both"/>
        <w:outlineLvl w:val="2"/>
        <w:rPr>
          <w:rFonts w:ascii="Verdana" w:hAnsi="Verdana" w:cstheme="majorHAnsi"/>
          <w:b/>
          <w:bCs/>
          <w:lang w:eastAsia="es-GT"/>
        </w:rPr>
      </w:pPr>
      <w:bookmarkStart w:id="321" w:name="_Toc67243700"/>
      <w:r w:rsidRPr="00A24E8B">
        <w:rPr>
          <w:rFonts w:ascii="Verdana" w:hAnsi="Verdana" w:cstheme="majorHAnsi"/>
          <w:b/>
          <w:bCs/>
          <w:color w:val="1F3863"/>
          <w:lang w:eastAsia="es-GT"/>
        </w:rPr>
        <w:lastRenderedPageBreak/>
        <w:t>Funciones</w:t>
      </w:r>
      <w:bookmarkEnd w:id="321"/>
    </w:p>
    <w:p w14:paraId="02F78932" w14:textId="77777777" w:rsidR="00900F25" w:rsidRPr="00A24E8B" w:rsidRDefault="00900F25" w:rsidP="003F0C3B">
      <w:pPr>
        <w:pStyle w:val="Prrafodelista"/>
        <w:spacing w:line="276" w:lineRule="auto"/>
        <w:ind w:left="720"/>
        <w:jc w:val="both"/>
        <w:outlineLvl w:val="2"/>
        <w:rPr>
          <w:rFonts w:ascii="Verdana" w:hAnsi="Verdana" w:cstheme="majorHAnsi"/>
          <w:b/>
          <w:bCs/>
          <w:lang w:eastAsia="es-GT"/>
        </w:rPr>
      </w:pPr>
    </w:p>
    <w:p w14:paraId="6D56E840" w14:textId="77777777" w:rsidR="00A9636C" w:rsidRPr="00A24E8B" w:rsidRDefault="00A9636C" w:rsidP="00301582">
      <w:pPr>
        <w:numPr>
          <w:ilvl w:val="0"/>
          <w:numId w:val="20"/>
        </w:numPr>
        <w:spacing w:after="0"/>
        <w:contextualSpacing/>
        <w:jc w:val="both"/>
        <w:outlineLvl w:val="2"/>
        <w:rPr>
          <w:rFonts w:ascii="Verdana" w:eastAsia="Times New Roman" w:hAnsi="Verdana" w:cstheme="majorHAnsi"/>
          <w:color w:val="000000"/>
          <w:sz w:val="20"/>
          <w:szCs w:val="20"/>
          <w:lang w:eastAsia="es-GT"/>
        </w:rPr>
      </w:pPr>
      <w:bookmarkStart w:id="322" w:name="_Toc67243701"/>
      <w:r w:rsidRPr="00A24E8B">
        <w:rPr>
          <w:rFonts w:ascii="Verdana" w:eastAsia="Times New Roman" w:hAnsi="Verdana" w:cstheme="majorHAnsi"/>
          <w:color w:val="000000"/>
          <w:sz w:val="20"/>
          <w:szCs w:val="20"/>
          <w:lang w:eastAsia="es-GT"/>
        </w:rPr>
        <w:t>Asesoría en materia legal al Director Ejecutivo y demás dependencias, cuando así lo requieran las mismas;</w:t>
      </w:r>
      <w:bookmarkEnd w:id="322"/>
    </w:p>
    <w:p w14:paraId="3A18DC15" w14:textId="77777777" w:rsidR="00A9636C" w:rsidRPr="00A24E8B" w:rsidRDefault="00A9636C" w:rsidP="00301582">
      <w:pPr>
        <w:numPr>
          <w:ilvl w:val="0"/>
          <w:numId w:val="20"/>
        </w:numPr>
        <w:spacing w:after="0"/>
        <w:contextualSpacing/>
        <w:jc w:val="both"/>
        <w:outlineLvl w:val="2"/>
        <w:rPr>
          <w:rFonts w:ascii="Verdana" w:eastAsia="Times New Roman" w:hAnsi="Verdana" w:cstheme="majorHAnsi"/>
          <w:color w:val="000000"/>
          <w:sz w:val="20"/>
          <w:szCs w:val="20"/>
          <w:lang w:eastAsia="es-GT"/>
        </w:rPr>
      </w:pPr>
      <w:bookmarkStart w:id="323" w:name="_Toc67243702"/>
      <w:r w:rsidRPr="00A24E8B">
        <w:rPr>
          <w:rFonts w:ascii="Verdana" w:eastAsia="Times New Roman" w:hAnsi="Verdana" w:cstheme="majorHAnsi"/>
          <w:color w:val="000000"/>
          <w:sz w:val="20"/>
          <w:szCs w:val="20"/>
          <w:lang w:eastAsia="es-GT"/>
        </w:rPr>
        <w:t>Redacción de acuerdos, resoluciones y todos aquellos documentos legales solicitados por el Despacho Superior necesarios para el buen funcionamiento de la COPADEH;</w:t>
      </w:r>
      <w:bookmarkEnd w:id="323"/>
    </w:p>
    <w:p w14:paraId="66BFF3B5" w14:textId="5E5AB620" w:rsidR="00A9636C" w:rsidRPr="00A24E8B" w:rsidRDefault="00A9636C" w:rsidP="00301582">
      <w:pPr>
        <w:numPr>
          <w:ilvl w:val="0"/>
          <w:numId w:val="20"/>
        </w:numPr>
        <w:spacing w:after="0"/>
        <w:contextualSpacing/>
        <w:jc w:val="both"/>
        <w:outlineLvl w:val="2"/>
        <w:rPr>
          <w:rFonts w:ascii="Verdana" w:eastAsia="Times New Roman" w:hAnsi="Verdana" w:cstheme="majorHAnsi"/>
          <w:color w:val="000000"/>
          <w:sz w:val="20"/>
          <w:szCs w:val="20"/>
          <w:lang w:eastAsia="es-GT"/>
        </w:rPr>
      </w:pPr>
      <w:bookmarkStart w:id="324" w:name="_Toc67243703"/>
      <w:r w:rsidRPr="00A24E8B">
        <w:rPr>
          <w:rFonts w:ascii="Verdana" w:eastAsia="Times New Roman" w:hAnsi="Verdana" w:cstheme="majorHAnsi"/>
          <w:color w:val="000000"/>
          <w:sz w:val="20"/>
          <w:szCs w:val="20"/>
          <w:lang w:eastAsia="es-GT"/>
        </w:rPr>
        <w:t xml:space="preserve">Emisión de dictámenes, opiniones y providencias </w:t>
      </w:r>
      <w:r w:rsidR="00BC3887" w:rsidRPr="00A24E8B">
        <w:rPr>
          <w:rFonts w:ascii="Verdana" w:eastAsia="Times New Roman" w:hAnsi="Verdana" w:cstheme="majorHAnsi"/>
          <w:color w:val="000000"/>
          <w:sz w:val="20"/>
          <w:szCs w:val="20"/>
          <w:lang w:eastAsia="es-GT"/>
        </w:rPr>
        <w:t>de acuerdo con</w:t>
      </w:r>
      <w:r w:rsidRPr="00A24E8B">
        <w:rPr>
          <w:rFonts w:ascii="Verdana" w:eastAsia="Times New Roman" w:hAnsi="Verdana" w:cstheme="majorHAnsi"/>
          <w:color w:val="000000"/>
          <w:sz w:val="20"/>
          <w:szCs w:val="20"/>
          <w:lang w:eastAsia="es-GT"/>
        </w:rPr>
        <w:t xml:space="preserve"> lo establecido en las leyes y normativa aplicable en asuntos que sean de competencia de la COPADEH;</w:t>
      </w:r>
      <w:bookmarkEnd w:id="324"/>
    </w:p>
    <w:p w14:paraId="6CF55E0A" w14:textId="77777777" w:rsidR="00A9636C" w:rsidRPr="00A24E8B" w:rsidRDefault="00A9636C" w:rsidP="00301582">
      <w:pPr>
        <w:numPr>
          <w:ilvl w:val="0"/>
          <w:numId w:val="20"/>
        </w:numPr>
        <w:spacing w:after="0"/>
        <w:contextualSpacing/>
        <w:jc w:val="both"/>
        <w:outlineLvl w:val="2"/>
        <w:rPr>
          <w:rFonts w:ascii="Verdana" w:eastAsia="Times New Roman" w:hAnsi="Verdana" w:cstheme="majorHAnsi"/>
          <w:color w:val="000000"/>
          <w:sz w:val="20"/>
          <w:szCs w:val="20"/>
          <w:lang w:eastAsia="es-GT"/>
        </w:rPr>
      </w:pPr>
      <w:bookmarkStart w:id="325" w:name="_Toc67243704"/>
      <w:r w:rsidRPr="00A24E8B">
        <w:rPr>
          <w:rFonts w:ascii="Verdana" w:eastAsia="Times New Roman" w:hAnsi="Verdana" w:cstheme="majorHAnsi"/>
          <w:color w:val="000000"/>
          <w:sz w:val="20"/>
          <w:szCs w:val="20"/>
          <w:lang w:eastAsia="es-GT"/>
        </w:rPr>
        <w:t>Elaboración y análisis de propuestas de actualización del ordenamiento jurídico de la COPADEH;</w:t>
      </w:r>
      <w:bookmarkEnd w:id="325"/>
      <w:r w:rsidRPr="00A24E8B">
        <w:rPr>
          <w:rFonts w:ascii="Verdana" w:eastAsia="Times New Roman" w:hAnsi="Verdana" w:cstheme="majorHAnsi"/>
          <w:color w:val="000000"/>
          <w:sz w:val="20"/>
          <w:szCs w:val="20"/>
          <w:lang w:eastAsia="es-GT"/>
        </w:rPr>
        <w:t xml:space="preserve"> </w:t>
      </w:r>
    </w:p>
    <w:p w14:paraId="1C258611" w14:textId="77777777" w:rsidR="00A9636C" w:rsidRPr="00A24E8B" w:rsidRDefault="00A9636C" w:rsidP="00301582">
      <w:pPr>
        <w:numPr>
          <w:ilvl w:val="0"/>
          <w:numId w:val="20"/>
        </w:numPr>
        <w:spacing w:after="0"/>
        <w:contextualSpacing/>
        <w:jc w:val="both"/>
        <w:outlineLvl w:val="2"/>
        <w:rPr>
          <w:rFonts w:ascii="Verdana" w:eastAsia="Times New Roman" w:hAnsi="Verdana" w:cstheme="majorHAnsi"/>
          <w:color w:val="000000"/>
          <w:sz w:val="20"/>
          <w:szCs w:val="20"/>
          <w:lang w:eastAsia="es-GT"/>
        </w:rPr>
      </w:pPr>
      <w:bookmarkStart w:id="326" w:name="_Toc67243705"/>
      <w:r w:rsidRPr="00A24E8B">
        <w:rPr>
          <w:rFonts w:ascii="Verdana" w:eastAsia="Times New Roman" w:hAnsi="Verdana" w:cstheme="majorHAnsi"/>
          <w:color w:val="000000"/>
          <w:sz w:val="20"/>
          <w:szCs w:val="20"/>
          <w:lang w:eastAsia="es-GT"/>
        </w:rPr>
        <w:t>Resolución de consultas en materia legal sometidas a su consideración por las dependencias administrativas que integran la COPADEH;</w:t>
      </w:r>
      <w:bookmarkEnd w:id="326"/>
      <w:r w:rsidRPr="00A24E8B">
        <w:rPr>
          <w:rFonts w:ascii="Verdana" w:eastAsia="Times New Roman" w:hAnsi="Verdana" w:cstheme="majorHAnsi"/>
          <w:color w:val="000000"/>
          <w:sz w:val="20"/>
          <w:szCs w:val="20"/>
          <w:lang w:eastAsia="es-GT"/>
        </w:rPr>
        <w:t xml:space="preserve"> </w:t>
      </w:r>
    </w:p>
    <w:p w14:paraId="66950B52" w14:textId="77777777" w:rsidR="00A9636C" w:rsidRPr="00A24E8B" w:rsidRDefault="00A9636C" w:rsidP="00301582">
      <w:pPr>
        <w:numPr>
          <w:ilvl w:val="0"/>
          <w:numId w:val="20"/>
        </w:numPr>
        <w:spacing w:after="0"/>
        <w:contextualSpacing/>
        <w:jc w:val="both"/>
        <w:outlineLvl w:val="2"/>
        <w:rPr>
          <w:rFonts w:ascii="Verdana" w:eastAsia="Times New Roman" w:hAnsi="Verdana" w:cstheme="majorHAnsi"/>
          <w:color w:val="000000"/>
          <w:sz w:val="20"/>
          <w:szCs w:val="20"/>
          <w:lang w:eastAsia="es-GT"/>
        </w:rPr>
      </w:pPr>
      <w:bookmarkStart w:id="327" w:name="_Toc67243706"/>
      <w:r w:rsidRPr="00A24E8B">
        <w:rPr>
          <w:rFonts w:ascii="Verdana" w:eastAsia="Times New Roman" w:hAnsi="Verdana" w:cstheme="majorHAnsi"/>
          <w:color w:val="000000"/>
          <w:sz w:val="20"/>
          <w:szCs w:val="20"/>
          <w:lang w:eastAsia="es-GT"/>
        </w:rPr>
        <w:t>Gestión legal ante el órgano competente, cuando sea necesario para defender los intereses de la COPADEH, así como la atención y procuración de los procesos en los que la misma sea parte;</w:t>
      </w:r>
      <w:bookmarkEnd w:id="327"/>
      <w:r w:rsidRPr="00A24E8B">
        <w:rPr>
          <w:rFonts w:ascii="Verdana" w:eastAsia="Times New Roman" w:hAnsi="Verdana" w:cstheme="majorHAnsi"/>
          <w:color w:val="000000"/>
          <w:sz w:val="20"/>
          <w:szCs w:val="20"/>
          <w:lang w:eastAsia="es-GT"/>
        </w:rPr>
        <w:t xml:space="preserve"> </w:t>
      </w:r>
    </w:p>
    <w:p w14:paraId="08A0C3A7" w14:textId="77777777" w:rsidR="00875E6A" w:rsidRPr="00A24E8B" w:rsidRDefault="00875E6A" w:rsidP="00301582">
      <w:pPr>
        <w:pStyle w:val="Prrafodelista"/>
        <w:numPr>
          <w:ilvl w:val="0"/>
          <w:numId w:val="20"/>
        </w:numPr>
        <w:rPr>
          <w:rFonts w:ascii="Verdana" w:hAnsi="Verdana" w:cstheme="majorHAnsi"/>
          <w:color w:val="000000"/>
          <w:lang w:val="es-GT" w:eastAsia="es-GT"/>
        </w:rPr>
      </w:pPr>
      <w:r w:rsidRPr="00A24E8B">
        <w:rPr>
          <w:rFonts w:ascii="Verdana" w:hAnsi="Verdana" w:cstheme="majorHAnsi"/>
          <w:color w:val="000000"/>
          <w:lang w:val="es-GT" w:eastAsia="es-GT"/>
        </w:rPr>
        <w:t>Elaboración/actualización del Manual de Normas y Procedimientos y de la normativa interna que corresponda, para el desarrollo de las funciones.</w:t>
      </w:r>
    </w:p>
    <w:p w14:paraId="7EE03E20" w14:textId="77777777" w:rsidR="00A9636C" w:rsidRPr="00A24E8B" w:rsidRDefault="00A9636C" w:rsidP="00301582">
      <w:pPr>
        <w:numPr>
          <w:ilvl w:val="0"/>
          <w:numId w:val="20"/>
        </w:numPr>
        <w:spacing w:after="0"/>
        <w:contextualSpacing/>
        <w:jc w:val="both"/>
        <w:outlineLvl w:val="2"/>
        <w:rPr>
          <w:rFonts w:ascii="Verdana" w:eastAsia="Times New Roman" w:hAnsi="Verdana" w:cstheme="majorHAnsi"/>
          <w:color w:val="000000"/>
          <w:sz w:val="20"/>
          <w:szCs w:val="20"/>
          <w:lang w:eastAsia="es-GT"/>
        </w:rPr>
      </w:pPr>
      <w:bookmarkStart w:id="328" w:name="_Toc67243707"/>
      <w:r w:rsidRPr="00A24E8B">
        <w:rPr>
          <w:rFonts w:ascii="Verdana" w:eastAsia="Times New Roman" w:hAnsi="Verdana" w:cstheme="majorHAnsi"/>
          <w:color w:val="000000"/>
          <w:sz w:val="20"/>
          <w:szCs w:val="20"/>
          <w:lang w:eastAsia="es-GT"/>
        </w:rPr>
        <w:t>Otras funciones que relacionadas con su competencia le sean asignadas por el Director Ejecutivo.</w:t>
      </w:r>
      <w:bookmarkEnd w:id="328"/>
    </w:p>
    <w:p w14:paraId="53ABEEA2" w14:textId="77777777" w:rsidR="00567A75" w:rsidRPr="00A24E8B" w:rsidRDefault="00567A75" w:rsidP="003F0C3B">
      <w:pPr>
        <w:spacing w:after="0"/>
        <w:jc w:val="both"/>
        <w:rPr>
          <w:rFonts w:ascii="Verdana" w:hAnsi="Verdana"/>
          <w:sz w:val="20"/>
          <w:szCs w:val="20"/>
        </w:rPr>
      </w:pPr>
    </w:p>
    <w:p w14:paraId="44999DB5" w14:textId="383592A6" w:rsidR="00FD5755" w:rsidRPr="00A24E8B" w:rsidRDefault="03BB13D3" w:rsidP="00035B95">
      <w:pPr>
        <w:pStyle w:val="Ttulo3"/>
      </w:pPr>
      <w:bookmarkStart w:id="329" w:name="_Toc67243698"/>
      <w:r w:rsidRPr="00A24E8B">
        <w:t>Organigrama Estructural de la Unidad de Asuntos Jurídicos</w:t>
      </w:r>
      <w:bookmarkEnd w:id="329"/>
    </w:p>
    <w:p w14:paraId="5443FDDF" w14:textId="0BB47657" w:rsidR="00FD5755" w:rsidRPr="00A24E8B" w:rsidRDefault="0083491F" w:rsidP="03BB13D3">
      <w:pPr>
        <w:jc w:val="center"/>
        <w:rPr>
          <w:rFonts w:ascii="Verdana" w:hAnsi="Verdana"/>
          <w:sz w:val="20"/>
          <w:szCs w:val="20"/>
        </w:rPr>
      </w:pPr>
      <w:r w:rsidRPr="00A24E8B">
        <w:rPr>
          <w:rFonts w:ascii="Verdana" w:hAnsi="Verdana"/>
          <w:noProof/>
          <w:sz w:val="20"/>
          <w:szCs w:val="20"/>
          <w:lang w:eastAsia="es-GT"/>
        </w:rPr>
        <w:drawing>
          <wp:inline distT="0" distB="0" distL="0" distR="0" wp14:anchorId="76E4C409" wp14:editId="576275C4">
            <wp:extent cx="4244196" cy="2604770"/>
            <wp:effectExtent l="0" t="0" r="4445" b="5080"/>
            <wp:docPr id="1146720455" name="Picture 114672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253606" cy="2610545"/>
                    </a:xfrm>
                    <a:prstGeom prst="rect">
                      <a:avLst/>
                    </a:prstGeom>
                  </pic:spPr>
                </pic:pic>
              </a:graphicData>
            </a:graphic>
          </wp:inline>
        </w:drawing>
      </w:r>
    </w:p>
    <w:p w14:paraId="7A4CF7A2" w14:textId="23D2F284" w:rsidR="00381138" w:rsidRPr="00A24E8B" w:rsidRDefault="00381138" w:rsidP="003F0C3B">
      <w:pPr>
        <w:jc w:val="center"/>
        <w:outlineLvl w:val="2"/>
        <w:rPr>
          <w:rFonts w:ascii="Verdana" w:hAnsi="Verdana"/>
          <w:b/>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8528BB">
        <w:rPr>
          <w:rFonts w:ascii="Verdana" w:hAnsi="Verdana" w:cs="Arial"/>
          <w:bCs/>
          <w:sz w:val="20"/>
          <w:szCs w:val="20"/>
        </w:rPr>
        <w:t>2023</w:t>
      </w:r>
      <w:r w:rsidRPr="00A24E8B">
        <w:rPr>
          <w:rFonts w:ascii="Verdana" w:hAnsi="Verdana" w:cs="Arial"/>
          <w:bCs/>
          <w:sz w:val="20"/>
          <w:szCs w:val="20"/>
        </w:rPr>
        <w:t>.</w:t>
      </w:r>
    </w:p>
    <w:p w14:paraId="76AB348C" w14:textId="450EAD53" w:rsidR="00352264" w:rsidRDefault="00352264" w:rsidP="00035B95"/>
    <w:p w14:paraId="5F1C18BA" w14:textId="639E4E4B" w:rsidR="00CC3EDA" w:rsidRDefault="00CC3EDA" w:rsidP="00035B95"/>
    <w:p w14:paraId="156622D8" w14:textId="154AB8EF" w:rsidR="0017737A" w:rsidRPr="00A24E8B" w:rsidRDefault="03BB13D3" w:rsidP="00035B95">
      <w:pPr>
        <w:pStyle w:val="Ttulo2"/>
      </w:pPr>
      <w:bookmarkStart w:id="330" w:name="_Toc138163856"/>
      <w:bookmarkStart w:id="331" w:name="_Toc138166391"/>
      <w:bookmarkStart w:id="332" w:name="_Toc67243708"/>
      <w:bookmarkStart w:id="333" w:name="_Toc140484643"/>
      <w:bookmarkStart w:id="334" w:name="_GoBack"/>
      <w:bookmarkEnd w:id="330"/>
      <w:bookmarkEnd w:id="331"/>
      <w:bookmarkEnd w:id="334"/>
      <w:r w:rsidRPr="0017171C">
        <w:lastRenderedPageBreak/>
        <w:t>UNIDAD</w:t>
      </w:r>
      <w:r w:rsidRPr="00A24E8B">
        <w:t xml:space="preserve"> DE PLANIFICACIÓN</w:t>
      </w:r>
      <w:bookmarkEnd w:id="332"/>
      <w:bookmarkEnd w:id="333"/>
    </w:p>
    <w:p w14:paraId="3CA2ABAC" w14:textId="77777777" w:rsidR="005B7CF3" w:rsidRPr="00A24E8B" w:rsidRDefault="005B7CF3" w:rsidP="003F0C3B">
      <w:pPr>
        <w:pStyle w:val="Prrafodelista"/>
        <w:spacing w:line="276" w:lineRule="auto"/>
        <w:ind w:left="1080"/>
        <w:rPr>
          <w:rFonts w:ascii="Verdana" w:hAnsi="Verdana"/>
        </w:rPr>
      </w:pPr>
    </w:p>
    <w:p w14:paraId="47A0AAA5" w14:textId="77777777" w:rsidR="009849BA" w:rsidRPr="00A24E8B" w:rsidRDefault="009849BA" w:rsidP="00301582">
      <w:pPr>
        <w:pStyle w:val="Prrafodelista"/>
        <w:keepNext/>
        <w:keepLines/>
        <w:numPr>
          <w:ilvl w:val="0"/>
          <w:numId w:val="33"/>
        </w:numPr>
        <w:spacing w:line="276" w:lineRule="auto"/>
        <w:jc w:val="both"/>
        <w:outlineLvl w:val="2"/>
        <w:rPr>
          <w:rFonts w:ascii="Verdana" w:eastAsiaTheme="majorEastAsia" w:hAnsi="Verdana" w:cstheme="majorHAnsi"/>
          <w:b/>
          <w:color w:val="243F60" w:themeColor="accent1" w:themeShade="7F"/>
        </w:rPr>
      </w:pPr>
      <w:bookmarkStart w:id="335" w:name="_Toc67243710"/>
      <w:r w:rsidRPr="00A24E8B">
        <w:rPr>
          <w:rFonts w:ascii="Verdana" w:eastAsiaTheme="majorEastAsia" w:hAnsi="Verdana" w:cstheme="majorHAnsi"/>
          <w:b/>
          <w:color w:val="243F60" w:themeColor="accent1" w:themeShade="7F"/>
        </w:rPr>
        <w:t>Naturaleza</w:t>
      </w:r>
      <w:bookmarkEnd w:id="335"/>
    </w:p>
    <w:p w14:paraId="79BF4884" w14:textId="77777777" w:rsidR="009849BA" w:rsidRPr="00A24E8B" w:rsidRDefault="009849BA" w:rsidP="003F0C3B">
      <w:pPr>
        <w:spacing w:after="0"/>
        <w:contextualSpacing/>
        <w:jc w:val="both"/>
        <w:rPr>
          <w:rFonts w:ascii="Verdana" w:eastAsia="Times New Roman" w:hAnsi="Verdana" w:cstheme="majorHAnsi"/>
          <w:color w:val="000000" w:themeColor="text1"/>
          <w:sz w:val="20"/>
          <w:szCs w:val="20"/>
          <w:lang w:eastAsia="es-ES_tradnl"/>
        </w:rPr>
      </w:pPr>
    </w:p>
    <w:p w14:paraId="724B4BBE" w14:textId="77777777" w:rsidR="00816F2B" w:rsidRPr="00A24E8B" w:rsidRDefault="009849BA" w:rsidP="003F0C3B">
      <w:pPr>
        <w:spacing w:after="0"/>
        <w:contextualSpacing/>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La Unidad de planificación es el órgano responsable de la organización, dirección, supervisión y control de la planificación estratégica y operativa institucional de conformidad al ordenamiento jurídico, políticas públicas de gobierno y normativas técnicas de los entes rectores, así como su evaluación y el desarrollo Institucional.</w:t>
      </w:r>
    </w:p>
    <w:p w14:paraId="37D050F1" w14:textId="77777777" w:rsidR="00816F2B" w:rsidRPr="00A24E8B" w:rsidRDefault="00816F2B" w:rsidP="003F0C3B">
      <w:pPr>
        <w:spacing w:after="0"/>
        <w:contextualSpacing/>
        <w:jc w:val="both"/>
        <w:rPr>
          <w:rFonts w:ascii="Verdana" w:eastAsia="Times New Roman" w:hAnsi="Verdana" w:cstheme="majorHAnsi"/>
          <w:color w:val="000000" w:themeColor="text1"/>
          <w:sz w:val="20"/>
          <w:szCs w:val="20"/>
          <w:lang w:eastAsia="es-ES_tradnl"/>
        </w:rPr>
      </w:pPr>
    </w:p>
    <w:p w14:paraId="3A4DE238" w14:textId="44597AFF" w:rsidR="009849BA" w:rsidRPr="00A24E8B" w:rsidRDefault="00816F2B" w:rsidP="003F0C3B">
      <w:pPr>
        <w:spacing w:after="0"/>
        <w:contextualSpacing/>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L</w:t>
      </w:r>
      <w:r w:rsidR="009849BA" w:rsidRPr="00A24E8B">
        <w:rPr>
          <w:rFonts w:ascii="Verdana" w:eastAsia="Times New Roman" w:hAnsi="Verdana" w:cstheme="majorHAnsi"/>
          <w:color w:val="000000" w:themeColor="text1"/>
          <w:sz w:val="20"/>
          <w:szCs w:val="20"/>
          <w:lang w:eastAsia="es-ES_tradnl"/>
        </w:rPr>
        <w:t>e corresponde coordinar la elaboración y actualización de los manuales de las direcciones, departamentos y unidades que conforman la COPADEH, a fin de documentar y sistematizar los procesos institucionales.</w:t>
      </w:r>
    </w:p>
    <w:p w14:paraId="68AD15B4" w14:textId="061B3FF6" w:rsidR="00816F2B" w:rsidRPr="00A24E8B" w:rsidRDefault="00816F2B" w:rsidP="003F0C3B">
      <w:pPr>
        <w:spacing w:after="0"/>
        <w:contextualSpacing/>
        <w:jc w:val="both"/>
        <w:rPr>
          <w:rFonts w:ascii="Verdana" w:eastAsia="Times New Roman" w:hAnsi="Verdana" w:cstheme="majorHAnsi"/>
          <w:color w:val="000000" w:themeColor="text1"/>
          <w:sz w:val="20"/>
          <w:szCs w:val="20"/>
          <w:lang w:eastAsia="es-ES_tradnl"/>
        </w:rPr>
      </w:pPr>
    </w:p>
    <w:p w14:paraId="2B9F00A3" w14:textId="77777777" w:rsidR="00D91F8E" w:rsidRPr="00A24E8B" w:rsidRDefault="00816F2B" w:rsidP="003F0C3B">
      <w:pPr>
        <w:spacing w:after="0"/>
        <w:contextualSpacing/>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Asimismo, tiene bajo su cargo a</w:t>
      </w:r>
      <w:r w:rsidR="00D91F8E" w:rsidRPr="00A24E8B">
        <w:rPr>
          <w:rFonts w:ascii="Verdana" w:eastAsia="Times New Roman" w:hAnsi="Verdana" w:cstheme="majorHAnsi"/>
          <w:color w:val="000000" w:themeColor="text1"/>
          <w:sz w:val="20"/>
          <w:szCs w:val="20"/>
          <w:lang w:eastAsia="es-ES_tradnl"/>
        </w:rPr>
        <w:t>:</w:t>
      </w:r>
    </w:p>
    <w:p w14:paraId="094C60FE" w14:textId="77777777" w:rsidR="00ED5D67" w:rsidRPr="00A24E8B" w:rsidRDefault="00ED5D67" w:rsidP="003F0C3B">
      <w:pPr>
        <w:spacing w:after="0"/>
        <w:contextualSpacing/>
        <w:jc w:val="both"/>
        <w:rPr>
          <w:rFonts w:ascii="Verdana" w:eastAsia="Times New Roman" w:hAnsi="Verdana" w:cstheme="majorHAnsi"/>
          <w:color w:val="000000" w:themeColor="text1"/>
          <w:sz w:val="20"/>
          <w:szCs w:val="20"/>
          <w:lang w:eastAsia="es-ES_tradnl"/>
        </w:rPr>
      </w:pPr>
    </w:p>
    <w:p w14:paraId="5E7184C6" w14:textId="474DDC83" w:rsidR="00816F2B" w:rsidRPr="00A24E8B" w:rsidRDefault="00D91F8E" w:rsidP="00301582">
      <w:pPr>
        <w:pStyle w:val="Prrafodelista"/>
        <w:numPr>
          <w:ilvl w:val="0"/>
          <w:numId w:val="33"/>
        </w:numPr>
        <w:spacing w:line="276" w:lineRule="auto"/>
        <w:contextualSpacing/>
        <w:jc w:val="both"/>
        <w:rPr>
          <w:rFonts w:ascii="Verdana" w:hAnsi="Verdana" w:cstheme="majorHAnsi"/>
          <w:color w:val="000000" w:themeColor="text1"/>
          <w:lang w:eastAsia="es-ES_tradnl"/>
        </w:rPr>
      </w:pPr>
      <w:r w:rsidRPr="00A24E8B">
        <w:rPr>
          <w:rFonts w:ascii="Verdana" w:hAnsi="Verdana" w:cstheme="majorHAnsi"/>
          <w:color w:val="000000" w:themeColor="text1"/>
          <w:lang w:eastAsia="es-ES_tradnl"/>
        </w:rPr>
        <w:t xml:space="preserve">El puesto que da seguimiento a la temática </w:t>
      </w:r>
      <w:r w:rsidR="00816F2B" w:rsidRPr="00A24E8B">
        <w:rPr>
          <w:rFonts w:ascii="Verdana" w:hAnsi="Verdana" w:cstheme="majorHAnsi"/>
          <w:color w:val="000000" w:themeColor="text1"/>
          <w:lang w:eastAsia="es-ES_tradnl"/>
        </w:rPr>
        <w:t xml:space="preserve">de Cooperación </w:t>
      </w:r>
      <w:r w:rsidRPr="00A24E8B">
        <w:rPr>
          <w:rFonts w:ascii="Verdana" w:hAnsi="Verdana" w:cstheme="majorHAnsi"/>
          <w:color w:val="000000" w:themeColor="text1"/>
          <w:lang w:eastAsia="es-ES_tradnl"/>
        </w:rPr>
        <w:t>Internacional, captaci</w:t>
      </w:r>
      <w:r w:rsidR="00ED5D67" w:rsidRPr="00A24E8B">
        <w:rPr>
          <w:rFonts w:ascii="Verdana" w:hAnsi="Verdana" w:cstheme="majorHAnsi"/>
          <w:color w:val="000000" w:themeColor="text1"/>
          <w:lang w:eastAsia="es-ES_tradnl"/>
        </w:rPr>
        <w:t>ón de recursos, convenios y</w:t>
      </w:r>
      <w:r w:rsidRPr="00A24E8B">
        <w:rPr>
          <w:rFonts w:ascii="Verdana" w:hAnsi="Verdana" w:cstheme="majorHAnsi"/>
          <w:color w:val="000000" w:themeColor="text1"/>
          <w:lang w:eastAsia="es-ES_tradnl"/>
        </w:rPr>
        <w:t xml:space="preserve"> coordinación con los organismos.</w:t>
      </w:r>
      <w:r w:rsidR="00ED5D67" w:rsidRPr="00A24E8B">
        <w:rPr>
          <w:rFonts w:ascii="Verdana" w:hAnsi="Verdana"/>
        </w:rPr>
        <w:t xml:space="preserve"> Así como la c</w:t>
      </w:r>
      <w:r w:rsidR="00ED5D67" w:rsidRPr="00A24E8B">
        <w:rPr>
          <w:rFonts w:ascii="Verdana" w:hAnsi="Verdana" w:cstheme="majorHAnsi"/>
          <w:color w:val="000000" w:themeColor="text1"/>
          <w:lang w:eastAsia="es-ES_tradnl"/>
        </w:rPr>
        <w:t>oordinación con las dependencias de la COPADEH en el desarrollo de las actividades para seguimiento y monitoreo de los proyectos.</w:t>
      </w:r>
    </w:p>
    <w:p w14:paraId="04315BAF" w14:textId="77777777" w:rsidR="00D91F8E" w:rsidRPr="00A24E8B" w:rsidRDefault="00D91F8E" w:rsidP="003F0C3B">
      <w:pPr>
        <w:spacing w:after="0"/>
        <w:contextualSpacing/>
        <w:jc w:val="both"/>
        <w:rPr>
          <w:rFonts w:ascii="Verdana" w:eastAsia="Times New Roman" w:hAnsi="Verdana" w:cstheme="majorHAnsi"/>
          <w:color w:val="000000" w:themeColor="text1"/>
          <w:sz w:val="20"/>
          <w:szCs w:val="20"/>
          <w:lang w:eastAsia="es-ES_tradnl"/>
        </w:rPr>
      </w:pPr>
    </w:p>
    <w:p w14:paraId="7E05947C" w14:textId="77777777" w:rsidR="009849BA" w:rsidRPr="00A24E8B" w:rsidRDefault="009849BA" w:rsidP="00301582">
      <w:pPr>
        <w:pStyle w:val="Prrafodelista"/>
        <w:keepNext/>
        <w:keepLines/>
        <w:numPr>
          <w:ilvl w:val="0"/>
          <w:numId w:val="33"/>
        </w:numPr>
        <w:spacing w:line="276" w:lineRule="auto"/>
        <w:jc w:val="both"/>
        <w:outlineLvl w:val="2"/>
        <w:rPr>
          <w:rFonts w:ascii="Verdana" w:eastAsiaTheme="majorEastAsia" w:hAnsi="Verdana" w:cstheme="majorHAnsi"/>
          <w:b/>
          <w:color w:val="243F60" w:themeColor="accent1" w:themeShade="7F"/>
        </w:rPr>
      </w:pPr>
      <w:bookmarkStart w:id="336" w:name="_Toc67243711"/>
      <w:bookmarkStart w:id="337" w:name="_Hlk61378513"/>
      <w:r w:rsidRPr="00A24E8B">
        <w:rPr>
          <w:rFonts w:ascii="Verdana" w:eastAsiaTheme="majorEastAsia" w:hAnsi="Verdana" w:cstheme="majorHAnsi"/>
          <w:b/>
          <w:color w:val="243F60" w:themeColor="accent1" w:themeShade="7F"/>
        </w:rPr>
        <w:t>Funciones</w:t>
      </w:r>
      <w:bookmarkEnd w:id="336"/>
    </w:p>
    <w:p w14:paraId="371E508F" w14:textId="77777777" w:rsidR="00342916" w:rsidRPr="00A24E8B" w:rsidRDefault="00342916" w:rsidP="003F0C3B">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bookmarkEnd w:id="337"/>
    <w:p w14:paraId="21054D00" w14:textId="77777777" w:rsidR="009849BA" w:rsidRPr="00A24E8B" w:rsidRDefault="009849BA" w:rsidP="00301582">
      <w:pPr>
        <w:numPr>
          <w:ilvl w:val="0"/>
          <w:numId w:val="21"/>
        </w:numPr>
        <w:spacing w:after="0"/>
        <w:contextualSpacing/>
        <w:jc w:val="both"/>
        <w:rPr>
          <w:rFonts w:ascii="Verdana" w:hAnsi="Verdana" w:cstheme="majorHAnsi"/>
          <w:sz w:val="20"/>
          <w:szCs w:val="20"/>
        </w:rPr>
      </w:pPr>
      <w:r w:rsidRPr="00A24E8B">
        <w:rPr>
          <w:rFonts w:ascii="Verdana" w:hAnsi="Verdana" w:cstheme="majorHAnsi"/>
          <w:sz w:val="20"/>
          <w:szCs w:val="20"/>
        </w:rPr>
        <w:t xml:space="preserve">Coordinación para la elaboración del Plan Estratégico Institucional -PEI-, el Plan Operativo Multianual -POM- y el Plan Operativo Anual -POA-; </w:t>
      </w:r>
    </w:p>
    <w:p w14:paraId="6367C4AD" w14:textId="77777777" w:rsidR="009849BA" w:rsidRPr="00A24E8B" w:rsidRDefault="009849BA" w:rsidP="00301582">
      <w:pPr>
        <w:numPr>
          <w:ilvl w:val="0"/>
          <w:numId w:val="21"/>
        </w:numPr>
        <w:autoSpaceDE w:val="0"/>
        <w:autoSpaceDN w:val="0"/>
        <w:spacing w:after="0"/>
        <w:contextualSpacing/>
        <w:jc w:val="both"/>
        <w:rPr>
          <w:rFonts w:ascii="Verdana" w:hAnsi="Verdana" w:cstheme="majorHAnsi"/>
          <w:sz w:val="20"/>
          <w:szCs w:val="20"/>
        </w:rPr>
      </w:pPr>
      <w:r w:rsidRPr="00A24E8B">
        <w:rPr>
          <w:rFonts w:ascii="Verdana" w:hAnsi="Verdana" w:cstheme="majorHAnsi"/>
          <w:sz w:val="20"/>
          <w:szCs w:val="20"/>
        </w:rPr>
        <w:t xml:space="preserve">Asesoría para la elaboración de los planes de las dependencias administrativas de la COPADEH; </w:t>
      </w:r>
    </w:p>
    <w:p w14:paraId="1EF10C39" w14:textId="77777777" w:rsidR="009849BA" w:rsidRPr="00A24E8B" w:rsidRDefault="009849BA" w:rsidP="00301582">
      <w:pPr>
        <w:numPr>
          <w:ilvl w:val="0"/>
          <w:numId w:val="21"/>
        </w:numPr>
        <w:spacing w:after="0"/>
        <w:contextualSpacing/>
        <w:jc w:val="both"/>
        <w:rPr>
          <w:rFonts w:ascii="Verdana" w:hAnsi="Verdana" w:cstheme="majorHAnsi"/>
          <w:sz w:val="20"/>
          <w:szCs w:val="20"/>
        </w:rPr>
      </w:pPr>
      <w:r w:rsidRPr="00A24E8B">
        <w:rPr>
          <w:rFonts w:ascii="Verdana" w:hAnsi="Verdana" w:cstheme="majorHAnsi"/>
          <w:sz w:val="20"/>
          <w:szCs w:val="20"/>
        </w:rPr>
        <w:t>Apoyo en los procesos de planificación, integración y coordinación estratégica del quehacer de la COPADEH y velar por su seguimiento y evaluación;</w:t>
      </w:r>
    </w:p>
    <w:p w14:paraId="206EA559" w14:textId="77777777" w:rsidR="009849BA" w:rsidRPr="00A24E8B" w:rsidRDefault="009849BA" w:rsidP="00301582">
      <w:pPr>
        <w:numPr>
          <w:ilvl w:val="0"/>
          <w:numId w:val="21"/>
        </w:numPr>
        <w:spacing w:after="0"/>
        <w:contextualSpacing/>
        <w:jc w:val="both"/>
        <w:rPr>
          <w:rFonts w:ascii="Verdana" w:hAnsi="Verdana" w:cstheme="majorHAnsi"/>
          <w:sz w:val="20"/>
          <w:szCs w:val="20"/>
        </w:rPr>
      </w:pPr>
      <w:r w:rsidRPr="00A24E8B">
        <w:rPr>
          <w:rFonts w:ascii="Verdana" w:hAnsi="Verdana" w:cstheme="majorHAnsi"/>
          <w:sz w:val="20"/>
          <w:szCs w:val="20"/>
        </w:rPr>
        <w:t>Coordinación con las Direcciones, Departamentos y Unidades de la COPADEH para la definición de productos y resultados institucionales, así como metas e indicadores de desempeño;</w:t>
      </w:r>
    </w:p>
    <w:p w14:paraId="4FCA1B7A" w14:textId="2FD37202" w:rsidR="009849BA" w:rsidRPr="00A24E8B" w:rsidRDefault="009849BA" w:rsidP="00301582">
      <w:pPr>
        <w:numPr>
          <w:ilvl w:val="0"/>
          <w:numId w:val="21"/>
        </w:numPr>
        <w:autoSpaceDE w:val="0"/>
        <w:autoSpaceDN w:val="0"/>
        <w:spacing w:after="0"/>
        <w:contextualSpacing/>
        <w:jc w:val="both"/>
        <w:rPr>
          <w:rFonts w:ascii="Verdana" w:hAnsi="Verdana" w:cstheme="majorHAnsi"/>
          <w:sz w:val="20"/>
          <w:szCs w:val="20"/>
        </w:rPr>
      </w:pPr>
      <w:r w:rsidRPr="00A24E8B">
        <w:rPr>
          <w:rFonts w:ascii="Verdana" w:hAnsi="Verdana" w:cstheme="majorHAnsi"/>
          <w:sz w:val="20"/>
          <w:szCs w:val="20"/>
        </w:rPr>
        <w:t>Realización del seguimiento de la planificación institucional, así como la definición de los riesgos y planes de contingencia;</w:t>
      </w:r>
      <w:r w:rsidR="00ED5D67" w:rsidRPr="00A24E8B">
        <w:rPr>
          <w:rFonts w:ascii="Verdana" w:hAnsi="Verdana" w:cstheme="majorHAnsi"/>
          <w:sz w:val="20"/>
          <w:szCs w:val="20"/>
        </w:rPr>
        <w:t xml:space="preserve"> </w:t>
      </w:r>
    </w:p>
    <w:p w14:paraId="178CF07D" w14:textId="514E2DB1" w:rsidR="009849BA" w:rsidRPr="00A24E8B" w:rsidRDefault="009849BA" w:rsidP="00301582">
      <w:pPr>
        <w:numPr>
          <w:ilvl w:val="0"/>
          <w:numId w:val="21"/>
        </w:numPr>
        <w:tabs>
          <w:tab w:val="left" w:pos="426"/>
        </w:tabs>
        <w:spacing w:after="0"/>
        <w:contextualSpacing/>
        <w:jc w:val="both"/>
        <w:rPr>
          <w:rFonts w:ascii="Verdana" w:hAnsi="Verdana" w:cstheme="majorHAnsi"/>
          <w:sz w:val="20"/>
          <w:szCs w:val="20"/>
        </w:rPr>
      </w:pPr>
      <w:r w:rsidRPr="00A24E8B">
        <w:rPr>
          <w:rFonts w:ascii="Verdana" w:hAnsi="Verdana" w:cstheme="majorHAnsi"/>
          <w:sz w:val="20"/>
          <w:szCs w:val="20"/>
        </w:rPr>
        <w:t>Monitoreo y evaluación del avance y logro de las metas contenidas en la pl</w:t>
      </w:r>
      <w:r w:rsidR="00ED5D67" w:rsidRPr="00A24E8B">
        <w:rPr>
          <w:rFonts w:ascii="Verdana" w:hAnsi="Verdana" w:cstheme="majorHAnsi"/>
          <w:sz w:val="20"/>
          <w:szCs w:val="20"/>
        </w:rPr>
        <w:t xml:space="preserve">anificación estratégica, </w:t>
      </w:r>
      <w:r w:rsidRPr="00A24E8B">
        <w:rPr>
          <w:rFonts w:ascii="Verdana" w:hAnsi="Verdana" w:cstheme="majorHAnsi"/>
          <w:sz w:val="20"/>
          <w:szCs w:val="20"/>
        </w:rPr>
        <w:t xml:space="preserve">operativa, </w:t>
      </w:r>
      <w:r w:rsidR="00ED5D67" w:rsidRPr="00A24E8B">
        <w:rPr>
          <w:rFonts w:ascii="Verdana" w:hAnsi="Verdana" w:cstheme="majorHAnsi"/>
          <w:sz w:val="20"/>
          <w:szCs w:val="20"/>
        </w:rPr>
        <w:t xml:space="preserve">Cooperación internacional, </w:t>
      </w:r>
      <w:r w:rsidRPr="00A24E8B">
        <w:rPr>
          <w:rFonts w:ascii="Verdana" w:hAnsi="Verdana" w:cstheme="majorHAnsi"/>
          <w:sz w:val="20"/>
          <w:szCs w:val="20"/>
        </w:rPr>
        <w:t xml:space="preserve">de acuerdo con los indicadores </w:t>
      </w:r>
      <w:r w:rsidR="00ED5D67" w:rsidRPr="00A24E8B">
        <w:rPr>
          <w:rFonts w:ascii="Verdana" w:hAnsi="Verdana" w:cstheme="majorHAnsi"/>
          <w:sz w:val="20"/>
          <w:szCs w:val="20"/>
        </w:rPr>
        <w:t xml:space="preserve">y/o planes </w:t>
      </w:r>
      <w:r w:rsidRPr="00A24E8B">
        <w:rPr>
          <w:rFonts w:ascii="Verdana" w:hAnsi="Verdana" w:cstheme="majorHAnsi"/>
          <w:sz w:val="20"/>
          <w:szCs w:val="20"/>
        </w:rPr>
        <w:t>establecidos;</w:t>
      </w:r>
    </w:p>
    <w:p w14:paraId="14F2A4BC" w14:textId="77777777" w:rsidR="009849BA" w:rsidRPr="00A24E8B" w:rsidRDefault="009849BA" w:rsidP="00301582">
      <w:pPr>
        <w:numPr>
          <w:ilvl w:val="0"/>
          <w:numId w:val="21"/>
        </w:numPr>
        <w:spacing w:after="0"/>
        <w:contextualSpacing/>
        <w:jc w:val="both"/>
        <w:rPr>
          <w:rFonts w:ascii="Verdana" w:hAnsi="Verdana" w:cstheme="majorHAnsi"/>
          <w:sz w:val="20"/>
          <w:szCs w:val="20"/>
        </w:rPr>
      </w:pPr>
      <w:r w:rsidRPr="00A24E8B">
        <w:rPr>
          <w:rFonts w:ascii="Verdana" w:hAnsi="Verdana" w:cstheme="majorHAnsi"/>
          <w:sz w:val="20"/>
          <w:szCs w:val="20"/>
        </w:rPr>
        <w:t>Elaboración de informes de análisis que permitan identificar el impacto de las acciones que realiza la COPADEH;</w:t>
      </w:r>
    </w:p>
    <w:p w14:paraId="3BA6720D" w14:textId="6F96BEA1" w:rsidR="009849BA" w:rsidRPr="00A24E8B" w:rsidRDefault="009849BA" w:rsidP="00301582">
      <w:pPr>
        <w:numPr>
          <w:ilvl w:val="0"/>
          <w:numId w:val="21"/>
        </w:numPr>
        <w:spacing w:after="0"/>
        <w:contextualSpacing/>
        <w:jc w:val="both"/>
        <w:rPr>
          <w:rFonts w:ascii="Verdana" w:hAnsi="Verdana" w:cstheme="majorHAnsi"/>
          <w:sz w:val="20"/>
          <w:szCs w:val="20"/>
        </w:rPr>
      </w:pPr>
      <w:r w:rsidRPr="00A24E8B">
        <w:rPr>
          <w:rFonts w:ascii="Verdana" w:hAnsi="Verdana" w:cstheme="majorHAnsi"/>
          <w:sz w:val="20"/>
          <w:szCs w:val="20"/>
        </w:rPr>
        <w:t xml:space="preserve">Coordinación con </w:t>
      </w:r>
      <w:r w:rsidR="00746399" w:rsidRPr="00A24E8B">
        <w:rPr>
          <w:rFonts w:ascii="Verdana" w:hAnsi="Verdana" w:cstheme="majorHAnsi"/>
          <w:sz w:val="20"/>
          <w:szCs w:val="20"/>
        </w:rPr>
        <w:t>los</w:t>
      </w:r>
      <w:r w:rsidRPr="00A24E8B">
        <w:rPr>
          <w:rFonts w:ascii="Verdana" w:hAnsi="Verdana" w:cstheme="majorHAnsi"/>
          <w:sz w:val="20"/>
          <w:szCs w:val="20"/>
        </w:rPr>
        <w:t xml:space="preserve"> enlaces de cada dependencia de la COPADEH para </w:t>
      </w:r>
      <w:r w:rsidR="00D30681" w:rsidRPr="00A24E8B">
        <w:rPr>
          <w:rFonts w:ascii="Verdana" w:hAnsi="Verdana" w:cstheme="majorHAnsi"/>
          <w:sz w:val="20"/>
          <w:szCs w:val="20"/>
        </w:rPr>
        <w:t>asesorar la</w:t>
      </w:r>
      <w:r w:rsidRPr="00A24E8B">
        <w:rPr>
          <w:rFonts w:ascii="Verdana" w:hAnsi="Verdana" w:cstheme="majorHAnsi"/>
          <w:sz w:val="20"/>
          <w:szCs w:val="20"/>
        </w:rPr>
        <w:t xml:space="preserve"> elaboración de manuales de normas y procedimientos y otros instrumentos que coadyuven al mejor desempeño institucional; </w:t>
      </w:r>
    </w:p>
    <w:p w14:paraId="326EE0DD" w14:textId="77777777" w:rsidR="00124E8A" w:rsidRPr="00A24E8B" w:rsidRDefault="00124E8A" w:rsidP="00301582">
      <w:pPr>
        <w:pStyle w:val="Prrafodelista"/>
        <w:numPr>
          <w:ilvl w:val="0"/>
          <w:numId w:val="21"/>
        </w:numPr>
        <w:jc w:val="both"/>
        <w:rPr>
          <w:rFonts w:ascii="Verdana" w:eastAsiaTheme="minorHAnsi" w:hAnsi="Verdana" w:cstheme="majorHAnsi"/>
          <w:lang w:val="es-GT" w:eastAsia="en-US"/>
        </w:rPr>
      </w:pPr>
      <w:r w:rsidRPr="00A24E8B">
        <w:rPr>
          <w:rFonts w:ascii="Verdana" w:eastAsiaTheme="minorHAnsi" w:hAnsi="Verdana" w:cstheme="majorHAnsi"/>
          <w:lang w:val="es-GT" w:eastAsia="en-US"/>
        </w:rPr>
        <w:t>Elaboración/actualización del Manual de Normas y Procedimientos y de la normativa interna que corresponda, para el desarrollo de las funciones.</w:t>
      </w:r>
    </w:p>
    <w:p w14:paraId="7B722793" w14:textId="77777777" w:rsidR="009849BA" w:rsidRPr="00A24E8B" w:rsidRDefault="009849BA" w:rsidP="00301582">
      <w:pPr>
        <w:numPr>
          <w:ilvl w:val="0"/>
          <w:numId w:val="21"/>
        </w:numPr>
        <w:spacing w:after="0"/>
        <w:contextualSpacing/>
        <w:jc w:val="both"/>
        <w:rPr>
          <w:rFonts w:ascii="Verdana" w:hAnsi="Verdana" w:cstheme="majorHAnsi"/>
          <w:sz w:val="20"/>
          <w:szCs w:val="20"/>
        </w:rPr>
      </w:pPr>
      <w:r w:rsidRPr="00A24E8B">
        <w:rPr>
          <w:rFonts w:ascii="Verdana" w:hAnsi="Verdana" w:cstheme="majorHAnsi"/>
          <w:sz w:val="20"/>
          <w:szCs w:val="20"/>
        </w:rPr>
        <w:lastRenderedPageBreak/>
        <w:t>Otras funciones que relacionadas con su competencia le sean asignadas por el Director Ejecutivo.</w:t>
      </w:r>
    </w:p>
    <w:p w14:paraId="65651DD9" w14:textId="77777777" w:rsidR="00572A37" w:rsidRDefault="00572A37" w:rsidP="003F0C3B">
      <w:pPr>
        <w:spacing w:after="0"/>
        <w:rPr>
          <w:rFonts w:ascii="Verdana" w:hAnsi="Verdana" w:cs="Arial"/>
          <w:b/>
          <w:iCs/>
          <w:sz w:val="20"/>
          <w:szCs w:val="20"/>
        </w:rPr>
      </w:pPr>
    </w:p>
    <w:p w14:paraId="502BF5BC" w14:textId="609605C7" w:rsidR="00FD5755" w:rsidRPr="00A24E8B" w:rsidRDefault="03BB13D3" w:rsidP="00035B95">
      <w:pPr>
        <w:pStyle w:val="Ttulo3"/>
      </w:pPr>
      <w:bookmarkStart w:id="338" w:name="_Toc67243709"/>
      <w:r w:rsidRPr="00A24E8B">
        <w:t>Organigrama Estructural de la Unidad de Planificación</w:t>
      </w:r>
      <w:bookmarkEnd w:id="338"/>
      <w:r w:rsidRPr="00A24E8B">
        <w:t xml:space="preserve"> </w:t>
      </w:r>
    </w:p>
    <w:p w14:paraId="417F197E" w14:textId="3F488CA2" w:rsidR="00FD5755" w:rsidRPr="00A24E8B" w:rsidRDefault="0083491F" w:rsidP="03BB13D3">
      <w:pPr>
        <w:jc w:val="center"/>
        <w:rPr>
          <w:rFonts w:ascii="Verdana" w:hAnsi="Verdana"/>
          <w:sz w:val="20"/>
          <w:szCs w:val="20"/>
        </w:rPr>
      </w:pPr>
      <w:r w:rsidRPr="00A24E8B">
        <w:rPr>
          <w:rFonts w:ascii="Verdana" w:hAnsi="Verdana"/>
          <w:noProof/>
          <w:sz w:val="20"/>
          <w:szCs w:val="20"/>
          <w:lang w:eastAsia="es-GT"/>
        </w:rPr>
        <w:drawing>
          <wp:inline distT="0" distB="0" distL="0" distR="0" wp14:anchorId="1D5B20F5" wp14:editId="145E6CFB">
            <wp:extent cx="3333115" cy="2160561"/>
            <wp:effectExtent l="0" t="0" r="635" b="0"/>
            <wp:docPr id="1146041986" name="Picture 114604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333115" cy="2160561"/>
                    </a:xfrm>
                    <a:prstGeom prst="rect">
                      <a:avLst/>
                    </a:prstGeom>
                  </pic:spPr>
                </pic:pic>
              </a:graphicData>
            </a:graphic>
          </wp:inline>
        </w:drawing>
      </w:r>
    </w:p>
    <w:p w14:paraId="5C308281" w14:textId="051C1A1B" w:rsidR="00597386" w:rsidRPr="00A24E8B" w:rsidRDefault="00597386" w:rsidP="003F0C3B">
      <w:pPr>
        <w:jc w:val="center"/>
        <w:rPr>
          <w:rFonts w:ascii="Verdana" w:hAnsi="Verdana"/>
          <w:sz w:val="20"/>
          <w:szCs w:val="20"/>
        </w:rPr>
      </w:pPr>
      <w:bookmarkStart w:id="339" w:name="_Hlk118441096"/>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BE55EA">
        <w:rPr>
          <w:rFonts w:ascii="Verdana" w:hAnsi="Verdana" w:cs="Arial"/>
          <w:bCs/>
          <w:sz w:val="20"/>
          <w:szCs w:val="20"/>
        </w:rPr>
        <w:t>2023</w:t>
      </w:r>
      <w:r w:rsidRPr="00A24E8B">
        <w:rPr>
          <w:rFonts w:ascii="Verdana" w:hAnsi="Verdana" w:cs="Arial"/>
          <w:bCs/>
          <w:sz w:val="20"/>
          <w:szCs w:val="20"/>
        </w:rPr>
        <w:t>.</w:t>
      </w:r>
    </w:p>
    <w:p w14:paraId="25354DC0" w14:textId="3B073B15" w:rsidR="00E26EBA" w:rsidRDefault="03BB13D3" w:rsidP="00035B95">
      <w:pPr>
        <w:pStyle w:val="Ttulo2"/>
      </w:pPr>
      <w:bookmarkStart w:id="340" w:name="_Toc67243712"/>
      <w:bookmarkStart w:id="341" w:name="_Toc140484644"/>
      <w:bookmarkEnd w:id="339"/>
      <w:r w:rsidRPr="00A24E8B">
        <w:t>UNIDAD DE COMUNICACIÓN ESTRATÉGICA</w:t>
      </w:r>
      <w:bookmarkEnd w:id="340"/>
      <w:bookmarkEnd w:id="341"/>
    </w:p>
    <w:p w14:paraId="362C53BF" w14:textId="77777777" w:rsidR="009849BA" w:rsidRPr="00A24E8B" w:rsidRDefault="009849BA" w:rsidP="00301582">
      <w:pPr>
        <w:pStyle w:val="Prrafodelista"/>
        <w:keepNext/>
        <w:keepLines/>
        <w:numPr>
          <w:ilvl w:val="0"/>
          <w:numId w:val="34"/>
        </w:numPr>
        <w:spacing w:line="276" w:lineRule="auto"/>
        <w:jc w:val="both"/>
        <w:outlineLvl w:val="2"/>
        <w:rPr>
          <w:rFonts w:ascii="Verdana" w:eastAsiaTheme="majorEastAsia" w:hAnsi="Verdana" w:cstheme="majorHAnsi"/>
          <w:b/>
          <w:color w:val="243F60" w:themeColor="accent1" w:themeShade="7F"/>
        </w:rPr>
      </w:pPr>
      <w:bookmarkStart w:id="342" w:name="_Toc67243714"/>
      <w:bookmarkStart w:id="343" w:name="_Hlk61376657"/>
      <w:r w:rsidRPr="00A24E8B">
        <w:rPr>
          <w:rFonts w:ascii="Verdana" w:eastAsiaTheme="majorEastAsia" w:hAnsi="Verdana" w:cstheme="majorHAnsi"/>
          <w:b/>
          <w:color w:val="243F60" w:themeColor="accent1" w:themeShade="7F"/>
        </w:rPr>
        <w:t>Naturaleza</w:t>
      </w:r>
      <w:bookmarkEnd w:id="342"/>
    </w:p>
    <w:bookmarkEnd w:id="343"/>
    <w:p w14:paraId="5D95A9F7" w14:textId="77777777" w:rsidR="009849BA" w:rsidRPr="00A24E8B" w:rsidRDefault="009849BA" w:rsidP="003F0C3B">
      <w:pPr>
        <w:spacing w:after="0"/>
        <w:contextualSpacing/>
        <w:jc w:val="both"/>
        <w:rPr>
          <w:rFonts w:ascii="Verdana" w:hAnsi="Verdana" w:cstheme="majorHAnsi"/>
          <w:b/>
          <w:sz w:val="20"/>
          <w:szCs w:val="20"/>
        </w:rPr>
      </w:pPr>
    </w:p>
    <w:p w14:paraId="51A651EE" w14:textId="11C961FB" w:rsidR="009849BA" w:rsidRPr="00A24E8B" w:rsidRDefault="009849BA" w:rsidP="003F0C3B">
      <w:pPr>
        <w:spacing w:after="0"/>
        <w:contextualSpacing/>
        <w:jc w:val="both"/>
        <w:rPr>
          <w:rFonts w:ascii="Verdana" w:hAnsi="Verdana" w:cstheme="majorHAnsi"/>
          <w:sz w:val="20"/>
          <w:szCs w:val="20"/>
        </w:rPr>
      </w:pPr>
      <w:r w:rsidRPr="00A24E8B">
        <w:rPr>
          <w:rFonts w:ascii="Verdana" w:hAnsi="Verdana" w:cstheme="majorHAnsi"/>
          <w:sz w:val="20"/>
          <w:szCs w:val="20"/>
        </w:rPr>
        <w:t xml:space="preserve">La Unidad de Comunicación Estratégica es responsable de elaborar, administrar, producir, organizar, dirigir, supervisar y controlar los temas de comunicación </w:t>
      </w:r>
      <w:r w:rsidR="007114FA">
        <w:rPr>
          <w:rFonts w:ascii="Verdana" w:hAnsi="Verdana" w:cstheme="majorHAnsi"/>
          <w:sz w:val="20"/>
          <w:szCs w:val="20"/>
        </w:rPr>
        <w:t>e</w:t>
      </w:r>
      <w:r w:rsidRPr="00A24E8B">
        <w:rPr>
          <w:rFonts w:ascii="Verdana" w:hAnsi="Verdana" w:cstheme="majorHAnsi"/>
          <w:sz w:val="20"/>
          <w:szCs w:val="20"/>
        </w:rPr>
        <w:t>stratégica.</w:t>
      </w:r>
    </w:p>
    <w:p w14:paraId="74A1F232" w14:textId="77777777" w:rsidR="009849BA" w:rsidRPr="00A24E8B" w:rsidRDefault="009849BA" w:rsidP="003F0C3B">
      <w:pPr>
        <w:spacing w:after="0"/>
        <w:contextualSpacing/>
        <w:jc w:val="both"/>
        <w:rPr>
          <w:rFonts w:ascii="Verdana" w:hAnsi="Verdana" w:cstheme="majorHAnsi"/>
          <w:sz w:val="20"/>
          <w:szCs w:val="20"/>
        </w:rPr>
      </w:pPr>
    </w:p>
    <w:p w14:paraId="03D56719" w14:textId="77777777" w:rsidR="009849BA" w:rsidRPr="00A24E8B" w:rsidRDefault="009849BA" w:rsidP="00301582">
      <w:pPr>
        <w:pStyle w:val="Prrafodelista"/>
        <w:keepNext/>
        <w:keepLines/>
        <w:numPr>
          <w:ilvl w:val="0"/>
          <w:numId w:val="34"/>
        </w:numPr>
        <w:spacing w:line="276" w:lineRule="auto"/>
        <w:jc w:val="both"/>
        <w:outlineLvl w:val="2"/>
        <w:rPr>
          <w:rFonts w:ascii="Verdana" w:eastAsiaTheme="majorEastAsia" w:hAnsi="Verdana" w:cstheme="majorHAnsi"/>
          <w:b/>
          <w:color w:val="243F60" w:themeColor="accent1" w:themeShade="7F"/>
        </w:rPr>
      </w:pPr>
      <w:bookmarkStart w:id="344" w:name="_Toc67243715"/>
      <w:r w:rsidRPr="00A24E8B">
        <w:rPr>
          <w:rFonts w:ascii="Verdana" w:eastAsiaTheme="majorEastAsia" w:hAnsi="Verdana" w:cstheme="majorHAnsi"/>
          <w:b/>
          <w:color w:val="243F60" w:themeColor="accent1" w:themeShade="7F"/>
        </w:rPr>
        <w:t>Funciones</w:t>
      </w:r>
      <w:bookmarkEnd w:id="344"/>
      <w:r w:rsidRPr="00A24E8B">
        <w:rPr>
          <w:rFonts w:ascii="Verdana" w:eastAsiaTheme="majorEastAsia" w:hAnsi="Verdana" w:cstheme="majorHAnsi"/>
          <w:b/>
          <w:color w:val="243F60" w:themeColor="accent1" w:themeShade="7F"/>
        </w:rPr>
        <w:t xml:space="preserve"> </w:t>
      </w:r>
    </w:p>
    <w:p w14:paraId="2CE0D22C" w14:textId="77777777" w:rsidR="00B85E92" w:rsidRPr="00A24E8B" w:rsidRDefault="00B85E92" w:rsidP="003F0C3B">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p w14:paraId="47EB9C47" w14:textId="4F6964C9" w:rsidR="009849BA" w:rsidRPr="00A24E8B" w:rsidRDefault="009849BA" w:rsidP="00301582">
      <w:pPr>
        <w:numPr>
          <w:ilvl w:val="0"/>
          <w:numId w:val="22"/>
        </w:numPr>
        <w:spacing w:after="0"/>
        <w:contextualSpacing/>
        <w:jc w:val="both"/>
        <w:rPr>
          <w:rFonts w:ascii="Verdana" w:hAnsi="Verdana" w:cstheme="majorHAnsi"/>
          <w:sz w:val="20"/>
          <w:szCs w:val="20"/>
        </w:rPr>
      </w:pPr>
      <w:r w:rsidRPr="00A24E8B">
        <w:rPr>
          <w:rFonts w:ascii="Verdana" w:hAnsi="Verdana" w:cstheme="majorHAnsi"/>
          <w:sz w:val="20"/>
          <w:szCs w:val="20"/>
        </w:rPr>
        <w:t xml:space="preserve">Elaborar la planificación estratégica de comunicación </w:t>
      </w:r>
      <w:r w:rsidR="006C5FB5" w:rsidRPr="00A24E8B">
        <w:rPr>
          <w:rFonts w:ascii="Verdana" w:hAnsi="Verdana" w:cstheme="majorHAnsi"/>
          <w:sz w:val="20"/>
          <w:szCs w:val="20"/>
        </w:rPr>
        <w:t>de la COPADEH</w:t>
      </w:r>
      <w:r w:rsidRPr="00A24E8B">
        <w:rPr>
          <w:rFonts w:ascii="Verdana" w:hAnsi="Verdana" w:cstheme="majorHAnsi"/>
          <w:sz w:val="20"/>
          <w:szCs w:val="20"/>
        </w:rPr>
        <w:t xml:space="preserve"> tomando en cuenta la estrategia institucional en donde se establezcan metas específicas, medibles, alcanzables </w:t>
      </w:r>
      <w:r w:rsidR="00BD7027" w:rsidRPr="00A24E8B">
        <w:rPr>
          <w:rFonts w:ascii="Verdana" w:hAnsi="Verdana" w:cstheme="majorHAnsi"/>
          <w:sz w:val="20"/>
          <w:szCs w:val="20"/>
        </w:rPr>
        <w:t>y realistas, con pertinencia o r</w:t>
      </w:r>
      <w:r w:rsidRPr="00A24E8B">
        <w:rPr>
          <w:rFonts w:ascii="Verdana" w:hAnsi="Verdana" w:cstheme="majorHAnsi"/>
          <w:sz w:val="20"/>
          <w:szCs w:val="20"/>
        </w:rPr>
        <w:t>elevancia institucional con una temporalidad para ser alcanzadas, identificando y estableciendo las necesidades comunicacionales de la institución respondiendo a los reportes de análisis situacional y el contexto social/cultural.</w:t>
      </w:r>
    </w:p>
    <w:p w14:paraId="34D735C5" w14:textId="22EA9A88" w:rsidR="009849BA" w:rsidRPr="00A24E8B" w:rsidRDefault="009849BA" w:rsidP="00301582">
      <w:pPr>
        <w:numPr>
          <w:ilvl w:val="0"/>
          <w:numId w:val="22"/>
        </w:numPr>
        <w:spacing w:after="0"/>
        <w:contextualSpacing/>
        <w:jc w:val="both"/>
        <w:rPr>
          <w:rFonts w:ascii="Verdana" w:hAnsi="Verdana" w:cstheme="majorHAnsi"/>
          <w:sz w:val="20"/>
          <w:szCs w:val="20"/>
        </w:rPr>
      </w:pPr>
      <w:r w:rsidRPr="00A24E8B">
        <w:rPr>
          <w:rFonts w:ascii="Verdana" w:hAnsi="Verdana" w:cstheme="majorHAnsi"/>
          <w:sz w:val="20"/>
          <w:szCs w:val="20"/>
        </w:rPr>
        <w:t xml:space="preserve">Planificar, organizar, coordinar, dirigir y controlar las actividades del equipo de Comunicación Estratégica </w:t>
      </w:r>
      <w:r w:rsidR="006C5FB5" w:rsidRPr="00A24E8B">
        <w:rPr>
          <w:rFonts w:ascii="Verdana" w:hAnsi="Verdana" w:cstheme="majorHAnsi"/>
          <w:sz w:val="20"/>
          <w:szCs w:val="20"/>
        </w:rPr>
        <w:t>de la COPADEH</w:t>
      </w:r>
      <w:r w:rsidRPr="00A24E8B">
        <w:rPr>
          <w:rFonts w:ascii="Verdana" w:hAnsi="Verdana" w:cstheme="majorHAnsi"/>
          <w:sz w:val="20"/>
          <w:szCs w:val="20"/>
        </w:rPr>
        <w:t xml:space="preserve"> de manera que se reduzcan los efectos y cambios adversos en la percepción de la sociedad en los temas institucionales siguiendo la línea de planificación estratégica planteada en conjunto con la Dirección Ejecutiva.</w:t>
      </w:r>
    </w:p>
    <w:p w14:paraId="3F36A893" w14:textId="644EEF6B" w:rsidR="009849BA" w:rsidRPr="00A24E8B" w:rsidRDefault="009849BA" w:rsidP="00301582">
      <w:pPr>
        <w:numPr>
          <w:ilvl w:val="0"/>
          <w:numId w:val="22"/>
        </w:numPr>
        <w:spacing w:after="0"/>
        <w:contextualSpacing/>
        <w:jc w:val="both"/>
        <w:rPr>
          <w:rFonts w:ascii="Verdana" w:hAnsi="Verdana" w:cstheme="majorHAnsi"/>
          <w:sz w:val="20"/>
          <w:szCs w:val="20"/>
        </w:rPr>
      </w:pPr>
      <w:r w:rsidRPr="00A24E8B">
        <w:rPr>
          <w:rFonts w:ascii="Verdana" w:hAnsi="Verdana" w:cstheme="majorHAnsi"/>
          <w:sz w:val="20"/>
          <w:szCs w:val="20"/>
        </w:rPr>
        <w:t xml:space="preserve">Elaborar el Plan Operativo Anual de la </w:t>
      </w:r>
      <w:r w:rsidR="00BD7027" w:rsidRPr="00A24E8B">
        <w:rPr>
          <w:rFonts w:ascii="Verdana" w:hAnsi="Verdana" w:cstheme="majorHAnsi"/>
          <w:sz w:val="20"/>
          <w:szCs w:val="20"/>
        </w:rPr>
        <w:t>unidad</w:t>
      </w:r>
      <w:r w:rsidRPr="00A24E8B">
        <w:rPr>
          <w:rFonts w:ascii="Verdana" w:hAnsi="Verdana" w:cstheme="majorHAnsi"/>
          <w:sz w:val="20"/>
          <w:szCs w:val="20"/>
        </w:rPr>
        <w:t xml:space="preserve"> de Comunicación Estratégica </w:t>
      </w:r>
      <w:r w:rsidR="006C5FB5" w:rsidRPr="00A24E8B">
        <w:rPr>
          <w:rFonts w:ascii="Verdana" w:hAnsi="Verdana" w:cstheme="majorHAnsi"/>
          <w:sz w:val="20"/>
          <w:szCs w:val="20"/>
        </w:rPr>
        <w:t>de la COPADEH</w:t>
      </w:r>
      <w:r w:rsidRPr="00A24E8B">
        <w:rPr>
          <w:rFonts w:ascii="Verdana" w:hAnsi="Verdana" w:cstheme="majorHAnsi"/>
          <w:sz w:val="20"/>
          <w:szCs w:val="20"/>
        </w:rPr>
        <w:t xml:space="preserve">, de manera que se optimicen los recursos de la forma más adecuada para alcanzar los objetivos trazados, planificando cuidadosamente las tácticas pertinentes para alcanzar los objetivos, además de presentar informes del desarrollo de la </w:t>
      </w:r>
      <w:r w:rsidR="00BD7027" w:rsidRPr="00A24E8B">
        <w:rPr>
          <w:rFonts w:ascii="Verdana" w:hAnsi="Verdana" w:cstheme="majorHAnsi"/>
          <w:sz w:val="20"/>
          <w:szCs w:val="20"/>
        </w:rPr>
        <w:t>d</w:t>
      </w:r>
      <w:r w:rsidRPr="00A24E8B">
        <w:rPr>
          <w:rFonts w:ascii="Verdana" w:hAnsi="Verdana" w:cstheme="majorHAnsi"/>
          <w:sz w:val="20"/>
          <w:szCs w:val="20"/>
        </w:rPr>
        <w:t>irección a su cargo al Director Ejecutivo</w:t>
      </w:r>
    </w:p>
    <w:p w14:paraId="2EEDD95C" w14:textId="1B6D213E" w:rsidR="009849BA" w:rsidRPr="00A24E8B" w:rsidRDefault="009849BA" w:rsidP="00301582">
      <w:pPr>
        <w:numPr>
          <w:ilvl w:val="0"/>
          <w:numId w:val="22"/>
        </w:numPr>
        <w:spacing w:after="0"/>
        <w:contextualSpacing/>
        <w:jc w:val="both"/>
        <w:rPr>
          <w:rFonts w:ascii="Verdana" w:hAnsi="Verdana" w:cstheme="majorHAnsi"/>
          <w:sz w:val="20"/>
          <w:szCs w:val="20"/>
        </w:rPr>
      </w:pPr>
      <w:r w:rsidRPr="00A24E8B">
        <w:rPr>
          <w:rFonts w:ascii="Verdana" w:hAnsi="Verdana" w:cstheme="majorHAnsi"/>
          <w:sz w:val="20"/>
          <w:szCs w:val="20"/>
        </w:rPr>
        <w:lastRenderedPageBreak/>
        <w:t xml:space="preserve">Emitir las consideraciones y directrices pertinentes en cuanto al manejo de la imagen y la opinión </w:t>
      </w:r>
      <w:r w:rsidR="59731E56" w:rsidRPr="00A24E8B">
        <w:rPr>
          <w:rFonts w:ascii="Verdana" w:hAnsi="Verdana" w:cstheme="majorBidi"/>
          <w:sz w:val="20"/>
          <w:szCs w:val="20"/>
        </w:rPr>
        <w:t>pública</w:t>
      </w:r>
      <w:r w:rsidRPr="00A24E8B">
        <w:rPr>
          <w:rFonts w:ascii="Verdana" w:hAnsi="Verdana" w:cstheme="majorHAnsi"/>
          <w:sz w:val="20"/>
          <w:szCs w:val="20"/>
        </w:rPr>
        <w:t xml:space="preserve"> institucional </w:t>
      </w:r>
      <w:r w:rsidR="006C5FB5" w:rsidRPr="00A24E8B">
        <w:rPr>
          <w:rFonts w:ascii="Verdana" w:hAnsi="Verdana" w:cstheme="majorHAnsi"/>
          <w:sz w:val="20"/>
          <w:szCs w:val="20"/>
        </w:rPr>
        <w:t>de la COPADEH</w:t>
      </w:r>
      <w:r w:rsidRPr="00A24E8B">
        <w:rPr>
          <w:rFonts w:ascii="Verdana" w:hAnsi="Verdana" w:cstheme="majorHAnsi"/>
          <w:sz w:val="20"/>
          <w:szCs w:val="20"/>
        </w:rPr>
        <w:t>. Así como crear, actualizar y mantener los manuales de manejo de crisis comunicacional que establezcan una respuesta inmediata coordinando la integración del equipo de respuesta según sea el caso.</w:t>
      </w:r>
    </w:p>
    <w:p w14:paraId="75B85C9C" w14:textId="77777777" w:rsidR="009849BA" w:rsidRPr="00A24E8B" w:rsidRDefault="009849BA" w:rsidP="00301582">
      <w:pPr>
        <w:numPr>
          <w:ilvl w:val="0"/>
          <w:numId w:val="22"/>
        </w:numPr>
        <w:spacing w:after="0"/>
        <w:contextualSpacing/>
        <w:jc w:val="both"/>
        <w:rPr>
          <w:rFonts w:ascii="Verdana" w:hAnsi="Verdana" w:cstheme="majorHAnsi"/>
          <w:sz w:val="20"/>
          <w:szCs w:val="20"/>
        </w:rPr>
      </w:pPr>
      <w:r w:rsidRPr="00A24E8B">
        <w:rPr>
          <w:rFonts w:ascii="Verdana" w:hAnsi="Verdana" w:cstheme="majorHAnsi"/>
          <w:sz w:val="20"/>
          <w:szCs w:val="20"/>
        </w:rPr>
        <w:t>Coordinar la elaboración de propuestas de etiqueta, protocolo y organización de eventos brindando apoyo a las diferentes unidades que conforman la COPADEH con un sistema de evaluación pre y post evento que permita incrementar la eficiencia operacional en cada una de las actividades.</w:t>
      </w:r>
    </w:p>
    <w:p w14:paraId="3CC5C3BC" w14:textId="481C445F" w:rsidR="009849BA" w:rsidRPr="00A24E8B" w:rsidRDefault="009849BA" w:rsidP="00301582">
      <w:pPr>
        <w:numPr>
          <w:ilvl w:val="0"/>
          <w:numId w:val="22"/>
        </w:numPr>
        <w:spacing w:after="0"/>
        <w:contextualSpacing/>
        <w:jc w:val="both"/>
        <w:rPr>
          <w:rFonts w:ascii="Verdana" w:hAnsi="Verdana" w:cstheme="majorHAnsi"/>
          <w:sz w:val="20"/>
          <w:szCs w:val="20"/>
        </w:rPr>
      </w:pPr>
      <w:r w:rsidRPr="00A24E8B">
        <w:rPr>
          <w:rFonts w:ascii="Verdana" w:hAnsi="Verdana" w:cstheme="majorHAnsi"/>
          <w:sz w:val="20"/>
          <w:szCs w:val="20"/>
        </w:rPr>
        <w:t xml:space="preserve">Proponer a la Dirección Ejecutiva </w:t>
      </w:r>
      <w:r w:rsidR="006C5FB5" w:rsidRPr="00A24E8B">
        <w:rPr>
          <w:rFonts w:ascii="Verdana" w:hAnsi="Verdana" w:cstheme="majorHAnsi"/>
          <w:sz w:val="20"/>
          <w:szCs w:val="20"/>
        </w:rPr>
        <w:t>de la COPADEH</w:t>
      </w:r>
      <w:r w:rsidRPr="00A24E8B">
        <w:rPr>
          <w:rFonts w:ascii="Verdana" w:hAnsi="Verdana" w:cstheme="majorHAnsi"/>
          <w:sz w:val="20"/>
          <w:szCs w:val="20"/>
        </w:rPr>
        <w:t>, las políticas</w:t>
      </w:r>
      <w:r w:rsidR="00656757">
        <w:rPr>
          <w:rFonts w:ascii="Verdana" w:hAnsi="Verdana" w:cstheme="majorHAnsi"/>
          <w:sz w:val="20"/>
          <w:szCs w:val="20"/>
        </w:rPr>
        <w:t>,</w:t>
      </w:r>
      <w:r w:rsidRPr="00A24E8B">
        <w:rPr>
          <w:rFonts w:ascii="Verdana" w:hAnsi="Verdana" w:cstheme="majorHAnsi"/>
          <w:sz w:val="20"/>
          <w:szCs w:val="20"/>
        </w:rPr>
        <w:t xml:space="preserve"> estrategias, manuales y reglamentos correspondientes a la </w:t>
      </w:r>
      <w:r w:rsidR="00BD7027" w:rsidRPr="00A24E8B">
        <w:rPr>
          <w:rFonts w:ascii="Verdana" w:hAnsi="Verdana" w:cstheme="majorHAnsi"/>
          <w:sz w:val="20"/>
          <w:szCs w:val="20"/>
        </w:rPr>
        <w:t>Unidad</w:t>
      </w:r>
      <w:r w:rsidRPr="00A24E8B">
        <w:rPr>
          <w:rFonts w:ascii="Verdana" w:hAnsi="Verdana" w:cstheme="majorHAnsi"/>
          <w:sz w:val="20"/>
          <w:szCs w:val="20"/>
        </w:rPr>
        <w:t xml:space="preserve"> de Comunicación Estratégica velando por el cumplimiento de las normas y leyes en materia de su competencia.</w:t>
      </w:r>
    </w:p>
    <w:p w14:paraId="09F2CEE7" w14:textId="77777777" w:rsidR="009849BA" w:rsidRPr="00A24E8B" w:rsidRDefault="009849BA" w:rsidP="00301582">
      <w:pPr>
        <w:numPr>
          <w:ilvl w:val="0"/>
          <w:numId w:val="22"/>
        </w:numPr>
        <w:spacing w:after="0"/>
        <w:contextualSpacing/>
        <w:jc w:val="both"/>
        <w:rPr>
          <w:rFonts w:ascii="Verdana" w:hAnsi="Verdana" w:cstheme="majorHAnsi"/>
          <w:sz w:val="20"/>
          <w:szCs w:val="20"/>
        </w:rPr>
      </w:pPr>
      <w:r w:rsidRPr="00A24E8B">
        <w:rPr>
          <w:rFonts w:ascii="Verdana" w:hAnsi="Verdana" w:cstheme="majorHAnsi"/>
          <w:sz w:val="20"/>
          <w:szCs w:val="20"/>
        </w:rPr>
        <w:t>Planificar y crear campañas de comunicación, así como productos comunicacionales que respondan a los objetivos planteados en el Plan Estratégico de Comunicación y las tácticas planteadas para su consecución.</w:t>
      </w:r>
    </w:p>
    <w:p w14:paraId="46A442B7" w14:textId="77777777" w:rsidR="00905806" w:rsidRPr="00A24E8B" w:rsidRDefault="00905806" w:rsidP="00301582">
      <w:pPr>
        <w:pStyle w:val="Prrafodelista"/>
        <w:numPr>
          <w:ilvl w:val="0"/>
          <w:numId w:val="22"/>
        </w:numPr>
        <w:rPr>
          <w:rFonts w:ascii="Verdana" w:hAnsi="Verdana" w:cstheme="majorHAnsi"/>
          <w:color w:val="000000" w:themeColor="text1"/>
          <w:lang w:val="es-GT" w:eastAsia="es-ES_tradnl"/>
        </w:rPr>
      </w:pPr>
      <w:r w:rsidRPr="00A24E8B">
        <w:rPr>
          <w:rFonts w:ascii="Verdana" w:hAnsi="Verdana" w:cstheme="majorHAnsi"/>
          <w:color w:val="000000" w:themeColor="text1"/>
          <w:lang w:val="es-GT" w:eastAsia="es-ES_tradnl"/>
        </w:rPr>
        <w:t>Elaboración/actualización del Manual de Normas y Procedimientos y de la normativa interna que corresponda, para el desarrollo de las funciones.</w:t>
      </w:r>
    </w:p>
    <w:p w14:paraId="42F831F5" w14:textId="4F942890" w:rsidR="009849BA" w:rsidRPr="00A24E8B" w:rsidRDefault="009849BA" w:rsidP="00301582">
      <w:pPr>
        <w:numPr>
          <w:ilvl w:val="0"/>
          <w:numId w:val="22"/>
        </w:numPr>
        <w:spacing w:after="0"/>
        <w:contextualSpacing/>
        <w:jc w:val="both"/>
        <w:rPr>
          <w:rFonts w:ascii="Verdana" w:hAnsi="Verdana" w:cstheme="majorHAnsi"/>
          <w:sz w:val="20"/>
          <w:szCs w:val="20"/>
        </w:rPr>
      </w:pPr>
      <w:r w:rsidRPr="00A24E8B">
        <w:rPr>
          <w:rFonts w:ascii="Verdana" w:hAnsi="Verdana" w:cstheme="majorHAnsi"/>
          <w:sz w:val="20"/>
          <w:szCs w:val="20"/>
        </w:rPr>
        <w:t xml:space="preserve">Planificar y crear campañas de comunicación, así como productos comunicacionales, según requerimientos de la Dirección Ejecutiva </w:t>
      </w:r>
      <w:r w:rsidR="006C5FB5" w:rsidRPr="00A24E8B">
        <w:rPr>
          <w:rFonts w:ascii="Verdana" w:hAnsi="Verdana" w:cstheme="majorHAnsi"/>
          <w:sz w:val="20"/>
          <w:szCs w:val="20"/>
        </w:rPr>
        <w:t>de la COPADEH</w:t>
      </w:r>
      <w:r w:rsidRPr="00A24E8B">
        <w:rPr>
          <w:rFonts w:ascii="Verdana" w:hAnsi="Verdana" w:cstheme="majorHAnsi"/>
          <w:sz w:val="20"/>
          <w:szCs w:val="20"/>
        </w:rPr>
        <w:t>. Producción de todo tipo de piezas de comunicación (videos, spots de radio, infografías etc. desde el correspondiente idioma español y los correspondientes idiomas</w:t>
      </w:r>
      <w:r w:rsidR="00BD7027" w:rsidRPr="00A24E8B">
        <w:rPr>
          <w:rFonts w:ascii="Verdana" w:hAnsi="Verdana" w:cstheme="majorHAnsi"/>
          <w:sz w:val="20"/>
          <w:szCs w:val="20"/>
        </w:rPr>
        <w:t xml:space="preserve"> indígenas según el territorio).</w:t>
      </w:r>
    </w:p>
    <w:p w14:paraId="39E45EC2" w14:textId="77777777" w:rsidR="00D8619B" w:rsidRPr="00A24E8B" w:rsidRDefault="00D8619B" w:rsidP="003F0C3B">
      <w:pPr>
        <w:spacing w:after="0"/>
        <w:contextualSpacing/>
        <w:jc w:val="both"/>
        <w:rPr>
          <w:rFonts w:ascii="Verdana" w:hAnsi="Verdana" w:cstheme="majorHAnsi"/>
          <w:sz w:val="20"/>
          <w:szCs w:val="20"/>
        </w:rPr>
      </w:pPr>
    </w:p>
    <w:p w14:paraId="4ACB499B" w14:textId="0FD4135C" w:rsidR="00FD5755" w:rsidRPr="00A24E8B" w:rsidRDefault="03BB13D3" w:rsidP="00035B95">
      <w:pPr>
        <w:pStyle w:val="Ttulo3"/>
      </w:pPr>
      <w:bookmarkStart w:id="345" w:name="_Toc67243713"/>
      <w:r w:rsidRPr="00A24E8B">
        <w:t>Organigrama Estructural de la Unidad de Comunicación Estratégica</w:t>
      </w:r>
      <w:bookmarkEnd w:id="345"/>
    </w:p>
    <w:p w14:paraId="73D39F4A" w14:textId="0ED0DBF8" w:rsidR="00FD5755" w:rsidRPr="00A24E8B" w:rsidRDefault="00701D1F" w:rsidP="03BB13D3">
      <w:pPr>
        <w:jc w:val="center"/>
        <w:rPr>
          <w:rFonts w:ascii="Verdana" w:hAnsi="Verdana"/>
          <w:sz w:val="20"/>
          <w:szCs w:val="20"/>
        </w:rPr>
      </w:pPr>
      <w:r w:rsidRPr="00A24E8B">
        <w:rPr>
          <w:rFonts w:ascii="Verdana" w:hAnsi="Verdana"/>
          <w:noProof/>
          <w:sz w:val="20"/>
          <w:szCs w:val="20"/>
          <w:lang w:eastAsia="es-GT"/>
        </w:rPr>
        <w:drawing>
          <wp:inline distT="0" distB="0" distL="0" distR="0" wp14:anchorId="57B2484B" wp14:editId="1C15D720">
            <wp:extent cx="3943985" cy="2762066"/>
            <wp:effectExtent l="0" t="0" r="0" b="635"/>
            <wp:docPr id="1445854544" name="Picture 144585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958541" cy="2772260"/>
                    </a:xfrm>
                    <a:prstGeom prst="rect">
                      <a:avLst/>
                    </a:prstGeom>
                  </pic:spPr>
                </pic:pic>
              </a:graphicData>
            </a:graphic>
          </wp:inline>
        </w:drawing>
      </w:r>
    </w:p>
    <w:p w14:paraId="15A7735B" w14:textId="074868A6" w:rsidR="00FD5755" w:rsidRPr="00A24E8B" w:rsidRDefault="001C2CDD" w:rsidP="003F0C3B">
      <w:pPr>
        <w:spacing w:after="0"/>
        <w:contextualSpacing/>
        <w:jc w:val="center"/>
        <w:rPr>
          <w:rFonts w:ascii="Verdana" w:hAnsi="Verdana" w:cstheme="majorHAnsi"/>
          <w:b/>
          <w:sz w:val="20"/>
          <w:szCs w:val="20"/>
        </w:rPr>
      </w:pPr>
      <w:r w:rsidRPr="00A24E8B">
        <w:rPr>
          <w:rFonts w:ascii="Verdana" w:hAnsi="Verdana" w:cstheme="majorHAnsi"/>
          <w:b/>
          <w:sz w:val="20"/>
          <w:szCs w:val="20"/>
        </w:rPr>
        <w:t xml:space="preserve">Fuente: </w:t>
      </w:r>
      <w:r w:rsidRPr="00A24E8B">
        <w:rPr>
          <w:rFonts w:ascii="Verdana" w:hAnsi="Verdana" w:cstheme="majorHAnsi"/>
          <w:sz w:val="20"/>
          <w:szCs w:val="20"/>
        </w:rPr>
        <w:t xml:space="preserve">Departamento de Recursos Humanos -COPADEH-, año </w:t>
      </w:r>
      <w:r w:rsidR="008B4B60">
        <w:rPr>
          <w:rFonts w:ascii="Verdana" w:hAnsi="Verdana" w:cstheme="majorHAnsi"/>
          <w:sz w:val="20"/>
          <w:szCs w:val="20"/>
        </w:rPr>
        <w:t>2023</w:t>
      </w:r>
      <w:r w:rsidRPr="00A24E8B">
        <w:rPr>
          <w:rFonts w:ascii="Verdana" w:hAnsi="Verdana" w:cstheme="majorHAnsi"/>
          <w:sz w:val="20"/>
          <w:szCs w:val="20"/>
        </w:rPr>
        <w:t>.</w:t>
      </w:r>
    </w:p>
    <w:p w14:paraId="77A93E09" w14:textId="458A4E8D" w:rsidR="00B45C5F" w:rsidRPr="00A24E8B" w:rsidRDefault="03BB13D3" w:rsidP="00035B95">
      <w:pPr>
        <w:pStyle w:val="Ttulo2"/>
      </w:pPr>
      <w:bookmarkStart w:id="346" w:name="_Toc67243716"/>
      <w:bookmarkStart w:id="347" w:name="_Toc140484645"/>
      <w:r w:rsidRPr="00A24E8B">
        <w:lastRenderedPageBreak/>
        <w:t>UNIDAD DE GÉNERO</w:t>
      </w:r>
      <w:bookmarkEnd w:id="346"/>
      <w:bookmarkEnd w:id="347"/>
    </w:p>
    <w:p w14:paraId="50F1A436" w14:textId="77777777" w:rsidR="00706557" w:rsidRPr="00A24E8B" w:rsidRDefault="00706557" w:rsidP="003F0C3B">
      <w:pPr>
        <w:spacing w:after="0"/>
        <w:jc w:val="both"/>
        <w:rPr>
          <w:rFonts w:ascii="Verdana" w:hAnsi="Verdana" w:cs="Arial"/>
          <w:sz w:val="20"/>
          <w:szCs w:val="20"/>
        </w:rPr>
      </w:pPr>
    </w:p>
    <w:p w14:paraId="4BEE4367" w14:textId="77777777" w:rsidR="00711E78" w:rsidRPr="00A24E8B" w:rsidRDefault="00711E78" w:rsidP="00301582">
      <w:pPr>
        <w:pStyle w:val="Prrafodelista"/>
        <w:keepNext/>
        <w:keepLines/>
        <w:numPr>
          <w:ilvl w:val="0"/>
          <w:numId w:val="35"/>
        </w:numPr>
        <w:spacing w:line="276" w:lineRule="auto"/>
        <w:jc w:val="both"/>
        <w:outlineLvl w:val="2"/>
        <w:rPr>
          <w:rFonts w:ascii="Verdana" w:eastAsiaTheme="majorEastAsia" w:hAnsi="Verdana" w:cstheme="majorHAnsi"/>
          <w:b/>
          <w:color w:val="243F60" w:themeColor="accent1" w:themeShade="7F"/>
        </w:rPr>
      </w:pPr>
      <w:bookmarkStart w:id="348" w:name="_Toc67243717"/>
      <w:r w:rsidRPr="00A24E8B">
        <w:rPr>
          <w:rFonts w:ascii="Verdana" w:eastAsiaTheme="majorEastAsia" w:hAnsi="Verdana" w:cstheme="majorHAnsi"/>
          <w:b/>
          <w:color w:val="243F60" w:themeColor="accent1" w:themeShade="7F"/>
        </w:rPr>
        <w:t>Naturaleza</w:t>
      </w:r>
      <w:bookmarkEnd w:id="348"/>
    </w:p>
    <w:p w14:paraId="0E9C9CAA" w14:textId="77777777" w:rsidR="00A435FD" w:rsidRPr="00A24E8B" w:rsidRDefault="00A435FD" w:rsidP="003F0C3B">
      <w:pPr>
        <w:tabs>
          <w:tab w:val="left" w:pos="8789"/>
        </w:tabs>
        <w:spacing w:after="0"/>
        <w:ind w:right="-1"/>
        <w:jc w:val="both"/>
        <w:rPr>
          <w:rFonts w:ascii="Verdana" w:eastAsia="Times New Roman" w:hAnsi="Verdana" w:cstheme="majorHAnsi"/>
          <w:color w:val="000000" w:themeColor="text1"/>
          <w:sz w:val="20"/>
          <w:szCs w:val="20"/>
          <w:lang w:eastAsia="es-ES_tradnl"/>
        </w:rPr>
      </w:pPr>
    </w:p>
    <w:p w14:paraId="2932DBDC" w14:textId="77777777" w:rsidR="00711E78" w:rsidRPr="00A24E8B" w:rsidRDefault="00711E78" w:rsidP="003F0C3B">
      <w:pPr>
        <w:tabs>
          <w:tab w:val="left" w:pos="8789"/>
        </w:tabs>
        <w:spacing w:after="0"/>
        <w:ind w:right="-1"/>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Es el órgano responsable de la institucionalización del enfoque de equidad de género desde la perspectiva de la Política Nacional de Promoción y Desarrollo Integral de las Mujeres -PNPDIM y el Plan de Equidad de Oportunidades -PEO- 2008-2023, en los diferentes ámbitos de la COPADEH</w:t>
      </w:r>
    </w:p>
    <w:p w14:paraId="1F293FF2" w14:textId="77777777" w:rsidR="00A435FD" w:rsidRPr="00A24E8B" w:rsidRDefault="00A435FD" w:rsidP="003F0C3B">
      <w:pPr>
        <w:keepNext/>
        <w:keepLines/>
        <w:spacing w:after="0"/>
        <w:jc w:val="both"/>
        <w:outlineLvl w:val="2"/>
        <w:rPr>
          <w:rFonts w:ascii="Verdana" w:eastAsiaTheme="majorEastAsia" w:hAnsi="Verdana" w:cstheme="majorHAnsi"/>
          <w:b/>
          <w:color w:val="243F60" w:themeColor="accent1" w:themeShade="7F"/>
          <w:sz w:val="20"/>
          <w:szCs w:val="20"/>
        </w:rPr>
      </w:pPr>
    </w:p>
    <w:p w14:paraId="0C86E329" w14:textId="77777777" w:rsidR="00711E78" w:rsidRPr="00A24E8B" w:rsidRDefault="00711E78" w:rsidP="00301582">
      <w:pPr>
        <w:pStyle w:val="Prrafodelista"/>
        <w:keepNext/>
        <w:keepLines/>
        <w:numPr>
          <w:ilvl w:val="0"/>
          <w:numId w:val="35"/>
        </w:numPr>
        <w:spacing w:line="276" w:lineRule="auto"/>
        <w:jc w:val="both"/>
        <w:outlineLvl w:val="2"/>
        <w:rPr>
          <w:rFonts w:ascii="Verdana" w:eastAsiaTheme="majorEastAsia" w:hAnsi="Verdana" w:cstheme="majorHAnsi"/>
          <w:b/>
          <w:color w:val="243F60" w:themeColor="accent1" w:themeShade="7F"/>
        </w:rPr>
      </w:pPr>
      <w:bookmarkStart w:id="349" w:name="_Toc67243718"/>
      <w:r w:rsidRPr="00A24E8B">
        <w:rPr>
          <w:rFonts w:ascii="Verdana" w:eastAsiaTheme="majorEastAsia" w:hAnsi="Verdana" w:cstheme="majorHAnsi"/>
          <w:b/>
          <w:color w:val="243F60" w:themeColor="accent1" w:themeShade="7F"/>
        </w:rPr>
        <w:t>Funciones</w:t>
      </w:r>
      <w:bookmarkEnd w:id="349"/>
    </w:p>
    <w:p w14:paraId="2DC550DF" w14:textId="77777777" w:rsidR="00A435FD" w:rsidRPr="00A24E8B" w:rsidRDefault="00A435FD" w:rsidP="003F0C3B">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p w14:paraId="05BC3E9A" w14:textId="77777777" w:rsidR="00711E78" w:rsidRPr="00A24E8B" w:rsidRDefault="00711E78" w:rsidP="00301582">
      <w:pPr>
        <w:numPr>
          <w:ilvl w:val="0"/>
          <w:numId w:val="23"/>
        </w:numPr>
        <w:spacing w:after="0"/>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Planificación, ejecución y evaluación de las actividades relativas a la equidad de género dentro de la institución.</w:t>
      </w:r>
    </w:p>
    <w:p w14:paraId="21BA4747" w14:textId="77777777" w:rsidR="00711E78" w:rsidRPr="00A24E8B" w:rsidRDefault="00711E78" w:rsidP="00301582">
      <w:pPr>
        <w:numPr>
          <w:ilvl w:val="0"/>
          <w:numId w:val="23"/>
        </w:numPr>
        <w:spacing w:after="0"/>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 xml:space="preserve">Asesoría técnica a las autoridades de la COPADEH en el proceso de institucionalización de la Política de Equidad de Género </w:t>
      </w:r>
    </w:p>
    <w:p w14:paraId="024D4484" w14:textId="77777777" w:rsidR="00711E78" w:rsidRPr="00A24E8B" w:rsidRDefault="00711E78" w:rsidP="00301582">
      <w:pPr>
        <w:numPr>
          <w:ilvl w:val="0"/>
          <w:numId w:val="23"/>
        </w:numPr>
        <w:spacing w:after="0"/>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Enlace con la entidad que corresponda a nivel Ejecutivo, para coordinar las acciones relacionadas con la implementación de la Política Nacional de Promoción y Desarrollo Integral de las Mujeres en la COPADEH.</w:t>
      </w:r>
    </w:p>
    <w:p w14:paraId="694A27A2" w14:textId="77777777" w:rsidR="00711E78" w:rsidRPr="00A24E8B" w:rsidRDefault="00711E78" w:rsidP="00301582">
      <w:pPr>
        <w:numPr>
          <w:ilvl w:val="0"/>
          <w:numId w:val="23"/>
        </w:numPr>
        <w:spacing w:after="0"/>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Seguimiento y evaluación de las Políticas que se aprueben en materia de Género, verificando la institucionalización de esas políticas dentro de la COPADEH.</w:t>
      </w:r>
    </w:p>
    <w:p w14:paraId="5CDF6E15" w14:textId="77777777" w:rsidR="00711E78" w:rsidRPr="00A24E8B" w:rsidRDefault="00711E78" w:rsidP="00301582">
      <w:pPr>
        <w:numPr>
          <w:ilvl w:val="0"/>
          <w:numId w:val="23"/>
        </w:numPr>
        <w:spacing w:after="0"/>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Coordinación con los ámbitos responsables de la inclusión de la perspectiva de equidad de género dentro de las acciones institucionales, considerando las relaciones laborales dentro de la COPADEH.</w:t>
      </w:r>
    </w:p>
    <w:p w14:paraId="0E801676" w14:textId="77777777" w:rsidR="009114BA" w:rsidRPr="00A24E8B" w:rsidRDefault="009114BA" w:rsidP="00301582">
      <w:pPr>
        <w:pStyle w:val="Prrafodelista"/>
        <w:numPr>
          <w:ilvl w:val="0"/>
          <w:numId w:val="23"/>
        </w:numPr>
        <w:rPr>
          <w:rFonts w:ascii="Verdana" w:hAnsi="Verdana" w:cstheme="majorHAnsi"/>
          <w:color w:val="000000" w:themeColor="text1"/>
          <w:lang w:val="es-GT" w:eastAsia="es-ES_tradnl"/>
        </w:rPr>
      </w:pPr>
      <w:r w:rsidRPr="00A24E8B">
        <w:rPr>
          <w:rFonts w:ascii="Verdana" w:hAnsi="Verdana" w:cstheme="majorHAnsi"/>
          <w:color w:val="000000" w:themeColor="text1"/>
          <w:lang w:val="es-GT" w:eastAsia="es-ES_tradnl"/>
        </w:rPr>
        <w:t>Elaboración/actualización del Manual de Normas y Procedimientos y de la normativa interna que corresponda, para el desarrollo de las funciones.</w:t>
      </w:r>
    </w:p>
    <w:p w14:paraId="028F129E" w14:textId="6FCB6152" w:rsidR="00711E78" w:rsidRPr="00A24E8B" w:rsidRDefault="00711E78" w:rsidP="00301582">
      <w:pPr>
        <w:numPr>
          <w:ilvl w:val="0"/>
          <w:numId w:val="23"/>
        </w:numPr>
        <w:spacing w:after="0"/>
        <w:jc w:val="both"/>
        <w:rPr>
          <w:rFonts w:ascii="Verdana" w:eastAsia="Times New Roman" w:hAnsi="Verdana" w:cstheme="majorHAnsi"/>
          <w:color w:val="000000" w:themeColor="text1"/>
          <w:sz w:val="20"/>
          <w:szCs w:val="20"/>
          <w:lang w:eastAsia="es-ES_tradnl"/>
        </w:rPr>
      </w:pPr>
      <w:r w:rsidRPr="00A24E8B">
        <w:rPr>
          <w:rFonts w:ascii="Verdana" w:eastAsia="Times New Roman" w:hAnsi="Verdana" w:cstheme="majorHAnsi"/>
          <w:color w:val="000000" w:themeColor="text1"/>
          <w:sz w:val="20"/>
          <w:szCs w:val="20"/>
          <w:lang w:eastAsia="es-ES_tradnl"/>
        </w:rPr>
        <w:t xml:space="preserve">Otras que le sean asignadas por el Director Ejecutivo. </w:t>
      </w:r>
    </w:p>
    <w:p w14:paraId="686185CA" w14:textId="17698543" w:rsidR="00706557" w:rsidRPr="00A24E8B" w:rsidRDefault="00706557" w:rsidP="003F0C3B">
      <w:pPr>
        <w:spacing w:after="0"/>
        <w:jc w:val="both"/>
        <w:rPr>
          <w:rFonts w:ascii="Verdana" w:eastAsia="Times New Roman" w:hAnsi="Verdana" w:cstheme="majorHAnsi"/>
          <w:color w:val="000000" w:themeColor="text1"/>
          <w:sz w:val="20"/>
          <w:szCs w:val="20"/>
          <w:lang w:eastAsia="es-ES_tradnl"/>
        </w:rPr>
      </w:pPr>
    </w:p>
    <w:p w14:paraId="0D1D1EB9" w14:textId="24207260" w:rsidR="00FD5755" w:rsidRPr="00A24E8B" w:rsidRDefault="03BB13D3" w:rsidP="00035B95">
      <w:pPr>
        <w:pStyle w:val="Ttulo3"/>
      </w:pPr>
      <w:r w:rsidRPr="00A24E8B">
        <w:t>ORGANIGRAMA ESTRUCTURAL DE LA UNIDAD DE GÉNERO</w:t>
      </w:r>
    </w:p>
    <w:p w14:paraId="3130456C" w14:textId="03FE95A1" w:rsidR="00FD5755" w:rsidRPr="00A24E8B" w:rsidRDefault="00701D1F" w:rsidP="03BB13D3">
      <w:pPr>
        <w:spacing w:after="0"/>
        <w:jc w:val="center"/>
        <w:rPr>
          <w:rFonts w:ascii="Verdana" w:hAnsi="Verdana"/>
          <w:sz w:val="20"/>
          <w:szCs w:val="20"/>
        </w:rPr>
      </w:pPr>
      <w:r w:rsidRPr="00A24E8B">
        <w:rPr>
          <w:rFonts w:ascii="Verdana" w:hAnsi="Verdana"/>
          <w:noProof/>
          <w:sz w:val="20"/>
          <w:szCs w:val="20"/>
          <w:lang w:eastAsia="es-GT"/>
        </w:rPr>
        <w:drawing>
          <wp:inline distT="0" distB="0" distL="0" distR="0" wp14:anchorId="1C4FCCF1" wp14:editId="2C65AFA8">
            <wp:extent cx="4208297" cy="2655277"/>
            <wp:effectExtent l="0" t="0" r="1905" b="0"/>
            <wp:docPr id="258732520" name="Picture 25873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215030" cy="2659526"/>
                    </a:xfrm>
                    <a:prstGeom prst="rect">
                      <a:avLst/>
                    </a:prstGeom>
                  </pic:spPr>
                </pic:pic>
              </a:graphicData>
            </a:graphic>
          </wp:inline>
        </w:drawing>
      </w:r>
    </w:p>
    <w:p w14:paraId="1A7D3D21" w14:textId="5F2B695B" w:rsidR="00BE48EF" w:rsidRPr="00A24E8B" w:rsidRDefault="00BE48EF" w:rsidP="003F0C3B">
      <w:pPr>
        <w:spacing w:after="0"/>
        <w:jc w:val="center"/>
        <w:rPr>
          <w:rFonts w:ascii="Verdana" w:hAnsi="Verdana"/>
          <w:b/>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68237D">
        <w:rPr>
          <w:rFonts w:ascii="Verdana" w:hAnsi="Verdana" w:cs="Arial"/>
          <w:bCs/>
          <w:sz w:val="20"/>
          <w:szCs w:val="20"/>
        </w:rPr>
        <w:t>2023</w:t>
      </w:r>
      <w:r w:rsidRPr="00A24E8B">
        <w:rPr>
          <w:rFonts w:ascii="Verdana" w:hAnsi="Verdana" w:cs="Arial"/>
          <w:bCs/>
          <w:sz w:val="20"/>
          <w:szCs w:val="20"/>
        </w:rPr>
        <w:t>.</w:t>
      </w:r>
    </w:p>
    <w:p w14:paraId="3A5C63E3" w14:textId="0BD09B54" w:rsidR="00581BA5" w:rsidRPr="00A24E8B" w:rsidRDefault="00581BA5" w:rsidP="00035B95">
      <w:pPr>
        <w:pStyle w:val="Ttulo2"/>
      </w:pPr>
      <w:bookmarkStart w:id="350" w:name="_Toc138163860"/>
      <w:bookmarkStart w:id="351" w:name="_Toc138166395"/>
      <w:bookmarkStart w:id="352" w:name="_Toc140484646"/>
      <w:bookmarkEnd w:id="350"/>
      <w:bookmarkEnd w:id="351"/>
      <w:r w:rsidRPr="0017171C">
        <w:lastRenderedPageBreak/>
        <w:t>UNIDAD</w:t>
      </w:r>
      <w:r w:rsidRPr="00A24E8B">
        <w:t xml:space="preserve"> </w:t>
      </w:r>
      <w:r>
        <w:t>DE ACCESO A LA INFORMACIÓN PÚBLICA</w:t>
      </w:r>
      <w:bookmarkEnd w:id="352"/>
    </w:p>
    <w:p w14:paraId="0570E0C6" w14:textId="77777777" w:rsidR="00581BA5" w:rsidRPr="00A24E8B" w:rsidRDefault="00581BA5" w:rsidP="00581BA5">
      <w:pPr>
        <w:spacing w:after="0"/>
        <w:jc w:val="both"/>
        <w:rPr>
          <w:rFonts w:ascii="Verdana" w:hAnsi="Verdana" w:cs="Arial"/>
          <w:sz w:val="20"/>
          <w:szCs w:val="20"/>
        </w:rPr>
      </w:pPr>
    </w:p>
    <w:p w14:paraId="566BAF38" w14:textId="77777777" w:rsidR="00581BA5" w:rsidRPr="00A24E8B" w:rsidRDefault="00581BA5" w:rsidP="00301582">
      <w:pPr>
        <w:pStyle w:val="Prrafodelista"/>
        <w:keepNext/>
        <w:keepLines/>
        <w:numPr>
          <w:ilvl w:val="0"/>
          <w:numId w:val="35"/>
        </w:numPr>
        <w:spacing w:line="276" w:lineRule="auto"/>
        <w:jc w:val="both"/>
        <w:outlineLvl w:val="2"/>
        <w:rPr>
          <w:rFonts w:ascii="Verdana" w:eastAsiaTheme="majorEastAsia" w:hAnsi="Verdana" w:cstheme="majorHAnsi"/>
          <w:b/>
          <w:color w:val="243F60" w:themeColor="accent1" w:themeShade="7F"/>
        </w:rPr>
      </w:pPr>
      <w:r w:rsidRPr="00A24E8B">
        <w:rPr>
          <w:rFonts w:ascii="Verdana" w:eastAsiaTheme="majorEastAsia" w:hAnsi="Verdana" w:cstheme="majorHAnsi"/>
          <w:b/>
          <w:color w:val="243F60" w:themeColor="accent1" w:themeShade="7F"/>
        </w:rPr>
        <w:t>Naturaleza</w:t>
      </w:r>
    </w:p>
    <w:p w14:paraId="7C2DE662" w14:textId="77777777" w:rsidR="00581BA5" w:rsidRPr="00A24E8B" w:rsidRDefault="00581BA5" w:rsidP="00581BA5">
      <w:pPr>
        <w:tabs>
          <w:tab w:val="left" w:pos="8789"/>
        </w:tabs>
        <w:spacing w:after="0"/>
        <w:ind w:right="-1"/>
        <w:jc w:val="both"/>
        <w:rPr>
          <w:rFonts w:ascii="Verdana" w:eastAsia="Times New Roman" w:hAnsi="Verdana" w:cstheme="majorHAnsi"/>
          <w:color w:val="000000" w:themeColor="text1"/>
          <w:sz w:val="20"/>
          <w:szCs w:val="20"/>
          <w:lang w:eastAsia="es-ES_tradnl"/>
        </w:rPr>
      </w:pPr>
    </w:p>
    <w:p w14:paraId="0E258CEA" w14:textId="2A716350" w:rsidR="00581BA5" w:rsidRDefault="004E7BD3" w:rsidP="00581BA5">
      <w:pPr>
        <w:keepNext/>
        <w:keepLines/>
        <w:spacing w:after="0"/>
        <w:jc w:val="both"/>
        <w:outlineLvl w:val="2"/>
        <w:rPr>
          <w:rFonts w:ascii="Verdana" w:eastAsia="Times New Roman" w:hAnsi="Verdana" w:cstheme="majorHAnsi"/>
          <w:color w:val="000000" w:themeColor="text1"/>
          <w:sz w:val="20"/>
          <w:szCs w:val="20"/>
          <w:lang w:eastAsia="es-ES_tradnl"/>
        </w:rPr>
      </w:pPr>
      <w:r w:rsidRPr="004E7BD3">
        <w:rPr>
          <w:rFonts w:ascii="Verdana" w:eastAsia="Times New Roman" w:hAnsi="Verdana" w:cstheme="majorHAnsi"/>
          <w:color w:val="000000" w:themeColor="text1"/>
          <w:sz w:val="20"/>
          <w:szCs w:val="20"/>
          <w:lang w:eastAsia="es-ES_tradnl"/>
        </w:rPr>
        <w:t>Garantizar el derecho de acceso a la información pública, en cumplimiento al Decreto Número 57-2008 del Congreso de la República, Ley de Acceso a la Información Pública, como sujeto obligado hacia los sujetos activos.</w:t>
      </w:r>
    </w:p>
    <w:p w14:paraId="44AB2242" w14:textId="77777777" w:rsidR="004E7BD3" w:rsidRPr="00A24E8B" w:rsidRDefault="004E7BD3" w:rsidP="00581BA5">
      <w:pPr>
        <w:keepNext/>
        <w:keepLines/>
        <w:spacing w:after="0"/>
        <w:jc w:val="both"/>
        <w:outlineLvl w:val="2"/>
        <w:rPr>
          <w:rFonts w:ascii="Verdana" w:eastAsiaTheme="majorEastAsia" w:hAnsi="Verdana" w:cstheme="majorHAnsi"/>
          <w:b/>
          <w:color w:val="243F60" w:themeColor="accent1" w:themeShade="7F"/>
          <w:sz w:val="20"/>
          <w:szCs w:val="20"/>
        </w:rPr>
      </w:pPr>
    </w:p>
    <w:p w14:paraId="519B92C5" w14:textId="77777777" w:rsidR="00581BA5" w:rsidRPr="00A24E8B" w:rsidRDefault="00581BA5" w:rsidP="00301582">
      <w:pPr>
        <w:pStyle w:val="Prrafodelista"/>
        <w:keepNext/>
        <w:keepLines/>
        <w:numPr>
          <w:ilvl w:val="0"/>
          <w:numId w:val="35"/>
        </w:numPr>
        <w:spacing w:line="276" w:lineRule="auto"/>
        <w:jc w:val="both"/>
        <w:outlineLvl w:val="2"/>
        <w:rPr>
          <w:rFonts w:ascii="Verdana" w:eastAsiaTheme="majorEastAsia" w:hAnsi="Verdana" w:cstheme="majorHAnsi"/>
          <w:b/>
          <w:color w:val="243F60" w:themeColor="accent1" w:themeShade="7F"/>
        </w:rPr>
      </w:pPr>
      <w:r w:rsidRPr="00A24E8B">
        <w:rPr>
          <w:rFonts w:ascii="Verdana" w:eastAsiaTheme="majorEastAsia" w:hAnsi="Verdana" w:cstheme="majorHAnsi"/>
          <w:b/>
          <w:color w:val="243F60" w:themeColor="accent1" w:themeShade="7F"/>
        </w:rPr>
        <w:t>Funciones</w:t>
      </w:r>
    </w:p>
    <w:p w14:paraId="585A7E62" w14:textId="77777777" w:rsidR="00581BA5" w:rsidRPr="00A24E8B" w:rsidRDefault="00581BA5" w:rsidP="00581BA5">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p w14:paraId="50DBC55D" w14:textId="77777777" w:rsidR="004E7BD3"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4E7BD3">
        <w:rPr>
          <w:rFonts w:ascii="Verdana" w:eastAsia="Times New Roman" w:hAnsi="Verdana" w:cstheme="majorHAnsi"/>
          <w:color w:val="000000" w:themeColor="text1"/>
          <w:sz w:val="20"/>
          <w:szCs w:val="20"/>
          <w:lang w:eastAsia="es-ES_tradnl"/>
        </w:rPr>
        <w:t>Dar cumplimiento al objeto de la Ley de Acceso a la Información Pública.</w:t>
      </w:r>
    </w:p>
    <w:p w14:paraId="32DBFA83" w14:textId="0EB1AA37" w:rsidR="00DE7568" w:rsidRPr="004E7BD3"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4E7BD3">
        <w:rPr>
          <w:rFonts w:ascii="Verdana" w:eastAsia="Times New Roman" w:hAnsi="Verdana" w:cstheme="majorHAnsi"/>
          <w:color w:val="000000" w:themeColor="text1"/>
          <w:sz w:val="20"/>
          <w:szCs w:val="20"/>
          <w:lang w:eastAsia="es-ES_tradnl"/>
        </w:rPr>
        <w:t>Promover los principios de la Ley de Acceso a la Información Pública: Máxima publicidad, Transparencia en el manejo y ejecución de los recursos públicos y actos de la administración pública, Gratuidad en el acceso a la información pública y Sencillez y celeridad de procedimiento.</w:t>
      </w:r>
    </w:p>
    <w:p w14:paraId="242D69DE" w14:textId="6EB40D46" w:rsidR="00DE7568" w:rsidRPr="00DE7568"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DE7568">
        <w:rPr>
          <w:rFonts w:ascii="Verdana" w:eastAsia="Times New Roman" w:hAnsi="Verdana" w:cstheme="majorHAnsi"/>
          <w:color w:val="000000" w:themeColor="text1"/>
          <w:sz w:val="20"/>
          <w:szCs w:val="20"/>
          <w:lang w:eastAsia="es-ES_tradnl"/>
        </w:rPr>
        <w:t>Dar seguimiento a las solicitudes de información pública que se solicita y dar el trámite correspondiente.</w:t>
      </w:r>
    </w:p>
    <w:p w14:paraId="16A0D9AF" w14:textId="59B842ED" w:rsidR="00DE7568" w:rsidRPr="00DE7568"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DE7568">
        <w:rPr>
          <w:rFonts w:ascii="Verdana" w:eastAsia="Times New Roman" w:hAnsi="Verdana" w:cstheme="majorHAnsi"/>
          <w:color w:val="000000" w:themeColor="text1"/>
          <w:sz w:val="20"/>
          <w:szCs w:val="20"/>
          <w:lang w:eastAsia="es-ES_tradnl"/>
        </w:rPr>
        <w:t>Emitir resoluciones administrativas de información pública para dar respuesta a las solicitudes realizadas por los sujetos activos.</w:t>
      </w:r>
    </w:p>
    <w:p w14:paraId="2A78C30D" w14:textId="0498BDC6" w:rsidR="00DE7568" w:rsidRPr="00DE7568"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DE7568">
        <w:rPr>
          <w:rFonts w:ascii="Verdana" w:eastAsia="Times New Roman" w:hAnsi="Verdana" w:cstheme="majorHAnsi"/>
          <w:color w:val="000000" w:themeColor="text1"/>
          <w:sz w:val="20"/>
          <w:szCs w:val="20"/>
          <w:lang w:eastAsia="es-ES_tradnl"/>
        </w:rPr>
        <w:t>Rendir informes conforme a lo establecido en la Ley de Acceso a la Información Pública, así como los que le requiera la Máxima Autoridad.</w:t>
      </w:r>
    </w:p>
    <w:p w14:paraId="1EBDE68F" w14:textId="0CCB97F3" w:rsidR="00DE7568" w:rsidRPr="00DE7568"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DE7568">
        <w:rPr>
          <w:rFonts w:ascii="Verdana" w:eastAsia="Times New Roman" w:hAnsi="Verdana" w:cstheme="majorHAnsi"/>
          <w:color w:val="000000" w:themeColor="text1"/>
          <w:sz w:val="20"/>
          <w:szCs w:val="20"/>
          <w:lang w:eastAsia="es-ES_tradnl"/>
        </w:rPr>
        <w:t>Velar que los enlaces titulares y suplentes den cumplimiento con sus atribuciones establecidas en el Manual de Normas y Procedimientos de Acceso a la Información Pública.</w:t>
      </w:r>
    </w:p>
    <w:p w14:paraId="76F4BE68" w14:textId="593FB654" w:rsidR="00DE7568" w:rsidRPr="00DE7568"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DE7568">
        <w:rPr>
          <w:rFonts w:ascii="Verdana" w:eastAsia="Times New Roman" w:hAnsi="Verdana" w:cstheme="majorHAnsi"/>
          <w:color w:val="000000" w:themeColor="text1"/>
          <w:sz w:val="20"/>
          <w:szCs w:val="20"/>
          <w:lang w:eastAsia="es-ES_tradnl"/>
        </w:rPr>
        <w:t>Cumplir con los plazos legales establecidos en la Ley de Acceso a la Información Pública.</w:t>
      </w:r>
    </w:p>
    <w:p w14:paraId="07DA8A10" w14:textId="26E49E70" w:rsidR="00DE7568" w:rsidRPr="00DE7568"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DE7568">
        <w:rPr>
          <w:rFonts w:ascii="Verdana" w:eastAsia="Times New Roman" w:hAnsi="Verdana" w:cstheme="majorHAnsi"/>
          <w:color w:val="000000" w:themeColor="text1"/>
          <w:sz w:val="20"/>
          <w:szCs w:val="20"/>
          <w:lang w:eastAsia="es-ES_tradnl"/>
        </w:rPr>
        <w:t>Promover programas de actualización permanente a sus servidores públicos en materia del derecho de acceso a la información pública.</w:t>
      </w:r>
    </w:p>
    <w:p w14:paraId="23191635" w14:textId="5A6BEE65" w:rsidR="00DE7568" w:rsidRPr="00DE7568"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DE7568">
        <w:rPr>
          <w:rFonts w:ascii="Verdana" w:eastAsia="Times New Roman" w:hAnsi="Verdana" w:cstheme="majorHAnsi"/>
          <w:color w:val="000000" w:themeColor="text1"/>
          <w:sz w:val="20"/>
          <w:szCs w:val="20"/>
          <w:lang w:eastAsia="es-ES_tradnl"/>
        </w:rPr>
        <w:t>Realizar otras actividades que le sean asignadas por la Máxima Autoridad.</w:t>
      </w:r>
    </w:p>
    <w:p w14:paraId="0282F3FE" w14:textId="18C9E52A" w:rsidR="00DE7568"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DE7568">
        <w:rPr>
          <w:rFonts w:ascii="Verdana" w:eastAsia="Times New Roman" w:hAnsi="Verdana" w:cstheme="majorHAnsi"/>
          <w:color w:val="000000" w:themeColor="text1"/>
          <w:sz w:val="20"/>
          <w:szCs w:val="20"/>
          <w:lang w:eastAsia="es-ES_tradnl"/>
        </w:rPr>
        <w:t>Actualizar la información pública de oficio en el plazo establecido en la Ley de Acceso a la Información Pública y las demás disposiciones presidenciables.</w:t>
      </w:r>
    </w:p>
    <w:p w14:paraId="1761B334" w14:textId="77777777" w:rsidR="00905806" w:rsidRPr="00A24E8B" w:rsidRDefault="00905806" w:rsidP="00301582">
      <w:pPr>
        <w:pStyle w:val="Prrafodelista"/>
        <w:numPr>
          <w:ilvl w:val="0"/>
          <w:numId w:val="51"/>
        </w:numPr>
        <w:rPr>
          <w:rFonts w:ascii="Verdana" w:hAnsi="Verdana" w:cstheme="majorHAnsi"/>
          <w:color w:val="000000" w:themeColor="text1"/>
          <w:lang w:val="es-GT" w:eastAsia="es-ES_tradnl"/>
        </w:rPr>
      </w:pPr>
      <w:r w:rsidRPr="00A24E8B">
        <w:rPr>
          <w:rFonts w:ascii="Verdana" w:hAnsi="Verdana" w:cstheme="majorHAnsi"/>
          <w:color w:val="000000" w:themeColor="text1"/>
          <w:lang w:val="es-GT" w:eastAsia="es-ES_tradnl"/>
        </w:rPr>
        <w:t>Elaboración/actualización del Manual de Normas y Procedimientos y de la normativa interna que corresponda, para el desarrollo de las funciones.</w:t>
      </w:r>
    </w:p>
    <w:p w14:paraId="2A9A2639" w14:textId="161AC150" w:rsidR="00581BA5" w:rsidRPr="00A24E8B" w:rsidRDefault="00DE7568" w:rsidP="00301582">
      <w:pPr>
        <w:numPr>
          <w:ilvl w:val="0"/>
          <w:numId w:val="51"/>
        </w:numPr>
        <w:spacing w:after="0"/>
        <w:jc w:val="both"/>
        <w:rPr>
          <w:rFonts w:ascii="Verdana" w:eastAsia="Times New Roman" w:hAnsi="Verdana" w:cstheme="majorHAnsi"/>
          <w:color w:val="000000" w:themeColor="text1"/>
          <w:sz w:val="20"/>
          <w:szCs w:val="20"/>
          <w:lang w:eastAsia="es-ES_tradnl"/>
        </w:rPr>
      </w:pPr>
      <w:r w:rsidRPr="00DE7568">
        <w:rPr>
          <w:rFonts w:ascii="Verdana" w:eastAsia="Times New Roman" w:hAnsi="Verdana" w:cstheme="majorHAnsi"/>
          <w:color w:val="000000" w:themeColor="text1"/>
          <w:sz w:val="20"/>
          <w:szCs w:val="20"/>
          <w:lang w:eastAsia="es-ES_tradnl"/>
        </w:rPr>
        <w:t>Acatar las Obligaciones de las Unidades de Acceso a la Información Pública y el Procedimiento de Acceso a la Información Pública de conformidad con lo establecido en la Ley de Acceso a la Información Pública</w:t>
      </w:r>
    </w:p>
    <w:p w14:paraId="76B931A5" w14:textId="77777777" w:rsidR="00581BA5" w:rsidRDefault="00581BA5" w:rsidP="00581BA5">
      <w:pPr>
        <w:spacing w:after="0"/>
        <w:jc w:val="both"/>
        <w:rPr>
          <w:rFonts w:ascii="Verdana" w:eastAsia="Times New Roman" w:hAnsi="Verdana" w:cstheme="majorHAnsi"/>
          <w:color w:val="000000" w:themeColor="text1"/>
          <w:sz w:val="20"/>
          <w:szCs w:val="20"/>
          <w:lang w:eastAsia="es-ES_tradnl"/>
        </w:rPr>
      </w:pPr>
    </w:p>
    <w:p w14:paraId="2C8E709A" w14:textId="77777777" w:rsidR="00352264" w:rsidRDefault="00352264" w:rsidP="00581BA5">
      <w:pPr>
        <w:spacing w:after="0"/>
        <w:jc w:val="both"/>
        <w:rPr>
          <w:rFonts w:ascii="Verdana" w:eastAsia="Times New Roman" w:hAnsi="Verdana" w:cstheme="majorHAnsi"/>
          <w:color w:val="000000" w:themeColor="text1"/>
          <w:sz w:val="20"/>
          <w:szCs w:val="20"/>
          <w:lang w:eastAsia="es-ES_tradnl"/>
        </w:rPr>
      </w:pPr>
    </w:p>
    <w:p w14:paraId="66E7800D" w14:textId="77777777" w:rsidR="00352264" w:rsidRDefault="00352264" w:rsidP="00581BA5">
      <w:pPr>
        <w:spacing w:after="0"/>
        <w:jc w:val="both"/>
        <w:rPr>
          <w:rFonts w:ascii="Verdana" w:eastAsia="Times New Roman" w:hAnsi="Verdana" w:cstheme="majorHAnsi"/>
          <w:color w:val="000000" w:themeColor="text1"/>
          <w:sz w:val="20"/>
          <w:szCs w:val="20"/>
          <w:lang w:eastAsia="es-ES_tradnl"/>
        </w:rPr>
      </w:pPr>
    </w:p>
    <w:p w14:paraId="749C2A9E" w14:textId="77777777" w:rsidR="00690AC6" w:rsidRDefault="00690AC6" w:rsidP="00581BA5">
      <w:pPr>
        <w:spacing w:after="0"/>
        <w:jc w:val="both"/>
        <w:rPr>
          <w:rFonts w:ascii="Verdana" w:eastAsia="Times New Roman" w:hAnsi="Verdana" w:cstheme="majorHAnsi"/>
          <w:color w:val="000000" w:themeColor="text1"/>
          <w:sz w:val="20"/>
          <w:szCs w:val="20"/>
          <w:lang w:eastAsia="es-ES_tradnl"/>
        </w:rPr>
      </w:pPr>
    </w:p>
    <w:p w14:paraId="7738B020" w14:textId="77777777" w:rsidR="00352264" w:rsidRDefault="00352264" w:rsidP="00581BA5">
      <w:pPr>
        <w:spacing w:after="0"/>
        <w:jc w:val="both"/>
        <w:rPr>
          <w:rFonts w:ascii="Verdana" w:eastAsia="Times New Roman" w:hAnsi="Verdana" w:cstheme="majorHAnsi"/>
          <w:color w:val="000000" w:themeColor="text1"/>
          <w:sz w:val="20"/>
          <w:szCs w:val="20"/>
          <w:lang w:eastAsia="es-ES_tradnl"/>
        </w:rPr>
      </w:pPr>
    </w:p>
    <w:p w14:paraId="5AF3D2B3" w14:textId="77777777" w:rsidR="00352264" w:rsidRDefault="00352264" w:rsidP="00581BA5">
      <w:pPr>
        <w:spacing w:after="0"/>
        <w:jc w:val="both"/>
        <w:rPr>
          <w:rFonts w:ascii="Verdana" w:eastAsia="Times New Roman" w:hAnsi="Verdana" w:cstheme="majorHAnsi"/>
          <w:color w:val="000000" w:themeColor="text1"/>
          <w:sz w:val="20"/>
          <w:szCs w:val="20"/>
          <w:lang w:eastAsia="es-ES_tradnl"/>
        </w:rPr>
      </w:pPr>
    </w:p>
    <w:p w14:paraId="7B80433B" w14:textId="77777777" w:rsidR="00352264" w:rsidRDefault="00352264" w:rsidP="00581BA5">
      <w:pPr>
        <w:spacing w:after="0"/>
        <w:jc w:val="both"/>
        <w:rPr>
          <w:rFonts w:ascii="Verdana" w:eastAsia="Times New Roman" w:hAnsi="Verdana" w:cstheme="majorHAnsi"/>
          <w:color w:val="000000" w:themeColor="text1"/>
          <w:sz w:val="20"/>
          <w:szCs w:val="20"/>
          <w:lang w:eastAsia="es-ES_tradnl"/>
        </w:rPr>
      </w:pPr>
    </w:p>
    <w:p w14:paraId="2024C3DB" w14:textId="77777777" w:rsidR="00352264" w:rsidRDefault="00352264" w:rsidP="00581BA5">
      <w:pPr>
        <w:spacing w:after="0"/>
        <w:jc w:val="both"/>
        <w:rPr>
          <w:rFonts w:ascii="Verdana" w:eastAsia="Times New Roman" w:hAnsi="Verdana" w:cstheme="majorHAnsi"/>
          <w:color w:val="000000" w:themeColor="text1"/>
          <w:sz w:val="20"/>
          <w:szCs w:val="20"/>
          <w:lang w:eastAsia="es-ES_tradnl"/>
        </w:rPr>
      </w:pPr>
    </w:p>
    <w:p w14:paraId="222F1DC9" w14:textId="77777777" w:rsidR="00352264" w:rsidRDefault="00352264" w:rsidP="00581BA5">
      <w:pPr>
        <w:spacing w:after="0"/>
        <w:jc w:val="both"/>
        <w:rPr>
          <w:rFonts w:ascii="Verdana" w:eastAsia="Times New Roman" w:hAnsi="Verdana" w:cstheme="majorHAnsi"/>
          <w:color w:val="000000" w:themeColor="text1"/>
          <w:sz w:val="20"/>
          <w:szCs w:val="20"/>
          <w:lang w:eastAsia="es-ES_tradnl"/>
        </w:rPr>
      </w:pPr>
    </w:p>
    <w:p w14:paraId="39B27815" w14:textId="4EB1A71B" w:rsidR="00581BA5" w:rsidRPr="00A24E8B" w:rsidRDefault="00581BA5" w:rsidP="00035B95">
      <w:pPr>
        <w:pStyle w:val="Ttulo3"/>
      </w:pPr>
      <w:r w:rsidRPr="00A24E8B">
        <w:t xml:space="preserve">ORGANIGRAMA ESTRUCTURAL DE </w:t>
      </w:r>
      <w:r w:rsidR="00D57C8A" w:rsidRPr="00D57C8A">
        <w:t>LA INFORMACIÓN PÚBLICA</w:t>
      </w:r>
    </w:p>
    <w:p w14:paraId="509EBBB0" w14:textId="1064943F" w:rsidR="00122C14" w:rsidRDefault="00122C14" w:rsidP="00542F23">
      <w:pPr>
        <w:rPr>
          <w:rFonts w:ascii="Verdana" w:hAnsi="Verdana" w:cs="Arial"/>
          <w:b/>
          <w:sz w:val="20"/>
          <w:szCs w:val="20"/>
        </w:rPr>
      </w:pPr>
      <w:r>
        <w:rPr>
          <w:rFonts w:ascii="Times New Roman" w:eastAsia="Times New Roman" w:hAnsi="Times New Roman" w:cs="Times New Roman"/>
          <w:sz w:val="24"/>
          <w:szCs w:val="24"/>
          <w:lang w:eastAsia="es-GT"/>
        </w:rPr>
        <w:t xml:space="preserve">                                       </w:t>
      </w:r>
      <w:r w:rsidR="008101E1" w:rsidRPr="008101E1">
        <w:rPr>
          <w:rFonts w:ascii="Times New Roman" w:eastAsia="Times New Roman" w:hAnsi="Times New Roman" w:cs="Times New Roman"/>
          <w:noProof/>
          <w:sz w:val="24"/>
          <w:szCs w:val="24"/>
          <w:lang w:eastAsia="es-GT"/>
        </w:rPr>
        <w:drawing>
          <wp:inline distT="0" distB="0" distL="0" distR="0" wp14:anchorId="160EF533" wp14:editId="5192A1C1">
            <wp:extent cx="3144520" cy="2602230"/>
            <wp:effectExtent l="0" t="0" r="0" b="7620"/>
            <wp:docPr id="1440433806" name="Imagen 9"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33806" name="Imagen 9" descr="Interfaz de usuario gráfica, Aplicación&#10;&#10;Descripción generada automáticamente con confianza medi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4520" cy="2602230"/>
                    </a:xfrm>
                    <a:prstGeom prst="rect">
                      <a:avLst/>
                    </a:prstGeom>
                    <a:noFill/>
                    <a:ln>
                      <a:noFill/>
                    </a:ln>
                  </pic:spPr>
                </pic:pic>
              </a:graphicData>
            </a:graphic>
          </wp:inline>
        </w:drawing>
      </w:r>
    </w:p>
    <w:p w14:paraId="691E95A4" w14:textId="5812499C" w:rsidR="00581BA5" w:rsidRPr="00A24E8B" w:rsidRDefault="00581BA5" w:rsidP="00581BA5">
      <w:pPr>
        <w:spacing w:after="0"/>
        <w:jc w:val="center"/>
        <w:rPr>
          <w:rFonts w:ascii="Verdana" w:hAnsi="Verdana"/>
          <w:b/>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Pr>
          <w:rFonts w:ascii="Verdana" w:hAnsi="Verdana" w:cs="Arial"/>
          <w:bCs/>
          <w:sz w:val="20"/>
          <w:szCs w:val="20"/>
        </w:rPr>
        <w:t>2023</w:t>
      </w:r>
      <w:r w:rsidRPr="00A24E8B">
        <w:rPr>
          <w:rFonts w:ascii="Verdana" w:hAnsi="Verdana" w:cs="Arial"/>
          <w:bCs/>
          <w:sz w:val="20"/>
          <w:szCs w:val="20"/>
        </w:rPr>
        <w:t>.</w:t>
      </w:r>
    </w:p>
    <w:p w14:paraId="1247FA45" w14:textId="77777777" w:rsidR="0029428A" w:rsidRPr="00A24E8B" w:rsidRDefault="0029428A" w:rsidP="00581BA5">
      <w:pPr>
        <w:spacing w:after="0"/>
        <w:jc w:val="center"/>
        <w:rPr>
          <w:rFonts w:ascii="Verdana" w:eastAsia="Times New Roman" w:hAnsi="Verdana" w:cstheme="majorHAnsi"/>
          <w:color w:val="000000" w:themeColor="text1"/>
          <w:sz w:val="20"/>
          <w:szCs w:val="20"/>
          <w:lang w:eastAsia="es-ES_tradnl"/>
        </w:rPr>
      </w:pPr>
    </w:p>
    <w:p w14:paraId="2ECBEC8C" w14:textId="77777777" w:rsidR="00581BA5" w:rsidRPr="00F31933" w:rsidRDefault="00581BA5" w:rsidP="00542F23">
      <w:pPr>
        <w:pStyle w:val="Sinespaciado"/>
      </w:pPr>
    </w:p>
    <w:p w14:paraId="74ED33B2" w14:textId="7D97FBC4" w:rsidR="00BD346F" w:rsidRPr="00A24E8B" w:rsidRDefault="03BB13D3" w:rsidP="005C6E54">
      <w:pPr>
        <w:pStyle w:val="Ttulo1"/>
      </w:pPr>
      <w:bookmarkStart w:id="353" w:name="_Toc140484647"/>
      <w:r w:rsidRPr="00A24E8B">
        <w:t>FUNCIONES DE CONTROL INTERNO</w:t>
      </w:r>
      <w:bookmarkEnd w:id="353"/>
    </w:p>
    <w:p w14:paraId="62BE85A1" w14:textId="77777777" w:rsidR="0017171C" w:rsidRPr="0017171C" w:rsidRDefault="0017171C" w:rsidP="00301582">
      <w:pPr>
        <w:pStyle w:val="Prrafodelista"/>
        <w:keepNext/>
        <w:numPr>
          <w:ilvl w:val="0"/>
          <w:numId w:val="37"/>
        </w:numPr>
        <w:spacing w:before="240" w:after="60" w:line="276" w:lineRule="auto"/>
        <w:outlineLvl w:val="1"/>
        <w:rPr>
          <w:rFonts w:ascii="Verdana" w:hAnsi="Verdana"/>
          <w:b/>
          <w:bCs/>
          <w:iCs/>
          <w:vanish/>
          <w:lang w:val="es-GT" w:eastAsia="en-US"/>
        </w:rPr>
      </w:pPr>
      <w:bookmarkStart w:id="354" w:name="_Toc138163863"/>
      <w:bookmarkStart w:id="355" w:name="_Toc138166398"/>
      <w:bookmarkStart w:id="356" w:name="_Toc138166681"/>
      <w:bookmarkStart w:id="357" w:name="_Toc138166815"/>
      <w:bookmarkStart w:id="358" w:name="_Toc138166880"/>
      <w:bookmarkStart w:id="359" w:name="_Toc138248002"/>
      <w:bookmarkStart w:id="360" w:name="_Toc138425774"/>
      <w:bookmarkStart w:id="361" w:name="_Toc138425837"/>
      <w:bookmarkStart w:id="362" w:name="_Toc140482569"/>
      <w:bookmarkStart w:id="363" w:name="_Toc140484648"/>
      <w:bookmarkEnd w:id="354"/>
      <w:bookmarkEnd w:id="355"/>
      <w:bookmarkEnd w:id="356"/>
      <w:bookmarkEnd w:id="357"/>
      <w:bookmarkEnd w:id="358"/>
      <w:bookmarkEnd w:id="359"/>
      <w:bookmarkEnd w:id="360"/>
      <w:bookmarkEnd w:id="361"/>
      <w:bookmarkEnd w:id="362"/>
      <w:bookmarkEnd w:id="363"/>
    </w:p>
    <w:p w14:paraId="43C9766D" w14:textId="009A6014" w:rsidR="006E1392" w:rsidRPr="00A24E8B" w:rsidRDefault="03BB13D3" w:rsidP="00035B95">
      <w:pPr>
        <w:pStyle w:val="Ttulo2"/>
      </w:pPr>
      <w:bookmarkStart w:id="364" w:name="_Toc140484649"/>
      <w:r w:rsidRPr="00A24E8B">
        <w:t>UNIDAD DE AUDITORÍA INTERNA</w:t>
      </w:r>
      <w:bookmarkEnd w:id="364"/>
      <w:r w:rsidRPr="00A24E8B">
        <w:t xml:space="preserve"> </w:t>
      </w:r>
    </w:p>
    <w:p w14:paraId="4DFACBB1" w14:textId="77777777" w:rsidR="0045644F" w:rsidRPr="00A24E8B" w:rsidRDefault="0045644F" w:rsidP="00301582">
      <w:pPr>
        <w:pStyle w:val="Prrafodelista"/>
        <w:keepNext/>
        <w:keepLines/>
        <w:numPr>
          <w:ilvl w:val="0"/>
          <w:numId w:val="36"/>
        </w:numPr>
        <w:spacing w:line="276" w:lineRule="auto"/>
        <w:jc w:val="both"/>
        <w:outlineLvl w:val="2"/>
        <w:rPr>
          <w:rFonts w:ascii="Verdana" w:eastAsiaTheme="majorEastAsia" w:hAnsi="Verdana" w:cstheme="majorHAnsi"/>
          <w:b/>
          <w:color w:val="243F60" w:themeColor="accent1" w:themeShade="7F"/>
        </w:rPr>
      </w:pPr>
      <w:bookmarkStart w:id="365" w:name="_Toc67243719"/>
      <w:r w:rsidRPr="00A24E8B">
        <w:rPr>
          <w:rFonts w:ascii="Verdana" w:eastAsiaTheme="majorEastAsia" w:hAnsi="Verdana" w:cstheme="majorHAnsi"/>
          <w:b/>
          <w:color w:val="243F60" w:themeColor="accent1" w:themeShade="7F"/>
        </w:rPr>
        <w:t>Naturaleza</w:t>
      </w:r>
      <w:bookmarkEnd w:id="365"/>
    </w:p>
    <w:p w14:paraId="29651E8B" w14:textId="77777777" w:rsidR="002D18F7" w:rsidRPr="00A24E8B" w:rsidRDefault="002D18F7" w:rsidP="003F0C3B">
      <w:pPr>
        <w:pStyle w:val="Prrafodelista"/>
        <w:keepNext/>
        <w:keepLines/>
        <w:spacing w:line="276" w:lineRule="auto"/>
        <w:ind w:left="720"/>
        <w:jc w:val="both"/>
        <w:outlineLvl w:val="2"/>
        <w:rPr>
          <w:rFonts w:ascii="Verdana" w:eastAsiaTheme="majorEastAsia" w:hAnsi="Verdana" w:cstheme="majorHAnsi"/>
          <w:b/>
          <w:color w:val="243F60" w:themeColor="accent1" w:themeShade="7F"/>
        </w:rPr>
      </w:pPr>
    </w:p>
    <w:p w14:paraId="27517AC9" w14:textId="12A7FC4E" w:rsidR="0045644F" w:rsidRPr="00A24E8B" w:rsidRDefault="0045644F" w:rsidP="003F0C3B">
      <w:pPr>
        <w:tabs>
          <w:tab w:val="left" w:pos="8789"/>
        </w:tabs>
        <w:spacing w:after="0"/>
        <w:ind w:right="-1"/>
        <w:jc w:val="both"/>
        <w:rPr>
          <w:rFonts w:ascii="Verdana" w:eastAsia="Times New Roman" w:hAnsi="Verdana" w:cstheme="majorBidi"/>
          <w:color w:val="000000"/>
          <w:sz w:val="20"/>
          <w:szCs w:val="20"/>
          <w:lang w:eastAsia="es-GT"/>
        </w:rPr>
      </w:pPr>
      <w:r w:rsidRPr="00A24E8B">
        <w:rPr>
          <w:rFonts w:ascii="Verdana" w:eastAsia="Times New Roman" w:hAnsi="Verdana" w:cstheme="majorBidi"/>
          <w:color w:val="000000" w:themeColor="text1"/>
          <w:sz w:val="20"/>
          <w:szCs w:val="20"/>
          <w:lang w:eastAsia="es-GT"/>
        </w:rPr>
        <w:t xml:space="preserve">La Unidad de </w:t>
      </w:r>
      <w:r w:rsidR="5A4C4C93" w:rsidRPr="00A24E8B">
        <w:rPr>
          <w:rFonts w:ascii="Verdana" w:eastAsia="Times New Roman" w:hAnsi="Verdana" w:cstheme="majorBidi"/>
          <w:color w:val="000000" w:themeColor="text1"/>
          <w:sz w:val="20"/>
          <w:szCs w:val="20"/>
          <w:lang w:eastAsia="es-GT"/>
        </w:rPr>
        <w:t>Auditoría</w:t>
      </w:r>
      <w:r w:rsidRPr="00A24E8B">
        <w:rPr>
          <w:rFonts w:ascii="Verdana" w:eastAsia="Times New Roman" w:hAnsi="Verdana" w:cstheme="majorBidi"/>
          <w:color w:val="000000" w:themeColor="text1"/>
          <w:sz w:val="20"/>
          <w:szCs w:val="20"/>
          <w:lang w:eastAsia="es-GT"/>
        </w:rPr>
        <w:t xml:space="preserve"> Interna es la responsable de evaluar los sistemas de control interno, proponiendo mejoras para evitar riesgos en la realización de las diferentes actividades de la COPADEH.  </w:t>
      </w:r>
    </w:p>
    <w:p w14:paraId="7BE04503" w14:textId="77777777" w:rsidR="0045644F" w:rsidRPr="00A24E8B" w:rsidRDefault="0045644F" w:rsidP="003F0C3B">
      <w:pPr>
        <w:spacing w:after="0"/>
        <w:jc w:val="both"/>
        <w:outlineLvl w:val="2"/>
        <w:rPr>
          <w:rFonts w:ascii="Verdana" w:eastAsia="Times New Roman" w:hAnsi="Verdana" w:cstheme="majorHAnsi"/>
          <w:b/>
          <w:bCs/>
          <w:color w:val="1F3863"/>
          <w:sz w:val="20"/>
          <w:szCs w:val="20"/>
          <w:lang w:eastAsia="es-GT"/>
        </w:rPr>
      </w:pPr>
    </w:p>
    <w:p w14:paraId="65C475AE" w14:textId="77777777" w:rsidR="0045644F" w:rsidRPr="00A24E8B" w:rsidRDefault="0045644F" w:rsidP="00301582">
      <w:pPr>
        <w:pStyle w:val="Prrafodelista"/>
        <w:numPr>
          <w:ilvl w:val="0"/>
          <w:numId w:val="36"/>
        </w:numPr>
        <w:spacing w:line="276" w:lineRule="auto"/>
        <w:jc w:val="both"/>
        <w:outlineLvl w:val="2"/>
        <w:rPr>
          <w:rFonts w:ascii="Verdana" w:hAnsi="Verdana" w:cstheme="majorHAnsi"/>
          <w:b/>
          <w:bCs/>
          <w:lang w:eastAsia="es-GT"/>
        </w:rPr>
      </w:pPr>
      <w:bookmarkStart w:id="366" w:name="_Toc67243720"/>
      <w:r w:rsidRPr="00A24E8B">
        <w:rPr>
          <w:rFonts w:ascii="Verdana" w:hAnsi="Verdana" w:cstheme="majorHAnsi"/>
          <w:b/>
          <w:bCs/>
          <w:color w:val="1F3863"/>
          <w:lang w:eastAsia="es-GT"/>
        </w:rPr>
        <w:t>Funciones</w:t>
      </w:r>
      <w:bookmarkEnd w:id="366"/>
    </w:p>
    <w:p w14:paraId="7E1E2214" w14:textId="77777777" w:rsidR="0045644F" w:rsidRPr="00A24E8B" w:rsidRDefault="0045644F" w:rsidP="00301582">
      <w:pPr>
        <w:numPr>
          <w:ilvl w:val="0"/>
          <w:numId w:val="24"/>
        </w:numPr>
        <w:tabs>
          <w:tab w:val="left" w:pos="8789"/>
        </w:tabs>
        <w:spacing w:after="0"/>
        <w:contextualSpacing/>
        <w:jc w:val="both"/>
        <w:rPr>
          <w:rFonts w:ascii="Verdana" w:eastAsia="Times New Roman" w:hAnsi="Verdana" w:cstheme="majorHAnsi"/>
          <w:color w:val="000000"/>
          <w:sz w:val="20"/>
          <w:szCs w:val="20"/>
          <w:lang w:eastAsia="es-GT"/>
        </w:rPr>
      </w:pPr>
      <w:r w:rsidRPr="00A24E8B">
        <w:rPr>
          <w:rFonts w:ascii="Verdana" w:eastAsia="Times New Roman" w:hAnsi="Verdana" w:cstheme="majorHAnsi"/>
          <w:color w:val="000000"/>
          <w:sz w:val="20"/>
          <w:szCs w:val="20"/>
          <w:lang w:eastAsia="es-GT"/>
        </w:rPr>
        <w:t xml:space="preserve"> Asesoría y apoyo al Despacho Superior con relación a las políticas de Control Interno.</w:t>
      </w:r>
    </w:p>
    <w:p w14:paraId="650E5186" w14:textId="77777777" w:rsidR="0045644F" w:rsidRPr="00A24E8B" w:rsidRDefault="0045644F" w:rsidP="00301582">
      <w:pPr>
        <w:numPr>
          <w:ilvl w:val="0"/>
          <w:numId w:val="24"/>
        </w:numPr>
        <w:tabs>
          <w:tab w:val="left" w:pos="8789"/>
        </w:tabs>
        <w:spacing w:after="0"/>
        <w:contextualSpacing/>
        <w:jc w:val="both"/>
        <w:rPr>
          <w:rFonts w:ascii="Verdana" w:eastAsia="Times New Roman" w:hAnsi="Verdana" w:cstheme="majorHAnsi"/>
          <w:color w:val="000000"/>
          <w:sz w:val="20"/>
          <w:szCs w:val="20"/>
          <w:lang w:eastAsia="es-GT"/>
        </w:rPr>
      </w:pPr>
      <w:r w:rsidRPr="00A24E8B">
        <w:rPr>
          <w:rFonts w:ascii="Verdana" w:eastAsia="Times New Roman" w:hAnsi="Verdana" w:cstheme="majorHAnsi"/>
          <w:color w:val="000000"/>
          <w:sz w:val="20"/>
          <w:szCs w:val="20"/>
          <w:lang w:eastAsia="es-GT"/>
        </w:rPr>
        <w:t>Asesoría a las Direcciones, Unidades y Departamentos de la COPADEH para el efectivo y eficiente ejercicio del Control Interno, atención de la normativa legal, aplicación adecuada de los procedimientos administrativos, contables, presupuestarios y financieros y atención y seguimiento de las recomendaciones emitidas por la Unidad.</w:t>
      </w:r>
    </w:p>
    <w:p w14:paraId="715A700C" w14:textId="77777777" w:rsidR="0045644F" w:rsidRPr="00A24E8B" w:rsidRDefault="0045644F" w:rsidP="00301582">
      <w:pPr>
        <w:numPr>
          <w:ilvl w:val="0"/>
          <w:numId w:val="24"/>
        </w:numPr>
        <w:tabs>
          <w:tab w:val="left" w:pos="8789"/>
        </w:tabs>
        <w:spacing w:after="0"/>
        <w:contextualSpacing/>
        <w:jc w:val="both"/>
        <w:rPr>
          <w:rFonts w:ascii="Verdana" w:eastAsia="Times New Roman" w:hAnsi="Verdana" w:cstheme="majorHAnsi"/>
          <w:color w:val="000000"/>
          <w:sz w:val="20"/>
          <w:szCs w:val="20"/>
          <w:lang w:eastAsia="es-GT"/>
        </w:rPr>
      </w:pPr>
      <w:r w:rsidRPr="00A24E8B">
        <w:rPr>
          <w:rFonts w:ascii="Verdana" w:eastAsia="Times New Roman" w:hAnsi="Verdana" w:cstheme="majorHAnsi"/>
          <w:color w:val="000000"/>
          <w:sz w:val="20"/>
          <w:szCs w:val="20"/>
          <w:lang w:eastAsia="es-GT"/>
        </w:rPr>
        <w:t>Elaboración del Plan Anual de Auditoría y de la planificación de las actividades de Auditoría Interna, así como de los procedimientos que regulen el funcionamiento de la Unidad con base en las normas y criterios técnicos emitidos por la Contraloría General de Cuentas.</w:t>
      </w:r>
    </w:p>
    <w:p w14:paraId="35896B8E" w14:textId="77777777" w:rsidR="0045644F" w:rsidRPr="00A24E8B" w:rsidRDefault="0045644F" w:rsidP="00301582">
      <w:pPr>
        <w:numPr>
          <w:ilvl w:val="0"/>
          <w:numId w:val="24"/>
        </w:numPr>
        <w:tabs>
          <w:tab w:val="left" w:pos="8789"/>
        </w:tabs>
        <w:spacing w:after="0"/>
        <w:contextualSpacing/>
        <w:jc w:val="both"/>
        <w:rPr>
          <w:rFonts w:ascii="Verdana" w:eastAsia="Times New Roman" w:hAnsi="Verdana" w:cstheme="majorHAnsi"/>
          <w:color w:val="000000"/>
          <w:sz w:val="20"/>
          <w:szCs w:val="20"/>
          <w:lang w:eastAsia="es-GT"/>
        </w:rPr>
      </w:pPr>
      <w:r w:rsidRPr="00A24E8B">
        <w:rPr>
          <w:rFonts w:ascii="Verdana" w:eastAsia="Times New Roman" w:hAnsi="Verdana" w:cstheme="majorHAnsi"/>
          <w:color w:val="000000"/>
          <w:sz w:val="20"/>
          <w:szCs w:val="20"/>
          <w:lang w:eastAsia="es-GT"/>
        </w:rPr>
        <w:t>Evaluación permanente de los sistemas integrados de administración y Finanzas, herramientas tecnológicas y procesos de control interno.</w:t>
      </w:r>
    </w:p>
    <w:p w14:paraId="73EFEF57" w14:textId="77777777" w:rsidR="0045644F" w:rsidRPr="00A24E8B" w:rsidRDefault="0045644F" w:rsidP="00301582">
      <w:pPr>
        <w:numPr>
          <w:ilvl w:val="0"/>
          <w:numId w:val="24"/>
        </w:numPr>
        <w:tabs>
          <w:tab w:val="left" w:pos="8789"/>
        </w:tabs>
        <w:spacing w:after="0"/>
        <w:contextualSpacing/>
        <w:jc w:val="both"/>
        <w:rPr>
          <w:rFonts w:ascii="Verdana" w:eastAsia="Times New Roman" w:hAnsi="Verdana" w:cstheme="majorHAnsi"/>
          <w:color w:val="000000"/>
          <w:sz w:val="20"/>
          <w:szCs w:val="20"/>
          <w:lang w:eastAsia="es-GT"/>
        </w:rPr>
      </w:pPr>
      <w:r w:rsidRPr="00A24E8B">
        <w:rPr>
          <w:rFonts w:ascii="Verdana" w:eastAsia="Times New Roman" w:hAnsi="Verdana" w:cstheme="majorHAnsi"/>
          <w:color w:val="000000"/>
          <w:sz w:val="20"/>
          <w:szCs w:val="20"/>
          <w:lang w:eastAsia="es-GT"/>
        </w:rPr>
        <w:lastRenderedPageBreak/>
        <w:t>Evaluación de la legalidad y calidad del gasto del presupuesto asignado a la COPADEH.</w:t>
      </w:r>
    </w:p>
    <w:p w14:paraId="323F0304" w14:textId="77777777" w:rsidR="009114BA" w:rsidRPr="00A24E8B" w:rsidRDefault="009114BA" w:rsidP="00301582">
      <w:pPr>
        <w:pStyle w:val="Prrafodelista"/>
        <w:numPr>
          <w:ilvl w:val="0"/>
          <w:numId w:val="24"/>
        </w:numPr>
        <w:rPr>
          <w:rFonts w:ascii="Verdana" w:hAnsi="Verdana" w:cstheme="majorHAnsi"/>
          <w:color w:val="000000"/>
          <w:lang w:val="es-GT" w:eastAsia="es-GT"/>
        </w:rPr>
      </w:pPr>
      <w:r w:rsidRPr="00A24E8B">
        <w:rPr>
          <w:rFonts w:ascii="Verdana" w:hAnsi="Verdana" w:cstheme="majorHAnsi"/>
          <w:color w:val="000000"/>
          <w:lang w:val="es-GT" w:eastAsia="es-GT"/>
        </w:rPr>
        <w:t>Elaboración/actualización del Manual de Normas y Procedimientos y de la normativa interna que corresponda, para el desarrollo de las funciones.</w:t>
      </w:r>
    </w:p>
    <w:p w14:paraId="56BDC4C1" w14:textId="77777777" w:rsidR="0045644F" w:rsidRPr="00A24E8B" w:rsidRDefault="0045644F" w:rsidP="00301582">
      <w:pPr>
        <w:numPr>
          <w:ilvl w:val="0"/>
          <w:numId w:val="24"/>
        </w:numPr>
        <w:tabs>
          <w:tab w:val="left" w:pos="8789"/>
        </w:tabs>
        <w:spacing w:after="0"/>
        <w:contextualSpacing/>
        <w:jc w:val="both"/>
        <w:rPr>
          <w:rFonts w:ascii="Verdana" w:eastAsia="Times New Roman" w:hAnsi="Verdana" w:cstheme="majorHAnsi"/>
          <w:color w:val="000000"/>
          <w:sz w:val="20"/>
          <w:szCs w:val="20"/>
          <w:lang w:eastAsia="es-GT"/>
        </w:rPr>
      </w:pPr>
      <w:r w:rsidRPr="00A24E8B">
        <w:rPr>
          <w:rFonts w:ascii="Verdana" w:eastAsia="Times New Roman" w:hAnsi="Verdana" w:cstheme="majorHAnsi"/>
          <w:color w:val="000000"/>
          <w:sz w:val="20"/>
          <w:szCs w:val="20"/>
          <w:lang w:eastAsia="es-GT"/>
        </w:rPr>
        <w:t>Las que le sean asignadas por el Director Ejecutivo.</w:t>
      </w:r>
    </w:p>
    <w:p w14:paraId="60667C0F" w14:textId="77777777" w:rsidR="001E3ED2" w:rsidRDefault="001E3ED2" w:rsidP="003F0C3B">
      <w:pPr>
        <w:keepNext/>
        <w:keepLines/>
        <w:spacing w:after="0"/>
        <w:jc w:val="both"/>
        <w:outlineLvl w:val="2"/>
        <w:rPr>
          <w:rFonts w:ascii="Verdana" w:eastAsiaTheme="majorEastAsia" w:hAnsi="Verdana" w:cstheme="majorHAnsi"/>
          <w:b/>
          <w:color w:val="243F60" w:themeColor="accent1" w:themeShade="7F"/>
          <w:sz w:val="20"/>
          <w:szCs w:val="20"/>
        </w:rPr>
      </w:pPr>
    </w:p>
    <w:p w14:paraId="66899188" w14:textId="77777777" w:rsidR="001E3ED2" w:rsidRDefault="001E3ED2" w:rsidP="03BB13D3">
      <w:pPr>
        <w:rPr>
          <w:rFonts w:ascii="Verdana" w:hAnsi="Verdana"/>
          <w:b/>
          <w:bCs/>
          <w:sz w:val="20"/>
          <w:szCs w:val="20"/>
        </w:rPr>
      </w:pPr>
    </w:p>
    <w:p w14:paraId="150E32A4" w14:textId="3AEFECA4" w:rsidR="00FD5755" w:rsidRPr="00A24E8B" w:rsidRDefault="03BB13D3" w:rsidP="00035B95">
      <w:pPr>
        <w:pStyle w:val="Ttulo3"/>
      </w:pPr>
      <w:r w:rsidRPr="00A24E8B">
        <w:t>ORGANIGRAMA ESTRUCTURAL DE LA UNIDAD DE AUDITORÍA INTERNA</w:t>
      </w:r>
    </w:p>
    <w:p w14:paraId="5CB97878" w14:textId="0AE21267" w:rsidR="00FD5755" w:rsidRPr="00A24E8B" w:rsidRDefault="00701D1F" w:rsidP="003F0C3B">
      <w:pPr>
        <w:pStyle w:val="Sinespaciado"/>
        <w:spacing w:line="276" w:lineRule="auto"/>
        <w:ind w:firstLine="360"/>
        <w:jc w:val="center"/>
        <w:rPr>
          <w:rFonts w:ascii="Verdana" w:hAnsi="Verdana"/>
          <w:sz w:val="20"/>
          <w:szCs w:val="20"/>
        </w:rPr>
      </w:pPr>
      <w:r w:rsidRPr="00A24E8B">
        <w:rPr>
          <w:rFonts w:ascii="Verdana" w:hAnsi="Verdana"/>
          <w:noProof/>
          <w:sz w:val="20"/>
          <w:szCs w:val="20"/>
          <w:lang w:eastAsia="es-GT"/>
        </w:rPr>
        <w:drawing>
          <wp:inline distT="0" distB="0" distL="0" distR="0" wp14:anchorId="4BFA9E6A" wp14:editId="3DF450C1">
            <wp:extent cx="3873278" cy="3042138"/>
            <wp:effectExtent l="0" t="0" r="0" b="6350"/>
            <wp:docPr id="706667888" name="Picture 70666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895076" cy="3059259"/>
                    </a:xfrm>
                    <a:prstGeom prst="rect">
                      <a:avLst/>
                    </a:prstGeom>
                  </pic:spPr>
                </pic:pic>
              </a:graphicData>
            </a:graphic>
          </wp:inline>
        </w:drawing>
      </w:r>
    </w:p>
    <w:p w14:paraId="6B20D583" w14:textId="123D1E2D" w:rsidR="00BE48EF" w:rsidRPr="00A24E8B" w:rsidRDefault="00BE48EF" w:rsidP="003F0C3B">
      <w:pPr>
        <w:spacing w:after="0"/>
        <w:jc w:val="center"/>
        <w:rPr>
          <w:rFonts w:ascii="Verdana" w:hAnsi="Verdana"/>
          <w:b/>
          <w:sz w:val="20"/>
          <w:szCs w:val="20"/>
        </w:rPr>
      </w:pPr>
      <w:r w:rsidRPr="00A24E8B">
        <w:rPr>
          <w:rFonts w:ascii="Verdana" w:hAnsi="Verdana" w:cs="Arial"/>
          <w:b/>
          <w:sz w:val="20"/>
          <w:szCs w:val="20"/>
        </w:rPr>
        <w:t xml:space="preserve">Fuente: </w:t>
      </w:r>
      <w:r w:rsidRPr="00A24E8B">
        <w:rPr>
          <w:rFonts w:ascii="Verdana" w:hAnsi="Verdana" w:cs="Arial"/>
          <w:bCs/>
          <w:sz w:val="20"/>
          <w:szCs w:val="20"/>
        </w:rPr>
        <w:t xml:space="preserve">Departamento de Recursos Humanos -COPADEH-, año </w:t>
      </w:r>
      <w:r w:rsidR="001E3ED2">
        <w:rPr>
          <w:rFonts w:ascii="Verdana" w:hAnsi="Verdana" w:cs="Arial"/>
          <w:bCs/>
          <w:sz w:val="20"/>
          <w:szCs w:val="20"/>
        </w:rPr>
        <w:t>2023</w:t>
      </w:r>
      <w:r w:rsidRPr="00A24E8B">
        <w:rPr>
          <w:rFonts w:ascii="Verdana" w:hAnsi="Verdana" w:cs="Arial"/>
          <w:bCs/>
          <w:sz w:val="20"/>
          <w:szCs w:val="20"/>
        </w:rPr>
        <w:t>.</w:t>
      </w:r>
    </w:p>
    <w:p w14:paraId="524F8AF4" w14:textId="77777777" w:rsidR="00FD5755" w:rsidRPr="00A24E8B" w:rsidRDefault="00FD5755" w:rsidP="0052591F">
      <w:pPr>
        <w:pStyle w:val="Sinespaciado"/>
        <w:spacing w:line="276" w:lineRule="auto"/>
        <w:rPr>
          <w:rFonts w:ascii="Verdana" w:hAnsi="Verdana"/>
          <w:b/>
          <w:sz w:val="20"/>
          <w:szCs w:val="20"/>
        </w:rPr>
      </w:pPr>
    </w:p>
    <w:p w14:paraId="6730B06C" w14:textId="24AC0727" w:rsidR="00FD5755" w:rsidRPr="00A24E8B" w:rsidRDefault="00FD5755" w:rsidP="003F0C3B">
      <w:pPr>
        <w:pStyle w:val="Sinespaciado"/>
        <w:spacing w:line="276" w:lineRule="auto"/>
        <w:rPr>
          <w:rFonts w:ascii="Verdana" w:hAnsi="Verdana"/>
          <w:sz w:val="20"/>
          <w:szCs w:val="20"/>
        </w:rPr>
      </w:pPr>
    </w:p>
    <w:p w14:paraId="2A992E0D" w14:textId="77777777" w:rsidR="007854C6" w:rsidRPr="00A24E8B" w:rsidRDefault="007854C6" w:rsidP="003F0C3B">
      <w:pPr>
        <w:spacing w:after="0"/>
        <w:jc w:val="both"/>
        <w:rPr>
          <w:rFonts w:ascii="Verdana" w:hAnsi="Verdana" w:cs="Arial"/>
          <w:b/>
          <w:iCs/>
          <w:sz w:val="20"/>
          <w:szCs w:val="20"/>
        </w:rPr>
      </w:pPr>
    </w:p>
    <w:sectPr w:rsidR="007854C6" w:rsidRPr="00A24E8B" w:rsidSect="00C862BA">
      <w:headerReference w:type="first" r:id="rId35"/>
      <w:footerReference w:type="first" r:id="rId36"/>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61F6" w14:textId="77777777" w:rsidR="007C4D0F" w:rsidRDefault="007C4D0F" w:rsidP="004C71CE">
      <w:pPr>
        <w:spacing w:after="0" w:line="240" w:lineRule="auto"/>
      </w:pPr>
      <w:r>
        <w:separator/>
      </w:r>
    </w:p>
  </w:endnote>
  <w:endnote w:type="continuationSeparator" w:id="0">
    <w:p w14:paraId="0608C523" w14:textId="77777777" w:rsidR="007C4D0F" w:rsidRDefault="007C4D0F" w:rsidP="004C71CE">
      <w:pPr>
        <w:spacing w:after="0" w:line="240" w:lineRule="auto"/>
      </w:pPr>
      <w:r>
        <w:continuationSeparator/>
      </w:r>
    </w:p>
  </w:endnote>
  <w:endnote w:type="continuationNotice" w:id="1">
    <w:p w14:paraId="49E1B71B" w14:textId="77777777" w:rsidR="007C4D0F" w:rsidRDefault="007C4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335"/>
      <w:gridCol w:w="1843"/>
    </w:tblGrid>
    <w:tr w:rsidR="00CC3EDA" w:rsidRPr="001311AD" w14:paraId="3AD40AF0" w14:textId="77777777" w:rsidTr="008874DE">
      <w:tc>
        <w:tcPr>
          <w:tcW w:w="3823" w:type="dxa"/>
        </w:tcPr>
        <w:p w14:paraId="7D2A5F43" w14:textId="206EC315" w:rsidR="00CC3EDA" w:rsidRPr="001311AD" w:rsidRDefault="00CC3EDA" w:rsidP="00683C9F">
          <w:pPr>
            <w:pStyle w:val="Piedepgina"/>
            <w:rPr>
              <w:rFonts w:ascii="Verdana" w:hAnsi="Verdana"/>
              <w:sz w:val="14"/>
              <w:szCs w:val="14"/>
            </w:rPr>
          </w:pPr>
          <w:r>
            <w:rPr>
              <w:rFonts w:ascii="Verdana" w:eastAsia="Verdana" w:hAnsi="Verdana" w:cs="Verdana"/>
              <w:color w:val="000000"/>
              <w:sz w:val="14"/>
              <w:szCs w:val="14"/>
            </w:rPr>
            <w:t>ACHIVO: 2023/MOF/UNIDAD DE PLANIFICACIÓN / /MANUAL DE ORGANIZACIÓN Y FUNCIONES</w:t>
          </w:r>
        </w:p>
      </w:tc>
      <w:tc>
        <w:tcPr>
          <w:tcW w:w="3335" w:type="dxa"/>
        </w:tcPr>
        <w:sdt>
          <w:sdtPr>
            <w:tag w:val="goog_rdk_908"/>
            <w:id w:val="-621690916"/>
          </w:sdtPr>
          <w:sdtEndPr/>
          <w:sdtContent>
            <w:p w14:paraId="1478E9A8" w14:textId="77777777" w:rsidR="00CC3EDA" w:rsidRPr="00110345" w:rsidRDefault="00CC3EDA" w:rsidP="00110345">
              <w:pPr>
                <w:pBdr>
                  <w:top w:val="nil"/>
                  <w:left w:val="nil"/>
                  <w:bottom w:val="nil"/>
                  <w:right w:val="nil"/>
                  <w:between w:val="nil"/>
                </w:pBdr>
                <w:tabs>
                  <w:tab w:val="center" w:pos="4419"/>
                  <w:tab w:val="right" w:pos="8838"/>
                </w:tabs>
                <w:spacing w:after="0" w:line="240" w:lineRule="auto"/>
                <w:jc w:val="center"/>
                <w:rPr>
                  <w:rFonts w:ascii="Calibri" w:eastAsia="Calibri" w:hAnsi="Calibri" w:cs="Calibri"/>
                </w:rPr>
              </w:pPr>
              <w:r>
                <w:rPr>
                  <w:rFonts w:ascii="Verdana" w:eastAsia="Verdana" w:hAnsi="Verdana" w:cs="Verdana"/>
                  <w:color w:val="000000"/>
                  <w:sz w:val="14"/>
                  <w:szCs w:val="14"/>
                </w:rPr>
                <w:t>ÚLTIMA ACTUALIZACIÓN:</w:t>
              </w:r>
              <w:sdt>
                <w:sdtPr>
                  <w:tag w:val="goog_rdk_907"/>
                  <w:id w:val="1895545190"/>
                </w:sdtPr>
                <w:sdtEndPr/>
                <w:sdtContent/>
              </w:sdt>
            </w:p>
          </w:sdtContent>
        </w:sdt>
        <w:p w14:paraId="7DA88E32" w14:textId="1AAE4CC5" w:rsidR="00CC3EDA" w:rsidRPr="00110345" w:rsidRDefault="007C4D0F" w:rsidP="00110345">
          <w:pPr>
            <w:pBdr>
              <w:top w:val="nil"/>
              <w:left w:val="nil"/>
              <w:bottom w:val="nil"/>
              <w:right w:val="nil"/>
              <w:between w:val="nil"/>
            </w:pBdr>
            <w:tabs>
              <w:tab w:val="center" w:pos="4419"/>
              <w:tab w:val="right" w:pos="8838"/>
            </w:tabs>
            <w:spacing w:after="0" w:line="240" w:lineRule="auto"/>
            <w:jc w:val="center"/>
            <w:rPr>
              <w:rFonts w:ascii="Calibri" w:eastAsia="Calibri" w:hAnsi="Calibri" w:cs="Calibri"/>
            </w:rPr>
          </w:pPr>
          <w:sdt>
            <w:sdtPr>
              <w:tag w:val="goog_rdk_909"/>
              <w:id w:val="-768239819"/>
            </w:sdtPr>
            <w:sdtEndPr/>
            <w:sdtContent>
              <w:r w:rsidR="00CC3EDA">
                <w:rPr>
                  <w:rFonts w:ascii="Verdana" w:eastAsia="Verdana" w:hAnsi="Verdana" w:cs="Verdana"/>
                  <w:color w:val="000000"/>
                  <w:sz w:val="14"/>
                  <w:szCs w:val="14"/>
                </w:rPr>
                <w:t>JULIO</w:t>
              </w:r>
            </w:sdtContent>
          </w:sdt>
          <w:r w:rsidR="00CC3EDA">
            <w:rPr>
              <w:rFonts w:ascii="Verdana" w:eastAsia="Verdana" w:hAnsi="Verdana" w:cs="Verdana"/>
              <w:color w:val="000000"/>
              <w:sz w:val="14"/>
              <w:szCs w:val="14"/>
            </w:rPr>
            <w:t xml:space="preserve"> 2023</w:t>
          </w:r>
        </w:p>
        <w:p w14:paraId="4DEDD909" w14:textId="46640EE6" w:rsidR="00CC3EDA" w:rsidRPr="001311AD" w:rsidRDefault="00CC3EDA" w:rsidP="004514B5">
          <w:pPr>
            <w:pStyle w:val="Piedepgina"/>
            <w:jc w:val="center"/>
            <w:rPr>
              <w:rFonts w:ascii="Verdana" w:hAnsi="Verdana"/>
              <w:sz w:val="14"/>
            </w:rPr>
          </w:pPr>
          <w:r>
            <w:rPr>
              <w:rFonts w:ascii="Verdana" w:eastAsia="Verdana" w:hAnsi="Verdana" w:cs="Verdana"/>
              <w:color w:val="000000"/>
              <w:sz w:val="14"/>
              <w:szCs w:val="14"/>
            </w:rPr>
            <w:t>VERSIÓN 2 DEL ORIGINAL</w:t>
          </w:r>
        </w:p>
      </w:tc>
      <w:tc>
        <w:tcPr>
          <w:tcW w:w="1843" w:type="dxa"/>
        </w:tcPr>
        <w:p w14:paraId="38AC08A2" w14:textId="1D385A94" w:rsidR="00CC3EDA" w:rsidRPr="001311AD" w:rsidRDefault="00CC3EDA" w:rsidP="00A95836">
          <w:pPr>
            <w:pStyle w:val="Piedepgina"/>
            <w:jc w:val="right"/>
            <w:rPr>
              <w:rFonts w:ascii="Verdana" w:hAnsi="Verdana"/>
              <w:sz w:val="14"/>
            </w:rPr>
          </w:pPr>
          <w:r w:rsidRPr="001311AD">
            <w:rPr>
              <w:rStyle w:val="Nmerodepgina"/>
              <w:rFonts w:ascii="Verdana" w:hAnsi="Verdana"/>
              <w:sz w:val="14"/>
            </w:rPr>
            <w:t xml:space="preserve">Página </w:t>
          </w:r>
          <w:r w:rsidRPr="001311AD">
            <w:rPr>
              <w:rStyle w:val="Nmerodepgina"/>
              <w:rFonts w:ascii="Verdana" w:hAnsi="Verdana"/>
              <w:sz w:val="14"/>
            </w:rPr>
            <w:fldChar w:fldCharType="begin"/>
          </w:r>
          <w:r w:rsidRPr="001311AD">
            <w:rPr>
              <w:rStyle w:val="Nmerodepgina"/>
              <w:rFonts w:ascii="Verdana" w:hAnsi="Verdana"/>
              <w:sz w:val="14"/>
            </w:rPr>
            <w:instrText xml:space="preserve"> PAGE </w:instrText>
          </w:r>
          <w:r w:rsidRPr="001311AD">
            <w:rPr>
              <w:rStyle w:val="Nmerodepgina"/>
              <w:rFonts w:ascii="Verdana" w:hAnsi="Verdana"/>
              <w:sz w:val="14"/>
            </w:rPr>
            <w:fldChar w:fldCharType="separate"/>
          </w:r>
          <w:r w:rsidR="00421691">
            <w:rPr>
              <w:rStyle w:val="Nmerodepgina"/>
              <w:rFonts w:ascii="Verdana" w:hAnsi="Verdana"/>
              <w:noProof/>
              <w:sz w:val="14"/>
            </w:rPr>
            <w:t>7</w:t>
          </w:r>
          <w:r w:rsidRPr="001311AD">
            <w:rPr>
              <w:rStyle w:val="Nmerodepgina"/>
              <w:rFonts w:ascii="Verdana" w:hAnsi="Verdana"/>
              <w:sz w:val="14"/>
            </w:rPr>
            <w:fldChar w:fldCharType="end"/>
          </w:r>
          <w:r w:rsidRPr="001311AD">
            <w:rPr>
              <w:rStyle w:val="Nmerodepgina"/>
              <w:rFonts w:ascii="Verdana" w:hAnsi="Verdana"/>
              <w:sz w:val="14"/>
            </w:rPr>
            <w:t xml:space="preserve"> de </w:t>
          </w:r>
          <w:r>
            <w:rPr>
              <w:rStyle w:val="Nmerodepgina"/>
              <w:rFonts w:ascii="Verdana" w:hAnsi="Verdana"/>
              <w:sz w:val="14"/>
            </w:rPr>
            <w:t>50</w:t>
          </w:r>
        </w:p>
      </w:tc>
    </w:tr>
  </w:tbl>
  <w:p w14:paraId="73B47C17" w14:textId="76355282" w:rsidR="00CC3EDA" w:rsidRDefault="00CC3EDA">
    <w:pPr>
      <w:pStyle w:val="Piedepgina"/>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CC3EDA" w14:paraId="45E1A354" w14:textId="77777777" w:rsidTr="03BB13D3">
      <w:tc>
        <w:tcPr>
          <w:tcW w:w="2945" w:type="dxa"/>
        </w:tcPr>
        <w:p w14:paraId="675410CD" w14:textId="0377DA7A" w:rsidR="00CC3EDA" w:rsidRDefault="00CC3EDA" w:rsidP="03BB13D3">
          <w:pPr>
            <w:pStyle w:val="Encabezado"/>
            <w:ind w:left="-115"/>
          </w:pPr>
        </w:p>
      </w:tc>
      <w:tc>
        <w:tcPr>
          <w:tcW w:w="2945" w:type="dxa"/>
        </w:tcPr>
        <w:p w14:paraId="1A15550E" w14:textId="6DF77E41" w:rsidR="00CC3EDA" w:rsidRDefault="00CC3EDA" w:rsidP="03BB13D3">
          <w:pPr>
            <w:pStyle w:val="Encabezado"/>
            <w:jc w:val="center"/>
          </w:pPr>
        </w:p>
      </w:tc>
      <w:tc>
        <w:tcPr>
          <w:tcW w:w="2945" w:type="dxa"/>
        </w:tcPr>
        <w:p w14:paraId="61FA7D76" w14:textId="59122D1C" w:rsidR="00CC3EDA" w:rsidRDefault="00CC3EDA" w:rsidP="03BB13D3">
          <w:pPr>
            <w:pStyle w:val="Encabezado"/>
            <w:ind w:right="-115"/>
            <w:jc w:val="right"/>
          </w:pPr>
        </w:p>
      </w:tc>
    </w:tr>
  </w:tbl>
  <w:p w14:paraId="20B3DF3B" w14:textId="2F87B001" w:rsidR="00CC3EDA" w:rsidRDefault="00CC3ED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30"/>
      <w:gridCol w:w="4330"/>
      <w:gridCol w:w="4330"/>
    </w:tblGrid>
    <w:tr w:rsidR="00CC3EDA" w14:paraId="303CAEC8" w14:textId="77777777" w:rsidTr="03BB13D3">
      <w:tc>
        <w:tcPr>
          <w:tcW w:w="4330" w:type="dxa"/>
        </w:tcPr>
        <w:p w14:paraId="3DE3FCB7" w14:textId="3869536B" w:rsidR="00CC3EDA" w:rsidRDefault="00CC3EDA" w:rsidP="03BB13D3">
          <w:pPr>
            <w:pStyle w:val="Encabezado"/>
            <w:ind w:left="-115"/>
          </w:pPr>
        </w:p>
      </w:tc>
      <w:tc>
        <w:tcPr>
          <w:tcW w:w="4330" w:type="dxa"/>
        </w:tcPr>
        <w:p w14:paraId="5A11DB40" w14:textId="6B82ADE7" w:rsidR="00CC3EDA" w:rsidRDefault="00CC3EDA" w:rsidP="03BB13D3">
          <w:pPr>
            <w:pStyle w:val="Encabezado"/>
            <w:jc w:val="center"/>
          </w:pPr>
        </w:p>
      </w:tc>
      <w:tc>
        <w:tcPr>
          <w:tcW w:w="4330" w:type="dxa"/>
        </w:tcPr>
        <w:p w14:paraId="010239E9" w14:textId="25560B75" w:rsidR="00CC3EDA" w:rsidRDefault="00CC3EDA" w:rsidP="03BB13D3">
          <w:pPr>
            <w:pStyle w:val="Encabezado"/>
            <w:ind w:right="-115"/>
            <w:jc w:val="right"/>
          </w:pPr>
        </w:p>
      </w:tc>
    </w:tr>
  </w:tbl>
  <w:p w14:paraId="32DE26DA" w14:textId="65F8B259" w:rsidR="00CC3EDA" w:rsidRDefault="00CC3EDA" w:rsidP="03BB13D3">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3119"/>
      <w:gridCol w:w="1843"/>
    </w:tblGrid>
    <w:tr w:rsidR="00CC3EDA" w:rsidRPr="001311AD" w14:paraId="1528939E" w14:textId="77777777" w:rsidTr="00B6259F">
      <w:tc>
        <w:tcPr>
          <w:tcW w:w="4039" w:type="dxa"/>
        </w:tcPr>
        <w:p w14:paraId="40CB1CA5" w14:textId="77777777" w:rsidR="00CC3EDA" w:rsidRPr="001311AD" w:rsidRDefault="00CC3EDA" w:rsidP="00AE470E">
          <w:pPr>
            <w:pStyle w:val="Piedepgina"/>
            <w:rPr>
              <w:rFonts w:ascii="Verdana" w:hAnsi="Verdana"/>
              <w:sz w:val="14"/>
              <w:szCs w:val="14"/>
            </w:rPr>
          </w:pPr>
          <w:r w:rsidRPr="001311AD">
            <w:rPr>
              <w:rFonts w:ascii="Verdana" w:hAnsi="Verdana"/>
              <w:sz w:val="14"/>
              <w:szCs w:val="14"/>
            </w:rPr>
            <w:t xml:space="preserve">ARCHIVO: </w:t>
          </w:r>
          <w:r w:rsidRPr="001311AD">
            <w:rPr>
              <w:rFonts w:ascii="Verdana" w:hAnsi="Verdana" w:cs="Arial"/>
              <w:sz w:val="14"/>
              <w:szCs w:val="14"/>
            </w:rPr>
            <w:t xml:space="preserve">UNIDAD DE PLANIFICACIÓN / </w:t>
          </w:r>
          <w:r>
            <w:rPr>
              <w:rFonts w:ascii="Verdana" w:hAnsi="Verdana" w:cs="Arial"/>
              <w:sz w:val="14"/>
              <w:szCs w:val="14"/>
            </w:rPr>
            <w:t>2021/</w:t>
          </w:r>
          <w:r w:rsidRPr="001311AD">
            <w:rPr>
              <w:rFonts w:ascii="Verdana" w:hAnsi="Verdana" w:cs="Arial"/>
              <w:sz w:val="14"/>
              <w:szCs w:val="14"/>
            </w:rPr>
            <w:t>MANUAL DE</w:t>
          </w:r>
          <w:r>
            <w:rPr>
              <w:rFonts w:ascii="Verdana" w:hAnsi="Verdana" w:cs="Arial"/>
              <w:sz w:val="14"/>
              <w:szCs w:val="14"/>
            </w:rPr>
            <w:t xml:space="preserve"> ORGANIZACIÓN Y FUNCIONES </w:t>
          </w:r>
        </w:p>
      </w:tc>
      <w:tc>
        <w:tcPr>
          <w:tcW w:w="3119" w:type="dxa"/>
        </w:tcPr>
        <w:p w14:paraId="4B16BD3C" w14:textId="4805A960" w:rsidR="00CC3EDA" w:rsidRPr="001311AD" w:rsidRDefault="00CC3EDA" w:rsidP="00AE470E">
          <w:pPr>
            <w:pStyle w:val="Piedepgina"/>
            <w:jc w:val="center"/>
            <w:rPr>
              <w:rFonts w:ascii="Verdana" w:hAnsi="Verdana"/>
              <w:sz w:val="14"/>
            </w:rPr>
          </w:pPr>
          <w:r w:rsidRPr="001311AD">
            <w:rPr>
              <w:rFonts w:ascii="Verdana" w:hAnsi="Verdana"/>
              <w:sz w:val="14"/>
            </w:rPr>
            <w:t xml:space="preserve">ÚLTIMA ACTUALIZACIÓN: </w:t>
          </w:r>
          <w:r>
            <w:rPr>
              <w:rFonts w:ascii="Verdana" w:hAnsi="Verdana"/>
              <w:sz w:val="14"/>
            </w:rPr>
            <w:t>noviembre 2022</w:t>
          </w:r>
        </w:p>
        <w:p w14:paraId="426671BA" w14:textId="77777777" w:rsidR="00CC3EDA" w:rsidRPr="001311AD" w:rsidRDefault="00CC3EDA" w:rsidP="00AE470E">
          <w:pPr>
            <w:pStyle w:val="Piedepgina"/>
            <w:jc w:val="center"/>
            <w:rPr>
              <w:rFonts w:ascii="Verdana" w:hAnsi="Verdana"/>
              <w:sz w:val="14"/>
            </w:rPr>
          </w:pPr>
          <w:r w:rsidRPr="001311AD">
            <w:rPr>
              <w:rFonts w:ascii="Verdana" w:hAnsi="Verdana"/>
              <w:sz w:val="14"/>
            </w:rPr>
            <w:t>ORIGINAL</w:t>
          </w:r>
        </w:p>
      </w:tc>
      <w:tc>
        <w:tcPr>
          <w:tcW w:w="1843" w:type="dxa"/>
        </w:tcPr>
        <w:p w14:paraId="6F25B89F" w14:textId="04534B9C" w:rsidR="00CC3EDA" w:rsidRPr="001311AD" w:rsidRDefault="00CC3EDA" w:rsidP="00AE470E">
          <w:pPr>
            <w:pStyle w:val="Piedepgina"/>
            <w:jc w:val="right"/>
            <w:rPr>
              <w:rFonts w:ascii="Verdana" w:hAnsi="Verdana"/>
              <w:sz w:val="14"/>
            </w:rPr>
          </w:pPr>
          <w:r w:rsidRPr="001311AD">
            <w:rPr>
              <w:rStyle w:val="Nmerodepgina"/>
              <w:rFonts w:ascii="Verdana" w:hAnsi="Verdana"/>
              <w:sz w:val="14"/>
            </w:rPr>
            <w:t xml:space="preserve">Página </w:t>
          </w:r>
          <w:r w:rsidRPr="001311AD">
            <w:rPr>
              <w:rStyle w:val="Nmerodepgina"/>
              <w:rFonts w:ascii="Verdana" w:hAnsi="Verdana"/>
              <w:sz w:val="14"/>
            </w:rPr>
            <w:fldChar w:fldCharType="begin"/>
          </w:r>
          <w:r w:rsidRPr="001311AD">
            <w:rPr>
              <w:rStyle w:val="Nmerodepgina"/>
              <w:rFonts w:ascii="Verdana" w:hAnsi="Verdana"/>
              <w:sz w:val="14"/>
            </w:rPr>
            <w:instrText xml:space="preserve"> PAGE </w:instrText>
          </w:r>
          <w:r w:rsidRPr="001311AD">
            <w:rPr>
              <w:rStyle w:val="Nmerodepgina"/>
              <w:rFonts w:ascii="Verdana" w:hAnsi="Verdana"/>
              <w:sz w:val="14"/>
            </w:rPr>
            <w:fldChar w:fldCharType="separate"/>
          </w:r>
          <w:r w:rsidR="00421691">
            <w:rPr>
              <w:rStyle w:val="Nmerodepgina"/>
              <w:rFonts w:ascii="Verdana" w:hAnsi="Verdana"/>
              <w:noProof/>
              <w:sz w:val="14"/>
            </w:rPr>
            <w:t>26</w:t>
          </w:r>
          <w:r w:rsidRPr="001311AD">
            <w:rPr>
              <w:rStyle w:val="Nmerodepgina"/>
              <w:rFonts w:ascii="Verdana" w:hAnsi="Verdana"/>
              <w:sz w:val="14"/>
            </w:rPr>
            <w:fldChar w:fldCharType="end"/>
          </w:r>
          <w:r w:rsidRPr="001311AD">
            <w:rPr>
              <w:rStyle w:val="Nmerodepgina"/>
              <w:rFonts w:ascii="Verdana" w:hAnsi="Verdana"/>
              <w:sz w:val="14"/>
            </w:rPr>
            <w:t xml:space="preserve"> de </w:t>
          </w:r>
          <w:r>
            <w:rPr>
              <w:rStyle w:val="Nmerodepgina"/>
              <w:rFonts w:ascii="Verdana" w:hAnsi="Verdana"/>
              <w:sz w:val="14"/>
            </w:rPr>
            <w:t>1</w:t>
          </w:r>
          <w:r w:rsidRPr="001311AD">
            <w:rPr>
              <w:rStyle w:val="Nmerodepgina"/>
              <w:rFonts w:ascii="Verdana" w:hAnsi="Verdana"/>
              <w:sz w:val="14"/>
            </w:rPr>
            <w:t>9</w:t>
          </w:r>
          <w:r>
            <w:rPr>
              <w:rStyle w:val="Nmerodepgina"/>
              <w:rFonts w:ascii="Verdana" w:hAnsi="Verdana"/>
              <w:sz w:val="14"/>
            </w:rPr>
            <w:t>9</w:t>
          </w:r>
        </w:p>
      </w:tc>
    </w:tr>
  </w:tbl>
  <w:p w14:paraId="50B3BE95" w14:textId="77777777" w:rsidR="00CC3EDA" w:rsidRDefault="00CC3E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23FBA" w14:textId="77777777" w:rsidR="007C4D0F" w:rsidRDefault="007C4D0F" w:rsidP="004C71CE">
      <w:pPr>
        <w:spacing w:after="0" w:line="240" w:lineRule="auto"/>
      </w:pPr>
      <w:r>
        <w:separator/>
      </w:r>
    </w:p>
  </w:footnote>
  <w:footnote w:type="continuationSeparator" w:id="0">
    <w:p w14:paraId="6F0906F3" w14:textId="77777777" w:rsidR="007C4D0F" w:rsidRDefault="007C4D0F" w:rsidP="004C71CE">
      <w:pPr>
        <w:spacing w:after="0" w:line="240" w:lineRule="auto"/>
      </w:pPr>
      <w:r>
        <w:continuationSeparator/>
      </w:r>
    </w:p>
  </w:footnote>
  <w:footnote w:type="continuationNotice" w:id="1">
    <w:p w14:paraId="2055DAD5" w14:textId="77777777" w:rsidR="007C4D0F" w:rsidRDefault="007C4D0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9"/>
      <w:gridCol w:w="4182"/>
      <w:gridCol w:w="2230"/>
    </w:tblGrid>
    <w:tr w:rsidR="00CC3EDA" w14:paraId="1E625F63" w14:textId="77777777" w:rsidTr="00856713">
      <w:trPr>
        <w:trHeight w:val="835"/>
      </w:trPr>
      <w:tc>
        <w:tcPr>
          <w:tcW w:w="2439" w:type="dxa"/>
        </w:tcPr>
        <w:p w14:paraId="2F1296DC" w14:textId="387B618A" w:rsidR="00CC3EDA" w:rsidRPr="004514B5" w:rsidRDefault="00CC3EDA" w:rsidP="004514B5">
          <w:pPr>
            <w:pStyle w:val="Encabezado"/>
            <w:rPr>
              <w:lang w:val="es-ES"/>
            </w:rPr>
          </w:pPr>
          <w:r>
            <w:rPr>
              <w:noProof/>
              <w:lang w:eastAsia="es-GT"/>
            </w:rPr>
            <w:drawing>
              <wp:inline distT="0" distB="0" distL="0" distR="0" wp14:anchorId="2D92BF57" wp14:editId="35FCDCFE">
                <wp:extent cx="1459865" cy="518795"/>
                <wp:effectExtent l="0" t="0" r="6985" b="0"/>
                <wp:docPr id="1947558313"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58313" name="Imagen 2"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59865" cy="518795"/>
                        </a:xfrm>
                        <a:prstGeom prst="rect">
                          <a:avLst/>
                        </a:prstGeom>
                      </pic:spPr>
                    </pic:pic>
                  </a:graphicData>
                </a:graphic>
              </wp:inline>
            </w:drawing>
          </w:r>
        </w:p>
      </w:tc>
      <w:tc>
        <w:tcPr>
          <w:tcW w:w="4182" w:type="dxa"/>
          <w:vAlign w:val="center"/>
        </w:tcPr>
        <w:p w14:paraId="77323CF3" w14:textId="77777777" w:rsidR="00CC3EDA" w:rsidRDefault="00CC3EDA" w:rsidP="000F5171">
          <w:pPr>
            <w:pStyle w:val="Textoindependiente2"/>
            <w:spacing w:after="0" w:line="240" w:lineRule="auto"/>
            <w:jc w:val="center"/>
          </w:pPr>
          <w:r>
            <w:rPr>
              <w:sz w:val="18"/>
              <w:szCs w:val="18"/>
            </w:rPr>
            <w:t>MANUAL DE ORGANIZACIÓN Y FUNCIONES</w:t>
          </w:r>
        </w:p>
      </w:tc>
      <w:tc>
        <w:tcPr>
          <w:tcW w:w="2230" w:type="dxa"/>
          <w:vAlign w:val="center"/>
        </w:tcPr>
        <w:p w14:paraId="5D593DF9" w14:textId="77777777" w:rsidR="00CC3EDA" w:rsidRPr="006C39A9" w:rsidRDefault="00CC3EDA" w:rsidP="00D44F10">
          <w:pPr>
            <w:pStyle w:val="Encabezado"/>
            <w:jc w:val="center"/>
            <w:rPr>
              <w:b/>
              <w:color w:val="4F81BD" w:themeColor="accent1"/>
              <w:sz w:val="18"/>
            </w:rPr>
          </w:pPr>
          <w:r w:rsidRPr="006C39A9">
            <w:rPr>
              <w:b/>
              <w:color w:val="4F81BD" w:themeColor="accent1"/>
              <w:sz w:val="18"/>
            </w:rPr>
            <w:t>DE USO</w:t>
          </w:r>
        </w:p>
        <w:p w14:paraId="43AB517F" w14:textId="77777777" w:rsidR="00CC3EDA" w:rsidRDefault="00CC3EDA" w:rsidP="00D44F10">
          <w:pPr>
            <w:pStyle w:val="Encabezado"/>
            <w:jc w:val="center"/>
          </w:pPr>
          <w:r w:rsidRPr="006C39A9">
            <w:rPr>
              <w:b/>
              <w:color w:val="4F81BD" w:themeColor="accent1"/>
              <w:sz w:val="18"/>
            </w:rPr>
            <w:t>INTERNO</w:t>
          </w:r>
        </w:p>
      </w:tc>
    </w:tr>
  </w:tbl>
  <w:p w14:paraId="3EF2222C" w14:textId="6FEA5DD5" w:rsidR="00CC3EDA" w:rsidRDefault="00CC3ED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30"/>
      <w:gridCol w:w="4330"/>
      <w:gridCol w:w="4330"/>
    </w:tblGrid>
    <w:tr w:rsidR="00CC3EDA" w14:paraId="1406CB25" w14:textId="77777777" w:rsidTr="03BB13D3">
      <w:tc>
        <w:tcPr>
          <w:tcW w:w="4330" w:type="dxa"/>
        </w:tcPr>
        <w:p w14:paraId="53C6680D" w14:textId="65E0FB44" w:rsidR="00CC3EDA" w:rsidRDefault="00CC3EDA" w:rsidP="03BB13D3">
          <w:pPr>
            <w:pStyle w:val="Encabezado"/>
            <w:ind w:left="-115"/>
          </w:pPr>
        </w:p>
      </w:tc>
      <w:tc>
        <w:tcPr>
          <w:tcW w:w="4330" w:type="dxa"/>
        </w:tcPr>
        <w:p w14:paraId="273DD9B8" w14:textId="047A697B" w:rsidR="00CC3EDA" w:rsidRDefault="00CC3EDA" w:rsidP="03BB13D3">
          <w:pPr>
            <w:pStyle w:val="Encabezado"/>
            <w:jc w:val="center"/>
          </w:pPr>
        </w:p>
      </w:tc>
      <w:tc>
        <w:tcPr>
          <w:tcW w:w="4330" w:type="dxa"/>
        </w:tcPr>
        <w:p w14:paraId="2E2FC77E" w14:textId="75DF769E" w:rsidR="00CC3EDA" w:rsidRDefault="00CC3EDA" w:rsidP="03BB13D3">
          <w:pPr>
            <w:pStyle w:val="Encabezado"/>
            <w:ind w:right="-115"/>
            <w:jc w:val="right"/>
          </w:pPr>
        </w:p>
      </w:tc>
    </w:tr>
  </w:tbl>
  <w:p w14:paraId="1620A5F9" w14:textId="05B71A19" w:rsidR="00CC3EDA" w:rsidRDefault="00CC3EDA" w:rsidP="03BB13D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9"/>
      <w:gridCol w:w="4182"/>
      <w:gridCol w:w="2230"/>
    </w:tblGrid>
    <w:tr w:rsidR="00CC3EDA" w14:paraId="23FC8934" w14:textId="77777777" w:rsidTr="00B6259F">
      <w:trPr>
        <w:trHeight w:val="835"/>
      </w:trPr>
      <w:tc>
        <w:tcPr>
          <w:tcW w:w="2439" w:type="dxa"/>
        </w:tcPr>
        <w:p w14:paraId="548185AA" w14:textId="65D4A503" w:rsidR="00CC3EDA" w:rsidRPr="003D0364" w:rsidRDefault="00CC3EDA" w:rsidP="00AE470E">
          <w:pPr>
            <w:pStyle w:val="Encabezado"/>
            <w:rPr>
              <w:lang w:val="es-ES"/>
            </w:rPr>
          </w:pPr>
        </w:p>
        <w:p w14:paraId="07F1BEE7" w14:textId="77777777" w:rsidR="00CC3EDA" w:rsidRPr="00DC5CA9" w:rsidRDefault="00CC3EDA" w:rsidP="00AE470E">
          <w:pPr>
            <w:spacing w:after="0" w:line="240" w:lineRule="auto"/>
            <w:ind w:right="-94"/>
            <w:rPr>
              <w:sz w:val="18"/>
              <w:szCs w:val="18"/>
            </w:rPr>
          </w:pPr>
        </w:p>
      </w:tc>
      <w:tc>
        <w:tcPr>
          <w:tcW w:w="4182" w:type="dxa"/>
          <w:vAlign w:val="center"/>
        </w:tcPr>
        <w:p w14:paraId="603545DC" w14:textId="77777777" w:rsidR="00CC3EDA" w:rsidRDefault="00CC3EDA" w:rsidP="00AE470E">
          <w:pPr>
            <w:pStyle w:val="Textoindependiente2"/>
            <w:spacing w:after="0" w:line="240" w:lineRule="auto"/>
            <w:jc w:val="center"/>
          </w:pPr>
          <w:r>
            <w:rPr>
              <w:sz w:val="18"/>
              <w:szCs w:val="18"/>
            </w:rPr>
            <w:t>MANUAL DE ORGANIZACIÓN Y FUNCIONES</w:t>
          </w:r>
        </w:p>
      </w:tc>
      <w:tc>
        <w:tcPr>
          <w:tcW w:w="2230" w:type="dxa"/>
          <w:vAlign w:val="center"/>
        </w:tcPr>
        <w:p w14:paraId="76C5ED9F" w14:textId="77777777" w:rsidR="00CC3EDA" w:rsidRPr="000D58C2" w:rsidRDefault="00CC3EDA" w:rsidP="00AE470E">
          <w:pPr>
            <w:pStyle w:val="Encabezado"/>
            <w:jc w:val="center"/>
            <w:rPr>
              <w:b/>
              <w:sz w:val="18"/>
            </w:rPr>
          </w:pPr>
          <w:r w:rsidRPr="000D58C2">
            <w:rPr>
              <w:b/>
              <w:sz w:val="18"/>
            </w:rPr>
            <w:t>DE USO</w:t>
          </w:r>
        </w:p>
        <w:p w14:paraId="2239F1C3" w14:textId="77777777" w:rsidR="00CC3EDA" w:rsidRDefault="00CC3EDA" w:rsidP="00AE470E">
          <w:pPr>
            <w:pStyle w:val="Encabezado"/>
            <w:jc w:val="center"/>
          </w:pPr>
          <w:r w:rsidRPr="000D58C2">
            <w:rPr>
              <w:b/>
              <w:sz w:val="18"/>
            </w:rPr>
            <w:t>INTERNO</w:t>
          </w:r>
        </w:p>
      </w:tc>
    </w:tr>
  </w:tbl>
  <w:p w14:paraId="7B623081" w14:textId="55E9FAC8" w:rsidR="00CC3EDA" w:rsidRDefault="007C4D0F">
    <w:pPr>
      <w:pStyle w:val="Encabezado"/>
    </w:pPr>
    <w:r>
      <w:rPr>
        <w:noProof/>
      </w:rPr>
      <w:object w:dxaOrig="1440" w:dyaOrig="1440" w14:anchorId="00809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3pt;margin-top:-42.55pt;width:121pt;height:42.8pt;z-index:-251658752;mso-position-horizontal-relative:text;mso-position-vertical-relative:text">
          <v:imagedata r:id="rId1" o:title=""/>
        </v:shape>
        <o:OLEObject Type="Embed" ProgID="PBrush" ShapeID="_x0000_s2051" DrawAspect="Content" ObjectID="_1751258225"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998"/>
    <w:multiLevelType w:val="hybridMultilevel"/>
    <w:tmpl w:val="AEE6246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2A22E05"/>
    <w:multiLevelType w:val="hybridMultilevel"/>
    <w:tmpl w:val="72F6B690"/>
    <w:lvl w:ilvl="0" w:tplc="100A0003">
      <w:start w:val="1"/>
      <w:numFmt w:val="bullet"/>
      <w:lvlText w:val="o"/>
      <w:lvlJc w:val="left"/>
      <w:pPr>
        <w:ind w:left="1068" w:hanging="360"/>
      </w:pPr>
      <w:rPr>
        <w:rFonts w:ascii="Courier New" w:hAnsi="Courier New" w:cs="Courier New"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0687196A"/>
    <w:multiLevelType w:val="hybridMultilevel"/>
    <w:tmpl w:val="F476E55A"/>
    <w:lvl w:ilvl="0" w:tplc="DC228BC2">
      <w:start w:val="1"/>
      <w:numFmt w:val="lowerLetter"/>
      <w:pStyle w:val="FUNCIONES"/>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8CD641E"/>
    <w:multiLevelType w:val="hybridMultilevel"/>
    <w:tmpl w:val="363C04B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0D3B3D1B"/>
    <w:multiLevelType w:val="hybridMultilevel"/>
    <w:tmpl w:val="AD066D0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0F776A0D"/>
    <w:multiLevelType w:val="hybridMultilevel"/>
    <w:tmpl w:val="6C8CD9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1842A09"/>
    <w:multiLevelType w:val="multilevel"/>
    <w:tmpl w:val="F8A2EEB6"/>
    <w:lvl w:ilvl="0">
      <w:start w:val="1"/>
      <w:numFmt w:val="decimal"/>
      <w:lvlText w:val="%1."/>
      <w:lvlJc w:val="left"/>
      <w:pPr>
        <w:ind w:left="1080" w:hanging="720"/>
      </w:pPr>
      <w:rPr>
        <w:rFonts w:eastAsiaTheme="minorHAnsi" w:hint="default"/>
        <w:b w:val="0"/>
        <w:sz w:val="20"/>
      </w:rPr>
    </w:lvl>
    <w:lvl w:ilvl="1">
      <w:start w:val="1"/>
      <w:numFmt w:val="decimal"/>
      <w:isLgl/>
      <w:lvlText w:val="%1.%2"/>
      <w:lvlJc w:val="left"/>
      <w:pPr>
        <w:ind w:left="2198" w:hanging="780"/>
      </w:pPr>
      <w:rPr>
        <w:rFonts w:hint="default"/>
      </w:rPr>
    </w:lvl>
    <w:lvl w:ilvl="2">
      <w:start w:val="1"/>
      <w:numFmt w:val="decimal"/>
      <w:isLgl/>
      <w:lvlText w:val="%1.%2.%3"/>
      <w:lvlJc w:val="left"/>
      <w:pPr>
        <w:ind w:left="3256" w:hanging="78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6032" w:hanging="144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926" w:hanging="216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D1011B"/>
    <w:multiLevelType w:val="hybridMultilevel"/>
    <w:tmpl w:val="47482AD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1956245F"/>
    <w:multiLevelType w:val="hybridMultilevel"/>
    <w:tmpl w:val="E5848EE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1B94331D"/>
    <w:multiLevelType w:val="hybridMultilevel"/>
    <w:tmpl w:val="77D4919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1C397D50"/>
    <w:multiLevelType w:val="hybridMultilevel"/>
    <w:tmpl w:val="88FA73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1EB717A9"/>
    <w:multiLevelType w:val="hybridMultilevel"/>
    <w:tmpl w:val="DA626F8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214057BA"/>
    <w:multiLevelType w:val="hybridMultilevel"/>
    <w:tmpl w:val="AAD4037A"/>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13" w15:restartNumberingAfterBreak="0">
    <w:nsid w:val="224E4AC6"/>
    <w:multiLevelType w:val="hybridMultilevel"/>
    <w:tmpl w:val="C338CCA4"/>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4" w15:restartNumberingAfterBreak="0">
    <w:nsid w:val="22931E23"/>
    <w:multiLevelType w:val="hybridMultilevel"/>
    <w:tmpl w:val="F434F19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271878FB"/>
    <w:multiLevelType w:val="hybridMultilevel"/>
    <w:tmpl w:val="C3E4A0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2B017580"/>
    <w:multiLevelType w:val="hybridMultilevel"/>
    <w:tmpl w:val="ABF441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2B4A794D"/>
    <w:multiLevelType w:val="hybridMultilevel"/>
    <w:tmpl w:val="C8F2618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2EA77EF0"/>
    <w:multiLevelType w:val="hybridMultilevel"/>
    <w:tmpl w:val="3AB2424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0B1201E"/>
    <w:multiLevelType w:val="hybridMultilevel"/>
    <w:tmpl w:val="6F0235F0"/>
    <w:lvl w:ilvl="0" w:tplc="AAEEED02">
      <w:start w:val="1"/>
      <w:numFmt w:val="decimal"/>
      <w:lvlText w:val="%1."/>
      <w:lvlJc w:val="left"/>
      <w:pPr>
        <w:ind w:left="1068" w:hanging="360"/>
      </w:pPr>
      <w:rPr>
        <w:rFonts w:eastAsiaTheme="minorHAnsi" w:hint="default"/>
        <w:sz w:val="20"/>
      </w:rPr>
    </w:lvl>
    <w:lvl w:ilvl="1" w:tplc="100A0019">
      <w:start w:val="1"/>
      <w:numFmt w:val="lowerLetter"/>
      <w:lvlText w:val="%2."/>
      <w:lvlJc w:val="left"/>
      <w:pPr>
        <w:ind w:left="1788" w:hanging="360"/>
      </w:pPr>
    </w:lvl>
    <w:lvl w:ilvl="2" w:tplc="100A001B">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0" w15:restartNumberingAfterBreak="0">
    <w:nsid w:val="311E1566"/>
    <w:multiLevelType w:val="hybridMultilevel"/>
    <w:tmpl w:val="4F9694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31525399"/>
    <w:multiLevelType w:val="hybridMultilevel"/>
    <w:tmpl w:val="F7AC438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31565E01"/>
    <w:multiLevelType w:val="hybridMultilevel"/>
    <w:tmpl w:val="08E6B568"/>
    <w:lvl w:ilvl="0" w:tplc="100A000F">
      <w:start w:val="1"/>
      <w:numFmt w:val="decimal"/>
      <w:lvlText w:val="%1."/>
      <w:lvlJc w:val="left"/>
      <w:pPr>
        <w:ind w:left="1146" w:hanging="360"/>
      </w:pPr>
      <w:rPr>
        <w:rFonts w:hint="default"/>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23" w15:restartNumberingAfterBreak="0">
    <w:nsid w:val="318859D9"/>
    <w:multiLevelType w:val="hybridMultilevel"/>
    <w:tmpl w:val="C82E117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31AB2014"/>
    <w:multiLevelType w:val="hybridMultilevel"/>
    <w:tmpl w:val="B1B86DF6"/>
    <w:lvl w:ilvl="0" w:tplc="100A0001">
      <w:start w:val="1"/>
      <w:numFmt w:val="bullet"/>
      <w:lvlText w:val=""/>
      <w:lvlJc w:val="left"/>
      <w:pPr>
        <w:ind w:left="3412" w:hanging="360"/>
      </w:pPr>
      <w:rPr>
        <w:rFonts w:ascii="Symbol" w:hAnsi="Symbol" w:hint="default"/>
      </w:rPr>
    </w:lvl>
    <w:lvl w:ilvl="1" w:tplc="100A0003" w:tentative="1">
      <w:start w:val="1"/>
      <w:numFmt w:val="bullet"/>
      <w:lvlText w:val="o"/>
      <w:lvlJc w:val="left"/>
      <w:pPr>
        <w:ind w:left="4132" w:hanging="360"/>
      </w:pPr>
      <w:rPr>
        <w:rFonts w:ascii="Courier New" w:hAnsi="Courier New" w:cs="Courier New" w:hint="default"/>
      </w:rPr>
    </w:lvl>
    <w:lvl w:ilvl="2" w:tplc="100A0005" w:tentative="1">
      <w:start w:val="1"/>
      <w:numFmt w:val="bullet"/>
      <w:lvlText w:val=""/>
      <w:lvlJc w:val="left"/>
      <w:pPr>
        <w:ind w:left="4852" w:hanging="360"/>
      </w:pPr>
      <w:rPr>
        <w:rFonts w:ascii="Wingdings" w:hAnsi="Wingdings" w:hint="default"/>
      </w:rPr>
    </w:lvl>
    <w:lvl w:ilvl="3" w:tplc="100A0001" w:tentative="1">
      <w:start w:val="1"/>
      <w:numFmt w:val="bullet"/>
      <w:lvlText w:val=""/>
      <w:lvlJc w:val="left"/>
      <w:pPr>
        <w:ind w:left="5572" w:hanging="360"/>
      </w:pPr>
      <w:rPr>
        <w:rFonts w:ascii="Symbol" w:hAnsi="Symbol" w:hint="default"/>
      </w:rPr>
    </w:lvl>
    <w:lvl w:ilvl="4" w:tplc="100A0003" w:tentative="1">
      <w:start w:val="1"/>
      <w:numFmt w:val="bullet"/>
      <w:lvlText w:val="o"/>
      <w:lvlJc w:val="left"/>
      <w:pPr>
        <w:ind w:left="6292" w:hanging="360"/>
      </w:pPr>
      <w:rPr>
        <w:rFonts w:ascii="Courier New" w:hAnsi="Courier New" w:cs="Courier New" w:hint="default"/>
      </w:rPr>
    </w:lvl>
    <w:lvl w:ilvl="5" w:tplc="100A0005" w:tentative="1">
      <w:start w:val="1"/>
      <w:numFmt w:val="bullet"/>
      <w:lvlText w:val=""/>
      <w:lvlJc w:val="left"/>
      <w:pPr>
        <w:ind w:left="7012" w:hanging="360"/>
      </w:pPr>
      <w:rPr>
        <w:rFonts w:ascii="Wingdings" w:hAnsi="Wingdings" w:hint="default"/>
      </w:rPr>
    </w:lvl>
    <w:lvl w:ilvl="6" w:tplc="100A0001" w:tentative="1">
      <w:start w:val="1"/>
      <w:numFmt w:val="bullet"/>
      <w:lvlText w:val=""/>
      <w:lvlJc w:val="left"/>
      <w:pPr>
        <w:ind w:left="7732" w:hanging="360"/>
      </w:pPr>
      <w:rPr>
        <w:rFonts w:ascii="Symbol" w:hAnsi="Symbol" w:hint="default"/>
      </w:rPr>
    </w:lvl>
    <w:lvl w:ilvl="7" w:tplc="100A0003" w:tentative="1">
      <w:start w:val="1"/>
      <w:numFmt w:val="bullet"/>
      <w:lvlText w:val="o"/>
      <w:lvlJc w:val="left"/>
      <w:pPr>
        <w:ind w:left="8452" w:hanging="360"/>
      </w:pPr>
      <w:rPr>
        <w:rFonts w:ascii="Courier New" w:hAnsi="Courier New" w:cs="Courier New" w:hint="default"/>
      </w:rPr>
    </w:lvl>
    <w:lvl w:ilvl="8" w:tplc="100A0005" w:tentative="1">
      <w:start w:val="1"/>
      <w:numFmt w:val="bullet"/>
      <w:lvlText w:val=""/>
      <w:lvlJc w:val="left"/>
      <w:pPr>
        <w:ind w:left="9172" w:hanging="360"/>
      </w:pPr>
      <w:rPr>
        <w:rFonts w:ascii="Wingdings" w:hAnsi="Wingdings" w:hint="default"/>
      </w:rPr>
    </w:lvl>
  </w:abstractNum>
  <w:abstractNum w:abstractNumId="25" w15:restartNumberingAfterBreak="0">
    <w:nsid w:val="355667EA"/>
    <w:multiLevelType w:val="hybridMultilevel"/>
    <w:tmpl w:val="77F2DBDA"/>
    <w:lvl w:ilvl="0" w:tplc="EF6CA7FA">
      <w:start w:val="1"/>
      <w:numFmt w:val="lowerLetter"/>
      <w:lvlText w:val="%1."/>
      <w:lvlJc w:val="left"/>
      <w:pPr>
        <w:ind w:left="720" w:hanging="360"/>
      </w:pPr>
      <w:rPr>
        <w:rFonts w:hint="default"/>
        <w:color w:val="4F81BD" w:themeColor="accent1"/>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395A7895"/>
    <w:multiLevelType w:val="hybridMultilevel"/>
    <w:tmpl w:val="85C44A9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3C8162FE"/>
    <w:multiLevelType w:val="hybridMultilevel"/>
    <w:tmpl w:val="ECEEECB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3D800B1C"/>
    <w:multiLevelType w:val="hybridMultilevel"/>
    <w:tmpl w:val="BDB2040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3D8255C4"/>
    <w:multiLevelType w:val="hybridMultilevel"/>
    <w:tmpl w:val="F0162620"/>
    <w:lvl w:ilvl="0" w:tplc="100A0001">
      <w:start w:val="1"/>
      <w:numFmt w:val="bullet"/>
      <w:lvlText w:val=""/>
      <w:lvlJc w:val="left"/>
      <w:pPr>
        <w:ind w:left="786" w:hanging="360"/>
      </w:pPr>
      <w:rPr>
        <w:rFonts w:ascii="Symbol" w:hAnsi="Symbol" w:hint="default"/>
      </w:rPr>
    </w:lvl>
    <w:lvl w:ilvl="1" w:tplc="100A0003" w:tentative="1">
      <w:start w:val="1"/>
      <w:numFmt w:val="bullet"/>
      <w:lvlText w:val="o"/>
      <w:lvlJc w:val="left"/>
      <w:pPr>
        <w:ind w:left="1506" w:hanging="360"/>
      </w:pPr>
      <w:rPr>
        <w:rFonts w:ascii="Courier New" w:hAnsi="Courier New" w:cs="Courier New" w:hint="default"/>
      </w:rPr>
    </w:lvl>
    <w:lvl w:ilvl="2" w:tplc="100A0005" w:tentative="1">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30" w15:restartNumberingAfterBreak="0">
    <w:nsid w:val="3E632EC9"/>
    <w:multiLevelType w:val="hybridMultilevel"/>
    <w:tmpl w:val="4B764642"/>
    <w:lvl w:ilvl="0" w:tplc="100A0001">
      <w:start w:val="1"/>
      <w:numFmt w:val="bullet"/>
      <w:lvlText w:val=""/>
      <w:lvlJc w:val="left"/>
      <w:pPr>
        <w:ind w:left="786" w:hanging="360"/>
      </w:pPr>
      <w:rPr>
        <w:rFonts w:ascii="Symbol" w:hAnsi="Symbol" w:hint="default"/>
      </w:rPr>
    </w:lvl>
    <w:lvl w:ilvl="1" w:tplc="100A0003">
      <w:start w:val="1"/>
      <w:numFmt w:val="bullet"/>
      <w:lvlText w:val="o"/>
      <w:lvlJc w:val="left"/>
      <w:pPr>
        <w:ind w:left="1506" w:hanging="360"/>
      </w:pPr>
      <w:rPr>
        <w:rFonts w:ascii="Courier New" w:hAnsi="Courier New" w:cs="Courier New" w:hint="default"/>
      </w:rPr>
    </w:lvl>
    <w:lvl w:ilvl="2" w:tplc="100A0005" w:tentative="1">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31" w15:restartNumberingAfterBreak="0">
    <w:nsid w:val="3F6D6B34"/>
    <w:multiLevelType w:val="hybridMultilevel"/>
    <w:tmpl w:val="7A9060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41192B47"/>
    <w:multiLevelType w:val="hybridMultilevel"/>
    <w:tmpl w:val="F192F19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41CF57B3"/>
    <w:multiLevelType w:val="hybridMultilevel"/>
    <w:tmpl w:val="5AF28CC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437657EA"/>
    <w:multiLevelType w:val="hybridMultilevel"/>
    <w:tmpl w:val="5F884C2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44E70A5B"/>
    <w:multiLevelType w:val="hybridMultilevel"/>
    <w:tmpl w:val="F8F6A004"/>
    <w:lvl w:ilvl="0" w:tplc="100A000F">
      <w:start w:val="1"/>
      <w:numFmt w:val="decimal"/>
      <w:lvlText w:val="%1."/>
      <w:lvlJc w:val="left"/>
      <w:pPr>
        <w:ind w:left="1080" w:hanging="360"/>
      </w:pPr>
      <w:rPr>
        <w:rFont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6" w15:restartNumberingAfterBreak="0">
    <w:nsid w:val="4CC901D9"/>
    <w:multiLevelType w:val="hybridMultilevel"/>
    <w:tmpl w:val="9AA88BD2"/>
    <w:lvl w:ilvl="0" w:tplc="100A000F">
      <w:start w:val="1"/>
      <w:numFmt w:val="decimal"/>
      <w:lvlText w:val="%1."/>
      <w:lvlJc w:val="left"/>
      <w:pPr>
        <w:ind w:left="720" w:hanging="360"/>
      </w:pPr>
    </w:lvl>
    <w:lvl w:ilvl="1" w:tplc="100A000F">
      <w:start w:val="1"/>
      <w:numFmt w:val="decimal"/>
      <w:lvlText w:val="%2."/>
      <w:lvlJc w:val="left"/>
      <w:pPr>
        <w:ind w:left="1440" w:hanging="360"/>
      </w:pPr>
    </w:lvl>
    <w:lvl w:ilvl="2" w:tplc="5B622394">
      <w:start w:val="1"/>
      <w:numFmt w:val="lowerLetter"/>
      <w:lvlText w:val="%3)"/>
      <w:lvlJc w:val="left"/>
      <w:pPr>
        <w:ind w:left="2700" w:hanging="720"/>
      </w:pPr>
      <w:rPr>
        <w:rFonts w:ascii="Verdana" w:eastAsia="Calibri" w:hAnsi="Verdana" w:cs="Arial"/>
      </w:rPr>
    </w:lvl>
    <w:lvl w:ilvl="3" w:tplc="B8C85B30">
      <w:start w:val="2"/>
      <w:numFmt w:val="lowerRoman"/>
      <w:lvlText w:val="%4."/>
      <w:lvlJc w:val="left"/>
      <w:pPr>
        <w:ind w:left="3240" w:hanging="720"/>
      </w:pPr>
      <w:rPr>
        <w:rFonts w:hint="default"/>
      </w:rPr>
    </w:lvl>
    <w:lvl w:ilvl="4" w:tplc="100A0017">
      <w:start w:val="1"/>
      <w:numFmt w:val="lowerLetter"/>
      <w:lvlText w:val="%5)"/>
      <w:lvlJc w:val="left"/>
      <w:pPr>
        <w:ind w:left="72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539D719C"/>
    <w:multiLevelType w:val="multilevel"/>
    <w:tmpl w:val="D7E2A2F6"/>
    <w:lvl w:ilvl="0">
      <w:start w:val="1"/>
      <w:numFmt w:val="decimal"/>
      <w:lvlText w:val="%1."/>
      <w:lvlJc w:val="left"/>
      <w:pPr>
        <w:ind w:left="927" w:hanging="360"/>
      </w:pPr>
      <w:rPr>
        <w:rFonts w:hint="default"/>
      </w:rPr>
    </w:lvl>
    <w:lvl w:ilvl="1">
      <w:start w:val="1"/>
      <w:numFmt w:val="decimal"/>
      <w:pStyle w:val="Ttulo2"/>
      <w:isLgl/>
      <w:lvlText w:val="%1.%2"/>
      <w:lvlJc w:val="left"/>
      <w:pPr>
        <w:ind w:left="720" w:hanging="720"/>
      </w:pPr>
      <w:rPr>
        <w:rFonts w:ascii="Verdana" w:hAnsi="Verdana" w:hint="default"/>
        <w:sz w:val="20"/>
        <w:szCs w:val="20"/>
      </w:rPr>
    </w:lvl>
    <w:lvl w:ilvl="2">
      <w:start w:val="1"/>
      <w:numFmt w:val="decimal"/>
      <w:pStyle w:val="Ttulo3"/>
      <w:isLgl/>
      <w:lvlText w:val="%1.%2.%3"/>
      <w:lvlJc w:val="left"/>
      <w:pPr>
        <w:ind w:left="1440" w:hanging="108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15:restartNumberingAfterBreak="0">
    <w:nsid w:val="588E77BC"/>
    <w:multiLevelType w:val="hybridMultilevel"/>
    <w:tmpl w:val="7C16C6B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59B65BF3"/>
    <w:multiLevelType w:val="hybridMultilevel"/>
    <w:tmpl w:val="80D63592"/>
    <w:lvl w:ilvl="0" w:tplc="8B72F8E2">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1BC2B3F"/>
    <w:multiLevelType w:val="hybridMultilevel"/>
    <w:tmpl w:val="111254FC"/>
    <w:lvl w:ilvl="0" w:tplc="808A8B3C">
      <w:start w:val="1"/>
      <w:numFmt w:val="upp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636C744C"/>
    <w:multiLevelType w:val="hybridMultilevel"/>
    <w:tmpl w:val="2D5C6F2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2" w15:restartNumberingAfterBreak="0">
    <w:nsid w:val="64C35BCB"/>
    <w:multiLevelType w:val="hybridMultilevel"/>
    <w:tmpl w:val="BDB204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C81F7C"/>
    <w:multiLevelType w:val="hybridMultilevel"/>
    <w:tmpl w:val="368C0E7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4" w15:restartNumberingAfterBreak="0">
    <w:nsid w:val="69CE531B"/>
    <w:multiLevelType w:val="hybridMultilevel"/>
    <w:tmpl w:val="680639C6"/>
    <w:styleLink w:val="Listaactual1"/>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3C65BE"/>
    <w:multiLevelType w:val="hybridMultilevel"/>
    <w:tmpl w:val="1230313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74EA06A6"/>
    <w:multiLevelType w:val="hybridMultilevel"/>
    <w:tmpl w:val="AE10515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7" w15:restartNumberingAfterBreak="0">
    <w:nsid w:val="76475E60"/>
    <w:multiLevelType w:val="hybridMultilevel"/>
    <w:tmpl w:val="100A0017"/>
    <w:styleLink w:val="Listaactual2"/>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76E61EB8"/>
    <w:multiLevelType w:val="hybridMultilevel"/>
    <w:tmpl w:val="6494E7F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9" w15:restartNumberingAfterBreak="0">
    <w:nsid w:val="775B3A0B"/>
    <w:multiLevelType w:val="hybridMultilevel"/>
    <w:tmpl w:val="E1B689E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0" w15:restartNumberingAfterBreak="0">
    <w:nsid w:val="7EC949B1"/>
    <w:multiLevelType w:val="hybridMultilevel"/>
    <w:tmpl w:val="D6E24AA4"/>
    <w:lvl w:ilvl="0" w:tplc="C4020CE8">
      <w:start w:val="1"/>
      <w:numFmt w:val="decimal"/>
      <w:lvlText w:val="%1."/>
      <w:lvlJc w:val="left"/>
      <w:pPr>
        <w:ind w:left="720" w:hanging="360"/>
      </w:pPr>
      <w:rPr>
        <w:rFonts w:hint="default"/>
        <w:b w:val="0"/>
        <w:bCs/>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1" w15:restartNumberingAfterBreak="0">
    <w:nsid w:val="7EDC034B"/>
    <w:multiLevelType w:val="hybridMultilevel"/>
    <w:tmpl w:val="94086ECE"/>
    <w:lvl w:ilvl="0" w:tplc="4AA28CC8">
      <w:start w:val="1"/>
      <w:numFmt w:val="decimal"/>
      <w:pStyle w:val="Ttulo1"/>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4"/>
  </w:num>
  <w:num w:numId="2">
    <w:abstractNumId w:val="32"/>
  </w:num>
  <w:num w:numId="3">
    <w:abstractNumId w:val="21"/>
  </w:num>
  <w:num w:numId="4">
    <w:abstractNumId w:val="29"/>
  </w:num>
  <w:num w:numId="5">
    <w:abstractNumId w:val="30"/>
  </w:num>
  <w:num w:numId="6">
    <w:abstractNumId w:val="1"/>
  </w:num>
  <w:num w:numId="7">
    <w:abstractNumId w:val="23"/>
  </w:num>
  <w:num w:numId="8">
    <w:abstractNumId w:val="41"/>
  </w:num>
  <w:num w:numId="9">
    <w:abstractNumId w:val="5"/>
  </w:num>
  <w:num w:numId="10">
    <w:abstractNumId w:val="8"/>
  </w:num>
  <w:num w:numId="11">
    <w:abstractNumId w:val="25"/>
  </w:num>
  <w:num w:numId="12">
    <w:abstractNumId w:val="14"/>
  </w:num>
  <w:num w:numId="13">
    <w:abstractNumId w:val="36"/>
  </w:num>
  <w:num w:numId="14">
    <w:abstractNumId w:val="40"/>
  </w:num>
  <w:num w:numId="15">
    <w:abstractNumId w:val="38"/>
  </w:num>
  <w:num w:numId="16">
    <w:abstractNumId w:val="22"/>
  </w:num>
  <w:num w:numId="17">
    <w:abstractNumId w:val="26"/>
  </w:num>
  <w:num w:numId="18">
    <w:abstractNumId w:val="10"/>
  </w:num>
  <w:num w:numId="19">
    <w:abstractNumId w:val="45"/>
  </w:num>
  <w:num w:numId="20">
    <w:abstractNumId w:val="18"/>
  </w:num>
  <w:num w:numId="21">
    <w:abstractNumId w:val="27"/>
  </w:num>
  <w:num w:numId="22">
    <w:abstractNumId w:val="49"/>
  </w:num>
  <w:num w:numId="23">
    <w:abstractNumId w:val="28"/>
  </w:num>
  <w:num w:numId="24">
    <w:abstractNumId w:val="33"/>
  </w:num>
  <w:num w:numId="25">
    <w:abstractNumId w:val="20"/>
  </w:num>
  <w:num w:numId="26">
    <w:abstractNumId w:val="43"/>
  </w:num>
  <w:num w:numId="27">
    <w:abstractNumId w:val="7"/>
  </w:num>
  <w:num w:numId="28">
    <w:abstractNumId w:val="31"/>
  </w:num>
  <w:num w:numId="29">
    <w:abstractNumId w:val="48"/>
  </w:num>
  <w:num w:numId="30">
    <w:abstractNumId w:val="34"/>
  </w:num>
  <w:num w:numId="31">
    <w:abstractNumId w:val="4"/>
  </w:num>
  <w:num w:numId="32">
    <w:abstractNumId w:val="0"/>
  </w:num>
  <w:num w:numId="33">
    <w:abstractNumId w:val="46"/>
  </w:num>
  <w:num w:numId="34">
    <w:abstractNumId w:val="16"/>
  </w:num>
  <w:num w:numId="35">
    <w:abstractNumId w:val="15"/>
  </w:num>
  <w:num w:numId="36">
    <w:abstractNumId w:val="9"/>
  </w:num>
  <w:num w:numId="37">
    <w:abstractNumId w:val="37"/>
  </w:num>
  <w:num w:numId="38">
    <w:abstractNumId w:val="19"/>
  </w:num>
  <w:num w:numId="39">
    <w:abstractNumId w:val="6"/>
  </w:num>
  <w:num w:numId="40">
    <w:abstractNumId w:val="50"/>
  </w:num>
  <w:num w:numId="41">
    <w:abstractNumId w:val="39"/>
  </w:num>
  <w:num w:numId="42">
    <w:abstractNumId w:val="44"/>
  </w:num>
  <w:num w:numId="43">
    <w:abstractNumId w:val="17"/>
  </w:num>
  <w:num w:numId="44">
    <w:abstractNumId w:val="3"/>
  </w:num>
  <w:num w:numId="45">
    <w:abstractNumId w:val="47"/>
  </w:num>
  <w:num w:numId="46">
    <w:abstractNumId w:val="2"/>
  </w:num>
  <w:num w:numId="47">
    <w:abstractNumId w:val="11"/>
  </w:num>
  <w:num w:numId="48">
    <w:abstractNumId w:val="35"/>
  </w:num>
  <w:num w:numId="49">
    <w:abstractNumId w:val="13"/>
  </w:num>
  <w:num w:numId="50">
    <w:abstractNumId w:val="12"/>
  </w:num>
  <w:num w:numId="51">
    <w:abstractNumId w:val="42"/>
  </w:num>
  <w:num w:numId="52">
    <w:abstractNumId w:val="51"/>
  </w:num>
  <w:num w:numId="53">
    <w:abstractNumId w:val="51"/>
    <w:lvlOverride w:ilvl="0">
      <w:startOverride w:val="20"/>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92"/>
    <w:rsid w:val="000006C4"/>
    <w:rsid w:val="0000097C"/>
    <w:rsid w:val="00000C12"/>
    <w:rsid w:val="000014FB"/>
    <w:rsid w:val="00001BC9"/>
    <w:rsid w:val="000022D7"/>
    <w:rsid w:val="00002DEB"/>
    <w:rsid w:val="00003191"/>
    <w:rsid w:val="000033E8"/>
    <w:rsid w:val="00003573"/>
    <w:rsid w:val="0000376C"/>
    <w:rsid w:val="000048D7"/>
    <w:rsid w:val="00004EA2"/>
    <w:rsid w:val="00005037"/>
    <w:rsid w:val="00005690"/>
    <w:rsid w:val="000059D9"/>
    <w:rsid w:val="00005DA3"/>
    <w:rsid w:val="00005F80"/>
    <w:rsid w:val="00006A72"/>
    <w:rsid w:val="00006D57"/>
    <w:rsid w:val="00006FA7"/>
    <w:rsid w:val="00006FD4"/>
    <w:rsid w:val="000073F4"/>
    <w:rsid w:val="00007CC9"/>
    <w:rsid w:val="0001083A"/>
    <w:rsid w:val="000112CE"/>
    <w:rsid w:val="00011370"/>
    <w:rsid w:val="00011C66"/>
    <w:rsid w:val="00011D75"/>
    <w:rsid w:val="00012159"/>
    <w:rsid w:val="0001327D"/>
    <w:rsid w:val="00013750"/>
    <w:rsid w:val="00013CAE"/>
    <w:rsid w:val="00013CE5"/>
    <w:rsid w:val="00014446"/>
    <w:rsid w:val="00014A0E"/>
    <w:rsid w:val="00015035"/>
    <w:rsid w:val="00015F6A"/>
    <w:rsid w:val="000160FE"/>
    <w:rsid w:val="000165FD"/>
    <w:rsid w:val="000179CB"/>
    <w:rsid w:val="00017B16"/>
    <w:rsid w:val="00020B86"/>
    <w:rsid w:val="0002103B"/>
    <w:rsid w:val="00021745"/>
    <w:rsid w:val="0002296F"/>
    <w:rsid w:val="000233D5"/>
    <w:rsid w:val="00024F6A"/>
    <w:rsid w:val="00025131"/>
    <w:rsid w:val="000253CD"/>
    <w:rsid w:val="0002557C"/>
    <w:rsid w:val="00025937"/>
    <w:rsid w:val="00025D08"/>
    <w:rsid w:val="00026B9B"/>
    <w:rsid w:val="000276EF"/>
    <w:rsid w:val="0002779E"/>
    <w:rsid w:val="00027BBA"/>
    <w:rsid w:val="0003061C"/>
    <w:rsid w:val="000306A9"/>
    <w:rsid w:val="00030F7D"/>
    <w:rsid w:val="00031E62"/>
    <w:rsid w:val="00031EBC"/>
    <w:rsid w:val="0003213D"/>
    <w:rsid w:val="00032A7F"/>
    <w:rsid w:val="00033EAC"/>
    <w:rsid w:val="00033F39"/>
    <w:rsid w:val="00034168"/>
    <w:rsid w:val="0003428A"/>
    <w:rsid w:val="000343E3"/>
    <w:rsid w:val="000345B5"/>
    <w:rsid w:val="00034744"/>
    <w:rsid w:val="0003483D"/>
    <w:rsid w:val="00034C3C"/>
    <w:rsid w:val="00035B83"/>
    <w:rsid w:val="00035B95"/>
    <w:rsid w:val="00036555"/>
    <w:rsid w:val="00036A2A"/>
    <w:rsid w:val="000374D5"/>
    <w:rsid w:val="00037A36"/>
    <w:rsid w:val="00037B56"/>
    <w:rsid w:val="00037C4C"/>
    <w:rsid w:val="00037C56"/>
    <w:rsid w:val="00040159"/>
    <w:rsid w:val="0004056D"/>
    <w:rsid w:val="00040992"/>
    <w:rsid w:val="00040E16"/>
    <w:rsid w:val="0004197B"/>
    <w:rsid w:val="000419EF"/>
    <w:rsid w:val="00041B1C"/>
    <w:rsid w:val="00041D3E"/>
    <w:rsid w:val="00041E9E"/>
    <w:rsid w:val="00042889"/>
    <w:rsid w:val="0004442C"/>
    <w:rsid w:val="000447FF"/>
    <w:rsid w:val="00045255"/>
    <w:rsid w:val="00045E42"/>
    <w:rsid w:val="00046F4C"/>
    <w:rsid w:val="0004708E"/>
    <w:rsid w:val="00047108"/>
    <w:rsid w:val="00047503"/>
    <w:rsid w:val="00047617"/>
    <w:rsid w:val="00047E0F"/>
    <w:rsid w:val="000502FE"/>
    <w:rsid w:val="000511E9"/>
    <w:rsid w:val="000518C8"/>
    <w:rsid w:val="00051E8E"/>
    <w:rsid w:val="00051FB6"/>
    <w:rsid w:val="00052E96"/>
    <w:rsid w:val="000536D3"/>
    <w:rsid w:val="00053806"/>
    <w:rsid w:val="0005406D"/>
    <w:rsid w:val="000540C7"/>
    <w:rsid w:val="00055713"/>
    <w:rsid w:val="00055E3D"/>
    <w:rsid w:val="0005655D"/>
    <w:rsid w:val="000567AE"/>
    <w:rsid w:val="000570F8"/>
    <w:rsid w:val="00057782"/>
    <w:rsid w:val="00057B4C"/>
    <w:rsid w:val="00057BCF"/>
    <w:rsid w:val="00060121"/>
    <w:rsid w:val="00060159"/>
    <w:rsid w:val="00061575"/>
    <w:rsid w:val="00061759"/>
    <w:rsid w:val="00062462"/>
    <w:rsid w:val="00062488"/>
    <w:rsid w:val="000627F7"/>
    <w:rsid w:val="00062B93"/>
    <w:rsid w:val="0006322E"/>
    <w:rsid w:val="00063509"/>
    <w:rsid w:val="00064467"/>
    <w:rsid w:val="0006448F"/>
    <w:rsid w:val="00064AB2"/>
    <w:rsid w:val="00065392"/>
    <w:rsid w:val="00065BF5"/>
    <w:rsid w:val="0006630D"/>
    <w:rsid w:val="000663DE"/>
    <w:rsid w:val="0006663D"/>
    <w:rsid w:val="000666BA"/>
    <w:rsid w:val="00066974"/>
    <w:rsid w:val="0006700F"/>
    <w:rsid w:val="00067898"/>
    <w:rsid w:val="000716E9"/>
    <w:rsid w:val="00072391"/>
    <w:rsid w:val="00072856"/>
    <w:rsid w:val="0007291A"/>
    <w:rsid w:val="0007328F"/>
    <w:rsid w:val="00073360"/>
    <w:rsid w:val="00073529"/>
    <w:rsid w:val="00073729"/>
    <w:rsid w:val="0007425E"/>
    <w:rsid w:val="0007429A"/>
    <w:rsid w:val="00074803"/>
    <w:rsid w:val="0007483E"/>
    <w:rsid w:val="00074A42"/>
    <w:rsid w:val="00074DB3"/>
    <w:rsid w:val="00074E03"/>
    <w:rsid w:val="00075CCD"/>
    <w:rsid w:val="00075DFE"/>
    <w:rsid w:val="0007602E"/>
    <w:rsid w:val="00076120"/>
    <w:rsid w:val="00076698"/>
    <w:rsid w:val="00076E9A"/>
    <w:rsid w:val="00077061"/>
    <w:rsid w:val="0007768A"/>
    <w:rsid w:val="000804C9"/>
    <w:rsid w:val="00080677"/>
    <w:rsid w:val="000807AC"/>
    <w:rsid w:val="0008104B"/>
    <w:rsid w:val="00081178"/>
    <w:rsid w:val="00081F9B"/>
    <w:rsid w:val="000837D2"/>
    <w:rsid w:val="000838E3"/>
    <w:rsid w:val="00083D7C"/>
    <w:rsid w:val="00084436"/>
    <w:rsid w:val="00085445"/>
    <w:rsid w:val="00085490"/>
    <w:rsid w:val="0008569C"/>
    <w:rsid w:val="000868D5"/>
    <w:rsid w:val="00090C54"/>
    <w:rsid w:val="0009188E"/>
    <w:rsid w:val="000918F6"/>
    <w:rsid w:val="00092541"/>
    <w:rsid w:val="00093142"/>
    <w:rsid w:val="0009394F"/>
    <w:rsid w:val="00094436"/>
    <w:rsid w:val="000945E2"/>
    <w:rsid w:val="000946B9"/>
    <w:rsid w:val="0009492B"/>
    <w:rsid w:val="00094E4D"/>
    <w:rsid w:val="000951E8"/>
    <w:rsid w:val="00095231"/>
    <w:rsid w:val="00095A7B"/>
    <w:rsid w:val="00095C29"/>
    <w:rsid w:val="0009607B"/>
    <w:rsid w:val="00097C0D"/>
    <w:rsid w:val="000A00C0"/>
    <w:rsid w:val="000A0748"/>
    <w:rsid w:val="000A07D1"/>
    <w:rsid w:val="000A0F33"/>
    <w:rsid w:val="000A1157"/>
    <w:rsid w:val="000A1FDF"/>
    <w:rsid w:val="000A2339"/>
    <w:rsid w:val="000A28C4"/>
    <w:rsid w:val="000A29AD"/>
    <w:rsid w:val="000A2B3C"/>
    <w:rsid w:val="000A3F09"/>
    <w:rsid w:val="000A3FB7"/>
    <w:rsid w:val="000A4291"/>
    <w:rsid w:val="000A42A3"/>
    <w:rsid w:val="000A461B"/>
    <w:rsid w:val="000A473F"/>
    <w:rsid w:val="000A66D9"/>
    <w:rsid w:val="000A6FB8"/>
    <w:rsid w:val="000A7543"/>
    <w:rsid w:val="000A75EC"/>
    <w:rsid w:val="000A7A4D"/>
    <w:rsid w:val="000A7EB0"/>
    <w:rsid w:val="000B0929"/>
    <w:rsid w:val="000B244D"/>
    <w:rsid w:val="000B25FC"/>
    <w:rsid w:val="000B2C68"/>
    <w:rsid w:val="000B310A"/>
    <w:rsid w:val="000B3877"/>
    <w:rsid w:val="000B45DF"/>
    <w:rsid w:val="000B4987"/>
    <w:rsid w:val="000B4BF8"/>
    <w:rsid w:val="000B4FDB"/>
    <w:rsid w:val="000B5045"/>
    <w:rsid w:val="000B5148"/>
    <w:rsid w:val="000B52C0"/>
    <w:rsid w:val="000B540B"/>
    <w:rsid w:val="000B59BC"/>
    <w:rsid w:val="000B5A4E"/>
    <w:rsid w:val="000B5BDB"/>
    <w:rsid w:val="000B5E5C"/>
    <w:rsid w:val="000B641C"/>
    <w:rsid w:val="000B691E"/>
    <w:rsid w:val="000B78A7"/>
    <w:rsid w:val="000C1043"/>
    <w:rsid w:val="000C25B2"/>
    <w:rsid w:val="000C2DBF"/>
    <w:rsid w:val="000C31BA"/>
    <w:rsid w:val="000C45D2"/>
    <w:rsid w:val="000C5C41"/>
    <w:rsid w:val="000C5CC8"/>
    <w:rsid w:val="000C65FA"/>
    <w:rsid w:val="000C76D7"/>
    <w:rsid w:val="000C770F"/>
    <w:rsid w:val="000C797C"/>
    <w:rsid w:val="000D0587"/>
    <w:rsid w:val="000D06C4"/>
    <w:rsid w:val="000D0B22"/>
    <w:rsid w:val="000D1049"/>
    <w:rsid w:val="000D27A1"/>
    <w:rsid w:val="000D29BA"/>
    <w:rsid w:val="000D2CD6"/>
    <w:rsid w:val="000D346C"/>
    <w:rsid w:val="000D4083"/>
    <w:rsid w:val="000D4710"/>
    <w:rsid w:val="000D48C6"/>
    <w:rsid w:val="000D4984"/>
    <w:rsid w:val="000D4A03"/>
    <w:rsid w:val="000D57A4"/>
    <w:rsid w:val="000D58C2"/>
    <w:rsid w:val="000D5A73"/>
    <w:rsid w:val="000D5E32"/>
    <w:rsid w:val="000D6446"/>
    <w:rsid w:val="000D691C"/>
    <w:rsid w:val="000D6FA9"/>
    <w:rsid w:val="000D6FAB"/>
    <w:rsid w:val="000D7B40"/>
    <w:rsid w:val="000E08DB"/>
    <w:rsid w:val="000E0FA0"/>
    <w:rsid w:val="000E13B8"/>
    <w:rsid w:val="000E1E0E"/>
    <w:rsid w:val="000E233C"/>
    <w:rsid w:val="000E30B0"/>
    <w:rsid w:val="000E36DE"/>
    <w:rsid w:val="000E3D6B"/>
    <w:rsid w:val="000E41F9"/>
    <w:rsid w:val="000E4395"/>
    <w:rsid w:val="000E4405"/>
    <w:rsid w:val="000E4AC4"/>
    <w:rsid w:val="000E5014"/>
    <w:rsid w:val="000E56EC"/>
    <w:rsid w:val="000E58D6"/>
    <w:rsid w:val="000E5C58"/>
    <w:rsid w:val="000E5F17"/>
    <w:rsid w:val="000E67A3"/>
    <w:rsid w:val="000E6AC4"/>
    <w:rsid w:val="000E726D"/>
    <w:rsid w:val="000E7F7A"/>
    <w:rsid w:val="000F0777"/>
    <w:rsid w:val="000F16B1"/>
    <w:rsid w:val="000F203B"/>
    <w:rsid w:val="000F244D"/>
    <w:rsid w:val="000F289F"/>
    <w:rsid w:val="000F2FBC"/>
    <w:rsid w:val="000F39BF"/>
    <w:rsid w:val="000F3D8C"/>
    <w:rsid w:val="000F428F"/>
    <w:rsid w:val="000F5171"/>
    <w:rsid w:val="000F54F7"/>
    <w:rsid w:val="000F559B"/>
    <w:rsid w:val="000F5C33"/>
    <w:rsid w:val="000F5E08"/>
    <w:rsid w:val="000F6A31"/>
    <w:rsid w:val="000F6A59"/>
    <w:rsid w:val="000F6A8B"/>
    <w:rsid w:val="000F75D6"/>
    <w:rsid w:val="001002CD"/>
    <w:rsid w:val="001003EB"/>
    <w:rsid w:val="0010051A"/>
    <w:rsid w:val="00100E20"/>
    <w:rsid w:val="00101159"/>
    <w:rsid w:val="00101466"/>
    <w:rsid w:val="00101983"/>
    <w:rsid w:val="001043CB"/>
    <w:rsid w:val="00104E9F"/>
    <w:rsid w:val="00105355"/>
    <w:rsid w:val="00105E8A"/>
    <w:rsid w:val="001063AA"/>
    <w:rsid w:val="0010693D"/>
    <w:rsid w:val="001072EE"/>
    <w:rsid w:val="0011010B"/>
    <w:rsid w:val="00110345"/>
    <w:rsid w:val="001113FC"/>
    <w:rsid w:val="00111B6A"/>
    <w:rsid w:val="00112A55"/>
    <w:rsid w:val="00112EB8"/>
    <w:rsid w:val="001136E2"/>
    <w:rsid w:val="0011380A"/>
    <w:rsid w:val="00113907"/>
    <w:rsid w:val="00113A60"/>
    <w:rsid w:val="00114239"/>
    <w:rsid w:val="001142E6"/>
    <w:rsid w:val="001143A6"/>
    <w:rsid w:val="00114F4A"/>
    <w:rsid w:val="001151B1"/>
    <w:rsid w:val="00115216"/>
    <w:rsid w:val="00115291"/>
    <w:rsid w:val="001158E2"/>
    <w:rsid w:val="00115AE5"/>
    <w:rsid w:val="00116A65"/>
    <w:rsid w:val="00116C7A"/>
    <w:rsid w:val="001171A1"/>
    <w:rsid w:val="00117539"/>
    <w:rsid w:val="00120837"/>
    <w:rsid w:val="0012092F"/>
    <w:rsid w:val="001209E0"/>
    <w:rsid w:val="00120AAF"/>
    <w:rsid w:val="001223D1"/>
    <w:rsid w:val="00122C14"/>
    <w:rsid w:val="00122ED2"/>
    <w:rsid w:val="0012310F"/>
    <w:rsid w:val="00123817"/>
    <w:rsid w:val="001239FC"/>
    <w:rsid w:val="0012415F"/>
    <w:rsid w:val="00124A70"/>
    <w:rsid w:val="00124AC0"/>
    <w:rsid w:val="00124E8A"/>
    <w:rsid w:val="00125126"/>
    <w:rsid w:val="00125B1A"/>
    <w:rsid w:val="00125E53"/>
    <w:rsid w:val="0012648F"/>
    <w:rsid w:val="00126994"/>
    <w:rsid w:val="00126C0C"/>
    <w:rsid w:val="00127663"/>
    <w:rsid w:val="0012798F"/>
    <w:rsid w:val="00130159"/>
    <w:rsid w:val="001304E0"/>
    <w:rsid w:val="00130D6D"/>
    <w:rsid w:val="00130D73"/>
    <w:rsid w:val="00130F8A"/>
    <w:rsid w:val="001310D1"/>
    <w:rsid w:val="001311AD"/>
    <w:rsid w:val="00131B73"/>
    <w:rsid w:val="001325D8"/>
    <w:rsid w:val="00132E97"/>
    <w:rsid w:val="00132FAE"/>
    <w:rsid w:val="001339F8"/>
    <w:rsid w:val="00133E70"/>
    <w:rsid w:val="00134E3F"/>
    <w:rsid w:val="0013555B"/>
    <w:rsid w:val="00136152"/>
    <w:rsid w:val="00136214"/>
    <w:rsid w:val="00136360"/>
    <w:rsid w:val="00136BA9"/>
    <w:rsid w:val="00136D74"/>
    <w:rsid w:val="00136F59"/>
    <w:rsid w:val="00137811"/>
    <w:rsid w:val="0013796E"/>
    <w:rsid w:val="00137A4D"/>
    <w:rsid w:val="00137CDA"/>
    <w:rsid w:val="00140A31"/>
    <w:rsid w:val="00141703"/>
    <w:rsid w:val="00141D53"/>
    <w:rsid w:val="00142DFF"/>
    <w:rsid w:val="00143BB2"/>
    <w:rsid w:val="00143C97"/>
    <w:rsid w:val="001440E6"/>
    <w:rsid w:val="001444D9"/>
    <w:rsid w:val="0014474D"/>
    <w:rsid w:val="00144C31"/>
    <w:rsid w:val="00145292"/>
    <w:rsid w:val="001457D8"/>
    <w:rsid w:val="00145CFB"/>
    <w:rsid w:val="0014677C"/>
    <w:rsid w:val="00146792"/>
    <w:rsid w:val="001469F2"/>
    <w:rsid w:val="00147490"/>
    <w:rsid w:val="00147760"/>
    <w:rsid w:val="00147DEE"/>
    <w:rsid w:val="00150166"/>
    <w:rsid w:val="00150572"/>
    <w:rsid w:val="00151755"/>
    <w:rsid w:val="001527D2"/>
    <w:rsid w:val="0015318F"/>
    <w:rsid w:val="00153674"/>
    <w:rsid w:val="0015377A"/>
    <w:rsid w:val="001537C9"/>
    <w:rsid w:val="00154E9D"/>
    <w:rsid w:val="00155866"/>
    <w:rsid w:val="00155D99"/>
    <w:rsid w:val="001573A2"/>
    <w:rsid w:val="00157425"/>
    <w:rsid w:val="00160A2B"/>
    <w:rsid w:val="00161552"/>
    <w:rsid w:val="00161B5E"/>
    <w:rsid w:val="00161CA5"/>
    <w:rsid w:val="001621CC"/>
    <w:rsid w:val="00162409"/>
    <w:rsid w:val="00162F9A"/>
    <w:rsid w:val="00163599"/>
    <w:rsid w:val="00163751"/>
    <w:rsid w:val="00163E86"/>
    <w:rsid w:val="00163FE2"/>
    <w:rsid w:val="001656AC"/>
    <w:rsid w:val="001660DE"/>
    <w:rsid w:val="00167510"/>
    <w:rsid w:val="00167A37"/>
    <w:rsid w:val="001705FB"/>
    <w:rsid w:val="00170739"/>
    <w:rsid w:val="001709A1"/>
    <w:rsid w:val="00170FC6"/>
    <w:rsid w:val="001715BF"/>
    <w:rsid w:val="00171622"/>
    <w:rsid w:val="0017171C"/>
    <w:rsid w:val="00171C08"/>
    <w:rsid w:val="0017252D"/>
    <w:rsid w:val="001726FC"/>
    <w:rsid w:val="00172B56"/>
    <w:rsid w:val="00172EA4"/>
    <w:rsid w:val="0017385A"/>
    <w:rsid w:val="0017389B"/>
    <w:rsid w:val="00174C67"/>
    <w:rsid w:val="00175CC9"/>
    <w:rsid w:val="00175F7F"/>
    <w:rsid w:val="00176352"/>
    <w:rsid w:val="0017737A"/>
    <w:rsid w:val="001778FF"/>
    <w:rsid w:val="00177B9D"/>
    <w:rsid w:val="0018149F"/>
    <w:rsid w:val="00181911"/>
    <w:rsid w:val="001819C0"/>
    <w:rsid w:val="00181D8B"/>
    <w:rsid w:val="00181DCB"/>
    <w:rsid w:val="0018237E"/>
    <w:rsid w:val="0018286E"/>
    <w:rsid w:val="001848D2"/>
    <w:rsid w:val="001855E0"/>
    <w:rsid w:val="001862C0"/>
    <w:rsid w:val="0018706E"/>
    <w:rsid w:val="001872C1"/>
    <w:rsid w:val="001875F5"/>
    <w:rsid w:val="0019065D"/>
    <w:rsid w:val="001907BA"/>
    <w:rsid w:val="00191C8E"/>
    <w:rsid w:val="001926F4"/>
    <w:rsid w:val="00192CA0"/>
    <w:rsid w:val="00192D45"/>
    <w:rsid w:val="00192E5F"/>
    <w:rsid w:val="00193108"/>
    <w:rsid w:val="0019354A"/>
    <w:rsid w:val="0019387F"/>
    <w:rsid w:val="001938DD"/>
    <w:rsid w:val="00194DC5"/>
    <w:rsid w:val="001952ED"/>
    <w:rsid w:val="00195C10"/>
    <w:rsid w:val="00195CB0"/>
    <w:rsid w:val="00195D4D"/>
    <w:rsid w:val="00196595"/>
    <w:rsid w:val="00197873"/>
    <w:rsid w:val="00197DAF"/>
    <w:rsid w:val="00197DB7"/>
    <w:rsid w:val="001A04E8"/>
    <w:rsid w:val="001A067F"/>
    <w:rsid w:val="001A07F0"/>
    <w:rsid w:val="001A08CD"/>
    <w:rsid w:val="001A0FB7"/>
    <w:rsid w:val="001A16D9"/>
    <w:rsid w:val="001A2D77"/>
    <w:rsid w:val="001A2FFC"/>
    <w:rsid w:val="001A306D"/>
    <w:rsid w:val="001A35DF"/>
    <w:rsid w:val="001A4059"/>
    <w:rsid w:val="001A409E"/>
    <w:rsid w:val="001A4800"/>
    <w:rsid w:val="001A5BD7"/>
    <w:rsid w:val="001A6332"/>
    <w:rsid w:val="001A6DD8"/>
    <w:rsid w:val="001A71A8"/>
    <w:rsid w:val="001A7480"/>
    <w:rsid w:val="001A7CCE"/>
    <w:rsid w:val="001B026F"/>
    <w:rsid w:val="001B048B"/>
    <w:rsid w:val="001B1112"/>
    <w:rsid w:val="001B115A"/>
    <w:rsid w:val="001B1A71"/>
    <w:rsid w:val="001B2402"/>
    <w:rsid w:val="001B29BA"/>
    <w:rsid w:val="001B376B"/>
    <w:rsid w:val="001B3861"/>
    <w:rsid w:val="001B399E"/>
    <w:rsid w:val="001B3D85"/>
    <w:rsid w:val="001B4805"/>
    <w:rsid w:val="001B4FB7"/>
    <w:rsid w:val="001B5A09"/>
    <w:rsid w:val="001B7C46"/>
    <w:rsid w:val="001C0E5A"/>
    <w:rsid w:val="001C1009"/>
    <w:rsid w:val="001C1498"/>
    <w:rsid w:val="001C16E4"/>
    <w:rsid w:val="001C203A"/>
    <w:rsid w:val="001C2145"/>
    <w:rsid w:val="001C219E"/>
    <w:rsid w:val="001C22EA"/>
    <w:rsid w:val="001C2BD1"/>
    <w:rsid w:val="001C2CDD"/>
    <w:rsid w:val="001C34EE"/>
    <w:rsid w:val="001C3C71"/>
    <w:rsid w:val="001C3F32"/>
    <w:rsid w:val="001C4297"/>
    <w:rsid w:val="001C465E"/>
    <w:rsid w:val="001C5BDA"/>
    <w:rsid w:val="001C6A16"/>
    <w:rsid w:val="001C6B4B"/>
    <w:rsid w:val="001C7896"/>
    <w:rsid w:val="001C7897"/>
    <w:rsid w:val="001C7F8D"/>
    <w:rsid w:val="001D0073"/>
    <w:rsid w:val="001D02D5"/>
    <w:rsid w:val="001D04F4"/>
    <w:rsid w:val="001D0C40"/>
    <w:rsid w:val="001D1575"/>
    <w:rsid w:val="001D19AF"/>
    <w:rsid w:val="001D2235"/>
    <w:rsid w:val="001D2917"/>
    <w:rsid w:val="001D2CCD"/>
    <w:rsid w:val="001D407E"/>
    <w:rsid w:val="001D4865"/>
    <w:rsid w:val="001D4AFE"/>
    <w:rsid w:val="001D4D81"/>
    <w:rsid w:val="001D74FF"/>
    <w:rsid w:val="001D799E"/>
    <w:rsid w:val="001E00C7"/>
    <w:rsid w:val="001E04AE"/>
    <w:rsid w:val="001E0FBE"/>
    <w:rsid w:val="001E1BEA"/>
    <w:rsid w:val="001E2621"/>
    <w:rsid w:val="001E2DCB"/>
    <w:rsid w:val="001E3699"/>
    <w:rsid w:val="001E3BDE"/>
    <w:rsid w:val="001E3ED2"/>
    <w:rsid w:val="001E4738"/>
    <w:rsid w:val="001E4C46"/>
    <w:rsid w:val="001E5DAE"/>
    <w:rsid w:val="001E5E3C"/>
    <w:rsid w:val="001E632A"/>
    <w:rsid w:val="001E706C"/>
    <w:rsid w:val="001E7288"/>
    <w:rsid w:val="001E72EE"/>
    <w:rsid w:val="001E7D7F"/>
    <w:rsid w:val="001F234F"/>
    <w:rsid w:val="001F2468"/>
    <w:rsid w:val="001F2872"/>
    <w:rsid w:val="001F3518"/>
    <w:rsid w:val="001F3978"/>
    <w:rsid w:val="001F3D39"/>
    <w:rsid w:val="001F3F10"/>
    <w:rsid w:val="001F3FD8"/>
    <w:rsid w:val="001F416D"/>
    <w:rsid w:val="001F4D3E"/>
    <w:rsid w:val="001F4D52"/>
    <w:rsid w:val="001F4E5A"/>
    <w:rsid w:val="001F5C88"/>
    <w:rsid w:val="001F6101"/>
    <w:rsid w:val="001F76FB"/>
    <w:rsid w:val="001F77E1"/>
    <w:rsid w:val="001F7CD5"/>
    <w:rsid w:val="002001B5"/>
    <w:rsid w:val="00201157"/>
    <w:rsid w:val="0020153D"/>
    <w:rsid w:val="00201FC6"/>
    <w:rsid w:val="00202050"/>
    <w:rsid w:val="002024D7"/>
    <w:rsid w:val="0020268E"/>
    <w:rsid w:val="002026E9"/>
    <w:rsid w:val="00202857"/>
    <w:rsid w:val="00202D4D"/>
    <w:rsid w:val="0020392F"/>
    <w:rsid w:val="00203F54"/>
    <w:rsid w:val="0020528B"/>
    <w:rsid w:val="00205CB0"/>
    <w:rsid w:val="0021005C"/>
    <w:rsid w:val="00210274"/>
    <w:rsid w:val="002109AB"/>
    <w:rsid w:val="00211F1C"/>
    <w:rsid w:val="00212CBB"/>
    <w:rsid w:val="002147AF"/>
    <w:rsid w:val="00214A03"/>
    <w:rsid w:val="00214FAD"/>
    <w:rsid w:val="0021564D"/>
    <w:rsid w:val="002158CE"/>
    <w:rsid w:val="00215CB0"/>
    <w:rsid w:val="00216F07"/>
    <w:rsid w:val="002177C3"/>
    <w:rsid w:val="002203AE"/>
    <w:rsid w:val="002203BE"/>
    <w:rsid w:val="00220606"/>
    <w:rsid w:val="00220763"/>
    <w:rsid w:val="00220C5E"/>
    <w:rsid w:val="0022206A"/>
    <w:rsid w:val="002221CC"/>
    <w:rsid w:val="00222265"/>
    <w:rsid w:val="00222D42"/>
    <w:rsid w:val="002230F0"/>
    <w:rsid w:val="00223554"/>
    <w:rsid w:val="00224D17"/>
    <w:rsid w:val="002262E1"/>
    <w:rsid w:val="00226A0E"/>
    <w:rsid w:val="0022793D"/>
    <w:rsid w:val="00227D9E"/>
    <w:rsid w:val="00230E93"/>
    <w:rsid w:val="002316E8"/>
    <w:rsid w:val="0023189A"/>
    <w:rsid w:val="00231981"/>
    <w:rsid w:val="002319F5"/>
    <w:rsid w:val="00231E22"/>
    <w:rsid w:val="002328E3"/>
    <w:rsid w:val="00232AB9"/>
    <w:rsid w:val="00232F72"/>
    <w:rsid w:val="00232F9A"/>
    <w:rsid w:val="002333C0"/>
    <w:rsid w:val="00233737"/>
    <w:rsid w:val="00233C54"/>
    <w:rsid w:val="0023480D"/>
    <w:rsid w:val="00234E2D"/>
    <w:rsid w:val="0023575C"/>
    <w:rsid w:val="00235803"/>
    <w:rsid w:val="00235DFB"/>
    <w:rsid w:val="0023716A"/>
    <w:rsid w:val="0023731C"/>
    <w:rsid w:val="00240192"/>
    <w:rsid w:val="00240A87"/>
    <w:rsid w:val="002427A6"/>
    <w:rsid w:val="00242873"/>
    <w:rsid w:val="00243EB6"/>
    <w:rsid w:val="00243ED5"/>
    <w:rsid w:val="00243FC7"/>
    <w:rsid w:val="00245221"/>
    <w:rsid w:val="002456DC"/>
    <w:rsid w:val="00245FAF"/>
    <w:rsid w:val="002460C2"/>
    <w:rsid w:val="0024637A"/>
    <w:rsid w:val="00247E52"/>
    <w:rsid w:val="00250893"/>
    <w:rsid w:val="00251179"/>
    <w:rsid w:val="00251AC9"/>
    <w:rsid w:val="002526A3"/>
    <w:rsid w:val="00252846"/>
    <w:rsid w:val="00253EBE"/>
    <w:rsid w:val="00254547"/>
    <w:rsid w:val="00254684"/>
    <w:rsid w:val="00254BC6"/>
    <w:rsid w:val="00254D7E"/>
    <w:rsid w:val="002550C1"/>
    <w:rsid w:val="00255662"/>
    <w:rsid w:val="002559D1"/>
    <w:rsid w:val="002562B2"/>
    <w:rsid w:val="0025659A"/>
    <w:rsid w:val="00257F6B"/>
    <w:rsid w:val="0026128F"/>
    <w:rsid w:val="00261370"/>
    <w:rsid w:val="00261945"/>
    <w:rsid w:val="00261EC9"/>
    <w:rsid w:val="00261F63"/>
    <w:rsid w:val="00264653"/>
    <w:rsid w:val="00265D1C"/>
    <w:rsid w:val="002664D5"/>
    <w:rsid w:val="002678BC"/>
    <w:rsid w:val="0026798C"/>
    <w:rsid w:val="00267B58"/>
    <w:rsid w:val="00267EE9"/>
    <w:rsid w:val="00270209"/>
    <w:rsid w:val="002704A3"/>
    <w:rsid w:val="002708AD"/>
    <w:rsid w:val="00271614"/>
    <w:rsid w:val="002726E3"/>
    <w:rsid w:val="00272CB9"/>
    <w:rsid w:val="002733B1"/>
    <w:rsid w:val="002736CC"/>
    <w:rsid w:val="00273BC0"/>
    <w:rsid w:val="00273C43"/>
    <w:rsid w:val="00273EF3"/>
    <w:rsid w:val="00274251"/>
    <w:rsid w:val="00274920"/>
    <w:rsid w:val="00274964"/>
    <w:rsid w:val="00274A2D"/>
    <w:rsid w:val="00275B0A"/>
    <w:rsid w:val="00275CB0"/>
    <w:rsid w:val="00276553"/>
    <w:rsid w:val="002765EE"/>
    <w:rsid w:val="00280267"/>
    <w:rsid w:val="0028084F"/>
    <w:rsid w:val="0028127F"/>
    <w:rsid w:val="00281F83"/>
    <w:rsid w:val="00282316"/>
    <w:rsid w:val="00282431"/>
    <w:rsid w:val="00283613"/>
    <w:rsid w:val="00283900"/>
    <w:rsid w:val="00283D5E"/>
    <w:rsid w:val="0028475B"/>
    <w:rsid w:val="0028484B"/>
    <w:rsid w:val="00284AE0"/>
    <w:rsid w:val="00284B55"/>
    <w:rsid w:val="00284CBF"/>
    <w:rsid w:val="0028511C"/>
    <w:rsid w:val="002851F0"/>
    <w:rsid w:val="00285A19"/>
    <w:rsid w:val="00290387"/>
    <w:rsid w:val="0029083E"/>
    <w:rsid w:val="002915E4"/>
    <w:rsid w:val="0029259D"/>
    <w:rsid w:val="00292E5C"/>
    <w:rsid w:val="0029371A"/>
    <w:rsid w:val="0029428A"/>
    <w:rsid w:val="00294353"/>
    <w:rsid w:val="0029535B"/>
    <w:rsid w:val="0029570C"/>
    <w:rsid w:val="002978F2"/>
    <w:rsid w:val="002A1326"/>
    <w:rsid w:val="002A1685"/>
    <w:rsid w:val="002A1EC3"/>
    <w:rsid w:val="002A2238"/>
    <w:rsid w:val="002A2E46"/>
    <w:rsid w:val="002A3596"/>
    <w:rsid w:val="002A3A9B"/>
    <w:rsid w:val="002A45D6"/>
    <w:rsid w:val="002A52CD"/>
    <w:rsid w:val="002A69EE"/>
    <w:rsid w:val="002A6A37"/>
    <w:rsid w:val="002A710A"/>
    <w:rsid w:val="002A71DD"/>
    <w:rsid w:val="002A7A10"/>
    <w:rsid w:val="002B0EFE"/>
    <w:rsid w:val="002B1BE6"/>
    <w:rsid w:val="002B1F87"/>
    <w:rsid w:val="002B2023"/>
    <w:rsid w:val="002B2791"/>
    <w:rsid w:val="002B2AFC"/>
    <w:rsid w:val="002B31AE"/>
    <w:rsid w:val="002B3BBC"/>
    <w:rsid w:val="002B4842"/>
    <w:rsid w:val="002B49FB"/>
    <w:rsid w:val="002B4AA4"/>
    <w:rsid w:val="002B5E9C"/>
    <w:rsid w:val="002B636E"/>
    <w:rsid w:val="002B65A4"/>
    <w:rsid w:val="002B6DDB"/>
    <w:rsid w:val="002B7561"/>
    <w:rsid w:val="002B7706"/>
    <w:rsid w:val="002B77E7"/>
    <w:rsid w:val="002C052E"/>
    <w:rsid w:val="002C0684"/>
    <w:rsid w:val="002C0A25"/>
    <w:rsid w:val="002C0CDC"/>
    <w:rsid w:val="002C1004"/>
    <w:rsid w:val="002C1DCF"/>
    <w:rsid w:val="002C2303"/>
    <w:rsid w:val="002C23C0"/>
    <w:rsid w:val="002C2B6C"/>
    <w:rsid w:val="002C2BCD"/>
    <w:rsid w:val="002C2C58"/>
    <w:rsid w:val="002C2E01"/>
    <w:rsid w:val="002C327B"/>
    <w:rsid w:val="002C3503"/>
    <w:rsid w:val="002C4BC3"/>
    <w:rsid w:val="002C4C6C"/>
    <w:rsid w:val="002C4E54"/>
    <w:rsid w:val="002C4FE1"/>
    <w:rsid w:val="002C5B9A"/>
    <w:rsid w:val="002C5D72"/>
    <w:rsid w:val="002C74DD"/>
    <w:rsid w:val="002C7B9D"/>
    <w:rsid w:val="002C7E96"/>
    <w:rsid w:val="002D09B3"/>
    <w:rsid w:val="002D0C4B"/>
    <w:rsid w:val="002D18F7"/>
    <w:rsid w:val="002D241C"/>
    <w:rsid w:val="002D3620"/>
    <w:rsid w:val="002D3C3F"/>
    <w:rsid w:val="002D4A07"/>
    <w:rsid w:val="002D4BEB"/>
    <w:rsid w:val="002D538E"/>
    <w:rsid w:val="002D6056"/>
    <w:rsid w:val="002D620E"/>
    <w:rsid w:val="002D6920"/>
    <w:rsid w:val="002D6C76"/>
    <w:rsid w:val="002D6FFB"/>
    <w:rsid w:val="002D70E1"/>
    <w:rsid w:val="002E0046"/>
    <w:rsid w:val="002E00A5"/>
    <w:rsid w:val="002E0D19"/>
    <w:rsid w:val="002E0DA7"/>
    <w:rsid w:val="002E1AE6"/>
    <w:rsid w:val="002E1F8F"/>
    <w:rsid w:val="002E2679"/>
    <w:rsid w:val="002E32C9"/>
    <w:rsid w:val="002E3C7F"/>
    <w:rsid w:val="002E3E48"/>
    <w:rsid w:val="002E4685"/>
    <w:rsid w:val="002E522D"/>
    <w:rsid w:val="002E562F"/>
    <w:rsid w:val="002E5B1F"/>
    <w:rsid w:val="002E6C5B"/>
    <w:rsid w:val="002E7F96"/>
    <w:rsid w:val="002F133F"/>
    <w:rsid w:val="002F1388"/>
    <w:rsid w:val="002F18DD"/>
    <w:rsid w:val="002F264F"/>
    <w:rsid w:val="002F3311"/>
    <w:rsid w:val="002F331C"/>
    <w:rsid w:val="002F350D"/>
    <w:rsid w:val="002F3602"/>
    <w:rsid w:val="002F36FB"/>
    <w:rsid w:val="002F4007"/>
    <w:rsid w:val="002F40E7"/>
    <w:rsid w:val="002F4969"/>
    <w:rsid w:val="002F49A2"/>
    <w:rsid w:val="002F4B5C"/>
    <w:rsid w:val="002F51FF"/>
    <w:rsid w:val="002F556E"/>
    <w:rsid w:val="002F5F7E"/>
    <w:rsid w:val="002F63FA"/>
    <w:rsid w:val="002F798F"/>
    <w:rsid w:val="00300735"/>
    <w:rsid w:val="003011B9"/>
    <w:rsid w:val="00301380"/>
    <w:rsid w:val="00301582"/>
    <w:rsid w:val="003018BA"/>
    <w:rsid w:val="0030208A"/>
    <w:rsid w:val="003021D5"/>
    <w:rsid w:val="003021EF"/>
    <w:rsid w:val="0030236A"/>
    <w:rsid w:val="00302399"/>
    <w:rsid w:val="00302748"/>
    <w:rsid w:val="00302B96"/>
    <w:rsid w:val="00303A30"/>
    <w:rsid w:val="003042C6"/>
    <w:rsid w:val="00304475"/>
    <w:rsid w:val="00304499"/>
    <w:rsid w:val="00304BEC"/>
    <w:rsid w:val="00305543"/>
    <w:rsid w:val="00305C81"/>
    <w:rsid w:val="00305ED8"/>
    <w:rsid w:val="003072A5"/>
    <w:rsid w:val="00307BB9"/>
    <w:rsid w:val="00307DBD"/>
    <w:rsid w:val="00310D7C"/>
    <w:rsid w:val="0031128D"/>
    <w:rsid w:val="0031255E"/>
    <w:rsid w:val="003127A0"/>
    <w:rsid w:val="00312857"/>
    <w:rsid w:val="00312C9D"/>
    <w:rsid w:val="00312F4B"/>
    <w:rsid w:val="00313100"/>
    <w:rsid w:val="003137CB"/>
    <w:rsid w:val="00313899"/>
    <w:rsid w:val="00313E67"/>
    <w:rsid w:val="00314666"/>
    <w:rsid w:val="00314848"/>
    <w:rsid w:val="003150A2"/>
    <w:rsid w:val="003157EF"/>
    <w:rsid w:val="00315C8B"/>
    <w:rsid w:val="00315EED"/>
    <w:rsid w:val="00316CCD"/>
    <w:rsid w:val="003177E9"/>
    <w:rsid w:val="0032002B"/>
    <w:rsid w:val="003205CD"/>
    <w:rsid w:val="0032077F"/>
    <w:rsid w:val="00321616"/>
    <w:rsid w:val="003216BF"/>
    <w:rsid w:val="00323202"/>
    <w:rsid w:val="00323A13"/>
    <w:rsid w:val="0032467E"/>
    <w:rsid w:val="00324840"/>
    <w:rsid w:val="0032509C"/>
    <w:rsid w:val="003252EE"/>
    <w:rsid w:val="003255AE"/>
    <w:rsid w:val="00325867"/>
    <w:rsid w:val="00325AE2"/>
    <w:rsid w:val="0032624C"/>
    <w:rsid w:val="00326298"/>
    <w:rsid w:val="00326DA9"/>
    <w:rsid w:val="0032710C"/>
    <w:rsid w:val="00327282"/>
    <w:rsid w:val="00327AA3"/>
    <w:rsid w:val="0033134E"/>
    <w:rsid w:val="00331E9E"/>
    <w:rsid w:val="00332CC6"/>
    <w:rsid w:val="00333583"/>
    <w:rsid w:val="00333BBA"/>
    <w:rsid w:val="00333E97"/>
    <w:rsid w:val="003340A6"/>
    <w:rsid w:val="0033412D"/>
    <w:rsid w:val="0033486F"/>
    <w:rsid w:val="00335684"/>
    <w:rsid w:val="00335B02"/>
    <w:rsid w:val="00336454"/>
    <w:rsid w:val="00336E1C"/>
    <w:rsid w:val="00341A0F"/>
    <w:rsid w:val="00341E6B"/>
    <w:rsid w:val="003424AC"/>
    <w:rsid w:val="00342916"/>
    <w:rsid w:val="00343F86"/>
    <w:rsid w:val="003440D7"/>
    <w:rsid w:val="0034478D"/>
    <w:rsid w:val="003461AA"/>
    <w:rsid w:val="003461C9"/>
    <w:rsid w:val="003461D6"/>
    <w:rsid w:val="003469C8"/>
    <w:rsid w:val="00346B9D"/>
    <w:rsid w:val="003475B7"/>
    <w:rsid w:val="00347881"/>
    <w:rsid w:val="00347BC1"/>
    <w:rsid w:val="00350217"/>
    <w:rsid w:val="00350906"/>
    <w:rsid w:val="00350E33"/>
    <w:rsid w:val="0035127A"/>
    <w:rsid w:val="00352264"/>
    <w:rsid w:val="003525B8"/>
    <w:rsid w:val="00352E13"/>
    <w:rsid w:val="0035395E"/>
    <w:rsid w:val="003542B5"/>
    <w:rsid w:val="00354416"/>
    <w:rsid w:val="003548C8"/>
    <w:rsid w:val="00354B6D"/>
    <w:rsid w:val="00354EB4"/>
    <w:rsid w:val="00355C2F"/>
    <w:rsid w:val="00355D72"/>
    <w:rsid w:val="00356305"/>
    <w:rsid w:val="00356619"/>
    <w:rsid w:val="00357BD7"/>
    <w:rsid w:val="003600BB"/>
    <w:rsid w:val="0036063B"/>
    <w:rsid w:val="003615C8"/>
    <w:rsid w:val="0036182C"/>
    <w:rsid w:val="00361BD1"/>
    <w:rsid w:val="00362465"/>
    <w:rsid w:val="00362911"/>
    <w:rsid w:val="0036294D"/>
    <w:rsid w:val="00362D7E"/>
    <w:rsid w:val="00363353"/>
    <w:rsid w:val="003636AB"/>
    <w:rsid w:val="00363BAC"/>
    <w:rsid w:val="00364935"/>
    <w:rsid w:val="00364A1A"/>
    <w:rsid w:val="00364A9C"/>
    <w:rsid w:val="00364D9C"/>
    <w:rsid w:val="00365459"/>
    <w:rsid w:val="003666F0"/>
    <w:rsid w:val="00366B03"/>
    <w:rsid w:val="00366B3E"/>
    <w:rsid w:val="00366C96"/>
    <w:rsid w:val="003700B1"/>
    <w:rsid w:val="003705F7"/>
    <w:rsid w:val="00370A06"/>
    <w:rsid w:val="00371126"/>
    <w:rsid w:val="003712AA"/>
    <w:rsid w:val="00371E5A"/>
    <w:rsid w:val="00372387"/>
    <w:rsid w:val="0037263E"/>
    <w:rsid w:val="003727E6"/>
    <w:rsid w:val="00372D58"/>
    <w:rsid w:val="003732D0"/>
    <w:rsid w:val="00373D53"/>
    <w:rsid w:val="00374D7D"/>
    <w:rsid w:val="003761DE"/>
    <w:rsid w:val="003766A0"/>
    <w:rsid w:val="003770BC"/>
    <w:rsid w:val="00377AA1"/>
    <w:rsid w:val="00380035"/>
    <w:rsid w:val="003800FE"/>
    <w:rsid w:val="003808EA"/>
    <w:rsid w:val="00380947"/>
    <w:rsid w:val="00380BD3"/>
    <w:rsid w:val="00380C8E"/>
    <w:rsid w:val="00380DDC"/>
    <w:rsid w:val="00381110"/>
    <w:rsid w:val="00381138"/>
    <w:rsid w:val="00382F27"/>
    <w:rsid w:val="00383506"/>
    <w:rsid w:val="00383BA6"/>
    <w:rsid w:val="00383E4C"/>
    <w:rsid w:val="00384678"/>
    <w:rsid w:val="0038549F"/>
    <w:rsid w:val="0038583D"/>
    <w:rsid w:val="00385EFA"/>
    <w:rsid w:val="003861CE"/>
    <w:rsid w:val="0038657A"/>
    <w:rsid w:val="0038668C"/>
    <w:rsid w:val="00386750"/>
    <w:rsid w:val="00386768"/>
    <w:rsid w:val="003877E5"/>
    <w:rsid w:val="003879BE"/>
    <w:rsid w:val="00390A27"/>
    <w:rsid w:val="00390E3C"/>
    <w:rsid w:val="0039106C"/>
    <w:rsid w:val="003913E2"/>
    <w:rsid w:val="003915E0"/>
    <w:rsid w:val="0039187D"/>
    <w:rsid w:val="00391895"/>
    <w:rsid w:val="00391984"/>
    <w:rsid w:val="00391F14"/>
    <w:rsid w:val="00392B76"/>
    <w:rsid w:val="003936CB"/>
    <w:rsid w:val="0039373E"/>
    <w:rsid w:val="00393A1C"/>
    <w:rsid w:val="00393A26"/>
    <w:rsid w:val="00394C3D"/>
    <w:rsid w:val="00395580"/>
    <w:rsid w:val="0039585A"/>
    <w:rsid w:val="00397EE8"/>
    <w:rsid w:val="003A04A5"/>
    <w:rsid w:val="003A14F2"/>
    <w:rsid w:val="003A151F"/>
    <w:rsid w:val="003A1C85"/>
    <w:rsid w:val="003A29F0"/>
    <w:rsid w:val="003A3152"/>
    <w:rsid w:val="003A377C"/>
    <w:rsid w:val="003A39C2"/>
    <w:rsid w:val="003A4A5D"/>
    <w:rsid w:val="003A51A8"/>
    <w:rsid w:val="003A525E"/>
    <w:rsid w:val="003A5346"/>
    <w:rsid w:val="003A557A"/>
    <w:rsid w:val="003A5B06"/>
    <w:rsid w:val="003A64CD"/>
    <w:rsid w:val="003A6D98"/>
    <w:rsid w:val="003A7543"/>
    <w:rsid w:val="003A7FF1"/>
    <w:rsid w:val="003B022A"/>
    <w:rsid w:val="003B0736"/>
    <w:rsid w:val="003B0D15"/>
    <w:rsid w:val="003B3C7D"/>
    <w:rsid w:val="003B3FFF"/>
    <w:rsid w:val="003B4434"/>
    <w:rsid w:val="003B4A3D"/>
    <w:rsid w:val="003B5279"/>
    <w:rsid w:val="003B5BF1"/>
    <w:rsid w:val="003B60F9"/>
    <w:rsid w:val="003B6562"/>
    <w:rsid w:val="003B6FB7"/>
    <w:rsid w:val="003B7099"/>
    <w:rsid w:val="003B7583"/>
    <w:rsid w:val="003C001F"/>
    <w:rsid w:val="003C02A0"/>
    <w:rsid w:val="003C11C2"/>
    <w:rsid w:val="003C133C"/>
    <w:rsid w:val="003C1916"/>
    <w:rsid w:val="003C29C0"/>
    <w:rsid w:val="003C2D94"/>
    <w:rsid w:val="003C3C08"/>
    <w:rsid w:val="003C400E"/>
    <w:rsid w:val="003C40BE"/>
    <w:rsid w:val="003C5016"/>
    <w:rsid w:val="003C5792"/>
    <w:rsid w:val="003C5D36"/>
    <w:rsid w:val="003C5F91"/>
    <w:rsid w:val="003C6E0A"/>
    <w:rsid w:val="003C6EE1"/>
    <w:rsid w:val="003D0368"/>
    <w:rsid w:val="003D244D"/>
    <w:rsid w:val="003D2495"/>
    <w:rsid w:val="003D283C"/>
    <w:rsid w:val="003D2DC8"/>
    <w:rsid w:val="003D32D8"/>
    <w:rsid w:val="003D3808"/>
    <w:rsid w:val="003D3E50"/>
    <w:rsid w:val="003D4ED3"/>
    <w:rsid w:val="003D5749"/>
    <w:rsid w:val="003D5B7B"/>
    <w:rsid w:val="003D5CCE"/>
    <w:rsid w:val="003D5D24"/>
    <w:rsid w:val="003D662B"/>
    <w:rsid w:val="003D684B"/>
    <w:rsid w:val="003D689C"/>
    <w:rsid w:val="003E07AB"/>
    <w:rsid w:val="003E28B9"/>
    <w:rsid w:val="003E290B"/>
    <w:rsid w:val="003E390D"/>
    <w:rsid w:val="003E3C0A"/>
    <w:rsid w:val="003E4E3D"/>
    <w:rsid w:val="003E5EF0"/>
    <w:rsid w:val="003E5FB6"/>
    <w:rsid w:val="003E7400"/>
    <w:rsid w:val="003E7CF7"/>
    <w:rsid w:val="003E7E7B"/>
    <w:rsid w:val="003E7F94"/>
    <w:rsid w:val="003F051C"/>
    <w:rsid w:val="003F09E0"/>
    <w:rsid w:val="003F0C3B"/>
    <w:rsid w:val="003F112B"/>
    <w:rsid w:val="003F1D85"/>
    <w:rsid w:val="003F30D5"/>
    <w:rsid w:val="003F3BA3"/>
    <w:rsid w:val="003F423B"/>
    <w:rsid w:val="003F44BD"/>
    <w:rsid w:val="003F4BC5"/>
    <w:rsid w:val="003F533A"/>
    <w:rsid w:val="003F5E75"/>
    <w:rsid w:val="003F737D"/>
    <w:rsid w:val="003F7496"/>
    <w:rsid w:val="003F7955"/>
    <w:rsid w:val="004000AF"/>
    <w:rsid w:val="004003E7"/>
    <w:rsid w:val="004006F5"/>
    <w:rsid w:val="00400B3A"/>
    <w:rsid w:val="00400FA5"/>
    <w:rsid w:val="0040119D"/>
    <w:rsid w:val="00401BA4"/>
    <w:rsid w:val="00401C9C"/>
    <w:rsid w:val="00402498"/>
    <w:rsid w:val="004026D0"/>
    <w:rsid w:val="00402B41"/>
    <w:rsid w:val="00402C4E"/>
    <w:rsid w:val="00402E2F"/>
    <w:rsid w:val="00403146"/>
    <w:rsid w:val="00403ADA"/>
    <w:rsid w:val="00404291"/>
    <w:rsid w:val="00404622"/>
    <w:rsid w:val="00405410"/>
    <w:rsid w:val="004054D9"/>
    <w:rsid w:val="004055AD"/>
    <w:rsid w:val="004057C2"/>
    <w:rsid w:val="00406134"/>
    <w:rsid w:val="00406285"/>
    <w:rsid w:val="0040690D"/>
    <w:rsid w:val="004074F7"/>
    <w:rsid w:val="00410240"/>
    <w:rsid w:val="00411775"/>
    <w:rsid w:val="00411CCC"/>
    <w:rsid w:val="00412294"/>
    <w:rsid w:val="004125B3"/>
    <w:rsid w:val="00413021"/>
    <w:rsid w:val="0041302F"/>
    <w:rsid w:val="0041348D"/>
    <w:rsid w:val="004151C6"/>
    <w:rsid w:val="00416139"/>
    <w:rsid w:val="00416511"/>
    <w:rsid w:val="0041659E"/>
    <w:rsid w:val="004167C2"/>
    <w:rsid w:val="00416A04"/>
    <w:rsid w:val="00417548"/>
    <w:rsid w:val="004176B7"/>
    <w:rsid w:val="004178C4"/>
    <w:rsid w:val="00417ADD"/>
    <w:rsid w:val="00417EE5"/>
    <w:rsid w:val="00420AF2"/>
    <w:rsid w:val="004214FD"/>
    <w:rsid w:val="00421691"/>
    <w:rsid w:val="0042175F"/>
    <w:rsid w:val="00421A48"/>
    <w:rsid w:val="00421F4E"/>
    <w:rsid w:val="00422B37"/>
    <w:rsid w:val="00422D51"/>
    <w:rsid w:val="004230B0"/>
    <w:rsid w:val="004231DB"/>
    <w:rsid w:val="0042414B"/>
    <w:rsid w:val="004247E7"/>
    <w:rsid w:val="00424B90"/>
    <w:rsid w:val="00424FE9"/>
    <w:rsid w:val="00425466"/>
    <w:rsid w:val="0042557B"/>
    <w:rsid w:val="004257A1"/>
    <w:rsid w:val="00425888"/>
    <w:rsid w:val="00425952"/>
    <w:rsid w:val="004263B7"/>
    <w:rsid w:val="00426A30"/>
    <w:rsid w:val="00426B77"/>
    <w:rsid w:val="004279C4"/>
    <w:rsid w:val="00427B44"/>
    <w:rsid w:val="00427F5B"/>
    <w:rsid w:val="00431132"/>
    <w:rsid w:val="004311F5"/>
    <w:rsid w:val="00432030"/>
    <w:rsid w:val="00432C84"/>
    <w:rsid w:val="0043331A"/>
    <w:rsid w:val="004355E7"/>
    <w:rsid w:val="0043574D"/>
    <w:rsid w:val="00436D6E"/>
    <w:rsid w:val="00437607"/>
    <w:rsid w:val="00437C64"/>
    <w:rsid w:val="0043CEE5"/>
    <w:rsid w:val="0044033A"/>
    <w:rsid w:val="00440420"/>
    <w:rsid w:val="00440802"/>
    <w:rsid w:val="00440B3B"/>
    <w:rsid w:val="00441DE7"/>
    <w:rsid w:val="00441F8A"/>
    <w:rsid w:val="0044243F"/>
    <w:rsid w:val="004427B1"/>
    <w:rsid w:val="0044377F"/>
    <w:rsid w:val="00443BDD"/>
    <w:rsid w:val="00445400"/>
    <w:rsid w:val="00446479"/>
    <w:rsid w:val="0044661E"/>
    <w:rsid w:val="004466C9"/>
    <w:rsid w:val="00446A22"/>
    <w:rsid w:val="00446A70"/>
    <w:rsid w:val="004473BA"/>
    <w:rsid w:val="004475C4"/>
    <w:rsid w:val="0044782C"/>
    <w:rsid w:val="004514B5"/>
    <w:rsid w:val="004517DA"/>
    <w:rsid w:val="00451892"/>
    <w:rsid w:val="00451D49"/>
    <w:rsid w:val="00451F92"/>
    <w:rsid w:val="00452BDB"/>
    <w:rsid w:val="00452C4E"/>
    <w:rsid w:val="00452FBD"/>
    <w:rsid w:val="00453285"/>
    <w:rsid w:val="00453789"/>
    <w:rsid w:val="00454AAC"/>
    <w:rsid w:val="004554D8"/>
    <w:rsid w:val="00455C06"/>
    <w:rsid w:val="004562DE"/>
    <w:rsid w:val="0045644B"/>
    <w:rsid w:val="0045644F"/>
    <w:rsid w:val="004564D3"/>
    <w:rsid w:val="00456EA0"/>
    <w:rsid w:val="00457609"/>
    <w:rsid w:val="00457AD0"/>
    <w:rsid w:val="00461796"/>
    <w:rsid w:val="00461CA1"/>
    <w:rsid w:val="00462294"/>
    <w:rsid w:val="00462524"/>
    <w:rsid w:val="00462B7A"/>
    <w:rsid w:val="004639D6"/>
    <w:rsid w:val="00464BA9"/>
    <w:rsid w:val="00464F35"/>
    <w:rsid w:val="0046561F"/>
    <w:rsid w:val="00466415"/>
    <w:rsid w:val="004667A6"/>
    <w:rsid w:val="004669ED"/>
    <w:rsid w:val="00466CD0"/>
    <w:rsid w:val="00466EB6"/>
    <w:rsid w:val="00466EB8"/>
    <w:rsid w:val="0046750D"/>
    <w:rsid w:val="004677C7"/>
    <w:rsid w:val="00467825"/>
    <w:rsid w:val="00467CE0"/>
    <w:rsid w:val="00467D12"/>
    <w:rsid w:val="00467F7E"/>
    <w:rsid w:val="0047017E"/>
    <w:rsid w:val="00470BD0"/>
    <w:rsid w:val="00472303"/>
    <w:rsid w:val="0047275F"/>
    <w:rsid w:val="004729D9"/>
    <w:rsid w:val="004730F9"/>
    <w:rsid w:val="00473895"/>
    <w:rsid w:val="00473D85"/>
    <w:rsid w:val="00473E1C"/>
    <w:rsid w:val="00473E79"/>
    <w:rsid w:val="0047438B"/>
    <w:rsid w:val="00474B95"/>
    <w:rsid w:val="004753B0"/>
    <w:rsid w:val="00475519"/>
    <w:rsid w:val="00475599"/>
    <w:rsid w:val="004758D2"/>
    <w:rsid w:val="00476989"/>
    <w:rsid w:val="00477FFB"/>
    <w:rsid w:val="00480079"/>
    <w:rsid w:val="00480CAE"/>
    <w:rsid w:val="00480E29"/>
    <w:rsid w:val="00480FBD"/>
    <w:rsid w:val="0048141E"/>
    <w:rsid w:val="00481C91"/>
    <w:rsid w:val="0048210E"/>
    <w:rsid w:val="00482A85"/>
    <w:rsid w:val="00482D98"/>
    <w:rsid w:val="00482E83"/>
    <w:rsid w:val="0048301B"/>
    <w:rsid w:val="0048318B"/>
    <w:rsid w:val="0048318E"/>
    <w:rsid w:val="0048362F"/>
    <w:rsid w:val="00483AEC"/>
    <w:rsid w:val="00485F1F"/>
    <w:rsid w:val="00487565"/>
    <w:rsid w:val="00491484"/>
    <w:rsid w:val="00492157"/>
    <w:rsid w:val="004923AA"/>
    <w:rsid w:val="004927D1"/>
    <w:rsid w:val="00492F90"/>
    <w:rsid w:val="004931F2"/>
    <w:rsid w:val="00493841"/>
    <w:rsid w:val="00493AAB"/>
    <w:rsid w:val="0049423E"/>
    <w:rsid w:val="00494AF4"/>
    <w:rsid w:val="00494CBC"/>
    <w:rsid w:val="00494FEB"/>
    <w:rsid w:val="00495666"/>
    <w:rsid w:val="00495B4B"/>
    <w:rsid w:val="00495F6E"/>
    <w:rsid w:val="00496502"/>
    <w:rsid w:val="00496DCA"/>
    <w:rsid w:val="004971D0"/>
    <w:rsid w:val="004972CA"/>
    <w:rsid w:val="004A04AA"/>
    <w:rsid w:val="004A0C8D"/>
    <w:rsid w:val="004A172E"/>
    <w:rsid w:val="004A227D"/>
    <w:rsid w:val="004A28A3"/>
    <w:rsid w:val="004A2B21"/>
    <w:rsid w:val="004A2BFD"/>
    <w:rsid w:val="004A3547"/>
    <w:rsid w:val="004A3923"/>
    <w:rsid w:val="004A48A4"/>
    <w:rsid w:val="004A4AFE"/>
    <w:rsid w:val="004A4F8F"/>
    <w:rsid w:val="004A529F"/>
    <w:rsid w:val="004A6AD6"/>
    <w:rsid w:val="004A6F8C"/>
    <w:rsid w:val="004A7004"/>
    <w:rsid w:val="004A70E3"/>
    <w:rsid w:val="004A76EA"/>
    <w:rsid w:val="004A7DDD"/>
    <w:rsid w:val="004B0604"/>
    <w:rsid w:val="004B0A49"/>
    <w:rsid w:val="004B2254"/>
    <w:rsid w:val="004B2719"/>
    <w:rsid w:val="004B2BDD"/>
    <w:rsid w:val="004B2CAB"/>
    <w:rsid w:val="004B2E4A"/>
    <w:rsid w:val="004B38B6"/>
    <w:rsid w:val="004B3905"/>
    <w:rsid w:val="004B39ED"/>
    <w:rsid w:val="004B40B3"/>
    <w:rsid w:val="004B41A1"/>
    <w:rsid w:val="004B48C5"/>
    <w:rsid w:val="004B53AE"/>
    <w:rsid w:val="004B561C"/>
    <w:rsid w:val="004B6AF5"/>
    <w:rsid w:val="004B6F7A"/>
    <w:rsid w:val="004B72FC"/>
    <w:rsid w:val="004B791F"/>
    <w:rsid w:val="004C0046"/>
    <w:rsid w:val="004C0165"/>
    <w:rsid w:val="004C0244"/>
    <w:rsid w:val="004C024E"/>
    <w:rsid w:val="004C05AD"/>
    <w:rsid w:val="004C0BC7"/>
    <w:rsid w:val="004C0E6D"/>
    <w:rsid w:val="004C27A0"/>
    <w:rsid w:val="004C2802"/>
    <w:rsid w:val="004C2942"/>
    <w:rsid w:val="004C2E79"/>
    <w:rsid w:val="004C350C"/>
    <w:rsid w:val="004C39CA"/>
    <w:rsid w:val="004C3BEE"/>
    <w:rsid w:val="004C3F0A"/>
    <w:rsid w:val="004C4198"/>
    <w:rsid w:val="004C4371"/>
    <w:rsid w:val="004C4F7D"/>
    <w:rsid w:val="004C6685"/>
    <w:rsid w:val="004C6DB3"/>
    <w:rsid w:val="004C71CE"/>
    <w:rsid w:val="004C7C1C"/>
    <w:rsid w:val="004C7F1F"/>
    <w:rsid w:val="004D01D7"/>
    <w:rsid w:val="004D0224"/>
    <w:rsid w:val="004D0685"/>
    <w:rsid w:val="004D072E"/>
    <w:rsid w:val="004D0D2F"/>
    <w:rsid w:val="004D0FF1"/>
    <w:rsid w:val="004D1033"/>
    <w:rsid w:val="004D18E6"/>
    <w:rsid w:val="004D1D16"/>
    <w:rsid w:val="004D217B"/>
    <w:rsid w:val="004D231A"/>
    <w:rsid w:val="004D25F1"/>
    <w:rsid w:val="004D2C47"/>
    <w:rsid w:val="004D30CC"/>
    <w:rsid w:val="004D3E48"/>
    <w:rsid w:val="004D5520"/>
    <w:rsid w:val="004D5914"/>
    <w:rsid w:val="004D63C6"/>
    <w:rsid w:val="004D6456"/>
    <w:rsid w:val="004D6A20"/>
    <w:rsid w:val="004D6CAC"/>
    <w:rsid w:val="004D7357"/>
    <w:rsid w:val="004D7B90"/>
    <w:rsid w:val="004E0374"/>
    <w:rsid w:val="004E0924"/>
    <w:rsid w:val="004E0FC7"/>
    <w:rsid w:val="004E1915"/>
    <w:rsid w:val="004E256B"/>
    <w:rsid w:val="004E2AB6"/>
    <w:rsid w:val="004E2C20"/>
    <w:rsid w:val="004E2FDE"/>
    <w:rsid w:val="004E312F"/>
    <w:rsid w:val="004E3A9D"/>
    <w:rsid w:val="004E4202"/>
    <w:rsid w:val="004E4AB1"/>
    <w:rsid w:val="004E54D2"/>
    <w:rsid w:val="004E5A56"/>
    <w:rsid w:val="004E5DA1"/>
    <w:rsid w:val="004E7556"/>
    <w:rsid w:val="004E7695"/>
    <w:rsid w:val="004E7721"/>
    <w:rsid w:val="004E7BD3"/>
    <w:rsid w:val="004F00B5"/>
    <w:rsid w:val="004F0ACE"/>
    <w:rsid w:val="004F0F19"/>
    <w:rsid w:val="004F1693"/>
    <w:rsid w:val="004F2262"/>
    <w:rsid w:val="004F38B4"/>
    <w:rsid w:val="004F3BF1"/>
    <w:rsid w:val="004F3CC2"/>
    <w:rsid w:val="004F4108"/>
    <w:rsid w:val="004F457F"/>
    <w:rsid w:val="004F47FB"/>
    <w:rsid w:val="004F5144"/>
    <w:rsid w:val="004F5398"/>
    <w:rsid w:val="004F53EB"/>
    <w:rsid w:val="004F588C"/>
    <w:rsid w:val="004F6791"/>
    <w:rsid w:val="004F69C7"/>
    <w:rsid w:val="004F6CC2"/>
    <w:rsid w:val="004F6D01"/>
    <w:rsid w:val="004F76F2"/>
    <w:rsid w:val="004F7F07"/>
    <w:rsid w:val="00500091"/>
    <w:rsid w:val="005004C6"/>
    <w:rsid w:val="005009C7"/>
    <w:rsid w:val="00500AAA"/>
    <w:rsid w:val="00500FDC"/>
    <w:rsid w:val="005010A8"/>
    <w:rsid w:val="00501942"/>
    <w:rsid w:val="0050194B"/>
    <w:rsid w:val="005025D2"/>
    <w:rsid w:val="0050266F"/>
    <w:rsid w:val="00502E2A"/>
    <w:rsid w:val="00502E64"/>
    <w:rsid w:val="00503196"/>
    <w:rsid w:val="005033D9"/>
    <w:rsid w:val="00503841"/>
    <w:rsid w:val="005038BF"/>
    <w:rsid w:val="00503D2C"/>
    <w:rsid w:val="00503EBA"/>
    <w:rsid w:val="005049C4"/>
    <w:rsid w:val="00505DE6"/>
    <w:rsid w:val="005071C2"/>
    <w:rsid w:val="00507905"/>
    <w:rsid w:val="00507A65"/>
    <w:rsid w:val="005103DD"/>
    <w:rsid w:val="00510483"/>
    <w:rsid w:val="0051048C"/>
    <w:rsid w:val="005107BD"/>
    <w:rsid w:val="00511083"/>
    <w:rsid w:val="00511815"/>
    <w:rsid w:val="005122D6"/>
    <w:rsid w:val="0051256C"/>
    <w:rsid w:val="005129C1"/>
    <w:rsid w:val="0051317E"/>
    <w:rsid w:val="00513518"/>
    <w:rsid w:val="005144CD"/>
    <w:rsid w:val="005149DD"/>
    <w:rsid w:val="00514A4E"/>
    <w:rsid w:val="0051643D"/>
    <w:rsid w:val="0051743E"/>
    <w:rsid w:val="0052024A"/>
    <w:rsid w:val="00520473"/>
    <w:rsid w:val="00520935"/>
    <w:rsid w:val="00521168"/>
    <w:rsid w:val="005229E7"/>
    <w:rsid w:val="00522B34"/>
    <w:rsid w:val="00523B0E"/>
    <w:rsid w:val="00524355"/>
    <w:rsid w:val="0052447E"/>
    <w:rsid w:val="00525214"/>
    <w:rsid w:val="0052591F"/>
    <w:rsid w:val="00525D42"/>
    <w:rsid w:val="0052672D"/>
    <w:rsid w:val="0052684F"/>
    <w:rsid w:val="0052685A"/>
    <w:rsid w:val="00526B05"/>
    <w:rsid w:val="005272BB"/>
    <w:rsid w:val="005273CC"/>
    <w:rsid w:val="00530D73"/>
    <w:rsid w:val="00531052"/>
    <w:rsid w:val="00532192"/>
    <w:rsid w:val="00533223"/>
    <w:rsid w:val="0053358C"/>
    <w:rsid w:val="005351AE"/>
    <w:rsid w:val="00536383"/>
    <w:rsid w:val="0053638D"/>
    <w:rsid w:val="005373EA"/>
    <w:rsid w:val="005404A7"/>
    <w:rsid w:val="00541084"/>
    <w:rsid w:val="005413CD"/>
    <w:rsid w:val="0054150C"/>
    <w:rsid w:val="00541FEF"/>
    <w:rsid w:val="0054207E"/>
    <w:rsid w:val="0054255A"/>
    <w:rsid w:val="00542656"/>
    <w:rsid w:val="005429C2"/>
    <w:rsid w:val="00542D2D"/>
    <w:rsid w:val="00542DA2"/>
    <w:rsid w:val="00542F23"/>
    <w:rsid w:val="005430C3"/>
    <w:rsid w:val="00544172"/>
    <w:rsid w:val="005442D9"/>
    <w:rsid w:val="00544304"/>
    <w:rsid w:val="00544E4B"/>
    <w:rsid w:val="00545292"/>
    <w:rsid w:val="00545A7E"/>
    <w:rsid w:val="00546B55"/>
    <w:rsid w:val="00546B5D"/>
    <w:rsid w:val="0054740C"/>
    <w:rsid w:val="00547476"/>
    <w:rsid w:val="005476D3"/>
    <w:rsid w:val="00547A0C"/>
    <w:rsid w:val="005505F1"/>
    <w:rsid w:val="00550FB5"/>
    <w:rsid w:val="005515B5"/>
    <w:rsid w:val="00552408"/>
    <w:rsid w:val="00552589"/>
    <w:rsid w:val="0055279B"/>
    <w:rsid w:val="00552CCB"/>
    <w:rsid w:val="00553008"/>
    <w:rsid w:val="0055486A"/>
    <w:rsid w:val="00554AF1"/>
    <w:rsid w:val="00554E41"/>
    <w:rsid w:val="0055573E"/>
    <w:rsid w:val="00555F28"/>
    <w:rsid w:val="005565DE"/>
    <w:rsid w:val="00556D30"/>
    <w:rsid w:val="00557FBB"/>
    <w:rsid w:val="00560177"/>
    <w:rsid w:val="005602EE"/>
    <w:rsid w:val="00560479"/>
    <w:rsid w:val="00560642"/>
    <w:rsid w:val="00560C64"/>
    <w:rsid w:val="00560E8F"/>
    <w:rsid w:val="005616B9"/>
    <w:rsid w:val="005619E0"/>
    <w:rsid w:val="00561C10"/>
    <w:rsid w:val="00561FCE"/>
    <w:rsid w:val="005621B7"/>
    <w:rsid w:val="005622B5"/>
    <w:rsid w:val="00563CA7"/>
    <w:rsid w:val="00563F29"/>
    <w:rsid w:val="0056436B"/>
    <w:rsid w:val="00564572"/>
    <w:rsid w:val="00564865"/>
    <w:rsid w:val="0056522E"/>
    <w:rsid w:val="00565914"/>
    <w:rsid w:val="00565F0C"/>
    <w:rsid w:val="00566200"/>
    <w:rsid w:val="00566BAD"/>
    <w:rsid w:val="00566BB7"/>
    <w:rsid w:val="005671F9"/>
    <w:rsid w:val="0056765D"/>
    <w:rsid w:val="00567A75"/>
    <w:rsid w:val="00567DCF"/>
    <w:rsid w:val="00570735"/>
    <w:rsid w:val="00570958"/>
    <w:rsid w:val="00570E40"/>
    <w:rsid w:val="00571363"/>
    <w:rsid w:val="00571FE2"/>
    <w:rsid w:val="005723FD"/>
    <w:rsid w:val="00572415"/>
    <w:rsid w:val="0057241F"/>
    <w:rsid w:val="0057279D"/>
    <w:rsid w:val="00572A37"/>
    <w:rsid w:val="00573055"/>
    <w:rsid w:val="00573E54"/>
    <w:rsid w:val="00573ED3"/>
    <w:rsid w:val="005740C8"/>
    <w:rsid w:val="005740CD"/>
    <w:rsid w:val="005740EE"/>
    <w:rsid w:val="00574A50"/>
    <w:rsid w:val="00574FCA"/>
    <w:rsid w:val="00575304"/>
    <w:rsid w:val="00575718"/>
    <w:rsid w:val="005772A2"/>
    <w:rsid w:val="0058040F"/>
    <w:rsid w:val="00580F27"/>
    <w:rsid w:val="00581378"/>
    <w:rsid w:val="00581750"/>
    <w:rsid w:val="0058183C"/>
    <w:rsid w:val="0058192B"/>
    <w:rsid w:val="00581BA5"/>
    <w:rsid w:val="005820B5"/>
    <w:rsid w:val="00582798"/>
    <w:rsid w:val="005828CA"/>
    <w:rsid w:val="00582EC7"/>
    <w:rsid w:val="00582F3F"/>
    <w:rsid w:val="0058356C"/>
    <w:rsid w:val="00584227"/>
    <w:rsid w:val="005843D3"/>
    <w:rsid w:val="00584AE0"/>
    <w:rsid w:val="00584BDA"/>
    <w:rsid w:val="00584E4E"/>
    <w:rsid w:val="00585723"/>
    <w:rsid w:val="00586810"/>
    <w:rsid w:val="005901BA"/>
    <w:rsid w:val="0059026A"/>
    <w:rsid w:val="00591588"/>
    <w:rsid w:val="00591D77"/>
    <w:rsid w:val="00592123"/>
    <w:rsid w:val="0059215A"/>
    <w:rsid w:val="005934C9"/>
    <w:rsid w:val="005935FA"/>
    <w:rsid w:val="00593817"/>
    <w:rsid w:val="00593D0F"/>
    <w:rsid w:val="00594211"/>
    <w:rsid w:val="00594A75"/>
    <w:rsid w:val="00594DC4"/>
    <w:rsid w:val="005950E7"/>
    <w:rsid w:val="005962B9"/>
    <w:rsid w:val="0059692A"/>
    <w:rsid w:val="005972B2"/>
    <w:rsid w:val="00597386"/>
    <w:rsid w:val="00597B97"/>
    <w:rsid w:val="00597BE6"/>
    <w:rsid w:val="005A033D"/>
    <w:rsid w:val="005A1565"/>
    <w:rsid w:val="005A1A00"/>
    <w:rsid w:val="005A2305"/>
    <w:rsid w:val="005A236C"/>
    <w:rsid w:val="005A2481"/>
    <w:rsid w:val="005A280F"/>
    <w:rsid w:val="005A2D20"/>
    <w:rsid w:val="005A2FB6"/>
    <w:rsid w:val="005A327F"/>
    <w:rsid w:val="005A408F"/>
    <w:rsid w:val="005A48EE"/>
    <w:rsid w:val="005A518C"/>
    <w:rsid w:val="005A5903"/>
    <w:rsid w:val="005A5F57"/>
    <w:rsid w:val="005A617C"/>
    <w:rsid w:val="005A63CC"/>
    <w:rsid w:val="005A662D"/>
    <w:rsid w:val="005A6FFB"/>
    <w:rsid w:val="005B0209"/>
    <w:rsid w:val="005B07D5"/>
    <w:rsid w:val="005B0AD7"/>
    <w:rsid w:val="005B1068"/>
    <w:rsid w:val="005B1228"/>
    <w:rsid w:val="005B187D"/>
    <w:rsid w:val="005B282A"/>
    <w:rsid w:val="005B2A78"/>
    <w:rsid w:val="005B397F"/>
    <w:rsid w:val="005B41FB"/>
    <w:rsid w:val="005B4AB1"/>
    <w:rsid w:val="005B5092"/>
    <w:rsid w:val="005B5E51"/>
    <w:rsid w:val="005B613F"/>
    <w:rsid w:val="005B6382"/>
    <w:rsid w:val="005B697B"/>
    <w:rsid w:val="005B716C"/>
    <w:rsid w:val="005B7BA7"/>
    <w:rsid w:val="005B7CF3"/>
    <w:rsid w:val="005C046F"/>
    <w:rsid w:val="005C04EB"/>
    <w:rsid w:val="005C0EA1"/>
    <w:rsid w:val="005C0F01"/>
    <w:rsid w:val="005C0F4F"/>
    <w:rsid w:val="005C0FDB"/>
    <w:rsid w:val="005C181D"/>
    <w:rsid w:val="005C19FF"/>
    <w:rsid w:val="005C297C"/>
    <w:rsid w:val="005C2D90"/>
    <w:rsid w:val="005C3261"/>
    <w:rsid w:val="005C3273"/>
    <w:rsid w:val="005C385E"/>
    <w:rsid w:val="005C401C"/>
    <w:rsid w:val="005C468D"/>
    <w:rsid w:val="005C5293"/>
    <w:rsid w:val="005C53DA"/>
    <w:rsid w:val="005C5A13"/>
    <w:rsid w:val="005C5D34"/>
    <w:rsid w:val="005C6375"/>
    <w:rsid w:val="005C6507"/>
    <w:rsid w:val="005C66BA"/>
    <w:rsid w:val="005C69FA"/>
    <w:rsid w:val="005C6CEE"/>
    <w:rsid w:val="005C6E54"/>
    <w:rsid w:val="005C739C"/>
    <w:rsid w:val="005C7865"/>
    <w:rsid w:val="005C7A67"/>
    <w:rsid w:val="005D066B"/>
    <w:rsid w:val="005D11EA"/>
    <w:rsid w:val="005D3C81"/>
    <w:rsid w:val="005D478A"/>
    <w:rsid w:val="005D4CD3"/>
    <w:rsid w:val="005D64C7"/>
    <w:rsid w:val="005D793F"/>
    <w:rsid w:val="005D7D86"/>
    <w:rsid w:val="005E02B0"/>
    <w:rsid w:val="005E03F9"/>
    <w:rsid w:val="005E061D"/>
    <w:rsid w:val="005E0B3C"/>
    <w:rsid w:val="005E0D6B"/>
    <w:rsid w:val="005E1246"/>
    <w:rsid w:val="005E1D3C"/>
    <w:rsid w:val="005E1E1B"/>
    <w:rsid w:val="005E269B"/>
    <w:rsid w:val="005E2EA6"/>
    <w:rsid w:val="005E315B"/>
    <w:rsid w:val="005E3EA3"/>
    <w:rsid w:val="005E48AE"/>
    <w:rsid w:val="005E5367"/>
    <w:rsid w:val="005E5A3F"/>
    <w:rsid w:val="005E5C01"/>
    <w:rsid w:val="005E6092"/>
    <w:rsid w:val="005E6B18"/>
    <w:rsid w:val="005E7739"/>
    <w:rsid w:val="005E7B04"/>
    <w:rsid w:val="005F2303"/>
    <w:rsid w:val="005F24B9"/>
    <w:rsid w:val="005F24E8"/>
    <w:rsid w:val="005F2AA1"/>
    <w:rsid w:val="005F2FA1"/>
    <w:rsid w:val="005F306D"/>
    <w:rsid w:val="005F3F21"/>
    <w:rsid w:val="005F42FA"/>
    <w:rsid w:val="005F43B3"/>
    <w:rsid w:val="005F496D"/>
    <w:rsid w:val="005F7F99"/>
    <w:rsid w:val="006003E3"/>
    <w:rsid w:val="00600812"/>
    <w:rsid w:val="0060109B"/>
    <w:rsid w:val="006011AA"/>
    <w:rsid w:val="006013DC"/>
    <w:rsid w:val="00601DFA"/>
    <w:rsid w:val="006031F6"/>
    <w:rsid w:val="0060362E"/>
    <w:rsid w:val="006050D7"/>
    <w:rsid w:val="00605791"/>
    <w:rsid w:val="006057A3"/>
    <w:rsid w:val="00605C00"/>
    <w:rsid w:val="00606576"/>
    <w:rsid w:val="0060681E"/>
    <w:rsid w:val="00606F27"/>
    <w:rsid w:val="00610C51"/>
    <w:rsid w:val="00610D3C"/>
    <w:rsid w:val="00611691"/>
    <w:rsid w:val="00611A39"/>
    <w:rsid w:val="00611AF3"/>
    <w:rsid w:val="006135F3"/>
    <w:rsid w:val="00613B57"/>
    <w:rsid w:val="00613EEF"/>
    <w:rsid w:val="00614406"/>
    <w:rsid w:val="0061467B"/>
    <w:rsid w:val="00614717"/>
    <w:rsid w:val="00614972"/>
    <w:rsid w:val="00614D86"/>
    <w:rsid w:val="00614DDC"/>
    <w:rsid w:val="0061552F"/>
    <w:rsid w:val="006157AF"/>
    <w:rsid w:val="0061658E"/>
    <w:rsid w:val="00617254"/>
    <w:rsid w:val="00617372"/>
    <w:rsid w:val="0061752D"/>
    <w:rsid w:val="006177D2"/>
    <w:rsid w:val="0061796B"/>
    <w:rsid w:val="00617A3C"/>
    <w:rsid w:val="00617D8E"/>
    <w:rsid w:val="00617F9D"/>
    <w:rsid w:val="0062042D"/>
    <w:rsid w:val="006208F2"/>
    <w:rsid w:val="00620C82"/>
    <w:rsid w:val="0062108D"/>
    <w:rsid w:val="0062117C"/>
    <w:rsid w:val="0062350E"/>
    <w:rsid w:val="00623FCE"/>
    <w:rsid w:val="006240F3"/>
    <w:rsid w:val="006252E0"/>
    <w:rsid w:val="006258E1"/>
    <w:rsid w:val="006259BF"/>
    <w:rsid w:val="00625BF9"/>
    <w:rsid w:val="00625DE6"/>
    <w:rsid w:val="00627738"/>
    <w:rsid w:val="006286E8"/>
    <w:rsid w:val="00630515"/>
    <w:rsid w:val="00630998"/>
    <w:rsid w:val="00632228"/>
    <w:rsid w:val="0063284B"/>
    <w:rsid w:val="00632A7A"/>
    <w:rsid w:val="00632AA8"/>
    <w:rsid w:val="006331BB"/>
    <w:rsid w:val="006338E4"/>
    <w:rsid w:val="00633B1B"/>
    <w:rsid w:val="006344A8"/>
    <w:rsid w:val="00634C1C"/>
    <w:rsid w:val="00635239"/>
    <w:rsid w:val="0063623E"/>
    <w:rsid w:val="0063668B"/>
    <w:rsid w:val="0063719B"/>
    <w:rsid w:val="0063783A"/>
    <w:rsid w:val="00637875"/>
    <w:rsid w:val="00637AE0"/>
    <w:rsid w:val="006410B5"/>
    <w:rsid w:val="00641EB7"/>
    <w:rsid w:val="00642323"/>
    <w:rsid w:val="0064240E"/>
    <w:rsid w:val="00642A3B"/>
    <w:rsid w:val="00642F46"/>
    <w:rsid w:val="006435C2"/>
    <w:rsid w:val="00643C61"/>
    <w:rsid w:val="00644EDB"/>
    <w:rsid w:val="006450C6"/>
    <w:rsid w:val="00645903"/>
    <w:rsid w:val="00646648"/>
    <w:rsid w:val="00646F07"/>
    <w:rsid w:val="0064729A"/>
    <w:rsid w:val="00647A37"/>
    <w:rsid w:val="00647C98"/>
    <w:rsid w:val="00647D6E"/>
    <w:rsid w:val="006506B2"/>
    <w:rsid w:val="00651107"/>
    <w:rsid w:val="0065138C"/>
    <w:rsid w:val="006519C5"/>
    <w:rsid w:val="00651AE8"/>
    <w:rsid w:val="00651AFD"/>
    <w:rsid w:val="00651B25"/>
    <w:rsid w:val="00651E7E"/>
    <w:rsid w:val="00652243"/>
    <w:rsid w:val="00652B64"/>
    <w:rsid w:val="00652D03"/>
    <w:rsid w:val="00653B84"/>
    <w:rsid w:val="00653E46"/>
    <w:rsid w:val="00654B87"/>
    <w:rsid w:val="00654B94"/>
    <w:rsid w:val="00654DE9"/>
    <w:rsid w:val="0065593F"/>
    <w:rsid w:val="00656757"/>
    <w:rsid w:val="00657398"/>
    <w:rsid w:val="00657451"/>
    <w:rsid w:val="006577D9"/>
    <w:rsid w:val="00657A82"/>
    <w:rsid w:val="00657EA7"/>
    <w:rsid w:val="00661317"/>
    <w:rsid w:val="00661B60"/>
    <w:rsid w:val="00662219"/>
    <w:rsid w:val="0066355E"/>
    <w:rsid w:val="00664175"/>
    <w:rsid w:val="00664894"/>
    <w:rsid w:val="00664E33"/>
    <w:rsid w:val="00664F7B"/>
    <w:rsid w:val="00667004"/>
    <w:rsid w:val="006708DA"/>
    <w:rsid w:val="00670A51"/>
    <w:rsid w:val="00670CBF"/>
    <w:rsid w:val="00670DA3"/>
    <w:rsid w:val="00670E3D"/>
    <w:rsid w:val="006717A5"/>
    <w:rsid w:val="00671CDA"/>
    <w:rsid w:val="006724D0"/>
    <w:rsid w:val="00672A85"/>
    <w:rsid w:val="00672BAE"/>
    <w:rsid w:val="00672FBB"/>
    <w:rsid w:val="0067307F"/>
    <w:rsid w:val="00673429"/>
    <w:rsid w:val="00674286"/>
    <w:rsid w:val="00675685"/>
    <w:rsid w:val="006761C5"/>
    <w:rsid w:val="006763FE"/>
    <w:rsid w:val="0067684D"/>
    <w:rsid w:val="00676CB8"/>
    <w:rsid w:val="00677C90"/>
    <w:rsid w:val="00677D2C"/>
    <w:rsid w:val="006801FA"/>
    <w:rsid w:val="00680698"/>
    <w:rsid w:val="00680C8A"/>
    <w:rsid w:val="00681001"/>
    <w:rsid w:val="00681497"/>
    <w:rsid w:val="0068218E"/>
    <w:rsid w:val="0068235A"/>
    <w:rsid w:val="0068237D"/>
    <w:rsid w:val="006834F7"/>
    <w:rsid w:val="00683C9F"/>
    <w:rsid w:val="006846E8"/>
    <w:rsid w:val="006848E9"/>
    <w:rsid w:val="0068512D"/>
    <w:rsid w:val="006858C1"/>
    <w:rsid w:val="00685917"/>
    <w:rsid w:val="00685B62"/>
    <w:rsid w:val="00685BCC"/>
    <w:rsid w:val="00685CCE"/>
    <w:rsid w:val="0068645D"/>
    <w:rsid w:val="00686CEC"/>
    <w:rsid w:val="00686D77"/>
    <w:rsid w:val="006875C8"/>
    <w:rsid w:val="00687A72"/>
    <w:rsid w:val="00687DA4"/>
    <w:rsid w:val="00690AC6"/>
    <w:rsid w:val="006917F7"/>
    <w:rsid w:val="00691B0D"/>
    <w:rsid w:val="00691DC1"/>
    <w:rsid w:val="00691F67"/>
    <w:rsid w:val="00692592"/>
    <w:rsid w:val="00692A43"/>
    <w:rsid w:val="00692AFF"/>
    <w:rsid w:val="006939AB"/>
    <w:rsid w:val="00693A91"/>
    <w:rsid w:val="00693AD8"/>
    <w:rsid w:val="006941C8"/>
    <w:rsid w:val="00694F6C"/>
    <w:rsid w:val="006951EF"/>
    <w:rsid w:val="00695370"/>
    <w:rsid w:val="006953F1"/>
    <w:rsid w:val="006956A8"/>
    <w:rsid w:val="00695F6E"/>
    <w:rsid w:val="0069644A"/>
    <w:rsid w:val="006A049B"/>
    <w:rsid w:val="006A0802"/>
    <w:rsid w:val="006A1D35"/>
    <w:rsid w:val="006A1FF6"/>
    <w:rsid w:val="006A2974"/>
    <w:rsid w:val="006A29FD"/>
    <w:rsid w:val="006A4148"/>
    <w:rsid w:val="006A420A"/>
    <w:rsid w:val="006A4829"/>
    <w:rsid w:val="006A495D"/>
    <w:rsid w:val="006A4B12"/>
    <w:rsid w:val="006A4E5B"/>
    <w:rsid w:val="006A53B1"/>
    <w:rsid w:val="006A541D"/>
    <w:rsid w:val="006A56EF"/>
    <w:rsid w:val="006A62BC"/>
    <w:rsid w:val="006A69F4"/>
    <w:rsid w:val="006A6AAD"/>
    <w:rsid w:val="006A6BB3"/>
    <w:rsid w:val="006A6CA1"/>
    <w:rsid w:val="006A7E77"/>
    <w:rsid w:val="006B02EC"/>
    <w:rsid w:val="006B1366"/>
    <w:rsid w:val="006B18A6"/>
    <w:rsid w:val="006B1CCC"/>
    <w:rsid w:val="006B2023"/>
    <w:rsid w:val="006B2B67"/>
    <w:rsid w:val="006B2B8B"/>
    <w:rsid w:val="006B2F43"/>
    <w:rsid w:val="006B30C6"/>
    <w:rsid w:val="006B62A3"/>
    <w:rsid w:val="006B6509"/>
    <w:rsid w:val="006B6B75"/>
    <w:rsid w:val="006B783C"/>
    <w:rsid w:val="006B7913"/>
    <w:rsid w:val="006B7C2F"/>
    <w:rsid w:val="006B7E35"/>
    <w:rsid w:val="006B7FD9"/>
    <w:rsid w:val="006C0406"/>
    <w:rsid w:val="006C090A"/>
    <w:rsid w:val="006C0D21"/>
    <w:rsid w:val="006C0F6F"/>
    <w:rsid w:val="006C107F"/>
    <w:rsid w:val="006C1FB8"/>
    <w:rsid w:val="006C2217"/>
    <w:rsid w:val="006C2D1F"/>
    <w:rsid w:val="006C3684"/>
    <w:rsid w:val="006C39A9"/>
    <w:rsid w:val="006C3AFA"/>
    <w:rsid w:val="006C42D5"/>
    <w:rsid w:val="006C4357"/>
    <w:rsid w:val="006C5FB5"/>
    <w:rsid w:val="006C624F"/>
    <w:rsid w:val="006C6E5F"/>
    <w:rsid w:val="006C7355"/>
    <w:rsid w:val="006D040F"/>
    <w:rsid w:val="006D0619"/>
    <w:rsid w:val="006D0B67"/>
    <w:rsid w:val="006D0D2B"/>
    <w:rsid w:val="006D0FC9"/>
    <w:rsid w:val="006D1406"/>
    <w:rsid w:val="006D157D"/>
    <w:rsid w:val="006D18C1"/>
    <w:rsid w:val="006D1E07"/>
    <w:rsid w:val="006D237F"/>
    <w:rsid w:val="006D255F"/>
    <w:rsid w:val="006D2B31"/>
    <w:rsid w:val="006D30CF"/>
    <w:rsid w:val="006D3B04"/>
    <w:rsid w:val="006D3E01"/>
    <w:rsid w:val="006D4BCD"/>
    <w:rsid w:val="006D5185"/>
    <w:rsid w:val="006D5E0E"/>
    <w:rsid w:val="006D68AF"/>
    <w:rsid w:val="006D6E68"/>
    <w:rsid w:val="006D77AB"/>
    <w:rsid w:val="006D7FD6"/>
    <w:rsid w:val="006E1392"/>
    <w:rsid w:val="006E1F36"/>
    <w:rsid w:val="006E2866"/>
    <w:rsid w:val="006E361D"/>
    <w:rsid w:val="006E3DC2"/>
    <w:rsid w:val="006E5207"/>
    <w:rsid w:val="006E53CD"/>
    <w:rsid w:val="006E5CB8"/>
    <w:rsid w:val="006E77A7"/>
    <w:rsid w:val="006F00D4"/>
    <w:rsid w:val="006F01CB"/>
    <w:rsid w:val="006F1118"/>
    <w:rsid w:val="006F2487"/>
    <w:rsid w:val="006F26AF"/>
    <w:rsid w:val="006F2971"/>
    <w:rsid w:val="006F2ADC"/>
    <w:rsid w:val="006F3865"/>
    <w:rsid w:val="006F3BE5"/>
    <w:rsid w:val="006F4678"/>
    <w:rsid w:val="006F4808"/>
    <w:rsid w:val="006F49B2"/>
    <w:rsid w:val="006F5234"/>
    <w:rsid w:val="006F63A7"/>
    <w:rsid w:val="006F68E7"/>
    <w:rsid w:val="006F7163"/>
    <w:rsid w:val="006F7646"/>
    <w:rsid w:val="007002B4"/>
    <w:rsid w:val="0070086E"/>
    <w:rsid w:val="00701085"/>
    <w:rsid w:val="00701386"/>
    <w:rsid w:val="007018DE"/>
    <w:rsid w:val="00701BE6"/>
    <w:rsid w:val="00701D1F"/>
    <w:rsid w:val="00701E39"/>
    <w:rsid w:val="0070348A"/>
    <w:rsid w:val="00703DD0"/>
    <w:rsid w:val="0070451E"/>
    <w:rsid w:val="00704831"/>
    <w:rsid w:val="00704AF0"/>
    <w:rsid w:val="00705C13"/>
    <w:rsid w:val="007064DB"/>
    <w:rsid w:val="00706557"/>
    <w:rsid w:val="00706A8F"/>
    <w:rsid w:val="00707050"/>
    <w:rsid w:val="0070706E"/>
    <w:rsid w:val="00707184"/>
    <w:rsid w:val="007106FB"/>
    <w:rsid w:val="00710F3D"/>
    <w:rsid w:val="007114FA"/>
    <w:rsid w:val="00711579"/>
    <w:rsid w:val="007117E9"/>
    <w:rsid w:val="00711D46"/>
    <w:rsid w:val="00711E78"/>
    <w:rsid w:val="00712102"/>
    <w:rsid w:val="0071249A"/>
    <w:rsid w:val="00713F67"/>
    <w:rsid w:val="007148C4"/>
    <w:rsid w:val="00714916"/>
    <w:rsid w:val="00714A54"/>
    <w:rsid w:val="00714DE7"/>
    <w:rsid w:val="007153DB"/>
    <w:rsid w:val="00715975"/>
    <w:rsid w:val="00715CF4"/>
    <w:rsid w:val="00716093"/>
    <w:rsid w:val="00716399"/>
    <w:rsid w:val="00716735"/>
    <w:rsid w:val="007201F1"/>
    <w:rsid w:val="00720361"/>
    <w:rsid w:val="00721170"/>
    <w:rsid w:val="007219D1"/>
    <w:rsid w:val="00721ABE"/>
    <w:rsid w:val="0072267B"/>
    <w:rsid w:val="00722BF1"/>
    <w:rsid w:val="007234A0"/>
    <w:rsid w:val="00723D04"/>
    <w:rsid w:val="00723D42"/>
    <w:rsid w:val="007241DF"/>
    <w:rsid w:val="0072431C"/>
    <w:rsid w:val="007247C6"/>
    <w:rsid w:val="00724867"/>
    <w:rsid w:val="00724987"/>
    <w:rsid w:val="00726546"/>
    <w:rsid w:val="00726DB7"/>
    <w:rsid w:val="00726E04"/>
    <w:rsid w:val="00726FBB"/>
    <w:rsid w:val="00727155"/>
    <w:rsid w:val="00727948"/>
    <w:rsid w:val="00727AA6"/>
    <w:rsid w:val="00730896"/>
    <w:rsid w:val="00730FEF"/>
    <w:rsid w:val="007315A5"/>
    <w:rsid w:val="007317EB"/>
    <w:rsid w:val="00732205"/>
    <w:rsid w:val="00732451"/>
    <w:rsid w:val="0073291C"/>
    <w:rsid w:val="00732ADC"/>
    <w:rsid w:val="00732B5C"/>
    <w:rsid w:val="00733066"/>
    <w:rsid w:val="007336B8"/>
    <w:rsid w:val="00733F57"/>
    <w:rsid w:val="007347EB"/>
    <w:rsid w:val="00734D7A"/>
    <w:rsid w:val="007351F5"/>
    <w:rsid w:val="00736443"/>
    <w:rsid w:val="007365B9"/>
    <w:rsid w:val="00737666"/>
    <w:rsid w:val="007376E6"/>
    <w:rsid w:val="00737F50"/>
    <w:rsid w:val="00737FB8"/>
    <w:rsid w:val="007405E3"/>
    <w:rsid w:val="0074094F"/>
    <w:rsid w:val="00740AA0"/>
    <w:rsid w:val="00741B35"/>
    <w:rsid w:val="00741B64"/>
    <w:rsid w:val="00741D8B"/>
    <w:rsid w:val="00742FA5"/>
    <w:rsid w:val="0074398B"/>
    <w:rsid w:val="00744607"/>
    <w:rsid w:val="00744966"/>
    <w:rsid w:val="00744D30"/>
    <w:rsid w:val="00745C4C"/>
    <w:rsid w:val="007462B8"/>
    <w:rsid w:val="00746394"/>
    <w:rsid w:val="00746399"/>
    <w:rsid w:val="007463C4"/>
    <w:rsid w:val="007470C6"/>
    <w:rsid w:val="0074757A"/>
    <w:rsid w:val="00747D37"/>
    <w:rsid w:val="00747DD6"/>
    <w:rsid w:val="0075085D"/>
    <w:rsid w:val="007513E0"/>
    <w:rsid w:val="0075154F"/>
    <w:rsid w:val="007522BE"/>
    <w:rsid w:val="007533B0"/>
    <w:rsid w:val="007539B4"/>
    <w:rsid w:val="00753ECA"/>
    <w:rsid w:val="007541F5"/>
    <w:rsid w:val="00754794"/>
    <w:rsid w:val="00754BB6"/>
    <w:rsid w:val="007551A9"/>
    <w:rsid w:val="00755930"/>
    <w:rsid w:val="00755DFB"/>
    <w:rsid w:val="00756077"/>
    <w:rsid w:val="007560DE"/>
    <w:rsid w:val="00757A97"/>
    <w:rsid w:val="00757F63"/>
    <w:rsid w:val="00760745"/>
    <w:rsid w:val="0076083D"/>
    <w:rsid w:val="00760B57"/>
    <w:rsid w:val="00761058"/>
    <w:rsid w:val="00761D6C"/>
    <w:rsid w:val="00762638"/>
    <w:rsid w:val="0076275F"/>
    <w:rsid w:val="00763382"/>
    <w:rsid w:val="007645F7"/>
    <w:rsid w:val="00764948"/>
    <w:rsid w:val="00764C53"/>
    <w:rsid w:val="00764C96"/>
    <w:rsid w:val="0076575C"/>
    <w:rsid w:val="007657E9"/>
    <w:rsid w:val="00765822"/>
    <w:rsid w:val="00765E85"/>
    <w:rsid w:val="0076670E"/>
    <w:rsid w:val="00766B40"/>
    <w:rsid w:val="00766CD1"/>
    <w:rsid w:val="00766DF0"/>
    <w:rsid w:val="00771A25"/>
    <w:rsid w:val="00772947"/>
    <w:rsid w:val="00773051"/>
    <w:rsid w:val="007733C1"/>
    <w:rsid w:val="007734E4"/>
    <w:rsid w:val="007735DE"/>
    <w:rsid w:val="00773BEE"/>
    <w:rsid w:val="00774026"/>
    <w:rsid w:val="00774BC8"/>
    <w:rsid w:val="00775377"/>
    <w:rsid w:val="007754B0"/>
    <w:rsid w:val="00775624"/>
    <w:rsid w:val="00775EAD"/>
    <w:rsid w:val="007764C7"/>
    <w:rsid w:val="00776BF0"/>
    <w:rsid w:val="00777364"/>
    <w:rsid w:val="00777919"/>
    <w:rsid w:val="00777B19"/>
    <w:rsid w:val="00780B71"/>
    <w:rsid w:val="00781053"/>
    <w:rsid w:val="007817EE"/>
    <w:rsid w:val="00782216"/>
    <w:rsid w:val="00782818"/>
    <w:rsid w:val="00782C2C"/>
    <w:rsid w:val="00783121"/>
    <w:rsid w:val="00783360"/>
    <w:rsid w:val="0078383C"/>
    <w:rsid w:val="0078408F"/>
    <w:rsid w:val="00784309"/>
    <w:rsid w:val="0078465E"/>
    <w:rsid w:val="00784B4B"/>
    <w:rsid w:val="007852D3"/>
    <w:rsid w:val="007854C6"/>
    <w:rsid w:val="00786F90"/>
    <w:rsid w:val="00787222"/>
    <w:rsid w:val="00791131"/>
    <w:rsid w:val="0079142D"/>
    <w:rsid w:val="007914C1"/>
    <w:rsid w:val="007916EC"/>
    <w:rsid w:val="007919AB"/>
    <w:rsid w:val="00792B6C"/>
    <w:rsid w:val="00793188"/>
    <w:rsid w:val="0079369A"/>
    <w:rsid w:val="00793896"/>
    <w:rsid w:val="00794CAD"/>
    <w:rsid w:val="00795FD4"/>
    <w:rsid w:val="007960EC"/>
    <w:rsid w:val="0079634A"/>
    <w:rsid w:val="00797C75"/>
    <w:rsid w:val="007A006D"/>
    <w:rsid w:val="007A01CD"/>
    <w:rsid w:val="007A06AF"/>
    <w:rsid w:val="007A1129"/>
    <w:rsid w:val="007A1179"/>
    <w:rsid w:val="007A18F4"/>
    <w:rsid w:val="007A210D"/>
    <w:rsid w:val="007A27D3"/>
    <w:rsid w:val="007A2EBC"/>
    <w:rsid w:val="007A30AE"/>
    <w:rsid w:val="007A41DB"/>
    <w:rsid w:val="007A46ED"/>
    <w:rsid w:val="007A4788"/>
    <w:rsid w:val="007A4D62"/>
    <w:rsid w:val="007A4F6E"/>
    <w:rsid w:val="007A4FC2"/>
    <w:rsid w:val="007A55A6"/>
    <w:rsid w:val="007A5685"/>
    <w:rsid w:val="007A7234"/>
    <w:rsid w:val="007A7394"/>
    <w:rsid w:val="007B0648"/>
    <w:rsid w:val="007B07A1"/>
    <w:rsid w:val="007B0887"/>
    <w:rsid w:val="007B0F2C"/>
    <w:rsid w:val="007B108B"/>
    <w:rsid w:val="007B1759"/>
    <w:rsid w:val="007B27BE"/>
    <w:rsid w:val="007B280C"/>
    <w:rsid w:val="007B2DB4"/>
    <w:rsid w:val="007B2F2E"/>
    <w:rsid w:val="007B4BD9"/>
    <w:rsid w:val="007B5BD7"/>
    <w:rsid w:val="007B7167"/>
    <w:rsid w:val="007B731D"/>
    <w:rsid w:val="007C01BE"/>
    <w:rsid w:val="007C034F"/>
    <w:rsid w:val="007C0737"/>
    <w:rsid w:val="007C0D08"/>
    <w:rsid w:val="007C111C"/>
    <w:rsid w:val="007C1144"/>
    <w:rsid w:val="007C14B9"/>
    <w:rsid w:val="007C2C12"/>
    <w:rsid w:val="007C4190"/>
    <w:rsid w:val="007C4716"/>
    <w:rsid w:val="007C4D0F"/>
    <w:rsid w:val="007C519D"/>
    <w:rsid w:val="007C55A4"/>
    <w:rsid w:val="007C567F"/>
    <w:rsid w:val="007C619E"/>
    <w:rsid w:val="007C6EDB"/>
    <w:rsid w:val="007C787D"/>
    <w:rsid w:val="007C7C34"/>
    <w:rsid w:val="007D04F2"/>
    <w:rsid w:val="007D1D47"/>
    <w:rsid w:val="007D26A9"/>
    <w:rsid w:val="007D2C39"/>
    <w:rsid w:val="007D2C7C"/>
    <w:rsid w:val="007D344A"/>
    <w:rsid w:val="007D3624"/>
    <w:rsid w:val="007D39C4"/>
    <w:rsid w:val="007D4EA2"/>
    <w:rsid w:val="007D4EE8"/>
    <w:rsid w:val="007D672E"/>
    <w:rsid w:val="007D73E2"/>
    <w:rsid w:val="007D788B"/>
    <w:rsid w:val="007D7B4F"/>
    <w:rsid w:val="007D7CC0"/>
    <w:rsid w:val="007E04AA"/>
    <w:rsid w:val="007E0559"/>
    <w:rsid w:val="007E10D2"/>
    <w:rsid w:val="007E11F8"/>
    <w:rsid w:val="007E17F6"/>
    <w:rsid w:val="007E192A"/>
    <w:rsid w:val="007E1BD3"/>
    <w:rsid w:val="007E22B3"/>
    <w:rsid w:val="007E2D20"/>
    <w:rsid w:val="007E2DA2"/>
    <w:rsid w:val="007E324C"/>
    <w:rsid w:val="007E362D"/>
    <w:rsid w:val="007E392B"/>
    <w:rsid w:val="007E3B30"/>
    <w:rsid w:val="007E41E9"/>
    <w:rsid w:val="007E4362"/>
    <w:rsid w:val="007E43DB"/>
    <w:rsid w:val="007E44F9"/>
    <w:rsid w:val="007E459D"/>
    <w:rsid w:val="007E4A73"/>
    <w:rsid w:val="007E4B55"/>
    <w:rsid w:val="007E5820"/>
    <w:rsid w:val="007E6FA4"/>
    <w:rsid w:val="007E7DEB"/>
    <w:rsid w:val="007F0A79"/>
    <w:rsid w:val="007F0EAF"/>
    <w:rsid w:val="007F1513"/>
    <w:rsid w:val="007F2CF4"/>
    <w:rsid w:val="007F3518"/>
    <w:rsid w:val="007F4127"/>
    <w:rsid w:val="007F4781"/>
    <w:rsid w:val="007F4D6F"/>
    <w:rsid w:val="007F53AF"/>
    <w:rsid w:val="007F563C"/>
    <w:rsid w:val="007F5714"/>
    <w:rsid w:val="007F58D6"/>
    <w:rsid w:val="007F5A94"/>
    <w:rsid w:val="007F6DDA"/>
    <w:rsid w:val="007F7292"/>
    <w:rsid w:val="007F72C7"/>
    <w:rsid w:val="007F78B4"/>
    <w:rsid w:val="0080002D"/>
    <w:rsid w:val="0080042E"/>
    <w:rsid w:val="008007B7"/>
    <w:rsid w:val="0080080F"/>
    <w:rsid w:val="008012F1"/>
    <w:rsid w:val="008013CB"/>
    <w:rsid w:val="008028FE"/>
    <w:rsid w:val="008043BF"/>
    <w:rsid w:val="008044E3"/>
    <w:rsid w:val="0080490A"/>
    <w:rsid w:val="00805C91"/>
    <w:rsid w:val="00805F67"/>
    <w:rsid w:val="00806CFA"/>
    <w:rsid w:val="00806EE3"/>
    <w:rsid w:val="008076EE"/>
    <w:rsid w:val="00810111"/>
    <w:rsid w:val="008101E1"/>
    <w:rsid w:val="00810785"/>
    <w:rsid w:val="00810C59"/>
    <w:rsid w:val="00811B63"/>
    <w:rsid w:val="00811CB8"/>
    <w:rsid w:val="00811DEE"/>
    <w:rsid w:val="00812DFC"/>
    <w:rsid w:val="008137AC"/>
    <w:rsid w:val="008156EB"/>
    <w:rsid w:val="00815F51"/>
    <w:rsid w:val="00816357"/>
    <w:rsid w:val="00816F2B"/>
    <w:rsid w:val="008173F9"/>
    <w:rsid w:val="008178F6"/>
    <w:rsid w:val="0082217C"/>
    <w:rsid w:val="00823B98"/>
    <w:rsid w:val="008251F5"/>
    <w:rsid w:val="0082565B"/>
    <w:rsid w:val="00826F91"/>
    <w:rsid w:val="00827919"/>
    <w:rsid w:val="00827BD9"/>
    <w:rsid w:val="00831800"/>
    <w:rsid w:val="00831963"/>
    <w:rsid w:val="008319DB"/>
    <w:rsid w:val="00832237"/>
    <w:rsid w:val="00832721"/>
    <w:rsid w:val="00832C76"/>
    <w:rsid w:val="00832FE4"/>
    <w:rsid w:val="0083365B"/>
    <w:rsid w:val="00833D8C"/>
    <w:rsid w:val="0083491F"/>
    <w:rsid w:val="00834CD8"/>
    <w:rsid w:val="00836FAE"/>
    <w:rsid w:val="0083707C"/>
    <w:rsid w:val="00837321"/>
    <w:rsid w:val="0083734D"/>
    <w:rsid w:val="0083744D"/>
    <w:rsid w:val="00837820"/>
    <w:rsid w:val="00840B04"/>
    <w:rsid w:val="00841359"/>
    <w:rsid w:val="00841457"/>
    <w:rsid w:val="00841F39"/>
    <w:rsid w:val="00841F70"/>
    <w:rsid w:val="008421D8"/>
    <w:rsid w:val="008423E4"/>
    <w:rsid w:val="008426A6"/>
    <w:rsid w:val="00842771"/>
    <w:rsid w:val="008437F2"/>
    <w:rsid w:val="00843E65"/>
    <w:rsid w:val="00844A9A"/>
    <w:rsid w:val="00845A24"/>
    <w:rsid w:val="00845A5E"/>
    <w:rsid w:val="00845ABE"/>
    <w:rsid w:val="008460D0"/>
    <w:rsid w:val="00846357"/>
    <w:rsid w:val="0084768B"/>
    <w:rsid w:val="008477CC"/>
    <w:rsid w:val="00847DB9"/>
    <w:rsid w:val="00847ED2"/>
    <w:rsid w:val="0085038F"/>
    <w:rsid w:val="0085096B"/>
    <w:rsid w:val="0085113A"/>
    <w:rsid w:val="00851520"/>
    <w:rsid w:val="00852154"/>
    <w:rsid w:val="00852848"/>
    <w:rsid w:val="008528BB"/>
    <w:rsid w:val="0085383F"/>
    <w:rsid w:val="00853CBB"/>
    <w:rsid w:val="00853D99"/>
    <w:rsid w:val="0085408B"/>
    <w:rsid w:val="008550F6"/>
    <w:rsid w:val="00856713"/>
    <w:rsid w:val="00857344"/>
    <w:rsid w:val="00857538"/>
    <w:rsid w:val="008615E2"/>
    <w:rsid w:val="0086278D"/>
    <w:rsid w:val="00862BE5"/>
    <w:rsid w:val="0086379A"/>
    <w:rsid w:val="008637A5"/>
    <w:rsid w:val="00863BC2"/>
    <w:rsid w:val="00864385"/>
    <w:rsid w:val="00864C4A"/>
    <w:rsid w:val="00865E40"/>
    <w:rsid w:val="008663F8"/>
    <w:rsid w:val="008674ED"/>
    <w:rsid w:val="00870273"/>
    <w:rsid w:val="0087060E"/>
    <w:rsid w:val="0087080F"/>
    <w:rsid w:val="00870A81"/>
    <w:rsid w:val="00871AC6"/>
    <w:rsid w:val="00871D8E"/>
    <w:rsid w:val="00871F15"/>
    <w:rsid w:val="00872DD8"/>
    <w:rsid w:val="00872EDE"/>
    <w:rsid w:val="00873111"/>
    <w:rsid w:val="0087376F"/>
    <w:rsid w:val="0087422B"/>
    <w:rsid w:val="008742E8"/>
    <w:rsid w:val="0087456C"/>
    <w:rsid w:val="008745FA"/>
    <w:rsid w:val="0087488D"/>
    <w:rsid w:val="008754E8"/>
    <w:rsid w:val="008759E7"/>
    <w:rsid w:val="00875E6A"/>
    <w:rsid w:val="008767C0"/>
    <w:rsid w:val="00876948"/>
    <w:rsid w:val="00876AED"/>
    <w:rsid w:val="00877751"/>
    <w:rsid w:val="00877D9A"/>
    <w:rsid w:val="008805C3"/>
    <w:rsid w:val="00880837"/>
    <w:rsid w:val="00880E2F"/>
    <w:rsid w:val="008816AA"/>
    <w:rsid w:val="0088179B"/>
    <w:rsid w:val="0088253C"/>
    <w:rsid w:val="008831B2"/>
    <w:rsid w:val="0088352D"/>
    <w:rsid w:val="008835F1"/>
    <w:rsid w:val="008836FD"/>
    <w:rsid w:val="00883B69"/>
    <w:rsid w:val="00883D21"/>
    <w:rsid w:val="00884793"/>
    <w:rsid w:val="0088544C"/>
    <w:rsid w:val="00886039"/>
    <w:rsid w:val="0088634C"/>
    <w:rsid w:val="0088712F"/>
    <w:rsid w:val="00887439"/>
    <w:rsid w:val="008874DE"/>
    <w:rsid w:val="00887D75"/>
    <w:rsid w:val="00890343"/>
    <w:rsid w:val="00890D19"/>
    <w:rsid w:val="00890EB5"/>
    <w:rsid w:val="00891223"/>
    <w:rsid w:val="00891413"/>
    <w:rsid w:val="0089330F"/>
    <w:rsid w:val="0089421C"/>
    <w:rsid w:val="008944DB"/>
    <w:rsid w:val="00894531"/>
    <w:rsid w:val="00894EE6"/>
    <w:rsid w:val="00895825"/>
    <w:rsid w:val="008960A8"/>
    <w:rsid w:val="0089653F"/>
    <w:rsid w:val="00896D7C"/>
    <w:rsid w:val="008973D8"/>
    <w:rsid w:val="008A02C8"/>
    <w:rsid w:val="008A0AA7"/>
    <w:rsid w:val="008A1491"/>
    <w:rsid w:val="008A1ADC"/>
    <w:rsid w:val="008A1E5F"/>
    <w:rsid w:val="008A2DB1"/>
    <w:rsid w:val="008A3A62"/>
    <w:rsid w:val="008A505C"/>
    <w:rsid w:val="008A5367"/>
    <w:rsid w:val="008A53A5"/>
    <w:rsid w:val="008A5686"/>
    <w:rsid w:val="008A572B"/>
    <w:rsid w:val="008A5C5B"/>
    <w:rsid w:val="008A5DCD"/>
    <w:rsid w:val="008A6258"/>
    <w:rsid w:val="008A6286"/>
    <w:rsid w:val="008A666D"/>
    <w:rsid w:val="008A7B5F"/>
    <w:rsid w:val="008A7FDF"/>
    <w:rsid w:val="008B0C4A"/>
    <w:rsid w:val="008B1CFE"/>
    <w:rsid w:val="008B24C0"/>
    <w:rsid w:val="008B2902"/>
    <w:rsid w:val="008B2FC0"/>
    <w:rsid w:val="008B3475"/>
    <w:rsid w:val="008B3B46"/>
    <w:rsid w:val="008B3D9F"/>
    <w:rsid w:val="008B3E2C"/>
    <w:rsid w:val="008B42E9"/>
    <w:rsid w:val="008B4376"/>
    <w:rsid w:val="008B46E7"/>
    <w:rsid w:val="008B4701"/>
    <w:rsid w:val="008B4B60"/>
    <w:rsid w:val="008B5E37"/>
    <w:rsid w:val="008B61FD"/>
    <w:rsid w:val="008B6262"/>
    <w:rsid w:val="008B6DD4"/>
    <w:rsid w:val="008B71C8"/>
    <w:rsid w:val="008C00F7"/>
    <w:rsid w:val="008C1141"/>
    <w:rsid w:val="008C18B7"/>
    <w:rsid w:val="008C1A06"/>
    <w:rsid w:val="008C1F8B"/>
    <w:rsid w:val="008C2639"/>
    <w:rsid w:val="008C323E"/>
    <w:rsid w:val="008C35CE"/>
    <w:rsid w:val="008C5242"/>
    <w:rsid w:val="008C5992"/>
    <w:rsid w:val="008C5D75"/>
    <w:rsid w:val="008C62E3"/>
    <w:rsid w:val="008C631B"/>
    <w:rsid w:val="008C67D2"/>
    <w:rsid w:val="008D04AD"/>
    <w:rsid w:val="008D05A5"/>
    <w:rsid w:val="008D0A33"/>
    <w:rsid w:val="008D0B4F"/>
    <w:rsid w:val="008D1030"/>
    <w:rsid w:val="008D14C4"/>
    <w:rsid w:val="008D1776"/>
    <w:rsid w:val="008D2494"/>
    <w:rsid w:val="008D2502"/>
    <w:rsid w:val="008D33FA"/>
    <w:rsid w:val="008D34EF"/>
    <w:rsid w:val="008D37B0"/>
    <w:rsid w:val="008D448E"/>
    <w:rsid w:val="008D497D"/>
    <w:rsid w:val="008D6F49"/>
    <w:rsid w:val="008D7104"/>
    <w:rsid w:val="008D7D54"/>
    <w:rsid w:val="008D7E66"/>
    <w:rsid w:val="008E0A10"/>
    <w:rsid w:val="008E0B4F"/>
    <w:rsid w:val="008E1EB0"/>
    <w:rsid w:val="008E224F"/>
    <w:rsid w:val="008E260C"/>
    <w:rsid w:val="008E3D35"/>
    <w:rsid w:val="008E4562"/>
    <w:rsid w:val="008E45FD"/>
    <w:rsid w:val="008E4D7F"/>
    <w:rsid w:val="008E4E08"/>
    <w:rsid w:val="008E592C"/>
    <w:rsid w:val="008E5B2F"/>
    <w:rsid w:val="008E6716"/>
    <w:rsid w:val="008E72DB"/>
    <w:rsid w:val="008E79B2"/>
    <w:rsid w:val="008E79DD"/>
    <w:rsid w:val="008E7A8F"/>
    <w:rsid w:val="008E7B6B"/>
    <w:rsid w:val="008E7BC7"/>
    <w:rsid w:val="008E7ECE"/>
    <w:rsid w:val="008F0D92"/>
    <w:rsid w:val="008F13BF"/>
    <w:rsid w:val="008F141F"/>
    <w:rsid w:val="008F145F"/>
    <w:rsid w:val="008F1D02"/>
    <w:rsid w:val="008F212B"/>
    <w:rsid w:val="008F22E0"/>
    <w:rsid w:val="008F24E5"/>
    <w:rsid w:val="008F3186"/>
    <w:rsid w:val="008F3514"/>
    <w:rsid w:val="008F44BD"/>
    <w:rsid w:val="008F4B02"/>
    <w:rsid w:val="008F5413"/>
    <w:rsid w:val="008F62DF"/>
    <w:rsid w:val="008F6F7E"/>
    <w:rsid w:val="008F79D1"/>
    <w:rsid w:val="008F7D80"/>
    <w:rsid w:val="00900F25"/>
    <w:rsid w:val="00901131"/>
    <w:rsid w:val="0090126D"/>
    <w:rsid w:val="00901504"/>
    <w:rsid w:val="00901587"/>
    <w:rsid w:val="00901B14"/>
    <w:rsid w:val="00901D6E"/>
    <w:rsid w:val="00902737"/>
    <w:rsid w:val="009031CF"/>
    <w:rsid w:val="00904148"/>
    <w:rsid w:val="00905394"/>
    <w:rsid w:val="00905806"/>
    <w:rsid w:val="009059AA"/>
    <w:rsid w:val="00905DB1"/>
    <w:rsid w:val="00905EE6"/>
    <w:rsid w:val="00906290"/>
    <w:rsid w:val="00906765"/>
    <w:rsid w:val="00907B5C"/>
    <w:rsid w:val="00907D33"/>
    <w:rsid w:val="009114BA"/>
    <w:rsid w:val="00913977"/>
    <w:rsid w:val="00913AE9"/>
    <w:rsid w:val="00913FEB"/>
    <w:rsid w:val="00914653"/>
    <w:rsid w:val="00914A7E"/>
    <w:rsid w:val="00914E5C"/>
    <w:rsid w:val="0091524E"/>
    <w:rsid w:val="0091525B"/>
    <w:rsid w:val="00915623"/>
    <w:rsid w:val="009156C8"/>
    <w:rsid w:val="0091649A"/>
    <w:rsid w:val="00916F2E"/>
    <w:rsid w:val="0091786C"/>
    <w:rsid w:val="00917911"/>
    <w:rsid w:val="0091794B"/>
    <w:rsid w:val="00917EF3"/>
    <w:rsid w:val="00920402"/>
    <w:rsid w:val="00921E61"/>
    <w:rsid w:val="0092255F"/>
    <w:rsid w:val="00922D6C"/>
    <w:rsid w:val="00922F9A"/>
    <w:rsid w:val="009237A5"/>
    <w:rsid w:val="00923DCB"/>
    <w:rsid w:val="00924419"/>
    <w:rsid w:val="009248A7"/>
    <w:rsid w:val="00924CCF"/>
    <w:rsid w:val="00924F3F"/>
    <w:rsid w:val="009257B7"/>
    <w:rsid w:val="0092595B"/>
    <w:rsid w:val="00925E7A"/>
    <w:rsid w:val="00926178"/>
    <w:rsid w:val="00926E80"/>
    <w:rsid w:val="009277DF"/>
    <w:rsid w:val="00927B81"/>
    <w:rsid w:val="009301AA"/>
    <w:rsid w:val="0093054D"/>
    <w:rsid w:val="00930B5F"/>
    <w:rsid w:val="00931988"/>
    <w:rsid w:val="009320DA"/>
    <w:rsid w:val="00934392"/>
    <w:rsid w:val="00934B7A"/>
    <w:rsid w:val="00936DF0"/>
    <w:rsid w:val="00937AED"/>
    <w:rsid w:val="00940121"/>
    <w:rsid w:val="009401DC"/>
    <w:rsid w:val="009406F8"/>
    <w:rsid w:val="00940D1B"/>
    <w:rsid w:val="00940DED"/>
    <w:rsid w:val="00941686"/>
    <w:rsid w:val="009420A4"/>
    <w:rsid w:val="00943529"/>
    <w:rsid w:val="009437F0"/>
    <w:rsid w:val="0094399E"/>
    <w:rsid w:val="00943A0D"/>
    <w:rsid w:val="00943F15"/>
    <w:rsid w:val="00944109"/>
    <w:rsid w:val="009447E4"/>
    <w:rsid w:val="009448B2"/>
    <w:rsid w:val="009451CA"/>
    <w:rsid w:val="00945D93"/>
    <w:rsid w:val="009463A2"/>
    <w:rsid w:val="00946850"/>
    <w:rsid w:val="00946A75"/>
    <w:rsid w:val="00946C01"/>
    <w:rsid w:val="00946C2C"/>
    <w:rsid w:val="00947285"/>
    <w:rsid w:val="0094780E"/>
    <w:rsid w:val="00950A46"/>
    <w:rsid w:val="00950BA5"/>
    <w:rsid w:val="00950C42"/>
    <w:rsid w:val="009511CB"/>
    <w:rsid w:val="00951CAD"/>
    <w:rsid w:val="00951DF1"/>
    <w:rsid w:val="00952DDB"/>
    <w:rsid w:val="00953576"/>
    <w:rsid w:val="009541FC"/>
    <w:rsid w:val="00954A62"/>
    <w:rsid w:val="00955013"/>
    <w:rsid w:val="0095611C"/>
    <w:rsid w:val="00956BA8"/>
    <w:rsid w:val="009570D5"/>
    <w:rsid w:val="00957634"/>
    <w:rsid w:val="0095775F"/>
    <w:rsid w:val="009600F6"/>
    <w:rsid w:val="0096038C"/>
    <w:rsid w:val="009607F9"/>
    <w:rsid w:val="0096086D"/>
    <w:rsid w:val="00960914"/>
    <w:rsid w:val="009610EA"/>
    <w:rsid w:val="0096133C"/>
    <w:rsid w:val="009616B6"/>
    <w:rsid w:val="00961B60"/>
    <w:rsid w:val="00961E01"/>
    <w:rsid w:val="00962093"/>
    <w:rsid w:val="00962934"/>
    <w:rsid w:val="00963983"/>
    <w:rsid w:val="00964449"/>
    <w:rsid w:val="0096452B"/>
    <w:rsid w:val="009647E6"/>
    <w:rsid w:val="00965B02"/>
    <w:rsid w:val="00965EA5"/>
    <w:rsid w:val="00966684"/>
    <w:rsid w:val="009667C8"/>
    <w:rsid w:val="00966957"/>
    <w:rsid w:val="00966D04"/>
    <w:rsid w:val="0096711B"/>
    <w:rsid w:val="00967FC0"/>
    <w:rsid w:val="009700CB"/>
    <w:rsid w:val="0097020F"/>
    <w:rsid w:val="00970B42"/>
    <w:rsid w:val="00970B83"/>
    <w:rsid w:val="009718CA"/>
    <w:rsid w:val="009718EE"/>
    <w:rsid w:val="00971AA0"/>
    <w:rsid w:val="00973D7E"/>
    <w:rsid w:val="0097432D"/>
    <w:rsid w:val="009744BC"/>
    <w:rsid w:val="009746BA"/>
    <w:rsid w:val="009758B2"/>
    <w:rsid w:val="00975955"/>
    <w:rsid w:val="00976243"/>
    <w:rsid w:val="0097639D"/>
    <w:rsid w:val="009772F4"/>
    <w:rsid w:val="0097779D"/>
    <w:rsid w:val="00980143"/>
    <w:rsid w:val="00980145"/>
    <w:rsid w:val="009802EF"/>
    <w:rsid w:val="00980992"/>
    <w:rsid w:val="00981A3A"/>
    <w:rsid w:val="00981D82"/>
    <w:rsid w:val="00982AA6"/>
    <w:rsid w:val="00983018"/>
    <w:rsid w:val="009831C9"/>
    <w:rsid w:val="00984284"/>
    <w:rsid w:val="009849BA"/>
    <w:rsid w:val="00984B82"/>
    <w:rsid w:val="00985114"/>
    <w:rsid w:val="00985886"/>
    <w:rsid w:val="009865FD"/>
    <w:rsid w:val="009871EA"/>
    <w:rsid w:val="009872DF"/>
    <w:rsid w:val="00987D63"/>
    <w:rsid w:val="009904A3"/>
    <w:rsid w:val="0099092D"/>
    <w:rsid w:val="00990CB9"/>
    <w:rsid w:val="009910C1"/>
    <w:rsid w:val="009914CB"/>
    <w:rsid w:val="00991B3F"/>
    <w:rsid w:val="00992486"/>
    <w:rsid w:val="00993FAA"/>
    <w:rsid w:val="00994161"/>
    <w:rsid w:val="00994635"/>
    <w:rsid w:val="00994C14"/>
    <w:rsid w:val="00995125"/>
    <w:rsid w:val="009953EF"/>
    <w:rsid w:val="0099599F"/>
    <w:rsid w:val="00996149"/>
    <w:rsid w:val="0099630C"/>
    <w:rsid w:val="00996383"/>
    <w:rsid w:val="0099739B"/>
    <w:rsid w:val="009973F9"/>
    <w:rsid w:val="00997A77"/>
    <w:rsid w:val="00997B6D"/>
    <w:rsid w:val="00997FCC"/>
    <w:rsid w:val="009A01BF"/>
    <w:rsid w:val="009A0B18"/>
    <w:rsid w:val="009A2338"/>
    <w:rsid w:val="009A3018"/>
    <w:rsid w:val="009A34A4"/>
    <w:rsid w:val="009A3FEC"/>
    <w:rsid w:val="009A40F4"/>
    <w:rsid w:val="009A429F"/>
    <w:rsid w:val="009A565B"/>
    <w:rsid w:val="009A6EE4"/>
    <w:rsid w:val="009A6FC1"/>
    <w:rsid w:val="009B0461"/>
    <w:rsid w:val="009B0614"/>
    <w:rsid w:val="009B0ED6"/>
    <w:rsid w:val="009B1CB9"/>
    <w:rsid w:val="009B2543"/>
    <w:rsid w:val="009B27F6"/>
    <w:rsid w:val="009B2E20"/>
    <w:rsid w:val="009B3653"/>
    <w:rsid w:val="009B3A60"/>
    <w:rsid w:val="009B4DF4"/>
    <w:rsid w:val="009B4DFD"/>
    <w:rsid w:val="009B56D8"/>
    <w:rsid w:val="009B6470"/>
    <w:rsid w:val="009B6A6A"/>
    <w:rsid w:val="009B6F72"/>
    <w:rsid w:val="009B6F7E"/>
    <w:rsid w:val="009B71E2"/>
    <w:rsid w:val="009C0153"/>
    <w:rsid w:val="009C01E3"/>
    <w:rsid w:val="009C1341"/>
    <w:rsid w:val="009C1448"/>
    <w:rsid w:val="009C2160"/>
    <w:rsid w:val="009C2332"/>
    <w:rsid w:val="009C25C7"/>
    <w:rsid w:val="009C2A7C"/>
    <w:rsid w:val="009C2CB1"/>
    <w:rsid w:val="009C2F13"/>
    <w:rsid w:val="009C33D2"/>
    <w:rsid w:val="009C38CB"/>
    <w:rsid w:val="009C38CD"/>
    <w:rsid w:val="009C3D1E"/>
    <w:rsid w:val="009C4136"/>
    <w:rsid w:val="009C4384"/>
    <w:rsid w:val="009C5F57"/>
    <w:rsid w:val="009C62A1"/>
    <w:rsid w:val="009C6354"/>
    <w:rsid w:val="009C6A85"/>
    <w:rsid w:val="009C6C42"/>
    <w:rsid w:val="009C73CB"/>
    <w:rsid w:val="009C76BC"/>
    <w:rsid w:val="009D08C1"/>
    <w:rsid w:val="009D1C32"/>
    <w:rsid w:val="009D1CB5"/>
    <w:rsid w:val="009D235D"/>
    <w:rsid w:val="009D38E8"/>
    <w:rsid w:val="009D3C0E"/>
    <w:rsid w:val="009D3CFA"/>
    <w:rsid w:val="009D3EE3"/>
    <w:rsid w:val="009D3F0C"/>
    <w:rsid w:val="009D484D"/>
    <w:rsid w:val="009D5293"/>
    <w:rsid w:val="009D5374"/>
    <w:rsid w:val="009D5ED7"/>
    <w:rsid w:val="009D6142"/>
    <w:rsid w:val="009D6AB7"/>
    <w:rsid w:val="009D6B2A"/>
    <w:rsid w:val="009D6D3E"/>
    <w:rsid w:val="009D757A"/>
    <w:rsid w:val="009E0769"/>
    <w:rsid w:val="009E0E77"/>
    <w:rsid w:val="009E0F31"/>
    <w:rsid w:val="009E0FB9"/>
    <w:rsid w:val="009E1557"/>
    <w:rsid w:val="009E1613"/>
    <w:rsid w:val="009E182E"/>
    <w:rsid w:val="009E1E02"/>
    <w:rsid w:val="009E1F47"/>
    <w:rsid w:val="009E2633"/>
    <w:rsid w:val="009E27DE"/>
    <w:rsid w:val="009E2D7F"/>
    <w:rsid w:val="009E3D44"/>
    <w:rsid w:val="009E4164"/>
    <w:rsid w:val="009E47DF"/>
    <w:rsid w:val="009E4C32"/>
    <w:rsid w:val="009E5C4F"/>
    <w:rsid w:val="009E5EBA"/>
    <w:rsid w:val="009E5F40"/>
    <w:rsid w:val="009E71E9"/>
    <w:rsid w:val="009E7A42"/>
    <w:rsid w:val="009F0B7A"/>
    <w:rsid w:val="009F0F8C"/>
    <w:rsid w:val="009F1417"/>
    <w:rsid w:val="009F1513"/>
    <w:rsid w:val="009F15EE"/>
    <w:rsid w:val="009F22D7"/>
    <w:rsid w:val="009F23F1"/>
    <w:rsid w:val="009F2915"/>
    <w:rsid w:val="009F2A36"/>
    <w:rsid w:val="009F2C3D"/>
    <w:rsid w:val="009F3049"/>
    <w:rsid w:val="009F3205"/>
    <w:rsid w:val="009F389E"/>
    <w:rsid w:val="009F448D"/>
    <w:rsid w:val="009F4B86"/>
    <w:rsid w:val="009F5210"/>
    <w:rsid w:val="009F5CF5"/>
    <w:rsid w:val="009F6084"/>
    <w:rsid w:val="009F62DD"/>
    <w:rsid w:val="009F65B8"/>
    <w:rsid w:val="009F66AD"/>
    <w:rsid w:val="009F70CB"/>
    <w:rsid w:val="009F7AB2"/>
    <w:rsid w:val="00A00663"/>
    <w:rsid w:val="00A00AD6"/>
    <w:rsid w:val="00A00BC0"/>
    <w:rsid w:val="00A00D03"/>
    <w:rsid w:val="00A01266"/>
    <w:rsid w:val="00A01CC5"/>
    <w:rsid w:val="00A01CD5"/>
    <w:rsid w:val="00A020BC"/>
    <w:rsid w:val="00A02613"/>
    <w:rsid w:val="00A02CA2"/>
    <w:rsid w:val="00A0305B"/>
    <w:rsid w:val="00A045EF"/>
    <w:rsid w:val="00A0584E"/>
    <w:rsid w:val="00A05CCE"/>
    <w:rsid w:val="00A05EA5"/>
    <w:rsid w:val="00A05EF9"/>
    <w:rsid w:val="00A06974"/>
    <w:rsid w:val="00A07207"/>
    <w:rsid w:val="00A07548"/>
    <w:rsid w:val="00A0763D"/>
    <w:rsid w:val="00A07AAF"/>
    <w:rsid w:val="00A102A8"/>
    <w:rsid w:val="00A10B38"/>
    <w:rsid w:val="00A1156D"/>
    <w:rsid w:val="00A11B7E"/>
    <w:rsid w:val="00A12183"/>
    <w:rsid w:val="00A12629"/>
    <w:rsid w:val="00A129D4"/>
    <w:rsid w:val="00A12B80"/>
    <w:rsid w:val="00A13168"/>
    <w:rsid w:val="00A131AF"/>
    <w:rsid w:val="00A136C0"/>
    <w:rsid w:val="00A13E96"/>
    <w:rsid w:val="00A1407B"/>
    <w:rsid w:val="00A14581"/>
    <w:rsid w:val="00A15121"/>
    <w:rsid w:val="00A15B9E"/>
    <w:rsid w:val="00A163E6"/>
    <w:rsid w:val="00A16CC7"/>
    <w:rsid w:val="00A17367"/>
    <w:rsid w:val="00A173A5"/>
    <w:rsid w:val="00A17C2B"/>
    <w:rsid w:val="00A205FD"/>
    <w:rsid w:val="00A20E06"/>
    <w:rsid w:val="00A21404"/>
    <w:rsid w:val="00A21ACF"/>
    <w:rsid w:val="00A21ADF"/>
    <w:rsid w:val="00A21B42"/>
    <w:rsid w:val="00A222C1"/>
    <w:rsid w:val="00A22751"/>
    <w:rsid w:val="00A22797"/>
    <w:rsid w:val="00A22893"/>
    <w:rsid w:val="00A22C80"/>
    <w:rsid w:val="00A233E4"/>
    <w:rsid w:val="00A23502"/>
    <w:rsid w:val="00A238E8"/>
    <w:rsid w:val="00A23F7A"/>
    <w:rsid w:val="00A24DE9"/>
    <w:rsid w:val="00A24E8B"/>
    <w:rsid w:val="00A25219"/>
    <w:rsid w:val="00A25450"/>
    <w:rsid w:val="00A2576F"/>
    <w:rsid w:val="00A26D09"/>
    <w:rsid w:val="00A27207"/>
    <w:rsid w:val="00A279E8"/>
    <w:rsid w:val="00A27A08"/>
    <w:rsid w:val="00A30484"/>
    <w:rsid w:val="00A30DB6"/>
    <w:rsid w:val="00A31FA9"/>
    <w:rsid w:val="00A320D8"/>
    <w:rsid w:val="00A325ED"/>
    <w:rsid w:val="00A3343D"/>
    <w:rsid w:val="00A340F3"/>
    <w:rsid w:val="00A345B7"/>
    <w:rsid w:val="00A347B2"/>
    <w:rsid w:val="00A34AFD"/>
    <w:rsid w:val="00A357AE"/>
    <w:rsid w:val="00A363D6"/>
    <w:rsid w:val="00A37167"/>
    <w:rsid w:val="00A403DC"/>
    <w:rsid w:val="00A40E17"/>
    <w:rsid w:val="00A41579"/>
    <w:rsid w:val="00A4173F"/>
    <w:rsid w:val="00A42271"/>
    <w:rsid w:val="00A4279A"/>
    <w:rsid w:val="00A428BF"/>
    <w:rsid w:val="00A42CC3"/>
    <w:rsid w:val="00A42FA8"/>
    <w:rsid w:val="00A435FD"/>
    <w:rsid w:val="00A43649"/>
    <w:rsid w:val="00A43EB2"/>
    <w:rsid w:val="00A43FD3"/>
    <w:rsid w:val="00A44244"/>
    <w:rsid w:val="00A44F19"/>
    <w:rsid w:val="00A454A0"/>
    <w:rsid w:val="00A45E5F"/>
    <w:rsid w:val="00A45F86"/>
    <w:rsid w:val="00A47396"/>
    <w:rsid w:val="00A47FC7"/>
    <w:rsid w:val="00A508E6"/>
    <w:rsid w:val="00A50BC6"/>
    <w:rsid w:val="00A51149"/>
    <w:rsid w:val="00A5141B"/>
    <w:rsid w:val="00A514D6"/>
    <w:rsid w:val="00A526EA"/>
    <w:rsid w:val="00A52F88"/>
    <w:rsid w:val="00A53D98"/>
    <w:rsid w:val="00A54600"/>
    <w:rsid w:val="00A54646"/>
    <w:rsid w:val="00A5489E"/>
    <w:rsid w:val="00A553C5"/>
    <w:rsid w:val="00A5548E"/>
    <w:rsid w:val="00A565F2"/>
    <w:rsid w:val="00A571B9"/>
    <w:rsid w:val="00A57F02"/>
    <w:rsid w:val="00A60178"/>
    <w:rsid w:val="00A60591"/>
    <w:rsid w:val="00A6080E"/>
    <w:rsid w:val="00A6109B"/>
    <w:rsid w:val="00A61111"/>
    <w:rsid w:val="00A6118E"/>
    <w:rsid w:val="00A615D3"/>
    <w:rsid w:val="00A61CDC"/>
    <w:rsid w:val="00A62045"/>
    <w:rsid w:val="00A62295"/>
    <w:rsid w:val="00A623EC"/>
    <w:rsid w:val="00A6271D"/>
    <w:rsid w:val="00A62750"/>
    <w:rsid w:val="00A62FD3"/>
    <w:rsid w:val="00A63A15"/>
    <w:rsid w:val="00A63A9C"/>
    <w:rsid w:val="00A63F75"/>
    <w:rsid w:val="00A64031"/>
    <w:rsid w:val="00A64088"/>
    <w:rsid w:val="00A65304"/>
    <w:rsid w:val="00A654A5"/>
    <w:rsid w:val="00A65C50"/>
    <w:rsid w:val="00A6602D"/>
    <w:rsid w:val="00A660C8"/>
    <w:rsid w:val="00A66C0B"/>
    <w:rsid w:val="00A67845"/>
    <w:rsid w:val="00A67C13"/>
    <w:rsid w:val="00A7056C"/>
    <w:rsid w:val="00A71A6F"/>
    <w:rsid w:val="00A71AE1"/>
    <w:rsid w:val="00A7228E"/>
    <w:rsid w:val="00A7267E"/>
    <w:rsid w:val="00A72E9A"/>
    <w:rsid w:val="00A74705"/>
    <w:rsid w:val="00A749A2"/>
    <w:rsid w:val="00A74C35"/>
    <w:rsid w:val="00A757DF"/>
    <w:rsid w:val="00A75BA6"/>
    <w:rsid w:val="00A7653C"/>
    <w:rsid w:val="00A77591"/>
    <w:rsid w:val="00A80411"/>
    <w:rsid w:val="00A805DA"/>
    <w:rsid w:val="00A805E7"/>
    <w:rsid w:val="00A81269"/>
    <w:rsid w:val="00A817E8"/>
    <w:rsid w:val="00A81D15"/>
    <w:rsid w:val="00A823F0"/>
    <w:rsid w:val="00A825B4"/>
    <w:rsid w:val="00A82FFB"/>
    <w:rsid w:val="00A8460F"/>
    <w:rsid w:val="00A84AA7"/>
    <w:rsid w:val="00A84C5A"/>
    <w:rsid w:val="00A85650"/>
    <w:rsid w:val="00A8645C"/>
    <w:rsid w:val="00A8705B"/>
    <w:rsid w:val="00A8737B"/>
    <w:rsid w:val="00A87624"/>
    <w:rsid w:val="00A87FF5"/>
    <w:rsid w:val="00A90B8F"/>
    <w:rsid w:val="00A90FD7"/>
    <w:rsid w:val="00A913A0"/>
    <w:rsid w:val="00A9146D"/>
    <w:rsid w:val="00A91885"/>
    <w:rsid w:val="00A91918"/>
    <w:rsid w:val="00A92231"/>
    <w:rsid w:val="00A92FDD"/>
    <w:rsid w:val="00A93A2E"/>
    <w:rsid w:val="00A9481F"/>
    <w:rsid w:val="00A95836"/>
    <w:rsid w:val="00A95A97"/>
    <w:rsid w:val="00A95BA8"/>
    <w:rsid w:val="00A9636C"/>
    <w:rsid w:val="00A96389"/>
    <w:rsid w:val="00A972D4"/>
    <w:rsid w:val="00A97B26"/>
    <w:rsid w:val="00AA1658"/>
    <w:rsid w:val="00AA1FA2"/>
    <w:rsid w:val="00AA1FE5"/>
    <w:rsid w:val="00AA24F5"/>
    <w:rsid w:val="00AA2949"/>
    <w:rsid w:val="00AA3454"/>
    <w:rsid w:val="00AA36B1"/>
    <w:rsid w:val="00AA463E"/>
    <w:rsid w:val="00AA4CE0"/>
    <w:rsid w:val="00AA54EC"/>
    <w:rsid w:val="00AA6525"/>
    <w:rsid w:val="00AA71BB"/>
    <w:rsid w:val="00AA77A6"/>
    <w:rsid w:val="00AA7E88"/>
    <w:rsid w:val="00AB0720"/>
    <w:rsid w:val="00AB0A2A"/>
    <w:rsid w:val="00AB0E81"/>
    <w:rsid w:val="00AB1099"/>
    <w:rsid w:val="00AB153E"/>
    <w:rsid w:val="00AB1858"/>
    <w:rsid w:val="00AB1A37"/>
    <w:rsid w:val="00AB31BE"/>
    <w:rsid w:val="00AB3827"/>
    <w:rsid w:val="00AB39FE"/>
    <w:rsid w:val="00AB3D87"/>
    <w:rsid w:val="00AB41E4"/>
    <w:rsid w:val="00AB499C"/>
    <w:rsid w:val="00AB4B1F"/>
    <w:rsid w:val="00AB4BAA"/>
    <w:rsid w:val="00AB4DC8"/>
    <w:rsid w:val="00AB5E66"/>
    <w:rsid w:val="00AB63A2"/>
    <w:rsid w:val="00AB684A"/>
    <w:rsid w:val="00AB6B42"/>
    <w:rsid w:val="00AB6B5F"/>
    <w:rsid w:val="00AB76C0"/>
    <w:rsid w:val="00AB7EE0"/>
    <w:rsid w:val="00AC0B88"/>
    <w:rsid w:val="00AC17A0"/>
    <w:rsid w:val="00AC1914"/>
    <w:rsid w:val="00AC22D2"/>
    <w:rsid w:val="00AC30CE"/>
    <w:rsid w:val="00AC351F"/>
    <w:rsid w:val="00AC3710"/>
    <w:rsid w:val="00AC4553"/>
    <w:rsid w:val="00AC5248"/>
    <w:rsid w:val="00AC5D39"/>
    <w:rsid w:val="00AC601D"/>
    <w:rsid w:val="00AC6CE2"/>
    <w:rsid w:val="00AC6D05"/>
    <w:rsid w:val="00AC6D66"/>
    <w:rsid w:val="00AC6E88"/>
    <w:rsid w:val="00AC7259"/>
    <w:rsid w:val="00AC77E0"/>
    <w:rsid w:val="00AC78B0"/>
    <w:rsid w:val="00AC7906"/>
    <w:rsid w:val="00AC7E7A"/>
    <w:rsid w:val="00AD01AD"/>
    <w:rsid w:val="00AD127D"/>
    <w:rsid w:val="00AD1551"/>
    <w:rsid w:val="00AD1BA1"/>
    <w:rsid w:val="00AD1D99"/>
    <w:rsid w:val="00AD1DC2"/>
    <w:rsid w:val="00AD22B1"/>
    <w:rsid w:val="00AD2A93"/>
    <w:rsid w:val="00AD2C6C"/>
    <w:rsid w:val="00AD3055"/>
    <w:rsid w:val="00AD34C8"/>
    <w:rsid w:val="00AD35EF"/>
    <w:rsid w:val="00AD3D8A"/>
    <w:rsid w:val="00AD5EFD"/>
    <w:rsid w:val="00AD5F3D"/>
    <w:rsid w:val="00AD632D"/>
    <w:rsid w:val="00AD73D4"/>
    <w:rsid w:val="00AD7B84"/>
    <w:rsid w:val="00AE00F7"/>
    <w:rsid w:val="00AE0FE1"/>
    <w:rsid w:val="00AE1073"/>
    <w:rsid w:val="00AE1585"/>
    <w:rsid w:val="00AE1898"/>
    <w:rsid w:val="00AE1A63"/>
    <w:rsid w:val="00AE1AC2"/>
    <w:rsid w:val="00AE27E0"/>
    <w:rsid w:val="00AE2966"/>
    <w:rsid w:val="00AE3669"/>
    <w:rsid w:val="00AE3708"/>
    <w:rsid w:val="00AE397A"/>
    <w:rsid w:val="00AE3FF4"/>
    <w:rsid w:val="00AE470E"/>
    <w:rsid w:val="00AE48E5"/>
    <w:rsid w:val="00AE582D"/>
    <w:rsid w:val="00AE5B63"/>
    <w:rsid w:val="00AE6693"/>
    <w:rsid w:val="00AE6719"/>
    <w:rsid w:val="00AE74C3"/>
    <w:rsid w:val="00AE7D23"/>
    <w:rsid w:val="00AE7E06"/>
    <w:rsid w:val="00AF045D"/>
    <w:rsid w:val="00AF0D0C"/>
    <w:rsid w:val="00AF0FB9"/>
    <w:rsid w:val="00AF1526"/>
    <w:rsid w:val="00AF1842"/>
    <w:rsid w:val="00AF1A26"/>
    <w:rsid w:val="00AF1B5B"/>
    <w:rsid w:val="00AF32B6"/>
    <w:rsid w:val="00AF3F99"/>
    <w:rsid w:val="00AF4010"/>
    <w:rsid w:val="00AF49BE"/>
    <w:rsid w:val="00AF4E0C"/>
    <w:rsid w:val="00AF50E9"/>
    <w:rsid w:val="00AF529F"/>
    <w:rsid w:val="00AF564C"/>
    <w:rsid w:val="00AF5ADC"/>
    <w:rsid w:val="00AF5C1B"/>
    <w:rsid w:val="00AF6261"/>
    <w:rsid w:val="00AF63F8"/>
    <w:rsid w:val="00AF643D"/>
    <w:rsid w:val="00AF6469"/>
    <w:rsid w:val="00AF6689"/>
    <w:rsid w:val="00AF7B91"/>
    <w:rsid w:val="00AF7BD5"/>
    <w:rsid w:val="00B003D5"/>
    <w:rsid w:val="00B00512"/>
    <w:rsid w:val="00B00DFC"/>
    <w:rsid w:val="00B010A2"/>
    <w:rsid w:val="00B019CE"/>
    <w:rsid w:val="00B01BDB"/>
    <w:rsid w:val="00B02754"/>
    <w:rsid w:val="00B03CBA"/>
    <w:rsid w:val="00B042BE"/>
    <w:rsid w:val="00B04C28"/>
    <w:rsid w:val="00B05295"/>
    <w:rsid w:val="00B06B42"/>
    <w:rsid w:val="00B07358"/>
    <w:rsid w:val="00B07E9B"/>
    <w:rsid w:val="00B10393"/>
    <w:rsid w:val="00B10439"/>
    <w:rsid w:val="00B114B1"/>
    <w:rsid w:val="00B119DA"/>
    <w:rsid w:val="00B12164"/>
    <w:rsid w:val="00B1270F"/>
    <w:rsid w:val="00B127A0"/>
    <w:rsid w:val="00B1338C"/>
    <w:rsid w:val="00B13A63"/>
    <w:rsid w:val="00B1457F"/>
    <w:rsid w:val="00B15980"/>
    <w:rsid w:val="00B15E37"/>
    <w:rsid w:val="00B16CB7"/>
    <w:rsid w:val="00B16D72"/>
    <w:rsid w:val="00B17162"/>
    <w:rsid w:val="00B17C35"/>
    <w:rsid w:val="00B17F8C"/>
    <w:rsid w:val="00B201D6"/>
    <w:rsid w:val="00B202A2"/>
    <w:rsid w:val="00B210DE"/>
    <w:rsid w:val="00B21334"/>
    <w:rsid w:val="00B21399"/>
    <w:rsid w:val="00B213E2"/>
    <w:rsid w:val="00B21653"/>
    <w:rsid w:val="00B21D45"/>
    <w:rsid w:val="00B227CD"/>
    <w:rsid w:val="00B227D3"/>
    <w:rsid w:val="00B229B9"/>
    <w:rsid w:val="00B22EB9"/>
    <w:rsid w:val="00B23310"/>
    <w:rsid w:val="00B23746"/>
    <w:rsid w:val="00B238D7"/>
    <w:rsid w:val="00B23BB4"/>
    <w:rsid w:val="00B242A7"/>
    <w:rsid w:val="00B24589"/>
    <w:rsid w:val="00B24877"/>
    <w:rsid w:val="00B24F54"/>
    <w:rsid w:val="00B25A08"/>
    <w:rsid w:val="00B2611B"/>
    <w:rsid w:val="00B264D2"/>
    <w:rsid w:val="00B269EE"/>
    <w:rsid w:val="00B26A29"/>
    <w:rsid w:val="00B26B9F"/>
    <w:rsid w:val="00B271CC"/>
    <w:rsid w:val="00B275C6"/>
    <w:rsid w:val="00B30064"/>
    <w:rsid w:val="00B30198"/>
    <w:rsid w:val="00B3057B"/>
    <w:rsid w:val="00B307E4"/>
    <w:rsid w:val="00B30C25"/>
    <w:rsid w:val="00B31104"/>
    <w:rsid w:val="00B31905"/>
    <w:rsid w:val="00B31AFA"/>
    <w:rsid w:val="00B3342F"/>
    <w:rsid w:val="00B33ECB"/>
    <w:rsid w:val="00B34365"/>
    <w:rsid w:val="00B348B8"/>
    <w:rsid w:val="00B349A9"/>
    <w:rsid w:val="00B34A51"/>
    <w:rsid w:val="00B34C5A"/>
    <w:rsid w:val="00B34EF8"/>
    <w:rsid w:val="00B35CC5"/>
    <w:rsid w:val="00B360E1"/>
    <w:rsid w:val="00B3667B"/>
    <w:rsid w:val="00B36E3B"/>
    <w:rsid w:val="00B37716"/>
    <w:rsid w:val="00B37D3F"/>
    <w:rsid w:val="00B37E3C"/>
    <w:rsid w:val="00B4013C"/>
    <w:rsid w:val="00B40E2E"/>
    <w:rsid w:val="00B41341"/>
    <w:rsid w:val="00B41F77"/>
    <w:rsid w:val="00B42227"/>
    <w:rsid w:val="00B428F6"/>
    <w:rsid w:val="00B42C33"/>
    <w:rsid w:val="00B43569"/>
    <w:rsid w:val="00B4456A"/>
    <w:rsid w:val="00B446B6"/>
    <w:rsid w:val="00B44D1B"/>
    <w:rsid w:val="00B45055"/>
    <w:rsid w:val="00B4514C"/>
    <w:rsid w:val="00B45229"/>
    <w:rsid w:val="00B45449"/>
    <w:rsid w:val="00B455EF"/>
    <w:rsid w:val="00B45872"/>
    <w:rsid w:val="00B45A1D"/>
    <w:rsid w:val="00B45A89"/>
    <w:rsid w:val="00B45C5F"/>
    <w:rsid w:val="00B4688E"/>
    <w:rsid w:val="00B4772C"/>
    <w:rsid w:val="00B510CE"/>
    <w:rsid w:val="00B5224E"/>
    <w:rsid w:val="00B5231D"/>
    <w:rsid w:val="00B524E5"/>
    <w:rsid w:val="00B526C2"/>
    <w:rsid w:val="00B52E23"/>
    <w:rsid w:val="00B53674"/>
    <w:rsid w:val="00B53D25"/>
    <w:rsid w:val="00B53FD4"/>
    <w:rsid w:val="00B54A21"/>
    <w:rsid w:val="00B5502D"/>
    <w:rsid w:val="00B55566"/>
    <w:rsid w:val="00B560D2"/>
    <w:rsid w:val="00B56393"/>
    <w:rsid w:val="00B57AEB"/>
    <w:rsid w:val="00B57FA8"/>
    <w:rsid w:val="00B60417"/>
    <w:rsid w:val="00B60E33"/>
    <w:rsid w:val="00B61273"/>
    <w:rsid w:val="00B62394"/>
    <w:rsid w:val="00B6259F"/>
    <w:rsid w:val="00B628DB"/>
    <w:rsid w:val="00B632C3"/>
    <w:rsid w:val="00B6366F"/>
    <w:rsid w:val="00B63959"/>
    <w:rsid w:val="00B63FAD"/>
    <w:rsid w:val="00B64380"/>
    <w:rsid w:val="00B6498C"/>
    <w:rsid w:val="00B656AB"/>
    <w:rsid w:val="00B66014"/>
    <w:rsid w:val="00B67091"/>
    <w:rsid w:val="00B673C7"/>
    <w:rsid w:val="00B67CB5"/>
    <w:rsid w:val="00B701DF"/>
    <w:rsid w:val="00B70443"/>
    <w:rsid w:val="00B71B9C"/>
    <w:rsid w:val="00B72BDD"/>
    <w:rsid w:val="00B72EC0"/>
    <w:rsid w:val="00B7334F"/>
    <w:rsid w:val="00B7353F"/>
    <w:rsid w:val="00B7434F"/>
    <w:rsid w:val="00B74759"/>
    <w:rsid w:val="00B7798D"/>
    <w:rsid w:val="00B80446"/>
    <w:rsid w:val="00B81305"/>
    <w:rsid w:val="00B816A6"/>
    <w:rsid w:val="00B827EA"/>
    <w:rsid w:val="00B8386B"/>
    <w:rsid w:val="00B84A8C"/>
    <w:rsid w:val="00B85E92"/>
    <w:rsid w:val="00B86324"/>
    <w:rsid w:val="00B864D4"/>
    <w:rsid w:val="00B8748E"/>
    <w:rsid w:val="00B90309"/>
    <w:rsid w:val="00B9101E"/>
    <w:rsid w:val="00B9182C"/>
    <w:rsid w:val="00B91BA2"/>
    <w:rsid w:val="00B91C25"/>
    <w:rsid w:val="00B92123"/>
    <w:rsid w:val="00B922BD"/>
    <w:rsid w:val="00B93006"/>
    <w:rsid w:val="00B93137"/>
    <w:rsid w:val="00B935DA"/>
    <w:rsid w:val="00B9394C"/>
    <w:rsid w:val="00B9410E"/>
    <w:rsid w:val="00B94513"/>
    <w:rsid w:val="00B94D3B"/>
    <w:rsid w:val="00B94D76"/>
    <w:rsid w:val="00B95449"/>
    <w:rsid w:val="00B95694"/>
    <w:rsid w:val="00B957EB"/>
    <w:rsid w:val="00B959D6"/>
    <w:rsid w:val="00B9776B"/>
    <w:rsid w:val="00BA0641"/>
    <w:rsid w:val="00BA09B9"/>
    <w:rsid w:val="00BA0A43"/>
    <w:rsid w:val="00BA0DA7"/>
    <w:rsid w:val="00BA1246"/>
    <w:rsid w:val="00BA1476"/>
    <w:rsid w:val="00BA1D84"/>
    <w:rsid w:val="00BA24E4"/>
    <w:rsid w:val="00BA24FF"/>
    <w:rsid w:val="00BA2AAF"/>
    <w:rsid w:val="00BA3E61"/>
    <w:rsid w:val="00BA4002"/>
    <w:rsid w:val="00BA422F"/>
    <w:rsid w:val="00BA4A13"/>
    <w:rsid w:val="00BA4A86"/>
    <w:rsid w:val="00BA502D"/>
    <w:rsid w:val="00BA52F9"/>
    <w:rsid w:val="00BA5B3A"/>
    <w:rsid w:val="00BA5D49"/>
    <w:rsid w:val="00BA601E"/>
    <w:rsid w:val="00BA6818"/>
    <w:rsid w:val="00BA6FA7"/>
    <w:rsid w:val="00BA716A"/>
    <w:rsid w:val="00BA7285"/>
    <w:rsid w:val="00BA7E02"/>
    <w:rsid w:val="00BB0291"/>
    <w:rsid w:val="00BB0383"/>
    <w:rsid w:val="00BB0399"/>
    <w:rsid w:val="00BB120F"/>
    <w:rsid w:val="00BB125A"/>
    <w:rsid w:val="00BB133B"/>
    <w:rsid w:val="00BB13CF"/>
    <w:rsid w:val="00BB2CED"/>
    <w:rsid w:val="00BB3BF7"/>
    <w:rsid w:val="00BB4467"/>
    <w:rsid w:val="00BB53C1"/>
    <w:rsid w:val="00BB5651"/>
    <w:rsid w:val="00BB5DB8"/>
    <w:rsid w:val="00BB5FCA"/>
    <w:rsid w:val="00BB60A8"/>
    <w:rsid w:val="00BB74C5"/>
    <w:rsid w:val="00BB7F26"/>
    <w:rsid w:val="00BC07A5"/>
    <w:rsid w:val="00BC0BD1"/>
    <w:rsid w:val="00BC1066"/>
    <w:rsid w:val="00BC1101"/>
    <w:rsid w:val="00BC1591"/>
    <w:rsid w:val="00BC1856"/>
    <w:rsid w:val="00BC22A1"/>
    <w:rsid w:val="00BC268E"/>
    <w:rsid w:val="00BC2896"/>
    <w:rsid w:val="00BC2A2F"/>
    <w:rsid w:val="00BC3863"/>
    <w:rsid w:val="00BC3887"/>
    <w:rsid w:val="00BC4E5F"/>
    <w:rsid w:val="00BC4EDB"/>
    <w:rsid w:val="00BC56AE"/>
    <w:rsid w:val="00BC6CBA"/>
    <w:rsid w:val="00BC75E6"/>
    <w:rsid w:val="00BD01C4"/>
    <w:rsid w:val="00BD26E0"/>
    <w:rsid w:val="00BD2B8B"/>
    <w:rsid w:val="00BD2E8A"/>
    <w:rsid w:val="00BD2EC0"/>
    <w:rsid w:val="00BD346F"/>
    <w:rsid w:val="00BD4758"/>
    <w:rsid w:val="00BD486C"/>
    <w:rsid w:val="00BD51E8"/>
    <w:rsid w:val="00BD58BC"/>
    <w:rsid w:val="00BD5C63"/>
    <w:rsid w:val="00BD642E"/>
    <w:rsid w:val="00BD6968"/>
    <w:rsid w:val="00BD7027"/>
    <w:rsid w:val="00BD710F"/>
    <w:rsid w:val="00BD71FD"/>
    <w:rsid w:val="00BD763A"/>
    <w:rsid w:val="00BD7CB4"/>
    <w:rsid w:val="00BD7FA7"/>
    <w:rsid w:val="00BE0782"/>
    <w:rsid w:val="00BE107B"/>
    <w:rsid w:val="00BE1263"/>
    <w:rsid w:val="00BE2EBF"/>
    <w:rsid w:val="00BE3392"/>
    <w:rsid w:val="00BE37C9"/>
    <w:rsid w:val="00BE37E3"/>
    <w:rsid w:val="00BE3CE6"/>
    <w:rsid w:val="00BE4543"/>
    <w:rsid w:val="00BE48EF"/>
    <w:rsid w:val="00BE53A1"/>
    <w:rsid w:val="00BE5438"/>
    <w:rsid w:val="00BE55EA"/>
    <w:rsid w:val="00BE56CB"/>
    <w:rsid w:val="00BE65B5"/>
    <w:rsid w:val="00BE6ED6"/>
    <w:rsid w:val="00BE72AA"/>
    <w:rsid w:val="00BF0AA4"/>
    <w:rsid w:val="00BF0E57"/>
    <w:rsid w:val="00BF16BD"/>
    <w:rsid w:val="00BF1B75"/>
    <w:rsid w:val="00BF23A7"/>
    <w:rsid w:val="00BF355B"/>
    <w:rsid w:val="00BF4135"/>
    <w:rsid w:val="00BF42C2"/>
    <w:rsid w:val="00BF4473"/>
    <w:rsid w:val="00BF4CFB"/>
    <w:rsid w:val="00BF557B"/>
    <w:rsid w:val="00BF5588"/>
    <w:rsid w:val="00BF6272"/>
    <w:rsid w:val="00BF6F75"/>
    <w:rsid w:val="00C0009E"/>
    <w:rsid w:val="00C0011E"/>
    <w:rsid w:val="00C00180"/>
    <w:rsid w:val="00C005B3"/>
    <w:rsid w:val="00C00B31"/>
    <w:rsid w:val="00C00B34"/>
    <w:rsid w:val="00C010CE"/>
    <w:rsid w:val="00C01229"/>
    <w:rsid w:val="00C0141C"/>
    <w:rsid w:val="00C01465"/>
    <w:rsid w:val="00C01B49"/>
    <w:rsid w:val="00C02067"/>
    <w:rsid w:val="00C0271D"/>
    <w:rsid w:val="00C028E6"/>
    <w:rsid w:val="00C04407"/>
    <w:rsid w:val="00C04BDC"/>
    <w:rsid w:val="00C059CA"/>
    <w:rsid w:val="00C06D29"/>
    <w:rsid w:val="00C06F6C"/>
    <w:rsid w:val="00C074EA"/>
    <w:rsid w:val="00C0754F"/>
    <w:rsid w:val="00C07718"/>
    <w:rsid w:val="00C078CB"/>
    <w:rsid w:val="00C07BC0"/>
    <w:rsid w:val="00C07D8A"/>
    <w:rsid w:val="00C07F3C"/>
    <w:rsid w:val="00C101A4"/>
    <w:rsid w:val="00C10AC8"/>
    <w:rsid w:val="00C111C4"/>
    <w:rsid w:val="00C1147E"/>
    <w:rsid w:val="00C115F9"/>
    <w:rsid w:val="00C121D2"/>
    <w:rsid w:val="00C123FB"/>
    <w:rsid w:val="00C12498"/>
    <w:rsid w:val="00C12B95"/>
    <w:rsid w:val="00C12E63"/>
    <w:rsid w:val="00C13207"/>
    <w:rsid w:val="00C13BAD"/>
    <w:rsid w:val="00C14037"/>
    <w:rsid w:val="00C1411E"/>
    <w:rsid w:val="00C14A6F"/>
    <w:rsid w:val="00C152F3"/>
    <w:rsid w:val="00C15350"/>
    <w:rsid w:val="00C15816"/>
    <w:rsid w:val="00C16946"/>
    <w:rsid w:val="00C16B60"/>
    <w:rsid w:val="00C16B8A"/>
    <w:rsid w:val="00C174A1"/>
    <w:rsid w:val="00C17A08"/>
    <w:rsid w:val="00C2025A"/>
    <w:rsid w:val="00C20444"/>
    <w:rsid w:val="00C20960"/>
    <w:rsid w:val="00C21E85"/>
    <w:rsid w:val="00C21E94"/>
    <w:rsid w:val="00C22887"/>
    <w:rsid w:val="00C22E13"/>
    <w:rsid w:val="00C23408"/>
    <w:rsid w:val="00C23D4F"/>
    <w:rsid w:val="00C23F79"/>
    <w:rsid w:val="00C23F86"/>
    <w:rsid w:val="00C246E9"/>
    <w:rsid w:val="00C247A5"/>
    <w:rsid w:val="00C25FA4"/>
    <w:rsid w:val="00C26E29"/>
    <w:rsid w:val="00C26EFF"/>
    <w:rsid w:val="00C2741C"/>
    <w:rsid w:val="00C3060E"/>
    <w:rsid w:val="00C3099D"/>
    <w:rsid w:val="00C31715"/>
    <w:rsid w:val="00C324A6"/>
    <w:rsid w:val="00C3305C"/>
    <w:rsid w:val="00C33B1D"/>
    <w:rsid w:val="00C34743"/>
    <w:rsid w:val="00C3496B"/>
    <w:rsid w:val="00C34F77"/>
    <w:rsid w:val="00C35022"/>
    <w:rsid w:val="00C353DF"/>
    <w:rsid w:val="00C35658"/>
    <w:rsid w:val="00C35FD9"/>
    <w:rsid w:val="00C36496"/>
    <w:rsid w:val="00C3699C"/>
    <w:rsid w:val="00C40AC7"/>
    <w:rsid w:val="00C41112"/>
    <w:rsid w:val="00C42201"/>
    <w:rsid w:val="00C432A9"/>
    <w:rsid w:val="00C43E7C"/>
    <w:rsid w:val="00C442B9"/>
    <w:rsid w:val="00C4554C"/>
    <w:rsid w:val="00C462E5"/>
    <w:rsid w:val="00C46B34"/>
    <w:rsid w:val="00C47173"/>
    <w:rsid w:val="00C47FA1"/>
    <w:rsid w:val="00C50C6E"/>
    <w:rsid w:val="00C511C3"/>
    <w:rsid w:val="00C51447"/>
    <w:rsid w:val="00C51B60"/>
    <w:rsid w:val="00C51BEB"/>
    <w:rsid w:val="00C52324"/>
    <w:rsid w:val="00C52641"/>
    <w:rsid w:val="00C52BC2"/>
    <w:rsid w:val="00C52DB7"/>
    <w:rsid w:val="00C53171"/>
    <w:rsid w:val="00C53E4A"/>
    <w:rsid w:val="00C54221"/>
    <w:rsid w:val="00C548C7"/>
    <w:rsid w:val="00C55868"/>
    <w:rsid w:val="00C5603C"/>
    <w:rsid w:val="00C561C4"/>
    <w:rsid w:val="00C563F0"/>
    <w:rsid w:val="00C56527"/>
    <w:rsid w:val="00C56A67"/>
    <w:rsid w:val="00C56AAC"/>
    <w:rsid w:val="00C56F50"/>
    <w:rsid w:val="00C57183"/>
    <w:rsid w:val="00C57846"/>
    <w:rsid w:val="00C57C2C"/>
    <w:rsid w:val="00C57E57"/>
    <w:rsid w:val="00C60649"/>
    <w:rsid w:val="00C61959"/>
    <w:rsid w:val="00C63523"/>
    <w:rsid w:val="00C63538"/>
    <w:rsid w:val="00C64B5E"/>
    <w:rsid w:val="00C65298"/>
    <w:rsid w:val="00C659F2"/>
    <w:rsid w:val="00C65E99"/>
    <w:rsid w:val="00C660C2"/>
    <w:rsid w:val="00C662C0"/>
    <w:rsid w:val="00C66F0B"/>
    <w:rsid w:val="00C678F2"/>
    <w:rsid w:val="00C70731"/>
    <w:rsid w:val="00C70921"/>
    <w:rsid w:val="00C70ADB"/>
    <w:rsid w:val="00C71284"/>
    <w:rsid w:val="00C72086"/>
    <w:rsid w:val="00C72F86"/>
    <w:rsid w:val="00C730FD"/>
    <w:rsid w:val="00C736AF"/>
    <w:rsid w:val="00C73C1A"/>
    <w:rsid w:val="00C748EA"/>
    <w:rsid w:val="00C75825"/>
    <w:rsid w:val="00C75CB0"/>
    <w:rsid w:val="00C75E61"/>
    <w:rsid w:val="00C76B42"/>
    <w:rsid w:val="00C76C03"/>
    <w:rsid w:val="00C76DBE"/>
    <w:rsid w:val="00C80177"/>
    <w:rsid w:val="00C80385"/>
    <w:rsid w:val="00C80EB3"/>
    <w:rsid w:val="00C8113F"/>
    <w:rsid w:val="00C81206"/>
    <w:rsid w:val="00C813C6"/>
    <w:rsid w:val="00C81459"/>
    <w:rsid w:val="00C814B3"/>
    <w:rsid w:val="00C8223C"/>
    <w:rsid w:val="00C8223F"/>
    <w:rsid w:val="00C8333B"/>
    <w:rsid w:val="00C83653"/>
    <w:rsid w:val="00C846C4"/>
    <w:rsid w:val="00C846FE"/>
    <w:rsid w:val="00C84F86"/>
    <w:rsid w:val="00C85207"/>
    <w:rsid w:val="00C85DF0"/>
    <w:rsid w:val="00C85EE6"/>
    <w:rsid w:val="00C8627A"/>
    <w:rsid w:val="00C862BA"/>
    <w:rsid w:val="00C86885"/>
    <w:rsid w:val="00C86DE6"/>
    <w:rsid w:val="00C87417"/>
    <w:rsid w:val="00C8747C"/>
    <w:rsid w:val="00C90536"/>
    <w:rsid w:val="00C90812"/>
    <w:rsid w:val="00C908FB"/>
    <w:rsid w:val="00C910A1"/>
    <w:rsid w:val="00C9175B"/>
    <w:rsid w:val="00C91E75"/>
    <w:rsid w:val="00C920F1"/>
    <w:rsid w:val="00C930DD"/>
    <w:rsid w:val="00C93859"/>
    <w:rsid w:val="00C93EE2"/>
    <w:rsid w:val="00C9500F"/>
    <w:rsid w:val="00C951C5"/>
    <w:rsid w:val="00C955E2"/>
    <w:rsid w:val="00C9586E"/>
    <w:rsid w:val="00C96914"/>
    <w:rsid w:val="00C969D4"/>
    <w:rsid w:val="00C978BB"/>
    <w:rsid w:val="00C97C14"/>
    <w:rsid w:val="00CA00F0"/>
    <w:rsid w:val="00CA0266"/>
    <w:rsid w:val="00CA0E36"/>
    <w:rsid w:val="00CA0F47"/>
    <w:rsid w:val="00CA1E13"/>
    <w:rsid w:val="00CA1F2D"/>
    <w:rsid w:val="00CA2078"/>
    <w:rsid w:val="00CA20EB"/>
    <w:rsid w:val="00CA2E46"/>
    <w:rsid w:val="00CA3948"/>
    <w:rsid w:val="00CA4EFD"/>
    <w:rsid w:val="00CA562F"/>
    <w:rsid w:val="00CA586B"/>
    <w:rsid w:val="00CA590F"/>
    <w:rsid w:val="00CA634E"/>
    <w:rsid w:val="00CA765F"/>
    <w:rsid w:val="00CA7757"/>
    <w:rsid w:val="00CA7872"/>
    <w:rsid w:val="00CA7A99"/>
    <w:rsid w:val="00CA7B4B"/>
    <w:rsid w:val="00CA7CB4"/>
    <w:rsid w:val="00CB0108"/>
    <w:rsid w:val="00CB0527"/>
    <w:rsid w:val="00CB0A48"/>
    <w:rsid w:val="00CB19E6"/>
    <w:rsid w:val="00CB205A"/>
    <w:rsid w:val="00CB22D6"/>
    <w:rsid w:val="00CB29A2"/>
    <w:rsid w:val="00CB2D13"/>
    <w:rsid w:val="00CB2F30"/>
    <w:rsid w:val="00CB37D3"/>
    <w:rsid w:val="00CB3A33"/>
    <w:rsid w:val="00CB3B28"/>
    <w:rsid w:val="00CB4C13"/>
    <w:rsid w:val="00CB5858"/>
    <w:rsid w:val="00CB6AE1"/>
    <w:rsid w:val="00CB73D8"/>
    <w:rsid w:val="00CB77EF"/>
    <w:rsid w:val="00CB7F90"/>
    <w:rsid w:val="00CC0233"/>
    <w:rsid w:val="00CC0A53"/>
    <w:rsid w:val="00CC0F22"/>
    <w:rsid w:val="00CC1746"/>
    <w:rsid w:val="00CC1AFA"/>
    <w:rsid w:val="00CC25DE"/>
    <w:rsid w:val="00CC2C65"/>
    <w:rsid w:val="00CC2CEB"/>
    <w:rsid w:val="00CC2D83"/>
    <w:rsid w:val="00CC3D65"/>
    <w:rsid w:val="00CC3E06"/>
    <w:rsid w:val="00CC3EDA"/>
    <w:rsid w:val="00CC3FB9"/>
    <w:rsid w:val="00CC41AC"/>
    <w:rsid w:val="00CC420D"/>
    <w:rsid w:val="00CC431E"/>
    <w:rsid w:val="00CC4975"/>
    <w:rsid w:val="00CC5E2A"/>
    <w:rsid w:val="00CC61C0"/>
    <w:rsid w:val="00CC6953"/>
    <w:rsid w:val="00CC76AA"/>
    <w:rsid w:val="00CC79CA"/>
    <w:rsid w:val="00CD124F"/>
    <w:rsid w:val="00CD14AE"/>
    <w:rsid w:val="00CD180F"/>
    <w:rsid w:val="00CD2090"/>
    <w:rsid w:val="00CD24C5"/>
    <w:rsid w:val="00CD2A9F"/>
    <w:rsid w:val="00CD2B7B"/>
    <w:rsid w:val="00CD2DDB"/>
    <w:rsid w:val="00CD3075"/>
    <w:rsid w:val="00CD36D6"/>
    <w:rsid w:val="00CD3ED2"/>
    <w:rsid w:val="00CD47ED"/>
    <w:rsid w:val="00CD4CD1"/>
    <w:rsid w:val="00CD522F"/>
    <w:rsid w:val="00CD54C1"/>
    <w:rsid w:val="00CD563D"/>
    <w:rsid w:val="00CD77D7"/>
    <w:rsid w:val="00CD7915"/>
    <w:rsid w:val="00CE003E"/>
    <w:rsid w:val="00CE1082"/>
    <w:rsid w:val="00CE1B1D"/>
    <w:rsid w:val="00CE20AD"/>
    <w:rsid w:val="00CE254B"/>
    <w:rsid w:val="00CE2DEE"/>
    <w:rsid w:val="00CE3175"/>
    <w:rsid w:val="00CE442F"/>
    <w:rsid w:val="00CE45D6"/>
    <w:rsid w:val="00CE4AD3"/>
    <w:rsid w:val="00CE554E"/>
    <w:rsid w:val="00CE56D9"/>
    <w:rsid w:val="00CE5AA6"/>
    <w:rsid w:val="00CE7AE1"/>
    <w:rsid w:val="00CE7B18"/>
    <w:rsid w:val="00CE7BA3"/>
    <w:rsid w:val="00CE7E30"/>
    <w:rsid w:val="00CE7E70"/>
    <w:rsid w:val="00CF1232"/>
    <w:rsid w:val="00CF204A"/>
    <w:rsid w:val="00CF20A6"/>
    <w:rsid w:val="00CF22FD"/>
    <w:rsid w:val="00CF312D"/>
    <w:rsid w:val="00CF3DAB"/>
    <w:rsid w:val="00CF404D"/>
    <w:rsid w:val="00CF40E2"/>
    <w:rsid w:val="00CF4544"/>
    <w:rsid w:val="00CF477B"/>
    <w:rsid w:val="00CF4FD1"/>
    <w:rsid w:val="00CF57A5"/>
    <w:rsid w:val="00CF659A"/>
    <w:rsid w:val="00CF6863"/>
    <w:rsid w:val="00CF6FEC"/>
    <w:rsid w:val="00D00AAA"/>
    <w:rsid w:val="00D00DDA"/>
    <w:rsid w:val="00D0113B"/>
    <w:rsid w:val="00D011B7"/>
    <w:rsid w:val="00D0126D"/>
    <w:rsid w:val="00D01525"/>
    <w:rsid w:val="00D020E6"/>
    <w:rsid w:val="00D0275E"/>
    <w:rsid w:val="00D02D5A"/>
    <w:rsid w:val="00D03066"/>
    <w:rsid w:val="00D03847"/>
    <w:rsid w:val="00D04385"/>
    <w:rsid w:val="00D048EA"/>
    <w:rsid w:val="00D04AE0"/>
    <w:rsid w:val="00D05009"/>
    <w:rsid w:val="00D05E0E"/>
    <w:rsid w:val="00D0613A"/>
    <w:rsid w:val="00D07C00"/>
    <w:rsid w:val="00D10033"/>
    <w:rsid w:val="00D103EA"/>
    <w:rsid w:val="00D10571"/>
    <w:rsid w:val="00D105BC"/>
    <w:rsid w:val="00D10E02"/>
    <w:rsid w:val="00D1188E"/>
    <w:rsid w:val="00D118CC"/>
    <w:rsid w:val="00D11C72"/>
    <w:rsid w:val="00D11D87"/>
    <w:rsid w:val="00D12824"/>
    <w:rsid w:val="00D128CF"/>
    <w:rsid w:val="00D128DA"/>
    <w:rsid w:val="00D12EC2"/>
    <w:rsid w:val="00D139C1"/>
    <w:rsid w:val="00D14695"/>
    <w:rsid w:val="00D14783"/>
    <w:rsid w:val="00D147A1"/>
    <w:rsid w:val="00D14920"/>
    <w:rsid w:val="00D1505D"/>
    <w:rsid w:val="00D1519F"/>
    <w:rsid w:val="00D1579C"/>
    <w:rsid w:val="00D16F7D"/>
    <w:rsid w:val="00D1727F"/>
    <w:rsid w:val="00D2023A"/>
    <w:rsid w:val="00D20665"/>
    <w:rsid w:val="00D20717"/>
    <w:rsid w:val="00D2148A"/>
    <w:rsid w:val="00D218C6"/>
    <w:rsid w:val="00D21A79"/>
    <w:rsid w:val="00D24A86"/>
    <w:rsid w:val="00D24D9F"/>
    <w:rsid w:val="00D24F7C"/>
    <w:rsid w:val="00D24FC3"/>
    <w:rsid w:val="00D25214"/>
    <w:rsid w:val="00D252B6"/>
    <w:rsid w:val="00D2533A"/>
    <w:rsid w:val="00D25E59"/>
    <w:rsid w:val="00D2773D"/>
    <w:rsid w:val="00D279EC"/>
    <w:rsid w:val="00D27ED4"/>
    <w:rsid w:val="00D30434"/>
    <w:rsid w:val="00D30681"/>
    <w:rsid w:val="00D308F3"/>
    <w:rsid w:val="00D30C1C"/>
    <w:rsid w:val="00D30D22"/>
    <w:rsid w:val="00D314D2"/>
    <w:rsid w:val="00D315FE"/>
    <w:rsid w:val="00D3197F"/>
    <w:rsid w:val="00D33C79"/>
    <w:rsid w:val="00D343CB"/>
    <w:rsid w:val="00D34571"/>
    <w:rsid w:val="00D34F34"/>
    <w:rsid w:val="00D3574D"/>
    <w:rsid w:val="00D357D4"/>
    <w:rsid w:val="00D35DB9"/>
    <w:rsid w:val="00D360C8"/>
    <w:rsid w:val="00D364CA"/>
    <w:rsid w:val="00D364EB"/>
    <w:rsid w:val="00D36F1A"/>
    <w:rsid w:val="00D374FA"/>
    <w:rsid w:val="00D376F5"/>
    <w:rsid w:val="00D37AB4"/>
    <w:rsid w:val="00D37E19"/>
    <w:rsid w:val="00D37FD7"/>
    <w:rsid w:val="00D4018B"/>
    <w:rsid w:val="00D40447"/>
    <w:rsid w:val="00D40488"/>
    <w:rsid w:val="00D407EB"/>
    <w:rsid w:val="00D40DC0"/>
    <w:rsid w:val="00D410E8"/>
    <w:rsid w:val="00D41AC5"/>
    <w:rsid w:val="00D41F3B"/>
    <w:rsid w:val="00D42667"/>
    <w:rsid w:val="00D42A01"/>
    <w:rsid w:val="00D434DE"/>
    <w:rsid w:val="00D435D7"/>
    <w:rsid w:val="00D43749"/>
    <w:rsid w:val="00D43AB7"/>
    <w:rsid w:val="00D44293"/>
    <w:rsid w:val="00D44F10"/>
    <w:rsid w:val="00D45AD3"/>
    <w:rsid w:val="00D46A18"/>
    <w:rsid w:val="00D46D38"/>
    <w:rsid w:val="00D4718A"/>
    <w:rsid w:val="00D47970"/>
    <w:rsid w:val="00D50200"/>
    <w:rsid w:val="00D50A86"/>
    <w:rsid w:val="00D50C7E"/>
    <w:rsid w:val="00D52D41"/>
    <w:rsid w:val="00D52DE2"/>
    <w:rsid w:val="00D5324A"/>
    <w:rsid w:val="00D53981"/>
    <w:rsid w:val="00D53F9A"/>
    <w:rsid w:val="00D548F9"/>
    <w:rsid w:val="00D552A4"/>
    <w:rsid w:val="00D552A6"/>
    <w:rsid w:val="00D55E2A"/>
    <w:rsid w:val="00D57532"/>
    <w:rsid w:val="00D57726"/>
    <w:rsid w:val="00D57A16"/>
    <w:rsid w:val="00D57C8A"/>
    <w:rsid w:val="00D602E1"/>
    <w:rsid w:val="00D60432"/>
    <w:rsid w:val="00D605B1"/>
    <w:rsid w:val="00D60726"/>
    <w:rsid w:val="00D61BAA"/>
    <w:rsid w:val="00D6312E"/>
    <w:rsid w:val="00D631F1"/>
    <w:rsid w:val="00D63378"/>
    <w:rsid w:val="00D63921"/>
    <w:rsid w:val="00D64586"/>
    <w:rsid w:val="00D64600"/>
    <w:rsid w:val="00D652CB"/>
    <w:rsid w:val="00D65898"/>
    <w:rsid w:val="00D65FFC"/>
    <w:rsid w:val="00D677AE"/>
    <w:rsid w:val="00D67C5A"/>
    <w:rsid w:val="00D703D1"/>
    <w:rsid w:val="00D70417"/>
    <w:rsid w:val="00D704F1"/>
    <w:rsid w:val="00D70619"/>
    <w:rsid w:val="00D706AC"/>
    <w:rsid w:val="00D70E2C"/>
    <w:rsid w:val="00D721E4"/>
    <w:rsid w:val="00D7244D"/>
    <w:rsid w:val="00D72625"/>
    <w:rsid w:val="00D73723"/>
    <w:rsid w:val="00D739AA"/>
    <w:rsid w:val="00D73EEB"/>
    <w:rsid w:val="00D74451"/>
    <w:rsid w:val="00D74579"/>
    <w:rsid w:val="00D74742"/>
    <w:rsid w:val="00D75457"/>
    <w:rsid w:val="00D75749"/>
    <w:rsid w:val="00D75974"/>
    <w:rsid w:val="00D76268"/>
    <w:rsid w:val="00D76A86"/>
    <w:rsid w:val="00D76AAF"/>
    <w:rsid w:val="00D76F69"/>
    <w:rsid w:val="00D77031"/>
    <w:rsid w:val="00D778FB"/>
    <w:rsid w:val="00D77D5E"/>
    <w:rsid w:val="00D80BC1"/>
    <w:rsid w:val="00D80C68"/>
    <w:rsid w:val="00D8195E"/>
    <w:rsid w:val="00D819D9"/>
    <w:rsid w:val="00D820B2"/>
    <w:rsid w:val="00D830D8"/>
    <w:rsid w:val="00D834CC"/>
    <w:rsid w:val="00D83AEE"/>
    <w:rsid w:val="00D83CAD"/>
    <w:rsid w:val="00D85554"/>
    <w:rsid w:val="00D855FF"/>
    <w:rsid w:val="00D85A0B"/>
    <w:rsid w:val="00D8619B"/>
    <w:rsid w:val="00D86810"/>
    <w:rsid w:val="00D90177"/>
    <w:rsid w:val="00D90244"/>
    <w:rsid w:val="00D90A63"/>
    <w:rsid w:val="00D91A51"/>
    <w:rsid w:val="00D91CB0"/>
    <w:rsid w:val="00D91F8E"/>
    <w:rsid w:val="00D9265C"/>
    <w:rsid w:val="00D92C25"/>
    <w:rsid w:val="00D93109"/>
    <w:rsid w:val="00D9404C"/>
    <w:rsid w:val="00D95009"/>
    <w:rsid w:val="00D95534"/>
    <w:rsid w:val="00D95AD7"/>
    <w:rsid w:val="00D95BF9"/>
    <w:rsid w:val="00D9645B"/>
    <w:rsid w:val="00D965C8"/>
    <w:rsid w:val="00D96606"/>
    <w:rsid w:val="00D96902"/>
    <w:rsid w:val="00D9690A"/>
    <w:rsid w:val="00D96D9E"/>
    <w:rsid w:val="00D96EC3"/>
    <w:rsid w:val="00D97927"/>
    <w:rsid w:val="00D9796D"/>
    <w:rsid w:val="00DA02F5"/>
    <w:rsid w:val="00DA0467"/>
    <w:rsid w:val="00DA07AE"/>
    <w:rsid w:val="00DA1E04"/>
    <w:rsid w:val="00DA1EF8"/>
    <w:rsid w:val="00DA32D5"/>
    <w:rsid w:val="00DA3E7A"/>
    <w:rsid w:val="00DA416F"/>
    <w:rsid w:val="00DA4DEA"/>
    <w:rsid w:val="00DA51B7"/>
    <w:rsid w:val="00DA58E3"/>
    <w:rsid w:val="00DA6104"/>
    <w:rsid w:val="00DA6D50"/>
    <w:rsid w:val="00DA7701"/>
    <w:rsid w:val="00DA779E"/>
    <w:rsid w:val="00DA7E03"/>
    <w:rsid w:val="00DA7F92"/>
    <w:rsid w:val="00DB0EF8"/>
    <w:rsid w:val="00DB164A"/>
    <w:rsid w:val="00DB1F69"/>
    <w:rsid w:val="00DB257A"/>
    <w:rsid w:val="00DB2EB3"/>
    <w:rsid w:val="00DB306C"/>
    <w:rsid w:val="00DB3837"/>
    <w:rsid w:val="00DB3CE8"/>
    <w:rsid w:val="00DB462F"/>
    <w:rsid w:val="00DB499A"/>
    <w:rsid w:val="00DB5030"/>
    <w:rsid w:val="00DB56FA"/>
    <w:rsid w:val="00DB6201"/>
    <w:rsid w:val="00DB79BA"/>
    <w:rsid w:val="00DB7BFD"/>
    <w:rsid w:val="00DC088A"/>
    <w:rsid w:val="00DC0909"/>
    <w:rsid w:val="00DC09A7"/>
    <w:rsid w:val="00DC1CDD"/>
    <w:rsid w:val="00DC389C"/>
    <w:rsid w:val="00DC3C6D"/>
    <w:rsid w:val="00DC45E3"/>
    <w:rsid w:val="00DC4D45"/>
    <w:rsid w:val="00DC4D84"/>
    <w:rsid w:val="00DC5153"/>
    <w:rsid w:val="00DC5B80"/>
    <w:rsid w:val="00DC5CCC"/>
    <w:rsid w:val="00DC5D79"/>
    <w:rsid w:val="00DC5DCC"/>
    <w:rsid w:val="00DC7240"/>
    <w:rsid w:val="00DD0024"/>
    <w:rsid w:val="00DD0053"/>
    <w:rsid w:val="00DD0116"/>
    <w:rsid w:val="00DD0360"/>
    <w:rsid w:val="00DD06D7"/>
    <w:rsid w:val="00DD09D6"/>
    <w:rsid w:val="00DD0C84"/>
    <w:rsid w:val="00DD0F90"/>
    <w:rsid w:val="00DD1565"/>
    <w:rsid w:val="00DD1B7D"/>
    <w:rsid w:val="00DD2869"/>
    <w:rsid w:val="00DD2C59"/>
    <w:rsid w:val="00DD34BB"/>
    <w:rsid w:val="00DD3BBE"/>
    <w:rsid w:val="00DD3BCC"/>
    <w:rsid w:val="00DD473F"/>
    <w:rsid w:val="00DD5388"/>
    <w:rsid w:val="00DD5598"/>
    <w:rsid w:val="00DD5F19"/>
    <w:rsid w:val="00DD64A7"/>
    <w:rsid w:val="00DD7785"/>
    <w:rsid w:val="00DD7AC8"/>
    <w:rsid w:val="00DE0BDE"/>
    <w:rsid w:val="00DE1796"/>
    <w:rsid w:val="00DE3FB1"/>
    <w:rsid w:val="00DE484A"/>
    <w:rsid w:val="00DE4DAD"/>
    <w:rsid w:val="00DE5761"/>
    <w:rsid w:val="00DE6290"/>
    <w:rsid w:val="00DE6485"/>
    <w:rsid w:val="00DE64AE"/>
    <w:rsid w:val="00DE6A0F"/>
    <w:rsid w:val="00DE7568"/>
    <w:rsid w:val="00DE7569"/>
    <w:rsid w:val="00DE7FA1"/>
    <w:rsid w:val="00DF0161"/>
    <w:rsid w:val="00DF0B7F"/>
    <w:rsid w:val="00DF0DA5"/>
    <w:rsid w:val="00DF2283"/>
    <w:rsid w:val="00DF26BB"/>
    <w:rsid w:val="00DF2C22"/>
    <w:rsid w:val="00DF2D74"/>
    <w:rsid w:val="00DF2F20"/>
    <w:rsid w:val="00DF3B2F"/>
    <w:rsid w:val="00DF3BF1"/>
    <w:rsid w:val="00DF3DCE"/>
    <w:rsid w:val="00DF426D"/>
    <w:rsid w:val="00DF46C7"/>
    <w:rsid w:val="00DF4B93"/>
    <w:rsid w:val="00DF4E60"/>
    <w:rsid w:val="00DF50A1"/>
    <w:rsid w:val="00DF5279"/>
    <w:rsid w:val="00DF5406"/>
    <w:rsid w:val="00DF5A8C"/>
    <w:rsid w:val="00DF608C"/>
    <w:rsid w:val="00DF6805"/>
    <w:rsid w:val="00DF6BFA"/>
    <w:rsid w:val="00DF6DB1"/>
    <w:rsid w:val="00DF7125"/>
    <w:rsid w:val="00DF7209"/>
    <w:rsid w:val="00DF76E9"/>
    <w:rsid w:val="00DF7B34"/>
    <w:rsid w:val="00E0086D"/>
    <w:rsid w:val="00E009E0"/>
    <w:rsid w:val="00E01251"/>
    <w:rsid w:val="00E01789"/>
    <w:rsid w:val="00E020B2"/>
    <w:rsid w:val="00E02887"/>
    <w:rsid w:val="00E02E0D"/>
    <w:rsid w:val="00E036F2"/>
    <w:rsid w:val="00E03BBB"/>
    <w:rsid w:val="00E03F96"/>
    <w:rsid w:val="00E04244"/>
    <w:rsid w:val="00E04672"/>
    <w:rsid w:val="00E05297"/>
    <w:rsid w:val="00E0636E"/>
    <w:rsid w:val="00E10DD2"/>
    <w:rsid w:val="00E11028"/>
    <w:rsid w:val="00E11113"/>
    <w:rsid w:val="00E115C3"/>
    <w:rsid w:val="00E11E46"/>
    <w:rsid w:val="00E12087"/>
    <w:rsid w:val="00E12493"/>
    <w:rsid w:val="00E12551"/>
    <w:rsid w:val="00E127F7"/>
    <w:rsid w:val="00E13351"/>
    <w:rsid w:val="00E1447C"/>
    <w:rsid w:val="00E14499"/>
    <w:rsid w:val="00E14662"/>
    <w:rsid w:val="00E153D8"/>
    <w:rsid w:val="00E15431"/>
    <w:rsid w:val="00E15A12"/>
    <w:rsid w:val="00E15E60"/>
    <w:rsid w:val="00E15FD1"/>
    <w:rsid w:val="00E161FC"/>
    <w:rsid w:val="00E16D8D"/>
    <w:rsid w:val="00E17166"/>
    <w:rsid w:val="00E20098"/>
    <w:rsid w:val="00E20939"/>
    <w:rsid w:val="00E20AD1"/>
    <w:rsid w:val="00E210B8"/>
    <w:rsid w:val="00E21988"/>
    <w:rsid w:val="00E21D9E"/>
    <w:rsid w:val="00E23611"/>
    <w:rsid w:val="00E2373E"/>
    <w:rsid w:val="00E239E5"/>
    <w:rsid w:val="00E241F1"/>
    <w:rsid w:val="00E24F8D"/>
    <w:rsid w:val="00E25C1B"/>
    <w:rsid w:val="00E26EBA"/>
    <w:rsid w:val="00E2775E"/>
    <w:rsid w:val="00E3011A"/>
    <w:rsid w:val="00E307E0"/>
    <w:rsid w:val="00E30B64"/>
    <w:rsid w:val="00E30D05"/>
    <w:rsid w:val="00E311FC"/>
    <w:rsid w:val="00E31DB8"/>
    <w:rsid w:val="00E32936"/>
    <w:rsid w:val="00E32F4B"/>
    <w:rsid w:val="00E331CA"/>
    <w:rsid w:val="00E33212"/>
    <w:rsid w:val="00E337FE"/>
    <w:rsid w:val="00E345CC"/>
    <w:rsid w:val="00E34937"/>
    <w:rsid w:val="00E34A6F"/>
    <w:rsid w:val="00E34E3B"/>
    <w:rsid w:val="00E34E8B"/>
    <w:rsid w:val="00E34F2C"/>
    <w:rsid w:val="00E34F94"/>
    <w:rsid w:val="00E351BF"/>
    <w:rsid w:val="00E352B4"/>
    <w:rsid w:val="00E35517"/>
    <w:rsid w:val="00E37625"/>
    <w:rsid w:val="00E37D68"/>
    <w:rsid w:val="00E409A5"/>
    <w:rsid w:val="00E40D16"/>
    <w:rsid w:val="00E40FB9"/>
    <w:rsid w:val="00E41A66"/>
    <w:rsid w:val="00E4214C"/>
    <w:rsid w:val="00E42A56"/>
    <w:rsid w:val="00E42BB7"/>
    <w:rsid w:val="00E42FD7"/>
    <w:rsid w:val="00E43040"/>
    <w:rsid w:val="00E4344E"/>
    <w:rsid w:val="00E439BC"/>
    <w:rsid w:val="00E448A3"/>
    <w:rsid w:val="00E453F7"/>
    <w:rsid w:val="00E45919"/>
    <w:rsid w:val="00E45AC1"/>
    <w:rsid w:val="00E47D43"/>
    <w:rsid w:val="00E47E19"/>
    <w:rsid w:val="00E50193"/>
    <w:rsid w:val="00E510E6"/>
    <w:rsid w:val="00E52898"/>
    <w:rsid w:val="00E52CD7"/>
    <w:rsid w:val="00E52EB1"/>
    <w:rsid w:val="00E52F47"/>
    <w:rsid w:val="00E53B9F"/>
    <w:rsid w:val="00E53CB4"/>
    <w:rsid w:val="00E53DC4"/>
    <w:rsid w:val="00E5500E"/>
    <w:rsid w:val="00E55752"/>
    <w:rsid w:val="00E55F7C"/>
    <w:rsid w:val="00E56048"/>
    <w:rsid w:val="00E56395"/>
    <w:rsid w:val="00E564B7"/>
    <w:rsid w:val="00E564BD"/>
    <w:rsid w:val="00E569F8"/>
    <w:rsid w:val="00E56D31"/>
    <w:rsid w:val="00E5775B"/>
    <w:rsid w:val="00E57A8A"/>
    <w:rsid w:val="00E57B15"/>
    <w:rsid w:val="00E6007B"/>
    <w:rsid w:val="00E607B3"/>
    <w:rsid w:val="00E60808"/>
    <w:rsid w:val="00E6153E"/>
    <w:rsid w:val="00E61D60"/>
    <w:rsid w:val="00E61DB0"/>
    <w:rsid w:val="00E62B13"/>
    <w:rsid w:val="00E62CA5"/>
    <w:rsid w:val="00E6330E"/>
    <w:rsid w:val="00E63580"/>
    <w:rsid w:val="00E644E1"/>
    <w:rsid w:val="00E660D2"/>
    <w:rsid w:val="00E6637A"/>
    <w:rsid w:val="00E663F0"/>
    <w:rsid w:val="00E66928"/>
    <w:rsid w:val="00E66ABC"/>
    <w:rsid w:val="00E66F9F"/>
    <w:rsid w:val="00E67271"/>
    <w:rsid w:val="00E676CB"/>
    <w:rsid w:val="00E67860"/>
    <w:rsid w:val="00E67F19"/>
    <w:rsid w:val="00E70606"/>
    <w:rsid w:val="00E7068C"/>
    <w:rsid w:val="00E71394"/>
    <w:rsid w:val="00E717D3"/>
    <w:rsid w:val="00E719A1"/>
    <w:rsid w:val="00E7222C"/>
    <w:rsid w:val="00E740CC"/>
    <w:rsid w:val="00E7496F"/>
    <w:rsid w:val="00E74BBB"/>
    <w:rsid w:val="00E7534E"/>
    <w:rsid w:val="00E75EAA"/>
    <w:rsid w:val="00E77074"/>
    <w:rsid w:val="00E77365"/>
    <w:rsid w:val="00E77556"/>
    <w:rsid w:val="00E800D4"/>
    <w:rsid w:val="00E802C3"/>
    <w:rsid w:val="00E80EEA"/>
    <w:rsid w:val="00E810B6"/>
    <w:rsid w:val="00E8182D"/>
    <w:rsid w:val="00E81C2B"/>
    <w:rsid w:val="00E81E7B"/>
    <w:rsid w:val="00E824A4"/>
    <w:rsid w:val="00E824D8"/>
    <w:rsid w:val="00E82773"/>
    <w:rsid w:val="00E82E23"/>
    <w:rsid w:val="00E8319D"/>
    <w:rsid w:val="00E839F5"/>
    <w:rsid w:val="00E83A13"/>
    <w:rsid w:val="00E83E67"/>
    <w:rsid w:val="00E8558E"/>
    <w:rsid w:val="00E8576D"/>
    <w:rsid w:val="00E85A42"/>
    <w:rsid w:val="00E866EF"/>
    <w:rsid w:val="00E8679A"/>
    <w:rsid w:val="00E86996"/>
    <w:rsid w:val="00E86BD4"/>
    <w:rsid w:val="00E8777A"/>
    <w:rsid w:val="00E90583"/>
    <w:rsid w:val="00E90C6D"/>
    <w:rsid w:val="00E90CF8"/>
    <w:rsid w:val="00E922FC"/>
    <w:rsid w:val="00E92D3F"/>
    <w:rsid w:val="00E9336B"/>
    <w:rsid w:val="00E934FC"/>
    <w:rsid w:val="00E93A4C"/>
    <w:rsid w:val="00E93C60"/>
    <w:rsid w:val="00E948A3"/>
    <w:rsid w:val="00E94E65"/>
    <w:rsid w:val="00E9698F"/>
    <w:rsid w:val="00E9720F"/>
    <w:rsid w:val="00E978CE"/>
    <w:rsid w:val="00EA03BC"/>
    <w:rsid w:val="00EA0B3B"/>
    <w:rsid w:val="00EA0BD1"/>
    <w:rsid w:val="00EA0CBE"/>
    <w:rsid w:val="00EA0FB5"/>
    <w:rsid w:val="00EA16A3"/>
    <w:rsid w:val="00EA1A31"/>
    <w:rsid w:val="00EA27A6"/>
    <w:rsid w:val="00EA296A"/>
    <w:rsid w:val="00EA296B"/>
    <w:rsid w:val="00EA2BD2"/>
    <w:rsid w:val="00EA3228"/>
    <w:rsid w:val="00EA3761"/>
    <w:rsid w:val="00EA40E0"/>
    <w:rsid w:val="00EA4D46"/>
    <w:rsid w:val="00EA5087"/>
    <w:rsid w:val="00EA5281"/>
    <w:rsid w:val="00EA5C7D"/>
    <w:rsid w:val="00EA5CC8"/>
    <w:rsid w:val="00EA5F75"/>
    <w:rsid w:val="00EA6837"/>
    <w:rsid w:val="00EA6B1F"/>
    <w:rsid w:val="00EA7C05"/>
    <w:rsid w:val="00EB078E"/>
    <w:rsid w:val="00EB08C7"/>
    <w:rsid w:val="00EB0BC7"/>
    <w:rsid w:val="00EB0C07"/>
    <w:rsid w:val="00EB2853"/>
    <w:rsid w:val="00EB2A3D"/>
    <w:rsid w:val="00EB2F5F"/>
    <w:rsid w:val="00EB3329"/>
    <w:rsid w:val="00EB43D4"/>
    <w:rsid w:val="00EB43D8"/>
    <w:rsid w:val="00EB4CB1"/>
    <w:rsid w:val="00EB64D1"/>
    <w:rsid w:val="00EB66A5"/>
    <w:rsid w:val="00EB72E7"/>
    <w:rsid w:val="00EB7CC9"/>
    <w:rsid w:val="00EC0139"/>
    <w:rsid w:val="00EC0A9C"/>
    <w:rsid w:val="00EC0DAA"/>
    <w:rsid w:val="00EC39B8"/>
    <w:rsid w:val="00EC3AB5"/>
    <w:rsid w:val="00EC3B77"/>
    <w:rsid w:val="00EC3DB6"/>
    <w:rsid w:val="00EC4696"/>
    <w:rsid w:val="00EC4A24"/>
    <w:rsid w:val="00EC5300"/>
    <w:rsid w:val="00EC5B3D"/>
    <w:rsid w:val="00EC5BDC"/>
    <w:rsid w:val="00EC6042"/>
    <w:rsid w:val="00EC66C9"/>
    <w:rsid w:val="00EC67CF"/>
    <w:rsid w:val="00EC6DA8"/>
    <w:rsid w:val="00EC7011"/>
    <w:rsid w:val="00EC7993"/>
    <w:rsid w:val="00ED028F"/>
    <w:rsid w:val="00ED0497"/>
    <w:rsid w:val="00ED0B6B"/>
    <w:rsid w:val="00ED0D18"/>
    <w:rsid w:val="00ED0D2A"/>
    <w:rsid w:val="00ED0ED6"/>
    <w:rsid w:val="00ED0F68"/>
    <w:rsid w:val="00ED105A"/>
    <w:rsid w:val="00ED123F"/>
    <w:rsid w:val="00ED1CBE"/>
    <w:rsid w:val="00ED2191"/>
    <w:rsid w:val="00ED28B3"/>
    <w:rsid w:val="00ED29A5"/>
    <w:rsid w:val="00ED2F67"/>
    <w:rsid w:val="00ED3504"/>
    <w:rsid w:val="00ED380A"/>
    <w:rsid w:val="00ED3D54"/>
    <w:rsid w:val="00ED4375"/>
    <w:rsid w:val="00ED4A59"/>
    <w:rsid w:val="00ED4B63"/>
    <w:rsid w:val="00ED535D"/>
    <w:rsid w:val="00ED5D67"/>
    <w:rsid w:val="00ED5F41"/>
    <w:rsid w:val="00ED686C"/>
    <w:rsid w:val="00ED69A4"/>
    <w:rsid w:val="00ED7030"/>
    <w:rsid w:val="00ED76EC"/>
    <w:rsid w:val="00ED7CB4"/>
    <w:rsid w:val="00EE1F41"/>
    <w:rsid w:val="00EE2120"/>
    <w:rsid w:val="00EE2C73"/>
    <w:rsid w:val="00EE2FB9"/>
    <w:rsid w:val="00EE35E3"/>
    <w:rsid w:val="00EE5248"/>
    <w:rsid w:val="00EE572E"/>
    <w:rsid w:val="00EE5D3B"/>
    <w:rsid w:val="00EE630E"/>
    <w:rsid w:val="00EE6CC2"/>
    <w:rsid w:val="00EE6CF4"/>
    <w:rsid w:val="00EF1427"/>
    <w:rsid w:val="00EF1519"/>
    <w:rsid w:val="00EF2EF1"/>
    <w:rsid w:val="00EF3573"/>
    <w:rsid w:val="00EF3CA3"/>
    <w:rsid w:val="00EF4185"/>
    <w:rsid w:val="00EF44BA"/>
    <w:rsid w:val="00EF4B27"/>
    <w:rsid w:val="00EF5091"/>
    <w:rsid w:val="00EF55BF"/>
    <w:rsid w:val="00EF58E5"/>
    <w:rsid w:val="00EF5B57"/>
    <w:rsid w:val="00EF6133"/>
    <w:rsid w:val="00EF6250"/>
    <w:rsid w:val="00EF6A19"/>
    <w:rsid w:val="00EF7136"/>
    <w:rsid w:val="00EF7704"/>
    <w:rsid w:val="00F0013D"/>
    <w:rsid w:val="00F00A96"/>
    <w:rsid w:val="00F00F33"/>
    <w:rsid w:val="00F01046"/>
    <w:rsid w:val="00F01C80"/>
    <w:rsid w:val="00F025CD"/>
    <w:rsid w:val="00F02703"/>
    <w:rsid w:val="00F03CCE"/>
    <w:rsid w:val="00F03E5D"/>
    <w:rsid w:val="00F0433F"/>
    <w:rsid w:val="00F057B3"/>
    <w:rsid w:val="00F0619B"/>
    <w:rsid w:val="00F062DC"/>
    <w:rsid w:val="00F063C8"/>
    <w:rsid w:val="00F068D1"/>
    <w:rsid w:val="00F06D8A"/>
    <w:rsid w:val="00F0781D"/>
    <w:rsid w:val="00F1008A"/>
    <w:rsid w:val="00F10170"/>
    <w:rsid w:val="00F10802"/>
    <w:rsid w:val="00F10A71"/>
    <w:rsid w:val="00F10FB5"/>
    <w:rsid w:val="00F13437"/>
    <w:rsid w:val="00F13ED2"/>
    <w:rsid w:val="00F13F59"/>
    <w:rsid w:val="00F14996"/>
    <w:rsid w:val="00F14A81"/>
    <w:rsid w:val="00F14C3A"/>
    <w:rsid w:val="00F15284"/>
    <w:rsid w:val="00F15386"/>
    <w:rsid w:val="00F15E49"/>
    <w:rsid w:val="00F16A07"/>
    <w:rsid w:val="00F173BC"/>
    <w:rsid w:val="00F17440"/>
    <w:rsid w:val="00F2086D"/>
    <w:rsid w:val="00F20C38"/>
    <w:rsid w:val="00F21382"/>
    <w:rsid w:val="00F219FF"/>
    <w:rsid w:val="00F225BB"/>
    <w:rsid w:val="00F22DB3"/>
    <w:rsid w:val="00F22ED1"/>
    <w:rsid w:val="00F232E9"/>
    <w:rsid w:val="00F234A8"/>
    <w:rsid w:val="00F23D96"/>
    <w:rsid w:val="00F24EF4"/>
    <w:rsid w:val="00F253E7"/>
    <w:rsid w:val="00F25640"/>
    <w:rsid w:val="00F257B7"/>
    <w:rsid w:val="00F25C4D"/>
    <w:rsid w:val="00F2612D"/>
    <w:rsid w:val="00F26517"/>
    <w:rsid w:val="00F266A4"/>
    <w:rsid w:val="00F279BF"/>
    <w:rsid w:val="00F279EA"/>
    <w:rsid w:val="00F300C2"/>
    <w:rsid w:val="00F309AB"/>
    <w:rsid w:val="00F30F37"/>
    <w:rsid w:val="00F31933"/>
    <w:rsid w:val="00F31D5F"/>
    <w:rsid w:val="00F31DD2"/>
    <w:rsid w:val="00F31E27"/>
    <w:rsid w:val="00F31EBE"/>
    <w:rsid w:val="00F32056"/>
    <w:rsid w:val="00F325FE"/>
    <w:rsid w:val="00F32897"/>
    <w:rsid w:val="00F328E9"/>
    <w:rsid w:val="00F32C12"/>
    <w:rsid w:val="00F330F3"/>
    <w:rsid w:val="00F3326D"/>
    <w:rsid w:val="00F33415"/>
    <w:rsid w:val="00F33915"/>
    <w:rsid w:val="00F3399C"/>
    <w:rsid w:val="00F345B8"/>
    <w:rsid w:val="00F349EC"/>
    <w:rsid w:val="00F35D7D"/>
    <w:rsid w:val="00F35E39"/>
    <w:rsid w:val="00F3645E"/>
    <w:rsid w:val="00F36C05"/>
    <w:rsid w:val="00F36F60"/>
    <w:rsid w:val="00F370DC"/>
    <w:rsid w:val="00F416B7"/>
    <w:rsid w:val="00F41EA6"/>
    <w:rsid w:val="00F4241D"/>
    <w:rsid w:val="00F43DE2"/>
    <w:rsid w:val="00F44D39"/>
    <w:rsid w:val="00F450A5"/>
    <w:rsid w:val="00F454C1"/>
    <w:rsid w:val="00F47708"/>
    <w:rsid w:val="00F47F2C"/>
    <w:rsid w:val="00F51291"/>
    <w:rsid w:val="00F512B1"/>
    <w:rsid w:val="00F5155A"/>
    <w:rsid w:val="00F51CBC"/>
    <w:rsid w:val="00F52ACC"/>
    <w:rsid w:val="00F52D37"/>
    <w:rsid w:val="00F5309D"/>
    <w:rsid w:val="00F53168"/>
    <w:rsid w:val="00F53652"/>
    <w:rsid w:val="00F53774"/>
    <w:rsid w:val="00F53CF2"/>
    <w:rsid w:val="00F54199"/>
    <w:rsid w:val="00F5464F"/>
    <w:rsid w:val="00F54E70"/>
    <w:rsid w:val="00F5510F"/>
    <w:rsid w:val="00F55629"/>
    <w:rsid w:val="00F55B54"/>
    <w:rsid w:val="00F567E4"/>
    <w:rsid w:val="00F56CC7"/>
    <w:rsid w:val="00F56EA1"/>
    <w:rsid w:val="00F6048D"/>
    <w:rsid w:val="00F60D60"/>
    <w:rsid w:val="00F61B7C"/>
    <w:rsid w:val="00F62B5C"/>
    <w:rsid w:val="00F62F67"/>
    <w:rsid w:val="00F6368D"/>
    <w:rsid w:val="00F638CB"/>
    <w:rsid w:val="00F642FD"/>
    <w:rsid w:val="00F64A54"/>
    <w:rsid w:val="00F64DC6"/>
    <w:rsid w:val="00F650C0"/>
    <w:rsid w:val="00F65871"/>
    <w:rsid w:val="00F65D49"/>
    <w:rsid w:val="00F66372"/>
    <w:rsid w:val="00F668CF"/>
    <w:rsid w:val="00F66946"/>
    <w:rsid w:val="00F66BA8"/>
    <w:rsid w:val="00F66D87"/>
    <w:rsid w:val="00F66F4C"/>
    <w:rsid w:val="00F671F2"/>
    <w:rsid w:val="00F67267"/>
    <w:rsid w:val="00F679BF"/>
    <w:rsid w:val="00F67BFE"/>
    <w:rsid w:val="00F67ED8"/>
    <w:rsid w:val="00F67F28"/>
    <w:rsid w:val="00F701D3"/>
    <w:rsid w:val="00F70CD1"/>
    <w:rsid w:val="00F70D13"/>
    <w:rsid w:val="00F71396"/>
    <w:rsid w:val="00F728AC"/>
    <w:rsid w:val="00F734B3"/>
    <w:rsid w:val="00F734C7"/>
    <w:rsid w:val="00F73AEB"/>
    <w:rsid w:val="00F745F1"/>
    <w:rsid w:val="00F7460D"/>
    <w:rsid w:val="00F75DA2"/>
    <w:rsid w:val="00F76150"/>
    <w:rsid w:val="00F76AD0"/>
    <w:rsid w:val="00F76C32"/>
    <w:rsid w:val="00F773FF"/>
    <w:rsid w:val="00F77894"/>
    <w:rsid w:val="00F77AE4"/>
    <w:rsid w:val="00F80897"/>
    <w:rsid w:val="00F81522"/>
    <w:rsid w:val="00F81F7B"/>
    <w:rsid w:val="00F8200F"/>
    <w:rsid w:val="00F82348"/>
    <w:rsid w:val="00F83815"/>
    <w:rsid w:val="00F8475A"/>
    <w:rsid w:val="00F84E3B"/>
    <w:rsid w:val="00F85550"/>
    <w:rsid w:val="00F862A8"/>
    <w:rsid w:val="00F8643D"/>
    <w:rsid w:val="00F867CC"/>
    <w:rsid w:val="00F86B3B"/>
    <w:rsid w:val="00F86F4D"/>
    <w:rsid w:val="00F90D58"/>
    <w:rsid w:val="00F9148F"/>
    <w:rsid w:val="00F916A9"/>
    <w:rsid w:val="00F916DF"/>
    <w:rsid w:val="00F91AB7"/>
    <w:rsid w:val="00F924B3"/>
    <w:rsid w:val="00F92A78"/>
    <w:rsid w:val="00F92BE5"/>
    <w:rsid w:val="00F92F30"/>
    <w:rsid w:val="00F93601"/>
    <w:rsid w:val="00F94236"/>
    <w:rsid w:val="00F942F0"/>
    <w:rsid w:val="00F9456F"/>
    <w:rsid w:val="00F9489D"/>
    <w:rsid w:val="00F94CB2"/>
    <w:rsid w:val="00F94D1E"/>
    <w:rsid w:val="00F94D4B"/>
    <w:rsid w:val="00F94FA5"/>
    <w:rsid w:val="00F94FE0"/>
    <w:rsid w:val="00F955B1"/>
    <w:rsid w:val="00F964C0"/>
    <w:rsid w:val="00F96941"/>
    <w:rsid w:val="00F96FFB"/>
    <w:rsid w:val="00F97298"/>
    <w:rsid w:val="00F975A7"/>
    <w:rsid w:val="00FA0237"/>
    <w:rsid w:val="00FA0762"/>
    <w:rsid w:val="00FA176C"/>
    <w:rsid w:val="00FA2BE8"/>
    <w:rsid w:val="00FA3C1E"/>
    <w:rsid w:val="00FA3D69"/>
    <w:rsid w:val="00FA3D77"/>
    <w:rsid w:val="00FA3F50"/>
    <w:rsid w:val="00FA411B"/>
    <w:rsid w:val="00FA461F"/>
    <w:rsid w:val="00FA48C9"/>
    <w:rsid w:val="00FA4A7B"/>
    <w:rsid w:val="00FA51A9"/>
    <w:rsid w:val="00FA575D"/>
    <w:rsid w:val="00FA6290"/>
    <w:rsid w:val="00FA66C3"/>
    <w:rsid w:val="00FA68F9"/>
    <w:rsid w:val="00FA6BB8"/>
    <w:rsid w:val="00FA6C33"/>
    <w:rsid w:val="00FB007B"/>
    <w:rsid w:val="00FB17CC"/>
    <w:rsid w:val="00FB23CB"/>
    <w:rsid w:val="00FB3C5E"/>
    <w:rsid w:val="00FB44AA"/>
    <w:rsid w:val="00FB4CF4"/>
    <w:rsid w:val="00FB5848"/>
    <w:rsid w:val="00FB6E11"/>
    <w:rsid w:val="00FB6EF1"/>
    <w:rsid w:val="00FC019E"/>
    <w:rsid w:val="00FC03A4"/>
    <w:rsid w:val="00FC0572"/>
    <w:rsid w:val="00FC0915"/>
    <w:rsid w:val="00FC11AF"/>
    <w:rsid w:val="00FC13C8"/>
    <w:rsid w:val="00FC1665"/>
    <w:rsid w:val="00FC1881"/>
    <w:rsid w:val="00FC199F"/>
    <w:rsid w:val="00FC1C49"/>
    <w:rsid w:val="00FC248D"/>
    <w:rsid w:val="00FC2F28"/>
    <w:rsid w:val="00FC32D5"/>
    <w:rsid w:val="00FC4A36"/>
    <w:rsid w:val="00FC574E"/>
    <w:rsid w:val="00FC5A1F"/>
    <w:rsid w:val="00FC5CD7"/>
    <w:rsid w:val="00FC5D43"/>
    <w:rsid w:val="00FC65C9"/>
    <w:rsid w:val="00FC71F3"/>
    <w:rsid w:val="00FC730F"/>
    <w:rsid w:val="00FC745E"/>
    <w:rsid w:val="00FC765B"/>
    <w:rsid w:val="00FC7965"/>
    <w:rsid w:val="00FC7AB6"/>
    <w:rsid w:val="00FC7C31"/>
    <w:rsid w:val="00FD0A3E"/>
    <w:rsid w:val="00FD18C1"/>
    <w:rsid w:val="00FD1932"/>
    <w:rsid w:val="00FD1949"/>
    <w:rsid w:val="00FD1989"/>
    <w:rsid w:val="00FD2AD8"/>
    <w:rsid w:val="00FD3000"/>
    <w:rsid w:val="00FD4196"/>
    <w:rsid w:val="00FD4A5B"/>
    <w:rsid w:val="00FD4C80"/>
    <w:rsid w:val="00FD5755"/>
    <w:rsid w:val="00FD5B09"/>
    <w:rsid w:val="00FD5E9B"/>
    <w:rsid w:val="00FD732F"/>
    <w:rsid w:val="00FD7343"/>
    <w:rsid w:val="00FE0117"/>
    <w:rsid w:val="00FE239F"/>
    <w:rsid w:val="00FE291B"/>
    <w:rsid w:val="00FE2D12"/>
    <w:rsid w:val="00FE353B"/>
    <w:rsid w:val="00FE3EBB"/>
    <w:rsid w:val="00FE442B"/>
    <w:rsid w:val="00FE4C47"/>
    <w:rsid w:val="00FE5069"/>
    <w:rsid w:val="00FE538E"/>
    <w:rsid w:val="00FE568B"/>
    <w:rsid w:val="00FE582B"/>
    <w:rsid w:val="00FE5C21"/>
    <w:rsid w:val="00FE5E25"/>
    <w:rsid w:val="00FE6064"/>
    <w:rsid w:val="00FE6313"/>
    <w:rsid w:val="00FE64FB"/>
    <w:rsid w:val="00FF0055"/>
    <w:rsid w:val="00FF0D41"/>
    <w:rsid w:val="00FF0D5E"/>
    <w:rsid w:val="00FF0E30"/>
    <w:rsid w:val="00FF1E16"/>
    <w:rsid w:val="00FF20C5"/>
    <w:rsid w:val="00FF2774"/>
    <w:rsid w:val="00FF310C"/>
    <w:rsid w:val="00FF32CD"/>
    <w:rsid w:val="00FF48E0"/>
    <w:rsid w:val="00FF4E4A"/>
    <w:rsid w:val="00FF5AEE"/>
    <w:rsid w:val="00FF5F2A"/>
    <w:rsid w:val="00FF626A"/>
    <w:rsid w:val="00FF62AE"/>
    <w:rsid w:val="00FF6C6A"/>
    <w:rsid w:val="00FF6FE3"/>
    <w:rsid w:val="00FF7A1E"/>
    <w:rsid w:val="01557F92"/>
    <w:rsid w:val="02102998"/>
    <w:rsid w:val="031A5166"/>
    <w:rsid w:val="0321373A"/>
    <w:rsid w:val="03BB13D3"/>
    <w:rsid w:val="041B85F2"/>
    <w:rsid w:val="043F7291"/>
    <w:rsid w:val="049E285A"/>
    <w:rsid w:val="04DC9384"/>
    <w:rsid w:val="05880684"/>
    <w:rsid w:val="059E562F"/>
    <w:rsid w:val="070B78D1"/>
    <w:rsid w:val="083ACE3C"/>
    <w:rsid w:val="087D71E3"/>
    <w:rsid w:val="0AA0D33D"/>
    <w:rsid w:val="0B6CC2B2"/>
    <w:rsid w:val="0CA31EB4"/>
    <w:rsid w:val="0CEF601E"/>
    <w:rsid w:val="0E743EC4"/>
    <w:rsid w:val="0E899CE8"/>
    <w:rsid w:val="1003F3BA"/>
    <w:rsid w:val="1021D5E1"/>
    <w:rsid w:val="1043FD13"/>
    <w:rsid w:val="10DD175F"/>
    <w:rsid w:val="126C4DBF"/>
    <w:rsid w:val="12B9F8CB"/>
    <w:rsid w:val="135066BB"/>
    <w:rsid w:val="141C4B98"/>
    <w:rsid w:val="143B9A18"/>
    <w:rsid w:val="15521022"/>
    <w:rsid w:val="1593159A"/>
    <w:rsid w:val="15B08882"/>
    <w:rsid w:val="162978F2"/>
    <w:rsid w:val="167B0E15"/>
    <w:rsid w:val="16974A16"/>
    <w:rsid w:val="1821C975"/>
    <w:rsid w:val="1996412A"/>
    <w:rsid w:val="19B7E2F2"/>
    <w:rsid w:val="19E97300"/>
    <w:rsid w:val="1AA87324"/>
    <w:rsid w:val="1C848A47"/>
    <w:rsid w:val="1E00D957"/>
    <w:rsid w:val="1E7F7613"/>
    <w:rsid w:val="1FC2B6CE"/>
    <w:rsid w:val="1FCF90EF"/>
    <w:rsid w:val="2099AF64"/>
    <w:rsid w:val="2334249B"/>
    <w:rsid w:val="23480553"/>
    <w:rsid w:val="23CDC451"/>
    <w:rsid w:val="23DD6B91"/>
    <w:rsid w:val="24396A66"/>
    <w:rsid w:val="25B77FDE"/>
    <w:rsid w:val="262C90E5"/>
    <w:rsid w:val="27A9B4D6"/>
    <w:rsid w:val="2A4E196E"/>
    <w:rsid w:val="2A65A2A1"/>
    <w:rsid w:val="2C1B3D6F"/>
    <w:rsid w:val="2C20CD15"/>
    <w:rsid w:val="2E74DF04"/>
    <w:rsid w:val="2E8A2339"/>
    <w:rsid w:val="2ED67791"/>
    <w:rsid w:val="2F58F9BC"/>
    <w:rsid w:val="2FC26A2A"/>
    <w:rsid w:val="2FE5AA21"/>
    <w:rsid w:val="2FF8E8C9"/>
    <w:rsid w:val="306BE3F1"/>
    <w:rsid w:val="30749AC5"/>
    <w:rsid w:val="310ACB4C"/>
    <w:rsid w:val="31669750"/>
    <w:rsid w:val="31FECBA8"/>
    <w:rsid w:val="32D6CAF5"/>
    <w:rsid w:val="34668B7E"/>
    <w:rsid w:val="34EAB6E5"/>
    <w:rsid w:val="352387D1"/>
    <w:rsid w:val="352F3D9A"/>
    <w:rsid w:val="35AFB5EE"/>
    <w:rsid w:val="35ECF228"/>
    <w:rsid w:val="36F2AEA8"/>
    <w:rsid w:val="382CA212"/>
    <w:rsid w:val="38D40D70"/>
    <w:rsid w:val="3904ACF2"/>
    <w:rsid w:val="391DFC8D"/>
    <w:rsid w:val="39B3ABC7"/>
    <w:rsid w:val="3A3F91E3"/>
    <w:rsid w:val="3AF5E5CB"/>
    <w:rsid w:val="3C1D310A"/>
    <w:rsid w:val="3C3C1AE3"/>
    <w:rsid w:val="3C52117A"/>
    <w:rsid w:val="3CF9549F"/>
    <w:rsid w:val="3E37CFFD"/>
    <w:rsid w:val="3F2AC9A2"/>
    <w:rsid w:val="4073B6A9"/>
    <w:rsid w:val="41D7E50E"/>
    <w:rsid w:val="427A3100"/>
    <w:rsid w:val="42DB8212"/>
    <w:rsid w:val="42E695CB"/>
    <w:rsid w:val="43CA1A06"/>
    <w:rsid w:val="44094E7E"/>
    <w:rsid w:val="44559A80"/>
    <w:rsid w:val="4479B9F0"/>
    <w:rsid w:val="460B2AB6"/>
    <w:rsid w:val="46115C6C"/>
    <w:rsid w:val="4653B812"/>
    <w:rsid w:val="46597A89"/>
    <w:rsid w:val="4926AEBE"/>
    <w:rsid w:val="49C53077"/>
    <w:rsid w:val="4A6F4F05"/>
    <w:rsid w:val="4C28A5C2"/>
    <w:rsid w:val="4CEF9271"/>
    <w:rsid w:val="4D64B9A3"/>
    <w:rsid w:val="4DC9EF9E"/>
    <w:rsid w:val="4EC3E447"/>
    <w:rsid w:val="4F83867B"/>
    <w:rsid w:val="4FAEF066"/>
    <w:rsid w:val="4FF4E374"/>
    <w:rsid w:val="50029276"/>
    <w:rsid w:val="5126DEC0"/>
    <w:rsid w:val="519610AA"/>
    <w:rsid w:val="531C3AE6"/>
    <w:rsid w:val="547F2FC3"/>
    <w:rsid w:val="54CC133D"/>
    <w:rsid w:val="56AABA16"/>
    <w:rsid w:val="56DC9A96"/>
    <w:rsid w:val="5827F015"/>
    <w:rsid w:val="59731E56"/>
    <w:rsid w:val="59FB12FB"/>
    <w:rsid w:val="5A341834"/>
    <w:rsid w:val="5A468B17"/>
    <w:rsid w:val="5A4C4C93"/>
    <w:rsid w:val="5A4F571B"/>
    <w:rsid w:val="5CABC5CF"/>
    <w:rsid w:val="5E33B578"/>
    <w:rsid w:val="5FABAF65"/>
    <w:rsid w:val="60DA1349"/>
    <w:rsid w:val="61DC274E"/>
    <w:rsid w:val="6210D3F2"/>
    <w:rsid w:val="62AD0459"/>
    <w:rsid w:val="63896FEF"/>
    <w:rsid w:val="64D8E8BB"/>
    <w:rsid w:val="6516BC6D"/>
    <w:rsid w:val="65919A83"/>
    <w:rsid w:val="660DA68E"/>
    <w:rsid w:val="67AF6B3C"/>
    <w:rsid w:val="68A8EFAB"/>
    <w:rsid w:val="69386D2F"/>
    <w:rsid w:val="699E145F"/>
    <w:rsid w:val="69FE6857"/>
    <w:rsid w:val="6B745E73"/>
    <w:rsid w:val="6C2AE52C"/>
    <w:rsid w:val="6C6B532C"/>
    <w:rsid w:val="6E06B353"/>
    <w:rsid w:val="6F266D11"/>
    <w:rsid w:val="6FC93591"/>
    <w:rsid w:val="70782717"/>
    <w:rsid w:val="70A4F1C8"/>
    <w:rsid w:val="72888637"/>
    <w:rsid w:val="72F8A9A8"/>
    <w:rsid w:val="74007491"/>
    <w:rsid w:val="74B534E2"/>
    <w:rsid w:val="74DB0F27"/>
    <w:rsid w:val="763E0404"/>
    <w:rsid w:val="76972B22"/>
    <w:rsid w:val="778A8873"/>
    <w:rsid w:val="779DC71B"/>
    <w:rsid w:val="78922186"/>
    <w:rsid w:val="78F1A09D"/>
    <w:rsid w:val="792359DF"/>
    <w:rsid w:val="7A45ACF0"/>
    <w:rsid w:val="7ADAC42C"/>
    <w:rsid w:val="7AFCD5B9"/>
    <w:rsid w:val="7B1C2534"/>
    <w:rsid w:val="7C063439"/>
    <w:rsid w:val="7DB505D9"/>
    <w:rsid w:val="7DC2E7AC"/>
    <w:rsid w:val="7F0848DE"/>
    <w:rsid w:val="7F53F2D0"/>
    <w:rsid w:val="7F809643"/>
  </w:rsids>
  <m:mathPr>
    <m:mathFont m:val="Cambria Math"/>
    <m:brkBin m:val="before"/>
    <m:brkBinSub m:val="--"/>
    <m:smallFrac/>
    <m:dispDef/>
    <m:lMargin m:val="0"/>
    <m:rMargin m:val="0"/>
    <m:defJc m:val="centerGroup"/>
    <m:wrapIndent m:val="1440"/>
    <m:intLim m:val="subSup"/>
    <m:naryLim m:val="undOvr"/>
  </m:mathPr>
  <w:themeFontLang w:val="es-G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E544D4"/>
  <w15:docId w15:val="{5530B92C-5352-402A-8C49-9835523A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087"/>
  </w:style>
  <w:style w:type="paragraph" w:styleId="Ttulo1">
    <w:name w:val="heading 1"/>
    <w:basedOn w:val="Normal"/>
    <w:next w:val="Sinespaciado"/>
    <w:link w:val="Ttulo1Car"/>
    <w:autoRedefine/>
    <w:qFormat/>
    <w:rsid w:val="005C6E54"/>
    <w:pPr>
      <w:keepNext/>
      <w:numPr>
        <w:numId w:val="52"/>
      </w:numPr>
      <w:tabs>
        <w:tab w:val="left" w:pos="426"/>
      </w:tabs>
      <w:spacing w:after="0" w:line="240" w:lineRule="auto"/>
      <w:ind w:right="332"/>
      <w:outlineLvl w:val="0"/>
    </w:pPr>
    <w:rPr>
      <w:rFonts w:ascii="Verdana" w:eastAsia="Calibri" w:hAnsi="Verdana" w:cs="Arial"/>
      <w:b/>
      <w:caps/>
      <w:sz w:val="20"/>
      <w:szCs w:val="20"/>
      <w:lang w:val="es-ES" w:eastAsia="es-ES"/>
    </w:rPr>
  </w:style>
  <w:style w:type="paragraph" w:styleId="Ttulo2">
    <w:name w:val="heading 2"/>
    <w:basedOn w:val="Normal"/>
    <w:next w:val="Normal"/>
    <w:link w:val="Ttulo2Car"/>
    <w:uiPriority w:val="9"/>
    <w:unhideWhenUsed/>
    <w:qFormat/>
    <w:rsid w:val="003C5F91"/>
    <w:pPr>
      <w:keepNext/>
      <w:numPr>
        <w:ilvl w:val="1"/>
        <w:numId w:val="37"/>
      </w:numPr>
      <w:spacing w:before="240" w:after="60"/>
      <w:ind w:left="1080"/>
      <w:outlineLvl w:val="1"/>
    </w:pPr>
    <w:rPr>
      <w:rFonts w:ascii="Verdana" w:eastAsia="Times New Roman" w:hAnsi="Verdana" w:cs="Times New Roman"/>
      <w:b/>
      <w:bCs/>
      <w:iCs/>
      <w:sz w:val="20"/>
      <w:szCs w:val="20"/>
    </w:rPr>
  </w:style>
  <w:style w:type="paragraph" w:styleId="Ttulo3">
    <w:name w:val="heading 3"/>
    <w:basedOn w:val="Prrafodelista"/>
    <w:next w:val="Normal"/>
    <w:link w:val="Ttulo3Car"/>
    <w:autoRedefine/>
    <w:uiPriority w:val="9"/>
    <w:unhideWhenUsed/>
    <w:qFormat/>
    <w:rsid w:val="008D37B0"/>
    <w:pPr>
      <w:numPr>
        <w:ilvl w:val="2"/>
        <w:numId w:val="37"/>
      </w:numPr>
      <w:spacing w:line="276" w:lineRule="auto"/>
      <w:jc w:val="both"/>
      <w:outlineLvl w:val="2"/>
    </w:pPr>
    <w:rPr>
      <w:rFonts w:ascii="Verdana" w:hAnsi="Verdana" w:cs="Arial"/>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51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rsid w:val="00F31D5F"/>
    <w:pPr>
      <w:spacing w:after="0" w:line="240" w:lineRule="auto"/>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uiPriority w:val="99"/>
    <w:rsid w:val="00F31D5F"/>
    <w:rPr>
      <w:rFonts w:ascii="Arial" w:eastAsia="Times New Roman" w:hAnsi="Arial" w:cs="Times New Roman"/>
      <w:szCs w:val="20"/>
      <w:lang w:val="es-ES" w:eastAsia="es-ES"/>
    </w:rPr>
  </w:style>
  <w:style w:type="paragraph" w:styleId="TDC2">
    <w:name w:val="toc 2"/>
    <w:basedOn w:val="Normal"/>
    <w:next w:val="Normal"/>
    <w:autoRedefine/>
    <w:uiPriority w:val="39"/>
    <w:rsid w:val="000F203B"/>
    <w:pPr>
      <w:tabs>
        <w:tab w:val="left" w:pos="851"/>
        <w:tab w:val="right" w:leader="dot" w:pos="8789"/>
        <w:tab w:val="right" w:leader="dot" w:pos="8835"/>
      </w:tabs>
      <w:spacing w:after="0" w:line="360" w:lineRule="auto"/>
      <w:ind w:left="851" w:hanging="851"/>
    </w:pPr>
    <w:rPr>
      <w:rFonts w:ascii="Arial" w:eastAsia="Times New Roman" w:hAnsi="Arial" w:cs="Times New Roman"/>
      <w:b/>
      <w:noProof/>
      <w:sz w:val="20"/>
      <w:szCs w:val="20"/>
      <w:lang w:val="es-ES" w:eastAsia="es-ES"/>
    </w:rPr>
  </w:style>
  <w:style w:type="paragraph" w:styleId="TDC1">
    <w:name w:val="toc 1"/>
    <w:basedOn w:val="Normal"/>
    <w:next w:val="Normal"/>
    <w:autoRedefine/>
    <w:uiPriority w:val="39"/>
    <w:rsid w:val="004C2942"/>
    <w:pPr>
      <w:tabs>
        <w:tab w:val="left" w:pos="851"/>
        <w:tab w:val="left" w:pos="1320"/>
        <w:tab w:val="right" w:leader="dot" w:pos="8789"/>
      </w:tabs>
      <w:spacing w:after="0"/>
      <w:ind w:left="851" w:hanging="851"/>
    </w:pPr>
    <w:rPr>
      <w:rFonts w:ascii="Verdana" w:eastAsia="Times New Roman" w:hAnsi="Verdana" w:cs="Times New Roman"/>
      <w:b/>
      <w:noProof/>
      <w:sz w:val="20"/>
      <w:szCs w:val="20"/>
      <w:lang w:val="es-ES" w:eastAsia="es-ES"/>
    </w:rPr>
  </w:style>
  <w:style w:type="paragraph" w:styleId="Encabezado">
    <w:name w:val="header"/>
    <w:basedOn w:val="Normal"/>
    <w:link w:val="EncabezadoCar"/>
    <w:uiPriority w:val="99"/>
    <w:unhideWhenUsed/>
    <w:rsid w:val="004C7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1CE"/>
  </w:style>
  <w:style w:type="paragraph" w:styleId="Piedepgina">
    <w:name w:val="footer"/>
    <w:basedOn w:val="Normal"/>
    <w:link w:val="PiedepginaCar"/>
    <w:unhideWhenUsed/>
    <w:rsid w:val="004C7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71CE"/>
  </w:style>
  <w:style w:type="paragraph" w:styleId="Textoindependiente2">
    <w:name w:val="Body Text 2"/>
    <w:basedOn w:val="Normal"/>
    <w:link w:val="Textoindependiente2Car"/>
    <w:uiPriority w:val="99"/>
    <w:unhideWhenUsed/>
    <w:rsid w:val="004C71CE"/>
    <w:pPr>
      <w:spacing w:after="120" w:line="480" w:lineRule="auto"/>
    </w:pPr>
  </w:style>
  <w:style w:type="character" w:customStyle="1" w:styleId="Textoindependiente2Car">
    <w:name w:val="Texto independiente 2 Car"/>
    <w:basedOn w:val="Fuentedeprrafopredeter"/>
    <w:link w:val="Textoindependiente2"/>
    <w:uiPriority w:val="99"/>
    <w:rsid w:val="004C71CE"/>
  </w:style>
  <w:style w:type="paragraph" w:styleId="Textodeglobo">
    <w:name w:val="Balloon Text"/>
    <w:basedOn w:val="Normal"/>
    <w:link w:val="TextodegloboCar"/>
    <w:uiPriority w:val="99"/>
    <w:semiHidden/>
    <w:unhideWhenUsed/>
    <w:rsid w:val="004C7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CE"/>
    <w:rPr>
      <w:rFonts w:ascii="Tahoma" w:hAnsi="Tahoma" w:cs="Tahoma"/>
      <w:sz w:val="16"/>
      <w:szCs w:val="16"/>
    </w:rPr>
  </w:style>
  <w:style w:type="character" w:styleId="Nmerodepgina">
    <w:name w:val="page number"/>
    <w:basedOn w:val="Fuentedeprrafopredeter"/>
    <w:rsid w:val="004C71CE"/>
  </w:style>
  <w:style w:type="paragraph" w:styleId="Prrafodelista">
    <w:name w:val="List Paragraph"/>
    <w:basedOn w:val="Normal"/>
    <w:link w:val="PrrafodelistaCar"/>
    <w:uiPriority w:val="34"/>
    <w:qFormat/>
    <w:rsid w:val="007E3B30"/>
    <w:pPr>
      <w:spacing w:after="0" w:line="240" w:lineRule="auto"/>
      <w:ind w:left="708"/>
    </w:pPr>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uiPriority w:val="99"/>
    <w:unhideWhenUsed/>
    <w:rsid w:val="00E607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07B3"/>
  </w:style>
  <w:style w:type="paragraph" w:styleId="Sangra3detindependiente">
    <w:name w:val="Body Text Indent 3"/>
    <w:basedOn w:val="Normal"/>
    <w:link w:val="Sangra3detindependienteCar"/>
    <w:uiPriority w:val="99"/>
    <w:unhideWhenUsed/>
    <w:rsid w:val="00E607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607B3"/>
    <w:rPr>
      <w:sz w:val="16"/>
      <w:szCs w:val="16"/>
    </w:rPr>
  </w:style>
  <w:style w:type="character" w:styleId="Textoennegrita">
    <w:name w:val="Strong"/>
    <w:basedOn w:val="Fuentedeprrafopredeter"/>
    <w:uiPriority w:val="22"/>
    <w:qFormat/>
    <w:rsid w:val="00810785"/>
    <w:rPr>
      <w:b/>
      <w:bCs/>
    </w:rPr>
  </w:style>
  <w:style w:type="character" w:customStyle="1" w:styleId="Ttulo1Car">
    <w:name w:val="Título 1 Car"/>
    <w:basedOn w:val="Fuentedeprrafopredeter"/>
    <w:link w:val="Ttulo1"/>
    <w:rsid w:val="005C6E54"/>
    <w:rPr>
      <w:rFonts w:ascii="Verdana" w:eastAsia="Calibri" w:hAnsi="Verdana" w:cs="Arial"/>
      <w:b/>
      <w:caps/>
      <w:sz w:val="20"/>
      <w:szCs w:val="20"/>
      <w:lang w:val="es-ES" w:eastAsia="es-ES"/>
    </w:rPr>
  </w:style>
  <w:style w:type="paragraph" w:styleId="TtuloTDC">
    <w:name w:val="TOC Heading"/>
    <w:basedOn w:val="Ttulo1"/>
    <w:next w:val="Normal"/>
    <w:uiPriority w:val="39"/>
    <w:unhideWhenUsed/>
    <w:qFormat/>
    <w:rsid w:val="004F6791"/>
    <w:pPr>
      <w:keepLines/>
      <w:framePr w:wrap="around" w:hAnchor="text"/>
      <w:spacing w:before="480" w:line="276" w:lineRule="auto"/>
      <w:ind w:right="0"/>
      <w:outlineLvl w:val="9"/>
    </w:pPr>
    <w:rPr>
      <w:rFonts w:asciiTheme="majorHAnsi" w:eastAsiaTheme="majorEastAsia" w:hAnsiTheme="majorHAnsi" w:cstheme="majorBidi"/>
      <w:bCs/>
      <w:caps w:val="0"/>
      <w:color w:val="365F91" w:themeColor="accent1" w:themeShade="BF"/>
      <w:sz w:val="28"/>
      <w:szCs w:val="28"/>
      <w:lang w:eastAsia="en-US"/>
    </w:rPr>
  </w:style>
  <w:style w:type="character" w:styleId="Hipervnculo">
    <w:name w:val="Hyperlink"/>
    <w:basedOn w:val="Fuentedeprrafopredeter"/>
    <w:uiPriority w:val="99"/>
    <w:unhideWhenUsed/>
    <w:rsid w:val="004F6791"/>
    <w:rPr>
      <w:color w:val="0000FF" w:themeColor="hyperlink"/>
      <w:u w:val="single"/>
    </w:rPr>
  </w:style>
  <w:style w:type="character" w:customStyle="1" w:styleId="Ttulo2Car">
    <w:name w:val="Título 2 Car"/>
    <w:basedOn w:val="Fuentedeprrafopredeter"/>
    <w:link w:val="Ttulo2"/>
    <w:uiPriority w:val="9"/>
    <w:rsid w:val="003C5F91"/>
    <w:rPr>
      <w:rFonts w:ascii="Verdana" w:eastAsia="Times New Roman" w:hAnsi="Verdana" w:cs="Times New Roman"/>
      <w:b/>
      <w:bCs/>
      <w:iCs/>
      <w:sz w:val="20"/>
      <w:szCs w:val="20"/>
    </w:rPr>
  </w:style>
  <w:style w:type="character" w:customStyle="1" w:styleId="Ttulo3Car">
    <w:name w:val="Título 3 Car"/>
    <w:basedOn w:val="Fuentedeprrafopredeter"/>
    <w:link w:val="Ttulo3"/>
    <w:uiPriority w:val="9"/>
    <w:rsid w:val="008D37B0"/>
    <w:rPr>
      <w:rFonts w:ascii="Verdana" w:eastAsia="Times New Roman" w:hAnsi="Verdana" w:cs="Arial"/>
      <w:b/>
      <w:iCs/>
      <w:sz w:val="20"/>
      <w:szCs w:val="20"/>
      <w:lang w:val="es-ES" w:eastAsia="es-ES"/>
    </w:rPr>
  </w:style>
  <w:style w:type="paragraph" w:styleId="TDC3">
    <w:name w:val="toc 3"/>
    <w:basedOn w:val="Normal"/>
    <w:next w:val="Normal"/>
    <w:autoRedefine/>
    <w:uiPriority w:val="39"/>
    <w:unhideWhenUsed/>
    <w:rsid w:val="005B7CF3"/>
    <w:pPr>
      <w:spacing w:after="100"/>
      <w:ind w:left="440"/>
    </w:pPr>
  </w:style>
  <w:style w:type="paragraph" w:styleId="TDC4">
    <w:name w:val="toc 4"/>
    <w:basedOn w:val="Normal"/>
    <w:next w:val="Normal"/>
    <w:autoRedefine/>
    <w:uiPriority w:val="39"/>
    <w:unhideWhenUsed/>
    <w:rsid w:val="008B71C8"/>
    <w:pPr>
      <w:spacing w:after="100" w:line="259" w:lineRule="auto"/>
      <w:ind w:left="660"/>
    </w:pPr>
    <w:rPr>
      <w:rFonts w:eastAsiaTheme="minorEastAsia"/>
      <w:lang w:eastAsia="es-GT"/>
    </w:rPr>
  </w:style>
  <w:style w:type="paragraph" w:styleId="TDC5">
    <w:name w:val="toc 5"/>
    <w:basedOn w:val="Normal"/>
    <w:next w:val="Normal"/>
    <w:autoRedefine/>
    <w:uiPriority w:val="39"/>
    <w:unhideWhenUsed/>
    <w:rsid w:val="008B71C8"/>
    <w:pPr>
      <w:spacing w:after="100" w:line="259" w:lineRule="auto"/>
      <w:ind w:left="880"/>
    </w:pPr>
    <w:rPr>
      <w:rFonts w:eastAsiaTheme="minorEastAsia"/>
      <w:lang w:eastAsia="es-GT"/>
    </w:rPr>
  </w:style>
  <w:style w:type="paragraph" w:styleId="TDC6">
    <w:name w:val="toc 6"/>
    <w:basedOn w:val="Normal"/>
    <w:next w:val="Normal"/>
    <w:autoRedefine/>
    <w:uiPriority w:val="39"/>
    <w:unhideWhenUsed/>
    <w:rsid w:val="008B71C8"/>
    <w:pPr>
      <w:spacing w:after="100" w:line="259" w:lineRule="auto"/>
      <w:ind w:left="1100"/>
    </w:pPr>
    <w:rPr>
      <w:rFonts w:eastAsiaTheme="minorEastAsia"/>
      <w:lang w:eastAsia="es-GT"/>
    </w:rPr>
  </w:style>
  <w:style w:type="paragraph" w:styleId="TDC7">
    <w:name w:val="toc 7"/>
    <w:basedOn w:val="Normal"/>
    <w:next w:val="Normal"/>
    <w:autoRedefine/>
    <w:uiPriority w:val="39"/>
    <w:unhideWhenUsed/>
    <w:rsid w:val="008B71C8"/>
    <w:pPr>
      <w:spacing w:after="100" w:line="259" w:lineRule="auto"/>
      <w:ind w:left="1320"/>
    </w:pPr>
    <w:rPr>
      <w:rFonts w:eastAsiaTheme="minorEastAsia"/>
      <w:lang w:eastAsia="es-GT"/>
    </w:rPr>
  </w:style>
  <w:style w:type="paragraph" w:styleId="TDC8">
    <w:name w:val="toc 8"/>
    <w:basedOn w:val="Normal"/>
    <w:next w:val="Normal"/>
    <w:autoRedefine/>
    <w:uiPriority w:val="39"/>
    <w:unhideWhenUsed/>
    <w:rsid w:val="008B71C8"/>
    <w:pPr>
      <w:spacing w:after="100" w:line="259" w:lineRule="auto"/>
      <w:ind w:left="1540"/>
    </w:pPr>
    <w:rPr>
      <w:rFonts w:eastAsiaTheme="minorEastAsia"/>
      <w:lang w:eastAsia="es-GT"/>
    </w:rPr>
  </w:style>
  <w:style w:type="paragraph" w:styleId="TDC9">
    <w:name w:val="toc 9"/>
    <w:basedOn w:val="Normal"/>
    <w:next w:val="Normal"/>
    <w:autoRedefine/>
    <w:uiPriority w:val="39"/>
    <w:unhideWhenUsed/>
    <w:rsid w:val="008B71C8"/>
    <w:pPr>
      <w:spacing w:after="100" w:line="259" w:lineRule="auto"/>
      <w:ind w:left="1760"/>
    </w:pPr>
    <w:rPr>
      <w:rFonts w:eastAsiaTheme="minorEastAsia"/>
      <w:lang w:eastAsia="es-GT"/>
    </w:rPr>
  </w:style>
  <w:style w:type="paragraph" w:styleId="Sinespaciado">
    <w:name w:val="No Spacing"/>
    <w:uiPriority w:val="1"/>
    <w:qFormat/>
    <w:rsid w:val="001D4D81"/>
    <w:pPr>
      <w:spacing w:after="0" w:line="240" w:lineRule="auto"/>
    </w:pPr>
  </w:style>
  <w:style w:type="paragraph" w:styleId="Revisin">
    <w:name w:val="Revision"/>
    <w:hidden/>
    <w:uiPriority w:val="99"/>
    <w:semiHidden/>
    <w:rsid w:val="00A45F86"/>
    <w:pPr>
      <w:spacing w:after="0" w:line="240" w:lineRule="auto"/>
    </w:pPr>
  </w:style>
  <w:style w:type="character" w:styleId="Refdecomentario">
    <w:name w:val="annotation reference"/>
    <w:basedOn w:val="Fuentedeprrafopredeter"/>
    <w:uiPriority w:val="99"/>
    <w:semiHidden/>
    <w:unhideWhenUsed/>
    <w:rsid w:val="00336E1C"/>
    <w:rPr>
      <w:sz w:val="16"/>
      <w:szCs w:val="16"/>
    </w:rPr>
  </w:style>
  <w:style w:type="paragraph" w:styleId="Textocomentario">
    <w:name w:val="annotation text"/>
    <w:basedOn w:val="Normal"/>
    <w:link w:val="TextocomentarioCar"/>
    <w:uiPriority w:val="99"/>
    <w:unhideWhenUsed/>
    <w:rsid w:val="00336E1C"/>
    <w:pPr>
      <w:spacing w:line="240" w:lineRule="auto"/>
    </w:pPr>
    <w:rPr>
      <w:sz w:val="20"/>
      <w:szCs w:val="20"/>
    </w:rPr>
  </w:style>
  <w:style w:type="character" w:customStyle="1" w:styleId="TextocomentarioCar">
    <w:name w:val="Texto comentario Car"/>
    <w:basedOn w:val="Fuentedeprrafopredeter"/>
    <w:link w:val="Textocomentario"/>
    <w:uiPriority w:val="99"/>
    <w:rsid w:val="00336E1C"/>
    <w:rPr>
      <w:sz w:val="20"/>
      <w:szCs w:val="20"/>
    </w:rPr>
  </w:style>
  <w:style w:type="paragraph" w:styleId="Asuntodelcomentario">
    <w:name w:val="annotation subject"/>
    <w:basedOn w:val="Textocomentario"/>
    <w:next w:val="Textocomentario"/>
    <w:link w:val="AsuntodelcomentarioCar"/>
    <w:uiPriority w:val="99"/>
    <w:semiHidden/>
    <w:unhideWhenUsed/>
    <w:rsid w:val="00336E1C"/>
    <w:rPr>
      <w:b/>
      <w:bCs/>
    </w:rPr>
  </w:style>
  <w:style w:type="character" w:customStyle="1" w:styleId="AsuntodelcomentarioCar">
    <w:name w:val="Asunto del comentario Car"/>
    <w:basedOn w:val="TextocomentarioCar"/>
    <w:link w:val="Asuntodelcomentario"/>
    <w:uiPriority w:val="99"/>
    <w:semiHidden/>
    <w:rsid w:val="00336E1C"/>
    <w:rPr>
      <w:b/>
      <w:bCs/>
      <w:sz w:val="20"/>
      <w:szCs w:val="20"/>
    </w:rPr>
  </w:style>
  <w:style w:type="paragraph" w:styleId="Descripcin">
    <w:name w:val="caption"/>
    <w:basedOn w:val="Normal"/>
    <w:next w:val="Normal"/>
    <w:uiPriority w:val="35"/>
    <w:unhideWhenUsed/>
    <w:qFormat/>
    <w:rsid w:val="00AF7BD5"/>
    <w:pPr>
      <w:spacing w:line="240" w:lineRule="auto"/>
    </w:pPr>
    <w:rPr>
      <w:i/>
      <w:iCs/>
      <w:color w:val="1F497D" w:themeColor="text2"/>
      <w:sz w:val="18"/>
      <w:szCs w:val="18"/>
    </w:rPr>
  </w:style>
  <w:style w:type="table" w:styleId="Cuadrculadetablaclara">
    <w:name w:val="Grid Table Light"/>
    <w:basedOn w:val="Tablanormal"/>
    <w:uiPriority w:val="40"/>
    <w:rsid w:val="002559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255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2559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1clara-nfasis1">
    <w:name w:val="Grid Table 1 Light Accent 1"/>
    <w:basedOn w:val="Tablanormal"/>
    <w:uiPriority w:val="46"/>
    <w:rsid w:val="002559D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3">
    <w:name w:val="Plain Table 3"/>
    <w:basedOn w:val="Tablanormal"/>
    <w:uiPriority w:val="43"/>
    <w:rsid w:val="007633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Listaactual1">
    <w:name w:val="Lista actual1"/>
    <w:uiPriority w:val="99"/>
    <w:rsid w:val="00714916"/>
    <w:pPr>
      <w:numPr>
        <w:numId w:val="42"/>
      </w:numPr>
    </w:pPr>
  </w:style>
  <w:style w:type="table" w:styleId="Tabladecuadrcula2-nfasis1">
    <w:name w:val="Grid Table 2 Accent 1"/>
    <w:basedOn w:val="Tablanormal"/>
    <w:uiPriority w:val="47"/>
    <w:rsid w:val="00ED29A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istaactual2">
    <w:name w:val="Lista actual2"/>
    <w:uiPriority w:val="99"/>
    <w:rsid w:val="0039187D"/>
    <w:pPr>
      <w:numPr>
        <w:numId w:val="45"/>
      </w:numPr>
    </w:pPr>
  </w:style>
  <w:style w:type="paragraph" w:customStyle="1" w:styleId="FUNCIONES">
    <w:name w:val="FUNCIONES"/>
    <w:basedOn w:val="Prrafodelista"/>
    <w:link w:val="FUNCIONESCar"/>
    <w:qFormat/>
    <w:rsid w:val="00EB66A5"/>
    <w:pPr>
      <w:numPr>
        <w:numId w:val="46"/>
      </w:numPr>
      <w:jc w:val="both"/>
    </w:pPr>
    <w:rPr>
      <w:rFonts w:ascii="Verdana" w:hAnsi="Verdana" w:cstheme="minorHAnsi"/>
    </w:rPr>
  </w:style>
  <w:style w:type="character" w:customStyle="1" w:styleId="PrrafodelistaCar">
    <w:name w:val="Párrafo de lista Car"/>
    <w:basedOn w:val="Fuentedeprrafopredeter"/>
    <w:link w:val="Prrafodelista"/>
    <w:uiPriority w:val="34"/>
    <w:rsid w:val="00CF477B"/>
    <w:rPr>
      <w:rFonts w:ascii="Arial" w:eastAsia="Times New Roman" w:hAnsi="Arial" w:cs="Times New Roman"/>
      <w:sz w:val="20"/>
      <w:szCs w:val="20"/>
      <w:lang w:val="es-ES" w:eastAsia="es-ES"/>
    </w:rPr>
  </w:style>
  <w:style w:type="character" w:customStyle="1" w:styleId="FUNCIONESCar">
    <w:name w:val="FUNCIONES Car"/>
    <w:basedOn w:val="PrrafodelistaCar"/>
    <w:link w:val="FUNCIONES"/>
    <w:rsid w:val="00CF477B"/>
    <w:rPr>
      <w:rFonts w:ascii="Verdana" w:eastAsia="Times New Roman" w:hAnsi="Verdana" w:cstheme="minorHAns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2287">
      <w:bodyDiv w:val="1"/>
      <w:marLeft w:val="0"/>
      <w:marRight w:val="0"/>
      <w:marTop w:val="0"/>
      <w:marBottom w:val="0"/>
      <w:divBdr>
        <w:top w:val="none" w:sz="0" w:space="0" w:color="auto"/>
        <w:left w:val="none" w:sz="0" w:space="0" w:color="auto"/>
        <w:bottom w:val="none" w:sz="0" w:space="0" w:color="auto"/>
        <w:right w:val="none" w:sz="0" w:space="0" w:color="auto"/>
      </w:divBdr>
      <w:divsChild>
        <w:div w:id="2084907735">
          <w:marLeft w:val="0"/>
          <w:marRight w:val="0"/>
          <w:marTop w:val="0"/>
          <w:marBottom w:val="0"/>
          <w:divBdr>
            <w:top w:val="none" w:sz="0" w:space="0" w:color="auto"/>
            <w:left w:val="none" w:sz="0" w:space="0" w:color="auto"/>
            <w:bottom w:val="none" w:sz="0" w:space="0" w:color="auto"/>
            <w:right w:val="none" w:sz="0" w:space="0" w:color="auto"/>
          </w:divBdr>
        </w:div>
      </w:divsChild>
    </w:div>
    <w:div w:id="74281952">
      <w:bodyDiv w:val="1"/>
      <w:marLeft w:val="0"/>
      <w:marRight w:val="0"/>
      <w:marTop w:val="0"/>
      <w:marBottom w:val="0"/>
      <w:divBdr>
        <w:top w:val="none" w:sz="0" w:space="0" w:color="auto"/>
        <w:left w:val="none" w:sz="0" w:space="0" w:color="auto"/>
        <w:bottom w:val="none" w:sz="0" w:space="0" w:color="auto"/>
        <w:right w:val="none" w:sz="0" w:space="0" w:color="auto"/>
      </w:divBdr>
      <w:divsChild>
        <w:div w:id="1586186031">
          <w:marLeft w:val="0"/>
          <w:marRight w:val="0"/>
          <w:marTop w:val="0"/>
          <w:marBottom w:val="0"/>
          <w:divBdr>
            <w:top w:val="none" w:sz="0" w:space="0" w:color="auto"/>
            <w:left w:val="none" w:sz="0" w:space="0" w:color="auto"/>
            <w:bottom w:val="none" w:sz="0" w:space="0" w:color="auto"/>
            <w:right w:val="none" w:sz="0" w:space="0" w:color="auto"/>
          </w:divBdr>
        </w:div>
      </w:divsChild>
    </w:div>
    <w:div w:id="137306916">
      <w:bodyDiv w:val="1"/>
      <w:marLeft w:val="0"/>
      <w:marRight w:val="0"/>
      <w:marTop w:val="0"/>
      <w:marBottom w:val="0"/>
      <w:divBdr>
        <w:top w:val="none" w:sz="0" w:space="0" w:color="auto"/>
        <w:left w:val="none" w:sz="0" w:space="0" w:color="auto"/>
        <w:bottom w:val="none" w:sz="0" w:space="0" w:color="auto"/>
        <w:right w:val="none" w:sz="0" w:space="0" w:color="auto"/>
      </w:divBdr>
      <w:divsChild>
        <w:div w:id="1666133038">
          <w:marLeft w:val="0"/>
          <w:marRight w:val="0"/>
          <w:marTop w:val="0"/>
          <w:marBottom w:val="0"/>
          <w:divBdr>
            <w:top w:val="none" w:sz="0" w:space="0" w:color="auto"/>
            <w:left w:val="none" w:sz="0" w:space="0" w:color="auto"/>
            <w:bottom w:val="none" w:sz="0" w:space="0" w:color="auto"/>
            <w:right w:val="none" w:sz="0" w:space="0" w:color="auto"/>
          </w:divBdr>
        </w:div>
      </w:divsChild>
    </w:div>
    <w:div w:id="173112591">
      <w:bodyDiv w:val="1"/>
      <w:marLeft w:val="0"/>
      <w:marRight w:val="0"/>
      <w:marTop w:val="0"/>
      <w:marBottom w:val="0"/>
      <w:divBdr>
        <w:top w:val="none" w:sz="0" w:space="0" w:color="auto"/>
        <w:left w:val="none" w:sz="0" w:space="0" w:color="auto"/>
        <w:bottom w:val="none" w:sz="0" w:space="0" w:color="auto"/>
        <w:right w:val="none" w:sz="0" w:space="0" w:color="auto"/>
      </w:divBdr>
    </w:div>
    <w:div w:id="224143981">
      <w:bodyDiv w:val="1"/>
      <w:marLeft w:val="0"/>
      <w:marRight w:val="0"/>
      <w:marTop w:val="0"/>
      <w:marBottom w:val="0"/>
      <w:divBdr>
        <w:top w:val="none" w:sz="0" w:space="0" w:color="auto"/>
        <w:left w:val="none" w:sz="0" w:space="0" w:color="auto"/>
        <w:bottom w:val="none" w:sz="0" w:space="0" w:color="auto"/>
        <w:right w:val="none" w:sz="0" w:space="0" w:color="auto"/>
      </w:divBdr>
      <w:divsChild>
        <w:div w:id="574512004">
          <w:marLeft w:val="0"/>
          <w:marRight w:val="0"/>
          <w:marTop w:val="0"/>
          <w:marBottom w:val="0"/>
          <w:divBdr>
            <w:top w:val="none" w:sz="0" w:space="0" w:color="auto"/>
            <w:left w:val="none" w:sz="0" w:space="0" w:color="auto"/>
            <w:bottom w:val="none" w:sz="0" w:space="0" w:color="auto"/>
            <w:right w:val="none" w:sz="0" w:space="0" w:color="auto"/>
          </w:divBdr>
        </w:div>
      </w:divsChild>
    </w:div>
    <w:div w:id="308553555">
      <w:bodyDiv w:val="1"/>
      <w:marLeft w:val="0"/>
      <w:marRight w:val="0"/>
      <w:marTop w:val="0"/>
      <w:marBottom w:val="0"/>
      <w:divBdr>
        <w:top w:val="none" w:sz="0" w:space="0" w:color="auto"/>
        <w:left w:val="none" w:sz="0" w:space="0" w:color="auto"/>
        <w:bottom w:val="none" w:sz="0" w:space="0" w:color="auto"/>
        <w:right w:val="none" w:sz="0" w:space="0" w:color="auto"/>
      </w:divBdr>
      <w:divsChild>
        <w:div w:id="817452652">
          <w:marLeft w:val="0"/>
          <w:marRight w:val="0"/>
          <w:marTop w:val="0"/>
          <w:marBottom w:val="0"/>
          <w:divBdr>
            <w:top w:val="none" w:sz="0" w:space="0" w:color="auto"/>
            <w:left w:val="none" w:sz="0" w:space="0" w:color="auto"/>
            <w:bottom w:val="none" w:sz="0" w:space="0" w:color="auto"/>
            <w:right w:val="none" w:sz="0" w:space="0" w:color="auto"/>
          </w:divBdr>
        </w:div>
      </w:divsChild>
    </w:div>
    <w:div w:id="338508328">
      <w:bodyDiv w:val="1"/>
      <w:marLeft w:val="0"/>
      <w:marRight w:val="0"/>
      <w:marTop w:val="0"/>
      <w:marBottom w:val="0"/>
      <w:divBdr>
        <w:top w:val="none" w:sz="0" w:space="0" w:color="auto"/>
        <w:left w:val="none" w:sz="0" w:space="0" w:color="auto"/>
        <w:bottom w:val="none" w:sz="0" w:space="0" w:color="auto"/>
        <w:right w:val="none" w:sz="0" w:space="0" w:color="auto"/>
      </w:divBdr>
      <w:divsChild>
        <w:div w:id="23872027">
          <w:marLeft w:val="0"/>
          <w:marRight w:val="0"/>
          <w:marTop w:val="0"/>
          <w:marBottom w:val="0"/>
          <w:divBdr>
            <w:top w:val="none" w:sz="0" w:space="0" w:color="auto"/>
            <w:left w:val="none" w:sz="0" w:space="0" w:color="auto"/>
            <w:bottom w:val="none" w:sz="0" w:space="0" w:color="auto"/>
            <w:right w:val="none" w:sz="0" w:space="0" w:color="auto"/>
          </w:divBdr>
        </w:div>
      </w:divsChild>
    </w:div>
    <w:div w:id="344863110">
      <w:bodyDiv w:val="1"/>
      <w:marLeft w:val="0"/>
      <w:marRight w:val="0"/>
      <w:marTop w:val="0"/>
      <w:marBottom w:val="0"/>
      <w:divBdr>
        <w:top w:val="none" w:sz="0" w:space="0" w:color="auto"/>
        <w:left w:val="none" w:sz="0" w:space="0" w:color="auto"/>
        <w:bottom w:val="none" w:sz="0" w:space="0" w:color="auto"/>
        <w:right w:val="none" w:sz="0" w:space="0" w:color="auto"/>
      </w:divBdr>
      <w:divsChild>
        <w:div w:id="1900675249">
          <w:marLeft w:val="547"/>
          <w:marRight w:val="0"/>
          <w:marTop w:val="0"/>
          <w:marBottom w:val="0"/>
          <w:divBdr>
            <w:top w:val="none" w:sz="0" w:space="0" w:color="auto"/>
            <w:left w:val="none" w:sz="0" w:space="0" w:color="auto"/>
            <w:bottom w:val="none" w:sz="0" w:space="0" w:color="auto"/>
            <w:right w:val="none" w:sz="0" w:space="0" w:color="auto"/>
          </w:divBdr>
        </w:div>
      </w:divsChild>
    </w:div>
    <w:div w:id="346980330">
      <w:bodyDiv w:val="1"/>
      <w:marLeft w:val="0"/>
      <w:marRight w:val="0"/>
      <w:marTop w:val="0"/>
      <w:marBottom w:val="0"/>
      <w:divBdr>
        <w:top w:val="none" w:sz="0" w:space="0" w:color="auto"/>
        <w:left w:val="none" w:sz="0" w:space="0" w:color="auto"/>
        <w:bottom w:val="none" w:sz="0" w:space="0" w:color="auto"/>
        <w:right w:val="none" w:sz="0" w:space="0" w:color="auto"/>
      </w:divBdr>
      <w:divsChild>
        <w:div w:id="1159420261">
          <w:marLeft w:val="0"/>
          <w:marRight w:val="0"/>
          <w:marTop w:val="0"/>
          <w:marBottom w:val="0"/>
          <w:divBdr>
            <w:top w:val="none" w:sz="0" w:space="0" w:color="auto"/>
            <w:left w:val="none" w:sz="0" w:space="0" w:color="auto"/>
            <w:bottom w:val="none" w:sz="0" w:space="0" w:color="auto"/>
            <w:right w:val="none" w:sz="0" w:space="0" w:color="auto"/>
          </w:divBdr>
        </w:div>
      </w:divsChild>
    </w:div>
    <w:div w:id="405685520">
      <w:bodyDiv w:val="1"/>
      <w:marLeft w:val="0"/>
      <w:marRight w:val="0"/>
      <w:marTop w:val="0"/>
      <w:marBottom w:val="0"/>
      <w:divBdr>
        <w:top w:val="none" w:sz="0" w:space="0" w:color="auto"/>
        <w:left w:val="none" w:sz="0" w:space="0" w:color="auto"/>
        <w:bottom w:val="none" w:sz="0" w:space="0" w:color="auto"/>
        <w:right w:val="none" w:sz="0" w:space="0" w:color="auto"/>
      </w:divBdr>
    </w:div>
    <w:div w:id="826482111">
      <w:bodyDiv w:val="1"/>
      <w:marLeft w:val="0"/>
      <w:marRight w:val="0"/>
      <w:marTop w:val="0"/>
      <w:marBottom w:val="0"/>
      <w:divBdr>
        <w:top w:val="none" w:sz="0" w:space="0" w:color="auto"/>
        <w:left w:val="none" w:sz="0" w:space="0" w:color="auto"/>
        <w:bottom w:val="none" w:sz="0" w:space="0" w:color="auto"/>
        <w:right w:val="none" w:sz="0" w:space="0" w:color="auto"/>
      </w:divBdr>
      <w:divsChild>
        <w:div w:id="1826359288">
          <w:marLeft w:val="0"/>
          <w:marRight w:val="0"/>
          <w:marTop w:val="0"/>
          <w:marBottom w:val="0"/>
          <w:divBdr>
            <w:top w:val="none" w:sz="0" w:space="0" w:color="auto"/>
            <w:left w:val="none" w:sz="0" w:space="0" w:color="auto"/>
            <w:bottom w:val="none" w:sz="0" w:space="0" w:color="auto"/>
            <w:right w:val="none" w:sz="0" w:space="0" w:color="auto"/>
          </w:divBdr>
        </w:div>
      </w:divsChild>
    </w:div>
    <w:div w:id="1003583189">
      <w:bodyDiv w:val="1"/>
      <w:marLeft w:val="0"/>
      <w:marRight w:val="0"/>
      <w:marTop w:val="0"/>
      <w:marBottom w:val="0"/>
      <w:divBdr>
        <w:top w:val="none" w:sz="0" w:space="0" w:color="auto"/>
        <w:left w:val="none" w:sz="0" w:space="0" w:color="auto"/>
        <w:bottom w:val="none" w:sz="0" w:space="0" w:color="auto"/>
        <w:right w:val="none" w:sz="0" w:space="0" w:color="auto"/>
      </w:divBdr>
      <w:divsChild>
        <w:div w:id="492645614">
          <w:marLeft w:val="0"/>
          <w:marRight w:val="0"/>
          <w:marTop w:val="0"/>
          <w:marBottom w:val="0"/>
          <w:divBdr>
            <w:top w:val="none" w:sz="0" w:space="0" w:color="auto"/>
            <w:left w:val="none" w:sz="0" w:space="0" w:color="auto"/>
            <w:bottom w:val="none" w:sz="0" w:space="0" w:color="auto"/>
            <w:right w:val="none" w:sz="0" w:space="0" w:color="auto"/>
          </w:divBdr>
        </w:div>
      </w:divsChild>
    </w:div>
    <w:div w:id="1062825047">
      <w:bodyDiv w:val="1"/>
      <w:marLeft w:val="0"/>
      <w:marRight w:val="0"/>
      <w:marTop w:val="0"/>
      <w:marBottom w:val="0"/>
      <w:divBdr>
        <w:top w:val="none" w:sz="0" w:space="0" w:color="auto"/>
        <w:left w:val="none" w:sz="0" w:space="0" w:color="auto"/>
        <w:bottom w:val="none" w:sz="0" w:space="0" w:color="auto"/>
        <w:right w:val="none" w:sz="0" w:space="0" w:color="auto"/>
      </w:divBdr>
      <w:divsChild>
        <w:div w:id="190456909">
          <w:marLeft w:val="0"/>
          <w:marRight w:val="0"/>
          <w:marTop w:val="0"/>
          <w:marBottom w:val="0"/>
          <w:divBdr>
            <w:top w:val="none" w:sz="0" w:space="0" w:color="auto"/>
            <w:left w:val="none" w:sz="0" w:space="0" w:color="auto"/>
            <w:bottom w:val="none" w:sz="0" w:space="0" w:color="auto"/>
            <w:right w:val="none" w:sz="0" w:space="0" w:color="auto"/>
          </w:divBdr>
        </w:div>
      </w:divsChild>
    </w:div>
    <w:div w:id="1085029571">
      <w:bodyDiv w:val="1"/>
      <w:marLeft w:val="0"/>
      <w:marRight w:val="0"/>
      <w:marTop w:val="0"/>
      <w:marBottom w:val="0"/>
      <w:divBdr>
        <w:top w:val="none" w:sz="0" w:space="0" w:color="auto"/>
        <w:left w:val="none" w:sz="0" w:space="0" w:color="auto"/>
        <w:bottom w:val="none" w:sz="0" w:space="0" w:color="auto"/>
        <w:right w:val="none" w:sz="0" w:space="0" w:color="auto"/>
      </w:divBdr>
      <w:divsChild>
        <w:div w:id="1133130934">
          <w:marLeft w:val="0"/>
          <w:marRight w:val="0"/>
          <w:marTop w:val="0"/>
          <w:marBottom w:val="0"/>
          <w:divBdr>
            <w:top w:val="none" w:sz="0" w:space="0" w:color="auto"/>
            <w:left w:val="none" w:sz="0" w:space="0" w:color="auto"/>
            <w:bottom w:val="none" w:sz="0" w:space="0" w:color="auto"/>
            <w:right w:val="none" w:sz="0" w:space="0" w:color="auto"/>
          </w:divBdr>
        </w:div>
      </w:divsChild>
    </w:div>
    <w:div w:id="1139617440">
      <w:bodyDiv w:val="1"/>
      <w:marLeft w:val="0"/>
      <w:marRight w:val="0"/>
      <w:marTop w:val="0"/>
      <w:marBottom w:val="0"/>
      <w:divBdr>
        <w:top w:val="none" w:sz="0" w:space="0" w:color="auto"/>
        <w:left w:val="none" w:sz="0" w:space="0" w:color="auto"/>
        <w:bottom w:val="none" w:sz="0" w:space="0" w:color="auto"/>
        <w:right w:val="none" w:sz="0" w:space="0" w:color="auto"/>
      </w:divBdr>
      <w:divsChild>
        <w:div w:id="1644577528">
          <w:marLeft w:val="0"/>
          <w:marRight w:val="0"/>
          <w:marTop w:val="0"/>
          <w:marBottom w:val="0"/>
          <w:divBdr>
            <w:top w:val="none" w:sz="0" w:space="0" w:color="auto"/>
            <w:left w:val="none" w:sz="0" w:space="0" w:color="auto"/>
            <w:bottom w:val="none" w:sz="0" w:space="0" w:color="auto"/>
            <w:right w:val="none" w:sz="0" w:space="0" w:color="auto"/>
          </w:divBdr>
        </w:div>
      </w:divsChild>
    </w:div>
    <w:div w:id="1139808619">
      <w:bodyDiv w:val="1"/>
      <w:marLeft w:val="0"/>
      <w:marRight w:val="0"/>
      <w:marTop w:val="0"/>
      <w:marBottom w:val="0"/>
      <w:divBdr>
        <w:top w:val="none" w:sz="0" w:space="0" w:color="auto"/>
        <w:left w:val="none" w:sz="0" w:space="0" w:color="auto"/>
        <w:bottom w:val="none" w:sz="0" w:space="0" w:color="auto"/>
        <w:right w:val="none" w:sz="0" w:space="0" w:color="auto"/>
      </w:divBdr>
      <w:divsChild>
        <w:div w:id="88892783">
          <w:marLeft w:val="0"/>
          <w:marRight w:val="0"/>
          <w:marTop w:val="0"/>
          <w:marBottom w:val="0"/>
          <w:divBdr>
            <w:top w:val="none" w:sz="0" w:space="0" w:color="auto"/>
            <w:left w:val="none" w:sz="0" w:space="0" w:color="auto"/>
            <w:bottom w:val="none" w:sz="0" w:space="0" w:color="auto"/>
            <w:right w:val="none" w:sz="0" w:space="0" w:color="auto"/>
          </w:divBdr>
        </w:div>
        <w:div w:id="475144379">
          <w:marLeft w:val="0"/>
          <w:marRight w:val="0"/>
          <w:marTop w:val="0"/>
          <w:marBottom w:val="0"/>
          <w:divBdr>
            <w:top w:val="none" w:sz="0" w:space="0" w:color="auto"/>
            <w:left w:val="none" w:sz="0" w:space="0" w:color="auto"/>
            <w:bottom w:val="none" w:sz="0" w:space="0" w:color="auto"/>
            <w:right w:val="none" w:sz="0" w:space="0" w:color="auto"/>
          </w:divBdr>
        </w:div>
        <w:div w:id="2141334472">
          <w:marLeft w:val="0"/>
          <w:marRight w:val="0"/>
          <w:marTop w:val="0"/>
          <w:marBottom w:val="0"/>
          <w:divBdr>
            <w:top w:val="none" w:sz="0" w:space="0" w:color="auto"/>
            <w:left w:val="none" w:sz="0" w:space="0" w:color="auto"/>
            <w:bottom w:val="none" w:sz="0" w:space="0" w:color="auto"/>
            <w:right w:val="none" w:sz="0" w:space="0" w:color="auto"/>
          </w:divBdr>
        </w:div>
      </w:divsChild>
    </w:div>
    <w:div w:id="1177385380">
      <w:bodyDiv w:val="1"/>
      <w:marLeft w:val="0"/>
      <w:marRight w:val="0"/>
      <w:marTop w:val="0"/>
      <w:marBottom w:val="0"/>
      <w:divBdr>
        <w:top w:val="none" w:sz="0" w:space="0" w:color="auto"/>
        <w:left w:val="none" w:sz="0" w:space="0" w:color="auto"/>
        <w:bottom w:val="none" w:sz="0" w:space="0" w:color="auto"/>
        <w:right w:val="none" w:sz="0" w:space="0" w:color="auto"/>
      </w:divBdr>
      <w:divsChild>
        <w:div w:id="1847208905">
          <w:marLeft w:val="0"/>
          <w:marRight w:val="0"/>
          <w:marTop w:val="0"/>
          <w:marBottom w:val="0"/>
          <w:divBdr>
            <w:top w:val="none" w:sz="0" w:space="0" w:color="auto"/>
            <w:left w:val="none" w:sz="0" w:space="0" w:color="auto"/>
            <w:bottom w:val="none" w:sz="0" w:space="0" w:color="auto"/>
            <w:right w:val="none" w:sz="0" w:space="0" w:color="auto"/>
          </w:divBdr>
        </w:div>
      </w:divsChild>
    </w:div>
    <w:div w:id="1256403009">
      <w:bodyDiv w:val="1"/>
      <w:marLeft w:val="0"/>
      <w:marRight w:val="0"/>
      <w:marTop w:val="0"/>
      <w:marBottom w:val="0"/>
      <w:divBdr>
        <w:top w:val="none" w:sz="0" w:space="0" w:color="auto"/>
        <w:left w:val="none" w:sz="0" w:space="0" w:color="auto"/>
        <w:bottom w:val="none" w:sz="0" w:space="0" w:color="auto"/>
        <w:right w:val="none" w:sz="0" w:space="0" w:color="auto"/>
      </w:divBdr>
      <w:divsChild>
        <w:div w:id="43721300">
          <w:marLeft w:val="0"/>
          <w:marRight w:val="0"/>
          <w:marTop w:val="0"/>
          <w:marBottom w:val="0"/>
          <w:divBdr>
            <w:top w:val="none" w:sz="0" w:space="0" w:color="auto"/>
            <w:left w:val="none" w:sz="0" w:space="0" w:color="auto"/>
            <w:bottom w:val="none" w:sz="0" w:space="0" w:color="auto"/>
            <w:right w:val="none" w:sz="0" w:space="0" w:color="auto"/>
          </w:divBdr>
        </w:div>
        <w:div w:id="125856178">
          <w:marLeft w:val="0"/>
          <w:marRight w:val="0"/>
          <w:marTop w:val="0"/>
          <w:marBottom w:val="0"/>
          <w:divBdr>
            <w:top w:val="none" w:sz="0" w:space="0" w:color="auto"/>
            <w:left w:val="none" w:sz="0" w:space="0" w:color="auto"/>
            <w:bottom w:val="none" w:sz="0" w:space="0" w:color="auto"/>
            <w:right w:val="none" w:sz="0" w:space="0" w:color="auto"/>
          </w:divBdr>
        </w:div>
        <w:div w:id="190725178">
          <w:marLeft w:val="0"/>
          <w:marRight w:val="0"/>
          <w:marTop w:val="0"/>
          <w:marBottom w:val="0"/>
          <w:divBdr>
            <w:top w:val="none" w:sz="0" w:space="0" w:color="auto"/>
            <w:left w:val="none" w:sz="0" w:space="0" w:color="auto"/>
            <w:bottom w:val="none" w:sz="0" w:space="0" w:color="auto"/>
            <w:right w:val="none" w:sz="0" w:space="0" w:color="auto"/>
          </w:divBdr>
        </w:div>
        <w:div w:id="392773625">
          <w:marLeft w:val="0"/>
          <w:marRight w:val="0"/>
          <w:marTop w:val="0"/>
          <w:marBottom w:val="0"/>
          <w:divBdr>
            <w:top w:val="none" w:sz="0" w:space="0" w:color="auto"/>
            <w:left w:val="none" w:sz="0" w:space="0" w:color="auto"/>
            <w:bottom w:val="none" w:sz="0" w:space="0" w:color="auto"/>
            <w:right w:val="none" w:sz="0" w:space="0" w:color="auto"/>
          </w:divBdr>
        </w:div>
        <w:div w:id="684212844">
          <w:marLeft w:val="0"/>
          <w:marRight w:val="0"/>
          <w:marTop w:val="0"/>
          <w:marBottom w:val="0"/>
          <w:divBdr>
            <w:top w:val="none" w:sz="0" w:space="0" w:color="auto"/>
            <w:left w:val="none" w:sz="0" w:space="0" w:color="auto"/>
            <w:bottom w:val="none" w:sz="0" w:space="0" w:color="auto"/>
            <w:right w:val="none" w:sz="0" w:space="0" w:color="auto"/>
          </w:divBdr>
        </w:div>
        <w:div w:id="686103377">
          <w:marLeft w:val="0"/>
          <w:marRight w:val="0"/>
          <w:marTop w:val="0"/>
          <w:marBottom w:val="0"/>
          <w:divBdr>
            <w:top w:val="none" w:sz="0" w:space="0" w:color="auto"/>
            <w:left w:val="none" w:sz="0" w:space="0" w:color="auto"/>
            <w:bottom w:val="none" w:sz="0" w:space="0" w:color="auto"/>
            <w:right w:val="none" w:sz="0" w:space="0" w:color="auto"/>
          </w:divBdr>
        </w:div>
        <w:div w:id="712120713">
          <w:marLeft w:val="0"/>
          <w:marRight w:val="0"/>
          <w:marTop w:val="0"/>
          <w:marBottom w:val="0"/>
          <w:divBdr>
            <w:top w:val="none" w:sz="0" w:space="0" w:color="auto"/>
            <w:left w:val="none" w:sz="0" w:space="0" w:color="auto"/>
            <w:bottom w:val="none" w:sz="0" w:space="0" w:color="auto"/>
            <w:right w:val="none" w:sz="0" w:space="0" w:color="auto"/>
          </w:divBdr>
        </w:div>
        <w:div w:id="795871620">
          <w:marLeft w:val="0"/>
          <w:marRight w:val="0"/>
          <w:marTop w:val="0"/>
          <w:marBottom w:val="0"/>
          <w:divBdr>
            <w:top w:val="none" w:sz="0" w:space="0" w:color="auto"/>
            <w:left w:val="none" w:sz="0" w:space="0" w:color="auto"/>
            <w:bottom w:val="none" w:sz="0" w:space="0" w:color="auto"/>
            <w:right w:val="none" w:sz="0" w:space="0" w:color="auto"/>
          </w:divBdr>
        </w:div>
        <w:div w:id="845823050">
          <w:marLeft w:val="0"/>
          <w:marRight w:val="0"/>
          <w:marTop w:val="0"/>
          <w:marBottom w:val="0"/>
          <w:divBdr>
            <w:top w:val="none" w:sz="0" w:space="0" w:color="auto"/>
            <w:left w:val="none" w:sz="0" w:space="0" w:color="auto"/>
            <w:bottom w:val="none" w:sz="0" w:space="0" w:color="auto"/>
            <w:right w:val="none" w:sz="0" w:space="0" w:color="auto"/>
          </w:divBdr>
        </w:div>
        <w:div w:id="874463747">
          <w:marLeft w:val="0"/>
          <w:marRight w:val="0"/>
          <w:marTop w:val="0"/>
          <w:marBottom w:val="0"/>
          <w:divBdr>
            <w:top w:val="none" w:sz="0" w:space="0" w:color="auto"/>
            <w:left w:val="none" w:sz="0" w:space="0" w:color="auto"/>
            <w:bottom w:val="none" w:sz="0" w:space="0" w:color="auto"/>
            <w:right w:val="none" w:sz="0" w:space="0" w:color="auto"/>
          </w:divBdr>
        </w:div>
        <w:div w:id="1105349830">
          <w:marLeft w:val="0"/>
          <w:marRight w:val="0"/>
          <w:marTop w:val="0"/>
          <w:marBottom w:val="0"/>
          <w:divBdr>
            <w:top w:val="none" w:sz="0" w:space="0" w:color="auto"/>
            <w:left w:val="none" w:sz="0" w:space="0" w:color="auto"/>
            <w:bottom w:val="none" w:sz="0" w:space="0" w:color="auto"/>
            <w:right w:val="none" w:sz="0" w:space="0" w:color="auto"/>
          </w:divBdr>
        </w:div>
        <w:div w:id="1276250164">
          <w:marLeft w:val="0"/>
          <w:marRight w:val="0"/>
          <w:marTop w:val="0"/>
          <w:marBottom w:val="0"/>
          <w:divBdr>
            <w:top w:val="none" w:sz="0" w:space="0" w:color="auto"/>
            <w:left w:val="none" w:sz="0" w:space="0" w:color="auto"/>
            <w:bottom w:val="none" w:sz="0" w:space="0" w:color="auto"/>
            <w:right w:val="none" w:sz="0" w:space="0" w:color="auto"/>
          </w:divBdr>
        </w:div>
        <w:div w:id="1492794003">
          <w:marLeft w:val="0"/>
          <w:marRight w:val="0"/>
          <w:marTop w:val="0"/>
          <w:marBottom w:val="0"/>
          <w:divBdr>
            <w:top w:val="none" w:sz="0" w:space="0" w:color="auto"/>
            <w:left w:val="none" w:sz="0" w:space="0" w:color="auto"/>
            <w:bottom w:val="none" w:sz="0" w:space="0" w:color="auto"/>
            <w:right w:val="none" w:sz="0" w:space="0" w:color="auto"/>
          </w:divBdr>
        </w:div>
        <w:div w:id="1495561159">
          <w:marLeft w:val="0"/>
          <w:marRight w:val="0"/>
          <w:marTop w:val="0"/>
          <w:marBottom w:val="0"/>
          <w:divBdr>
            <w:top w:val="none" w:sz="0" w:space="0" w:color="auto"/>
            <w:left w:val="none" w:sz="0" w:space="0" w:color="auto"/>
            <w:bottom w:val="none" w:sz="0" w:space="0" w:color="auto"/>
            <w:right w:val="none" w:sz="0" w:space="0" w:color="auto"/>
          </w:divBdr>
        </w:div>
        <w:div w:id="1561407399">
          <w:marLeft w:val="0"/>
          <w:marRight w:val="0"/>
          <w:marTop w:val="0"/>
          <w:marBottom w:val="0"/>
          <w:divBdr>
            <w:top w:val="none" w:sz="0" w:space="0" w:color="auto"/>
            <w:left w:val="none" w:sz="0" w:space="0" w:color="auto"/>
            <w:bottom w:val="none" w:sz="0" w:space="0" w:color="auto"/>
            <w:right w:val="none" w:sz="0" w:space="0" w:color="auto"/>
          </w:divBdr>
        </w:div>
        <w:div w:id="1840656867">
          <w:marLeft w:val="0"/>
          <w:marRight w:val="0"/>
          <w:marTop w:val="0"/>
          <w:marBottom w:val="0"/>
          <w:divBdr>
            <w:top w:val="none" w:sz="0" w:space="0" w:color="auto"/>
            <w:left w:val="none" w:sz="0" w:space="0" w:color="auto"/>
            <w:bottom w:val="none" w:sz="0" w:space="0" w:color="auto"/>
            <w:right w:val="none" w:sz="0" w:space="0" w:color="auto"/>
          </w:divBdr>
        </w:div>
        <w:div w:id="1903715657">
          <w:marLeft w:val="0"/>
          <w:marRight w:val="0"/>
          <w:marTop w:val="0"/>
          <w:marBottom w:val="0"/>
          <w:divBdr>
            <w:top w:val="none" w:sz="0" w:space="0" w:color="auto"/>
            <w:left w:val="none" w:sz="0" w:space="0" w:color="auto"/>
            <w:bottom w:val="none" w:sz="0" w:space="0" w:color="auto"/>
            <w:right w:val="none" w:sz="0" w:space="0" w:color="auto"/>
          </w:divBdr>
        </w:div>
        <w:div w:id="1939556447">
          <w:marLeft w:val="0"/>
          <w:marRight w:val="0"/>
          <w:marTop w:val="0"/>
          <w:marBottom w:val="0"/>
          <w:divBdr>
            <w:top w:val="none" w:sz="0" w:space="0" w:color="auto"/>
            <w:left w:val="none" w:sz="0" w:space="0" w:color="auto"/>
            <w:bottom w:val="none" w:sz="0" w:space="0" w:color="auto"/>
            <w:right w:val="none" w:sz="0" w:space="0" w:color="auto"/>
          </w:divBdr>
        </w:div>
        <w:div w:id="2009214358">
          <w:marLeft w:val="0"/>
          <w:marRight w:val="0"/>
          <w:marTop w:val="0"/>
          <w:marBottom w:val="0"/>
          <w:divBdr>
            <w:top w:val="none" w:sz="0" w:space="0" w:color="auto"/>
            <w:left w:val="none" w:sz="0" w:space="0" w:color="auto"/>
            <w:bottom w:val="none" w:sz="0" w:space="0" w:color="auto"/>
            <w:right w:val="none" w:sz="0" w:space="0" w:color="auto"/>
          </w:divBdr>
        </w:div>
        <w:div w:id="2078936758">
          <w:marLeft w:val="0"/>
          <w:marRight w:val="0"/>
          <w:marTop w:val="0"/>
          <w:marBottom w:val="0"/>
          <w:divBdr>
            <w:top w:val="none" w:sz="0" w:space="0" w:color="auto"/>
            <w:left w:val="none" w:sz="0" w:space="0" w:color="auto"/>
            <w:bottom w:val="none" w:sz="0" w:space="0" w:color="auto"/>
            <w:right w:val="none" w:sz="0" w:space="0" w:color="auto"/>
          </w:divBdr>
        </w:div>
        <w:div w:id="2087800721">
          <w:marLeft w:val="0"/>
          <w:marRight w:val="0"/>
          <w:marTop w:val="0"/>
          <w:marBottom w:val="0"/>
          <w:divBdr>
            <w:top w:val="none" w:sz="0" w:space="0" w:color="auto"/>
            <w:left w:val="none" w:sz="0" w:space="0" w:color="auto"/>
            <w:bottom w:val="none" w:sz="0" w:space="0" w:color="auto"/>
            <w:right w:val="none" w:sz="0" w:space="0" w:color="auto"/>
          </w:divBdr>
        </w:div>
      </w:divsChild>
    </w:div>
    <w:div w:id="1262686862">
      <w:bodyDiv w:val="1"/>
      <w:marLeft w:val="0"/>
      <w:marRight w:val="0"/>
      <w:marTop w:val="0"/>
      <w:marBottom w:val="0"/>
      <w:divBdr>
        <w:top w:val="none" w:sz="0" w:space="0" w:color="auto"/>
        <w:left w:val="none" w:sz="0" w:space="0" w:color="auto"/>
        <w:bottom w:val="none" w:sz="0" w:space="0" w:color="auto"/>
        <w:right w:val="none" w:sz="0" w:space="0" w:color="auto"/>
      </w:divBdr>
      <w:divsChild>
        <w:div w:id="1950699771">
          <w:marLeft w:val="0"/>
          <w:marRight w:val="0"/>
          <w:marTop w:val="0"/>
          <w:marBottom w:val="0"/>
          <w:divBdr>
            <w:top w:val="none" w:sz="0" w:space="0" w:color="auto"/>
            <w:left w:val="none" w:sz="0" w:space="0" w:color="auto"/>
            <w:bottom w:val="none" w:sz="0" w:space="0" w:color="auto"/>
            <w:right w:val="none" w:sz="0" w:space="0" w:color="auto"/>
          </w:divBdr>
        </w:div>
      </w:divsChild>
    </w:div>
    <w:div w:id="1294826100">
      <w:bodyDiv w:val="1"/>
      <w:marLeft w:val="0"/>
      <w:marRight w:val="0"/>
      <w:marTop w:val="0"/>
      <w:marBottom w:val="0"/>
      <w:divBdr>
        <w:top w:val="none" w:sz="0" w:space="0" w:color="auto"/>
        <w:left w:val="none" w:sz="0" w:space="0" w:color="auto"/>
        <w:bottom w:val="none" w:sz="0" w:space="0" w:color="auto"/>
        <w:right w:val="none" w:sz="0" w:space="0" w:color="auto"/>
      </w:divBdr>
      <w:divsChild>
        <w:div w:id="1202594523">
          <w:marLeft w:val="0"/>
          <w:marRight w:val="0"/>
          <w:marTop w:val="0"/>
          <w:marBottom w:val="0"/>
          <w:divBdr>
            <w:top w:val="none" w:sz="0" w:space="0" w:color="auto"/>
            <w:left w:val="none" w:sz="0" w:space="0" w:color="auto"/>
            <w:bottom w:val="none" w:sz="0" w:space="0" w:color="auto"/>
            <w:right w:val="none" w:sz="0" w:space="0" w:color="auto"/>
          </w:divBdr>
        </w:div>
      </w:divsChild>
    </w:div>
    <w:div w:id="1530677167">
      <w:bodyDiv w:val="1"/>
      <w:marLeft w:val="0"/>
      <w:marRight w:val="0"/>
      <w:marTop w:val="0"/>
      <w:marBottom w:val="0"/>
      <w:divBdr>
        <w:top w:val="none" w:sz="0" w:space="0" w:color="auto"/>
        <w:left w:val="none" w:sz="0" w:space="0" w:color="auto"/>
        <w:bottom w:val="none" w:sz="0" w:space="0" w:color="auto"/>
        <w:right w:val="none" w:sz="0" w:space="0" w:color="auto"/>
      </w:divBdr>
      <w:divsChild>
        <w:div w:id="912197301">
          <w:marLeft w:val="0"/>
          <w:marRight w:val="0"/>
          <w:marTop w:val="0"/>
          <w:marBottom w:val="0"/>
          <w:divBdr>
            <w:top w:val="none" w:sz="0" w:space="0" w:color="auto"/>
            <w:left w:val="none" w:sz="0" w:space="0" w:color="auto"/>
            <w:bottom w:val="none" w:sz="0" w:space="0" w:color="auto"/>
            <w:right w:val="none" w:sz="0" w:space="0" w:color="auto"/>
          </w:divBdr>
        </w:div>
      </w:divsChild>
    </w:div>
    <w:div w:id="1591308438">
      <w:bodyDiv w:val="1"/>
      <w:marLeft w:val="0"/>
      <w:marRight w:val="0"/>
      <w:marTop w:val="0"/>
      <w:marBottom w:val="0"/>
      <w:divBdr>
        <w:top w:val="none" w:sz="0" w:space="0" w:color="auto"/>
        <w:left w:val="none" w:sz="0" w:space="0" w:color="auto"/>
        <w:bottom w:val="none" w:sz="0" w:space="0" w:color="auto"/>
        <w:right w:val="none" w:sz="0" w:space="0" w:color="auto"/>
      </w:divBdr>
      <w:divsChild>
        <w:div w:id="439761967">
          <w:marLeft w:val="0"/>
          <w:marRight w:val="0"/>
          <w:marTop w:val="0"/>
          <w:marBottom w:val="0"/>
          <w:divBdr>
            <w:top w:val="none" w:sz="0" w:space="0" w:color="auto"/>
            <w:left w:val="none" w:sz="0" w:space="0" w:color="auto"/>
            <w:bottom w:val="none" w:sz="0" w:space="0" w:color="auto"/>
            <w:right w:val="none" w:sz="0" w:space="0" w:color="auto"/>
          </w:divBdr>
        </w:div>
      </w:divsChild>
    </w:div>
    <w:div w:id="1594624607">
      <w:bodyDiv w:val="1"/>
      <w:marLeft w:val="0"/>
      <w:marRight w:val="0"/>
      <w:marTop w:val="0"/>
      <w:marBottom w:val="0"/>
      <w:divBdr>
        <w:top w:val="none" w:sz="0" w:space="0" w:color="auto"/>
        <w:left w:val="none" w:sz="0" w:space="0" w:color="auto"/>
        <w:bottom w:val="none" w:sz="0" w:space="0" w:color="auto"/>
        <w:right w:val="none" w:sz="0" w:space="0" w:color="auto"/>
      </w:divBdr>
      <w:divsChild>
        <w:div w:id="885457345">
          <w:marLeft w:val="0"/>
          <w:marRight w:val="0"/>
          <w:marTop w:val="0"/>
          <w:marBottom w:val="0"/>
          <w:divBdr>
            <w:top w:val="none" w:sz="0" w:space="0" w:color="auto"/>
            <w:left w:val="none" w:sz="0" w:space="0" w:color="auto"/>
            <w:bottom w:val="none" w:sz="0" w:space="0" w:color="auto"/>
            <w:right w:val="none" w:sz="0" w:space="0" w:color="auto"/>
          </w:divBdr>
        </w:div>
      </w:divsChild>
    </w:div>
    <w:div w:id="1691449605">
      <w:bodyDiv w:val="1"/>
      <w:marLeft w:val="0"/>
      <w:marRight w:val="0"/>
      <w:marTop w:val="0"/>
      <w:marBottom w:val="0"/>
      <w:divBdr>
        <w:top w:val="none" w:sz="0" w:space="0" w:color="auto"/>
        <w:left w:val="none" w:sz="0" w:space="0" w:color="auto"/>
        <w:bottom w:val="none" w:sz="0" w:space="0" w:color="auto"/>
        <w:right w:val="none" w:sz="0" w:space="0" w:color="auto"/>
      </w:divBdr>
      <w:divsChild>
        <w:div w:id="749666386">
          <w:marLeft w:val="0"/>
          <w:marRight w:val="0"/>
          <w:marTop w:val="0"/>
          <w:marBottom w:val="0"/>
          <w:divBdr>
            <w:top w:val="none" w:sz="0" w:space="0" w:color="auto"/>
            <w:left w:val="none" w:sz="0" w:space="0" w:color="auto"/>
            <w:bottom w:val="none" w:sz="0" w:space="0" w:color="auto"/>
            <w:right w:val="none" w:sz="0" w:space="0" w:color="auto"/>
          </w:divBdr>
        </w:div>
      </w:divsChild>
    </w:div>
    <w:div w:id="1726679451">
      <w:bodyDiv w:val="1"/>
      <w:marLeft w:val="0"/>
      <w:marRight w:val="0"/>
      <w:marTop w:val="0"/>
      <w:marBottom w:val="0"/>
      <w:divBdr>
        <w:top w:val="none" w:sz="0" w:space="0" w:color="auto"/>
        <w:left w:val="none" w:sz="0" w:space="0" w:color="auto"/>
        <w:bottom w:val="none" w:sz="0" w:space="0" w:color="auto"/>
        <w:right w:val="none" w:sz="0" w:space="0" w:color="auto"/>
      </w:divBdr>
      <w:divsChild>
        <w:div w:id="5637235">
          <w:marLeft w:val="1166"/>
          <w:marRight w:val="0"/>
          <w:marTop w:val="0"/>
          <w:marBottom w:val="0"/>
          <w:divBdr>
            <w:top w:val="none" w:sz="0" w:space="0" w:color="auto"/>
            <w:left w:val="none" w:sz="0" w:space="0" w:color="auto"/>
            <w:bottom w:val="none" w:sz="0" w:space="0" w:color="auto"/>
            <w:right w:val="none" w:sz="0" w:space="0" w:color="auto"/>
          </w:divBdr>
        </w:div>
        <w:div w:id="1112046113">
          <w:marLeft w:val="1166"/>
          <w:marRight w:val="0"/>
          <w:marTop w:val="0"/>
          <w:marBottom w:val="0"/>
          <w:divBdr>
            <w:top w:val="none" w:sz="0" w:space="0" w:color="auto"/>
            <w:left w:val="none" w:sz="0" w:space="0" w:color="auto"/>
            <w:bottom w:val="none" w:sz="0" w:space="0" w:color="auto"/>
            <w:right w:val="none" w:sz="0" w:space="0" w:color="auto"/>
          </w:divBdr>
        </w:div>
        <w:div w:id="1986423689">
          <w:marLeft w:val="1166"/>
          <w:marRight w:val="0"/>
          <w:marTop w:val="0"/>
          <w:marBottom w:val="0"/>
          <w:divBdr>
            <w:top w:val="none" w:sz="0" w:space="0" w:color="auto"/>
            <w:left w:val="none" w:sz="0" w:space="0" w:color="auto"/>
            <w:bottom w:val="none" w:sz="0" w:space="0" w:color="auto"/>
            <w:right w:val="none" w:sz="0" w:space="0" w:color="auto"/>
          </w:divBdr>
        </w:div>
        <w:div w:id="2024622807">
          <w:marLeft w:val="547"/>
          <w:marRight w:val="0"/>
          <w:marTop w:val="0"/>
          <w:marBottom w:val="0"/>
          <w:divBdr>
            <w:top w:val="none" w:sz="0" w:space="0" w:color="auto"/>
            <w:left w:val="none" w:sz="0" w:space="0" w:color="auto"/>
            <w:bottom w:val="none" w:sz="0" w:space="0" w:color="auto"/>
            <w:right w:val="none" w:sz="0" w:space="0" w:color="auto"/>
          </w:divBdr>
        </w:div>
      </w:divsChild>
    </w:div>
    <w:div w:id="1790394592">
      <w:bodyDiv w:val="1"/>
      <w:marLeft w:val="0"/>
      <w:marRight w:val="0"/>
      <w:marTop w:val="0"/>
      <w:marBottom w:val="0"/>
      <w:divBdr>
        <w:top w:val="none" w:sz="0" w:space="0" w:color="auto"/>
        <w:left w:val="none" w:sz="0" w:space="0" w:color="auto"/>
        <w:bottom w:val="none" w:sz="0" w:space="0" w:color="auto"/>
        <w:right w:val="none" w:sz="0" w:space="0" w:color="auto"/>
      </w:divBdr>
      <w:divsChild>
        <w:div w:id="1734692318">
          <w:marLeft w:val="0"/>
          <w:marRight w:val="0"/>
          <w:marTop w:val="0"/>
          <w:marBottom w:val="0"/>
          <w:divBdr>
            <w:top w:val="none" w:sz="0" w:space="0" w:color="auto"/>
            <w:left w:val="none" w:sz="0" w:space="0" w:color="auto"/>
            <w:bottom w:val="none" w:sz="0" w:space="0" w:color="auto"/>
            <w:right w:val="none" w:sz="0" w:space="0" w:color="auto"/>
          </w:divBdr>
        </w:div>
      </w:divsChild>
    </w:div>
    <w:div w:id="1923102100">
      <w:bodyDiv w:val="1"/>
      <w:marLeft w:val="0"/>
      <w:marRight w:val="0"/>
      <w:marTop w:val="0"/>
      <w:marBottom w:val="0"/>
      <w:divBdr>
        <w:top w:val="none" w:sz="0" w:space="0" w:color="auto"/>
        <w:left w:val="none" w:sz="0" w:space="0" w:color="auto"/>
        <w:bottom w:val="none" w:sz="0" w:space="0" w:color="auto"/>
        <w:right w:val="none" w:sz="0" w:space="0" w:color="auto"/>
      </w:divBdr>
      <w:divsChild>
        <w:div w:id="1206717273">
          <w:marLeft w:val="0"/>
          <w:marRight w:val="0"/>
          <w:marTop w:val="0"/>
          <w:marBottom w:val="0"/>
          <w:divBdr>
            <w:top w:val="none" w:sz="0" w:space="0" w:color="auto"/>
            <w:left w:val="none" w:sz="0" w:space="0" w:color="auto"/>
            <w:bottom w:val="none" w:sz="0" w:space="0" w:color="auto"/>
            <w:right w:val="none" w:sz="0" w:space="0" w:color="auto"/>
          </w:divBdr>
        </w:div>
      </w:divsChild>
    </w:div>
    <w:div w:id="2005235783">
      <w:bodyDiv w:val="1"/>
      <w:marLeft w:val="0"/>
      <w:marRight w:val="0"/>
      <w:marTop w:val="0"/>
      <w:marBottom w:val="0"/>
      <w:divBdr>
        <w:top w:val="none" w:sz="0" w:space="0" w:color="auto"/>
        <w:left w:val="none" w:sz="0" w:space="0" w:color="auto"/>
        <w:bottom w:val="none" w:sz="0" w:space="0" w:color="auto"/>
        <w:right w:val="none" w:sz="0" w:space="0" w:color="auto"/>
      </w:divBdr>
      <w:divsChild>
        <w:div w:id="444889793">
          <w:marLeft w:val="1166"/>
          <w:marRight w:val="0"/>
          <w:marTop w:val="0"/>
          <w:marBottom w:val="0"/>
          <w:divBdr>
            <w:top w:val="none" w:sz="0" w:space="0" w:color="auto"/>
            <w:left w:val="none" w:sz="0" w:space="0" w:color="auto"/>
            <w:bottom w:val="none" w:sz="0" w:space="0" w:color="auto"/>
            <w:right w:val="none" w:sz="0" w:space="0" w:color="auto"/>
          </w:divBdr>
        </w:div>
        <w:div w:id="537280805">
          <w:marLeft w:val="1166"/>
          <w:marRight w:val="0"/>
          <w:marTop w:val="0"/>
          <w:marBottom w:val="0"/>
          <w:divBdr>
            <w:top w:val="none" w:sz="0" w:space="0" w:color="auto"/>
            <w:left w:val="none" w:sz="0" w:space="0" w:color="auto"/>
            <w:bottom w:val="none" w:sz="0" w:space="0" w:color="auto"/>
            <w:right w:val="none" w:sz="0" w:space="0" w:color="auto"/>
          </w:divBdr>
        </w:div>
        <w:div w:id="1400980941">
          <w:marLeft w:val="1166"/>
          <w:marRight w:val="0"/>
          <w:marTop w:val="0"/>
          <w:marBottom w:val="0"/>
          <w:divBdr>
            <w:top w:val="none" w:sz="0" w:space="0" w:color="auto"/>
            <w:left w:val="none" w:sz="0" w:space="0" w:color="auto"/>
            <w:bottom w:val="none" w:sz="0" w:space="0" w:color="auto"/>
            <w:right w:val="none" w:sz="0" w:space="0" w:color="auto"/>
          </w:divBdr>
        </w:div>
        <w:div w:id="1980375513">
          <w:marLeft w:val="547"/>
          <w:marRight w:val="0"/>
          <w:marTop w:val="0"/>
          <w:marBottom w:val="0"/>
          <w:divBdr>
            <w:top w:val="none" w:sz="0" w:space="0" w:color="auto"/>
            <w:left w:val="none" w:sz="0" w:space="0" w:color="auto"/>
            <w:bottom w:val="none" w:sz="0" w:space="0" w:color="auto"/>
            <w:right w:val="none" w:sz="0" w:space="0" w:color="auto"/>
          </w:divBdr>
        </w:div>
      </w:divsChild>
    </w:div>
    <w:div w:id="2072842483">
      <w:bodyDiv w:val="1"/>
      <w:marLeft w:val="0"/>
      <w:marRight w:val="0"/>
      <w:marTop w:val="0"/>
      <w:marBottom w:val="0"/>
      <w:divBdr>
        <w:top w:val="none" w:sz="0" w:space="0" w:color="auto"/>
        <w:left w:val="none" w:sz="0" w:space="0" w:color="auto"/>
        <w:bottom w:val="none" w:sz="0" w:space="0" w:color="auto"/>
        <w:right w:val="none" w:sz="0" w:space="0" w:color="auto"/>
      </w:divBdr>
      <w:divsChild>
        <w:div w:id="748428743">
          <w:marLeft w:val="0"/>
          <w:marRight w:val="0"/>
          <w:marTop w:val="0"/>
          <w:marBottom w:val="0"/>
          <w:divBdr>
            <w:top w:val="none" w:sz="0" w:space="0" w:color="auto"/>
            <w:left w:val="none" w:sz="0" w:space="0" w:color="auto"/>
            <w:bottom w:val="none" w:sz="0" w:space="0" w:color="auto"/>
            <w:right w:val="none" w:sz="0" w:space="0" w:color="auto"/>
          </w:divBdr>
        </w:div>
      </w:divsChild>
    </w:div>
    <w:div w:id="2078480511">
      <w:bodyDiv w:val="1"/>
      <w:marLeft w:val="0"/>
      <w:marRight w:val="0"/>
      <w:marTop w:val="0"/>
      <w:marBottom w:val="0"/>
      <w:divBdr>
        <w:top w:val="none" w:sz="0" w:space="0" w:color="auto"/>
        <w:left w:val="none" w:sz="0" w:space="0" w:color="auto"/>
        <w:bottom w:val="none" w:sz="0" w:space="0" w:color="auto"/>
        <w:right w:val="none" w:sz="0" w:space="0" w:color="auto"/>
      </w:divBdr>
      <w:divsChild>
        <w:div w:id="71970712">
          <w:marLeft w:val="0"/>
          <w:marRight w:val="0"/>
          <w:marTop w:val="0"/>
          <w:marBottom w:val="0"/>
          <w:divBdr>
            <w:top w:val="none" w:sz="0" w:space="0" w:color="auto"/>
            <w:left w:val="none" w:sz="0" w:space="0" w:color="auto"/>
            <w:bottom w:val="none" w:sz="0" w:space="0" w:color="auto"/>
            <w:right w:val="none" w:sz="0" w:space="0" w:color="auto"/>
          </w:divBdr>
        </w:div>
        <w:div w:id="182016868">
          <w:marLeft w:val="0"/>
          <w:marRight w:val="0"/>
          <w:marTop w:val="0"/>
          <w:marBottom w:val="0"/>
          <w:divBdr>
            <w:top w:val="none" w:sz="0" w:space="0" w:color="auto"/>
            <w:left w:val="none" w:sz="0" w:space="0" w:color="auto"/>
            <w:bottom w:val="none" w:sz="0" w:space="0" w:color="auto"/>
            <w:right w:val="none" w:sz="0" w:space="0" w:color="auto"/>
          </w:divBdr>
        </w:div>
        <w:div w:id="378166594">
          <w:marLeft w:val="0"/>
          <w:marRight w:val="0"/>
          <w:marTop w:val="0"/>
          <w:marBottom w:val="0"/>
          <w:divBdr>
            <w:top w:val="none" w:sz="0" w:space="0" w:color="auto"/>
            <w:left w:val="none" w:sz="0" w:space="0" w:color="auto"/>
            <w:bottom w:val="none" w:sz="0" w:space="0" w:color="auto"/>
            <w:right w:val="none" w:sz="0" w:space="0" w:color="auto"/>
          </w:divBdr>
        </w:div>
        <w:div w:id="387996295">
          <w:marLeft w:val="0"/>
          <w:marRight w:val="0"/>
          <w:marTop w:val="0"/>
          <w:marBottom w:val="0"/>
          <w:divBdr>
            <w:top w:val="none" w:sz="0" w:space="0" w:color="auto"/>
            <w:left w:val="none" w:sz="0" w:space="0" w:color="auto"/>
            <w:bottom w:val="none" w:sz="0" w:space="0" w:color="auto"/>
            <w:right w:val="none" w:sz="0" w:space="0" w:color="auto"/>
          </w:divBdr>
        </w:div>
        <w:div w:id="434399809">
          <w:marLeft w:val="0"/>
          <w:marRight w:val="0"/>
          <w:marTop w:val="0"/>
          <w:marBottom w:val="0"/>
          <w:divBdr>
            <w:top w:val="none" w:sz="0" w:space="0" w:color="auto"/>
            <w:left w:val="none" w:sz="0" w:space="0" w:color="auto"/>
            <w:bottom w:val="none" w:sz="0" w:space="0" w:color="auto"/>
            <w:right w:val="none" w:sz="0" w:space="0" w:color="auto"/>
          </w:divBdr>
        </w:div>
        <w:div w:id="527333565">
          <w:marLeft w:val="0"/>
          <w:marRight w:val="0"/>
          <w:marTop w:val="0"/>
          <w:marBottom w:val="0"/>
          <w:divBdr>
            <w:top w:val="none" w:sz="0" w:space="0" w:color="auto"/>
            <w:left w:val="none" w:sz="0" w:space="0" w:color="auto"/>
            <w:bottom w:val="none" w:sz="0" w:space="0" w:color="auto"/>
            <w:right w:val="none" w:sz="0" w:space="0" w:color="auto"/>
          </w:divBdr>
        </w:div>
        <w:div w:id="1094209283">
          <w:marLeft w:val="0"/>
          <w:marRight w:val="0"/>
          <w:marTop w:val="0"/>
          <w:marBottom w:val="0"/>
          <w:divBdr>
            <w:top w:val="none" w:sz="0" w:space="0" w:color="auto"/>
            <w:left w:val="none" w:sz="0" w:space="0" w:color="auto"/>
            <w:bottom w:val="none" w:sz="0" w:space="0" w:color="auto"/>
            <w:right w:val="none" w:sz="0" w:space="0" w:color="auto"/>
          </w:divBdr>
        </w:div>
        <w:div w:id="1106802357">
          <w:marLeft w:val="0"/>
          <w:marRight w:val="0"/>
          <w:marTop w:val="0"/>
          <w:marBottom w:val="0"/>
          <w:divBdr>
            <w:top w:val="none" w:sz="0" w:space="0" w:color="auto"/>
            <w:left w:val="none" w:sz="0" w:space="0" w:color="auto"/>
            <w:bottom w:val="none" w:sz="0" w:space="0" w:color="auto"/>
            <w:right w:val="none" w:sz="0" w:space="0" w:color="auto"/>
          </w:divBdr>
        </w:div>
        <w:div w:id="1255818704">
          <w:marLeft w:val="0"/>
          <w:marRight w:val="0"/>
          <w:marTop w:val="0"/>
          <w:marBottom w:val="0"/>
          <w:divBdr>
            <w:top w:val="none" w:sz="0" w:space="0" w:color="auto"/>
            <w:left w:val="none" w:sz="0" w:space="0" w:color="auto"/>
            <w:bottom w:val="none" w:sz="0" w:space="0" w:color="auto"/>
            <w:right w:val="none" w:sz="0" w:space="0" w:color="auto"/>
          </w:divBdr>
        </w:div>
        <w:div w:id="1331179260">
          <w:marLeft w:val="0"/>
          <w:marRight w:val="0"/>
          <w:marTop w:val="0"/>
          <w:marBottom w:val="0"/>
          <w:divBdr>
            <w:top w:val="none" w:sz="0" w:space="0" w:color="auto"/>
            <w:left w:val="none" w:sz="0" w:space="0" w:color="auto"/>
            <w:bottom w:val="none" w:sz="0" w:space="0" w:color="auto"/>
            <w:right w:val="none" w:sz="0" w:space="0" w:color="auto"/>
          </w:divBdr>
        </w:div>
        <w:div w:id="1475756569">
          <w:marLeft w:val="0"/>
          <w:marRight w:val="0"/>
          <w:marTop w:val="0"/>
          <w:marBottom w:val="0"/>
          <w:divBdr>
            <w:top w:val="none" w:sz="0" w:space="0" w:color="auto"/>
            <w:left w:val="none" w:sz="0" w:space="0" w:color="auto"/>
            <w:bottom w:val="none" w:sz="0" w:space="0" w:color="auto"/>
            <w:right w:val="none" w:sz="0" w:space="0" w:color="auto"/>
          </w:divBdr>
        </w:div>
        <w:div w:id="1716543575">
          <w:marLeft w:val="0"/>
          <w:marRight w:val="0"/>
          <w:marTop w:val="0"/>
          <w:marBottom w:val="0"/>
          <w:divBdr>
            <w:top w:val="none" w:sz="0" w:space="0" w:color="auto"/>
            <w:left w:val="none" w:sz="0" w:space="0" w:color="auto"/>
            <w:bottom w:val="none" w:sz="0" w:space="0" w:color="auto"/>
            <w:right w:val="none" w:sz="0" w:space="0" w:color="auto"/>
          </w:divBdr>
        </w:div>
        <w:div w:id="2111509319">
          <w:marLeft w:val="0"/>
          <w:marRight w:val="0"/>
          <w:marTop w:val="0"/>
          <w:marBottom w:val="0"/>
          <w:divBdr>
            <w:top w:val="none" w:sz="0" w:space="0" w:color="auto"/>
            <w:left w:val="none" w:sz="0" w:space="0" w:color="auto"/>
            <w:bottom w:val="none" w:sz="0" w:space="0" w:color="auto"/>
            <w:right w:val="none" w:sz="0" w:space="0" w:color="auto"/>
          </w:divBdr>
        </w:div>
        <w:div w:id="21364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F4CFBB4256D408D5CFD45853E6B44" ma:contentTypeVersion="5" ma:contentTypeDescription="Crear nuevo documento." ma:contentTypeScope="" ma:versionID="10541a48099fa6ab77dee0c96181263e">
  <xsd:schema xmlns:xsd="http://www.w3.org/2001/XMLSchema" xmlns:xs="http://www.w3.org/2001/XMLSchema" xmlns:p="http://schemas.microsoft.com/office/2006/metadata/properties" xmlns:ns3="af63c348-1bc9-4c04-9625-a39ce0da9938" xmlns:ns4="9ac25a3c-e169-4b46-a26b-b6f76e94d1b7" targetNamespace="http://schemas.microsoft.com/office/2006/metadata/properties" ma:root="true" ma:fieldsID="89b85e309013fae1314201b16a673a55" ns3:_="" ns4:_="">
    <xsd:import namespace="af63c348-1bc9-4c04-9625-a39ce0da9938"/>
    <xsd:import namespace="9ac25a3c-e169-4b46-a26b-b6f76e94d1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c348-1bc9-4c04-9625-a39ce0da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25a3c-e169-4b46-a26b-b6f76e94d1b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73995-7930-4371-BD6A-CE7B5DD7CF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95497-7710-4ACE-A38B-1E4741D18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c348-1bc9-4c04-9625-a39ce0da9938"/>
    <ds:schemaRef ds:uri="9ac25a3c-e169-4b46-a26b-b6f76e94d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93153-FB4A-43D0-800E-6442A91E2AAB}">
  <ds:schemaRefs>
    <ds:schemaRef ds:uri="http://schemas.microsoft.com/sharepoint/v3/contenttype/forms"/>
  </ds:schemaRefs>
</ds:datastoreItem>
</file>

<file path=customXml/itemProps4.xml><?xml version="1.0" encoding="utf-8"?>
<ds:datastoreItem xmlns:ds="http://schemas.openxmlformats.org/officeDocument/2006/customXml" ds:itemID="{23C7BCA7-1F9D-4139-A0CA-E3BE997C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11783</Words>
  <Characters>64812</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abc</Company>
  <LinksUpToDate>false</LinksUpToDate>
  <CharactersWithSpaces>76443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Jessica Lemus</cp:lastModifiedBy>
  <cp:revision>4</cp:revision>
  <cp:lastPrinted>2022-11-09T21:27:00Z</cp:lastPrinted>
  <dcterms:created xsi:type="dcterms:W3CDTF">2023-07-18T21:59:00Z</dcterms:created>
  <dcterms:modified xsi:type="dcterms:W3CDTF">2023-07-19T13:51:00Z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0x010100C48F4CFBB4256D408D5CFD45853E6B44</vt:lpwstr>
  </property>
</Properties>
</file>