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1E08" w14:textId="77777777" w:rsidR="000F6FE8" w:rsidRDefault="000F6FE8" w:rsidP="000F6FE8">
      <w:pPr>
        <w:pStyle w:val="Sinespaciado"/>
        <w:spacing w:after="0"/>
        <w:rPr>
          <w:rFonts w:ascii="Montserrat" w:hAnsi="Montserrat" w:cs="Arial"/>
          <w:sz w:val="20"/>
          <w:szCs w:val="20"/>
        </w:rPr>
      </w:pPr>
    </w:p>
    <w:p w14:paraId="7E2D80F8" w14:textId="61256EC3" w:rsidR="00EB7C8F" w:rsidRDefault="00EB7C8F" w:rsidP="000F6FE8">
      <w:pPr>
        <w:pStyle w:val="Sinespaciado"/>
        <w:spacing w:after="0"/>
        <w:jc w:val="right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Oficio Ref. No. UAJ</w:t>
      </w:r>
      <w:r w:rsidR="00067C0C">
        <w:rPr>
          <w:rFonts w:ascii="Montserrat" w:hAnsi="Montserrat" w:cs="Arial"/>
          <w:b/>
          <w:bCs/>
        </w:rPr>
        <w:t xml:space="preserve"> 2</w:t>
      </w:r>
      <w:r w:rsidR="00E34B8B">
        <w:rPr>
          <w:rFonts w:ascii="Montserrat" w:hAnsi="Montserrat" w:cs="Arial"/>
          <w:b/>
          <w:bCs/>
        </w:rPr>
        <w:t>70</w:t>
      </w:r>
      <w:r>
        <w:rPr>
          <w:rFonts w:ascii="Montserrat" w:hAnsi="Montserrat" w:cs="Arial"/>
          <w:b/>
          <w:bCs/>
        </w:rPr>
        <w:t>-2023/COPADEH/RGSP/caus</w:t>
      </w:r>
    </w:p>
    <w:p w14:paraId="32B99E89" w14:textId="702FBC9C" w:rsidR="00EB7C8F" w:rsidRDefault="00EB7C8F" w:rsidP="00EB7C8F">
      <w:pPr>
        <w:spacing w:after="0"/>
        <w:ind w:firstLine="720"/>
        <w:jc w:val="right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Guatemala, </w:t>
      </w:r>
      <w:r w:rsidR="00E34B8B">
        <w:rPr>
          <w:rFonts w:ascii="Montserrat" w:hAnsi="Montserrat" w:cs="Arial"/>
        </w:rPr>
        <w:t xml:space="preserve">7 de diciembre </w:t>
      </w:r>
      <w:r>
        <w:rPr>
          <w:rFonts w:ascii="Montserrat" w:hAnsi="Montserrat" w:cs="Arial"/>
        </w:rPr>
        <w:t>2023</w:t>
      </w:r>
    </w:p>
    <w:p w14:paraId="1603ABBD" w14:textId="77777777" w:rsidR="00EB7C8F" w:rsidRDefault="00EB7C8F" w:rsidP="00EB7C8F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0"/>
          <w:szCs w:val="20"/>
        </w:rPr>
      </w:pPr>
    </w:p>
    <w:p w14:paraId="25E02D74" w14:textId="77777777" w:rsidR="00EB7C8F" w:rsidRPr="00EE3C0C" w:rsidRDefault="00EB7C8F" w:rsidP="00EB7C8F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b/>
          <w:bCs/>
          <w:sz w:val="20"/>
          <w:szCs w:val="20"/>
        </w:rPr>
        <w:t xml:space="preserve">UNIDAD DE ASUNTOS JURÍDICOS </w:t>
      </w:r>
    </w:p>
    <w:p w14:paraId="243C9309" w14:textId="61523CEC" w:rsidR="00EB7C8F" w:rsidRPr="00EE3C0C" w:rsidRDefault="00EB7C8F" w:rsidP="00EB7C8F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b/>
          <w:bCs/>
          <w:sz w:val="20"/>
          <w:szCs w:val="20"/>
        </w:rPr>
        <w:t xml:space="preserve">INFORME </w:t>
      </w:r>
      <w:r w:rsidR="00E34B8B">
        <w:rPr>
          <w:rFonts w:ascii="Montserrat" w:hAnsi="Montserrat" w:cs="Arial"/>
          <w:b/>
          <w:bCs/>
          <w:sz w:val="20"/>
          <w:szCs w:val="20"/>
        </w:rPr>
        <w:t xml:space="preserve">NOVIEMBRE </w:t>
      </w:r>
      <w:r w:rsidRPr="00EE3C0C">
        <w:rPr>
          <w:rFonts w:ascii="Montserrat" w:hAnsi="Montserrat" w:cs="Arial"/>
          <w:b/>
          <w:bCs/>
          <w:sz w:val="20"/>
          <w:szCs w:val="20"/>
        </w:rPr>
        <w:t>2023</w:t>
      </w:r>
    </w:p>
    <w:p w14:paraId="42E17638" w14:textId="77777777" w:rsidR="00EB7C8F" w:rsidRPr="00EE3C0C" w:rsidRDefault="00EB7C8F" w:rsidP="00EB7C8F">
      <w:pPr>
        <w:pStyle w:val="Sinespaciado"/>
        <w:ind w:left="720" w:hanging="720"/>
        <w:jc w:val="center"/>
        <w:rPr>
          <w:rFonts w:ascii="Montserrat" w:hAnsi="Montserrat" w:cs="Arial"/>
          <w:sz w:val="20"/>
          <w:szCs w:val="20"/>
        </w:rPr>
      </w:pPr>
    </w:p>
    <w:p w14:paraId="5E8113CA" w14:textId="77777777" w:rsidR="00EB7C8F" w:rsidRPr="00EE3C0C" w:rsidRDefault="00EB7C8F" w:rsidP="00EB7C8F">
      <w:pPr>
        <w:pStyle w:val="Sinespaciado"/>
        <w:jc w:val="both"/>
        <w:rPr>
          <w:rFonts w:ascii="Montserrat" w:hAnsi="Montserrat" w:cs="Arial"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En cumplimiento a las obligaciones de transparencia, establecidas en el Artículo 10, Numeral 29 del Decreto Número 57-2008, Ley de Acceso a la Información Pública, a esta Unidad le compete informar lo siguiente:</w:t>
      </w:r>
    </w:p>
    <w:p w14:paraId="18E1173C" w14:textId="77777777" w:rsidR="00EB7C8F" w:rsidRPr="00EE3C0C" w:rsidRDefault="00EB7C8F" w:rsidP="00EB7C8F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b/>
          <w:bCs/>
          <w:sz w:val="20"/>
          <w:szCs w:val="20"/>
        </w:rPr>
        <w:t>Funciones y Logros de la Unidad:</w:t>
      </w:r>
    </w:p>
    <w:p w14:paraId="0E450D06" w14:textId="77777777" w:rsidR="00EB7C8F" w:rsidRPr="00EE3C0C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Analizar y elaborar documentos legales de la COPADEH.</w:t>
      </w:r>
    </w:p>
    <w:p w14:paraId="0A1169D0" w14:textId="77777777" w:rsidR="00EB7C8F" w:rsidRPr="00EE3C0C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Emitir dictámenes, opiniones y análisis jurídicos que le sean requeridos por Despacho Superior, así como las demás direcciones y jefaturas de la COPADEH.</w:t>
      </w:r>
    </w:p>
    <w:p w14:paraId="591500BD" w14:textId="77777777" w:rsidR="00EB7C8F" w:rsidRPr="00EE3C0C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Analizar, elaborar y /o revisar Resoluciones, Acuerdos y Contratos de la COPADEH.</w:t>
      </w:r>
    </w:p>
    <w:p w14:paraId="15CA4AFF" w14:textId="77777777" w:rsidR="00EB7C8F" w:rsidRPr="00EE3C0C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Asesorar en materia legal y jurídica al Despacho Superior, Direcciones y Jefaturas de la COPADEH.</w:t>
      </w:r>
    </w:p>
    <w:p w14:paraId="0CABE78A" w14:textId="77777777" w:rsidR="00EB7C8F" w:rsidRPr="00EE3C0C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Ejercer la dirección y procuración en los casos de denuncias en donde sea parte del asunto de la COPADEH.</w:t>
      </w:r>
    </w:p>
    <w:p w14:paraId="39DE56E0" w14:textId="77777777" w:rsidR="00EB7C8F" w:rsidRPr="00EE3C0C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 xml:space="preserve">Coordinar el Recurso Humano bajo su cargo, aplicando normas y políticas de la COPADEH. </w:t>
      </w:r>
    </w:p>
    <w:p w14:paraId="21B79CA1" w14:textId="77777777" w:rsidR="00EB7C8F" w:rsidRPr="00EE3C0C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Realizar otras actividades que en materia de su competencia le sean asignadas por el jefe inmediato y/o Autoridad Superior.</w:t>
      </w:r>
    </w:p>
    <w:p w14:paraId="1C008A62" w14:textId="77777777" w:rsidR="00EB7C8F" w:rsidRPr="00C3611A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Asignación de números de control en los Acuerdos Internos y Resoluciones a las Unidades, Direcciones y Departamentos de la COPADEH que lo soliciten, así como su respectivo resguardo.</w:t>
      </w:r>
    </w:p>
    <w:p w14:paraId="5BC9866D" w14:textId="77777777" w:rsidR="00EB7C8F" w:rsidRDefault="00EB7C8F" w:rsidP="00EB7C8F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1D2D3F9D" w14:textId="77777777" w:rsidR="00EB7C8F" w:rsidRPr="000F6FE8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lastRenderedPageBreak/>
        <w:t>Emisión de Opiniones Jurídicas y Dictámenes Jurídicos de acuerdo con lo establecido en las leyes y normativa aplicable en asuntos que sean de competencia de la COPADEH.</w:t>
      </w:r>
    </w:p>
    <w:p w14:paraId="14CA80A9" w14:textId="77777777" w:rsidR="000F6FE8" w:rsidRDefault="000F6FE8" w:rsidP="000F6FE8">
      <w:pPr>
        <w:pStyle w:val="Prrafodelista"/>
        <w:rPr>
          <w:rFonts w:ascii="Montserrat" w:hAnsi="Montserrat" w:cs="Arial"/>
          <w:b/>
          <w:bCs/>
          <w:sz w:val="20"/>
          <w:szCs w:val="20"/>
        </w:rPr>
      </w:pPr>
    </w:p>
    <w:p w14:paraId="2188B668" w14:textId="77777777" w:rsidR="000F6FE8" w:rsidRPr="00EE3C0C" w:rsidRDefault="000F6FE8" w:rsidP="000F6FE8">
      <w:pPr>
        <w:pStyle w:val="Sinespaciado"/>
        <w:ind w:left="720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6BEE18A3" w14:textId="77777777" w:rsidR="00EB7C8F" w:rsidRPr="00EE3C0C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Diversas gestiones en el Organismo Judicial.</w:t>
      </w:r>
    </w:p>
    <w:p w14:paraId="5F279D2D" w14:textId="5610BAB3" w:rsidR="00E34B8B" w:rsidRPr="00E34B8B" w:rsidRDefault="00E34B8B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Reunión en Secretaría General de la Presidencia relacionada con arrendamientos de bienes inmuebles. </w:t>
      </w:r>
    </w:p>
    <w:p w14:paraId="318412C8" w14:textId="56ED8AE9" w:rsidR="005E2778" w:rsidRPr="005E2778" w:rsidRDefault="005E2778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Reunión del Comité de Simplificación de Requisitos y Trámites Administrativos.</w:t>
      </w:r>
    </w:p>
    <w:p w14:paraId="283424AB" w14:textId="61AC7EA9" w:rsidR="00EB7C8F" w:rsidRPr="00EE3C0C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Reunión de la Mesa Institucional.</w:t>
      </w:r>
    </w:p>
    <w:p w14:paraId="736F8CE9" w14:textId="77777777" w:rsidR="00EB7C8F" w:rsidRPr="00C3611A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Participación en la reunión mensual del Comité de Ética.</w:t>
      </w:r>
    </w:p>
    <w:p w14:paraId="04E9D68F" w14:textId="2ED900CF" w:rsidR="00EB7C8F" w:rsidRPr="00834034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Reunión sobre e</w:t>
      </w:r>
      <w:r>
        <w:rPr>
          <w:rFonts w:ascii="Montserrat" w:hAnsi="Montserrat" w:cs="Arial"/>
          <w:sz w:val="20"/>
          <w:szCs w:val="20"/>
        </w:rPr>
        <w:t xml:space="preserve">l Comité de </w:t>
      </w:r>
      <w:r w:rsidRPr="00EE3C0C">
        <w:rPr>
          <w:rFonts w:ascii="Montserrat" w:hAnsi="Montserrat" w:cs="Arial"/>
          <w:sz w:val="20"/>
          <w:szCs w:val="20"/>
        </w:rPr>
        <w:t>Normas Generales y Técnicas de Control Interno Gubernamental.</w:t>
      </w:r>
    </w:p>
    <w:p w14:paraId="6D6EB626" w14:textId="16FFF393" w:rsidR="005E2778" w:rsidRPr="005E2778" w:rsidRDefault="005E2778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Reunión de la Dirección Administrativa Financiera.</w:t>
      </w:r>
    </w:p>
    <w:p w14:paraId="19D8CE92" w14:textId="1F1B17DA" w:rsidR="00EB7C8F" w:rsidRPr="005963DD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Reunión </w:t>
      </w:r>
      <w:r w:rsidR="005E2778">
        <w:rPr>
          <w:rFonts w:ascii="Montserrat" w:hAnsi="Montserrat" w:cs="Arial"/>
          <w:sz w:val="20"/>
          <w:szCs w:val="20"/>
        </w:rPr>
        <w:t>d</w:t>
      </w:r>
      <w:r>
        <w:rPr>
          <w:rFonts w:ascii="Montserrat" w:hAnsi="Montserrat" w:cs="Arial"/>
          <w:sz w:val="20"/>
          <w:szCs w:val="20"/>
        </w:rPr>
        <w:t>el Comité Bipartito de Seguridad y Salud Ocupacional.</w:t>
      </w:r>
    </w:p>
    <w:p w14:paraId="3E4BC3E6" w14:textId="7DC3AEBC" w:rsidR="005E2778" w:rsidRPr="005E2778" w:rsidRDefault="005E2778" w:rsidP="005E2778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Reunión de Socialización de la Política de Género.</w:t>
      </w:r>
    </w:p>
    <w:p w14:paraId="22BB431C" w14:textId="77777777" w:rsidR="00EB7C8F" w:rsidRPr="00BD51C4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Evento del Cambio de la Rosa.</w:t>
      </w:r>
    </w:p>
    <w:p w14:paraId="12909D90" w14:textId="50F95F79" w:rsidR="00EB7C8F" w:rsidRDefault="00EB7C8F" w:rsidP="00EB7C8F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09D08DB6" w14:textId="20D9300C" w:rsidR="00EB7C8F" w:rsidRDefault="00EB7C8F" w:rsidP="00EB7C8F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4715074A" w14:textId="0CC56DF0" w:rsidR="00EB7C8F" w:rsidRDefault="00EB7C8F" w:rsidP="00EB7C8F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07F7F244" w14:textId="77777777" w:rsidR="00E34B8B" w:rsidRPr="00BD51C4" w:rsidRDefault="00E34B8B" w:rsidP="00EB7C8F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</w:p>
    <w:sectPr w:rsidR="00E34B8B" w:rsidRPr="00BD51C4" w:rsidSect="00AA3F07">
      <w:headerReference w:type="default" r:id="rId7"/>
      <w:footerReference w:type="default" r:id="rId8"/>
      <w:pgSz w:w="12240" w:h="15840" w:code="1"/>
      <w:pgMar w:top="1985" w:right="1814" w:bottom="1985" w:left="1814" w:header="136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A3A3" w14:textId="77777777" w:rsidR="00156ECD" w:rsidRDefault="00156ECD" w:rsidP="00A05B86">
      <w:pPr>
        <w:spacing w:after="0" w:line="240" w:lineRule="auto"/>
      </w:pPr>
      <w:r>
        <w:separator/>
      </w:r>
    </w:p>
  </w:endnote>
  <w:endnote w:type="continuationSeparator" w:id="0">
    <w:p w14:paraId="036044FE" w14:textId="77777777" w:rsidR="00156ECD" w:rsidRDefault="00156ECD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DF86" w14:textId="578BEDA3" w:rsidR="00563237" w:rsidRPr="00563237" w:rsidRDefault="00563237" w:rsidP="00563237">
    <w:pPr>
      <w:pStyle w:val="Sinespaciado"/>
      <w:jc w:val="right"/>
      <w:rPr>
        <w:rFonts w:ascii="Montserrat" w:hAnsi="Montserrat" w:cs="Arial"/>
        <w:sz w:val="18"/>
        <w:szCs w:val="18"/>
      </w:rPr>
    </w:pPr>
    <w:r w:rsidRPr="00563237">
      <w:rPr>
        <w:rFonts w:ascii="Montserrat" w:hAnsi="Montserrat" w:cs="Arial"/>
        <w:sz w:val="18"/>
        <w:szCs w:val="18"/>
      </w:rPr>
      <w:t>Oficio Ref. No. UAJ-</w:t>
    </w:r>
    <w:r w:rsidR="00067C0C">
      <w:rPr>
        <w:rFonts w:ascii="Montserrat" w:hAnsi="Montserrat" w:cs="Arial"/>
        <w:sz w:val="18"/>
        <w:szCs w:val="18"/>
      </w:rPr>
      <w:t>2</w:t>
    </w:r>
    <w:r w:rsidR="00E34B8B">
      <w:rPr>
        <w:rFonts w:ascii="Montserrat" w:hAnsi="Montserrat" w:cs="Arial"/>
        <w:sz w:val="18"/>
        <w:szCs w:val="18"/>
      </w:rPr>
      <w:t>70</w:t>
    </w:r>
    <w:r w:rsidRPr="00563237">
      <w:rPr>
        <w:rFonts w:ascii="Montserrat" w:hAnsi="Montserrat" w:cs="Arial"/>
        <w:sz w:val="18"/>
        <w:szCs w:val="18"/>
      </w:rPr>
      <w:t>-2023/COPADEH/RGSP/</w:t>
    </w:r>
    <w:r w:rsidR="002F4E87">
      <w:rPr>
        <w:rFonts w:ascii="Montserrat" w:hAnsi="Montserrat" w:cs="Arial"/>
        <w:sz w:val="18"/>
        <w:szCs w:val="18"/>
      </w:rPr>
      <w:t>caus</w:t>
    </w:r>
  </w:p>
  <w:p w14:paraId="22A7CBF8" w14:textId="49713A29" w:rsidR="00665068" w:rsidRDefault="00563237" w:rsidP="00563237">
    <w:pPr>
      <w:pStyle w:val="Piedepgina"/>
      <w:tabs>
        <w:tab w:val="clear" w:pos="441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0AC4" w14:textId="77777777" w:rsidR="00156ECD" w:rsidRDefault="00156ECD" w:rsidP="00A05B86">
      <w:pPr>
        <w:spacing w:after="0" w:line="240" w:lineRule="auto"/>
      </w:pPr>
      <w:r>
        <w:separator/>
      </w:r>
    </w:p>
  </w:footnote>
  <w:footnote w:type="continuationSeparator" w:id="0">
    <w:p w14:paraId="06AA75CA" w14:textId="77777777" w:rsidR="00156ECD" w:rsidRDefault="00156ECD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BF32" w14:textId="77C58848" w:rsidR="00A05B86" w:rsidRDefault="001A2046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7BB19D" wp14:editId="7EA76B1F">
          <wp:simplePos x="0" y="0"/>
          <wp:positionH relativeFrom="column">
            <wp:posOffset>-1070610</wp:posOffset>
          </wp:positionH>
          <wp:positionV relativeFrom="paragraph">
            <wp:posOffset>-450215</wp:posOffset>
          </wp:positionV>
          <wp:extent cx="7753350" cy="1159510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B3C05"/>
    <w:multiLevelType w:val="hybridMultilevel"/>
    <w:tmpl w:val="28C445F2"/>
    <w:lvl w:ilvl="0" w:tplc="C4F0B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8CA80A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E6DF6"/>
    <w:multiLevelType w:val="hybridMultilevel"/>
    <w:tmpl w:val="5A54E598"/>
    <w:lvl w:ilvl="0" w:tplc="B330D88E">
      <w:numFmt w:val="bullet"/>
      <w:lvlText w:val="-"/>
      <w:lvlJc w:val="left"/>
      <w:pPr>
        <w:ind w:left="720" w:hanging="360"/>
      </w:pPr>
      <w:rPr>
        <w:rFonts w:ascii="Montserrat" w:eastAsia="Calibri" w:hAnsi="Montserrat" w:cs="Arial" w:hint="default"/>
        <w:b w:val="0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477078">
    <w:abstractNumId w:val="0"/>
  </w:num>
  <w:num w:numId="2" w16cid:durableId="1430353160">
    <w:abstractNumId w:val="1"/>
  </w:num>
  <w:num w:numId="3" w16cid:durableId="1141386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25D7E"/>
    <w:rsid w:val="00055E39"/>
    <w:rsid w:val="00067C0C"/>
    <w:rsid w:val="000769F1"/>
    <w:rsid w:val="000A3CB9"/>
    <w:rsid w:val="000F6FE8"/>
    <w:rsid w:val="00121A7D"/>
    <w:rsid w:val="00132703"/>
    <w:rsid w:val="00156ECD"/>
    <w:rsid w:val="0017636B"/>
    <w:rsid w:val="0018476F"/>
    <w:rsid w:val="001A2046"/>
    <w:rsid w:val="001B0459"/>
    <w:rsid w:val="001B7646"/>
    <w:rsid w:val="001D4486"/>
    <w:rsid w:val="002270AD"/>
    <w:rsid w:val="002405A8"/>
    <w:rsid w:val="002E4908"/>
    <w:rsid w:val="002F2514"/>
    <w:rsid w:val="002F29D5"/>
    <w:rsid w:val="002F4B48"/>
    <w:rsid w:val="002F4E87"/>
    <w:rsid w:val="003051FE"/>
    <w:rsid w:val="0032554F"/>
    <w:rsid w:val="0039006C"/>
    <w:rsid w:val="003B1403"/>
    <w:rsid w:val="003B4490"/>
    <w:rsid w:val="003C48DE"/>
    <w:rsid w:val="004340CC"/>
    <w:rsid w:val="00444C44"/>
    <w:rsid w:val="00452784"/>
    <w:rsid w:val="00483A42"/>
    <w:rsid w:val="004C4E1C"/>
    <w:rsid w:val="004D606D"/>
    <w:rsid w:val="00522897"/>
    <w:rsid w:val="00525DC9"/>
    <w:rsid w:val="00525E8F"/>
    <w:rsid w:val="00530E72"/>
    <w:rsid w:val="005311A9"/>
    <w:rsid w:val="0053431C"/>
    <w:rsid w:val="00537F1A"/>
    <w:rsid w:val="00562151"/>
    <w:rsid w:val="00563237"/>
    <w:rsid w:val="00567621"/>
    <w:rsid w:val="005963DD"/>
    <w:rsid w:val="005C645D"/>
    <w:rsid w:val="005D1658"/>
    <w:rsid w:val="005D224A"/>
    <w:rsid w:val="005E2778"/>
    <w:rsid w:val="00605C63"/>
    <w:rsid w:val="006107DB"/>
    <w:rsid w:val="00641B3C"/>
    <w:rsid w:val="0064204B"/>
    <w:rsid w:val="00665068"/>
    <w:rsid w:val="006F2C61"/>
    <w:rsid w:val="006F7B18"/>
    <w:rsid w:val="0073520D"/>
    <w:rsid w:val="007377C1"/>
    <w:rsid w:val="00741430"/>
    <w:rsid w:val="00794935"/>
    <w:rsid w:val="007A39AD"/>
    <w:rsid w:val="007C3442"/>
    <w:rsid w:val="007D07AF"/>
    <w:rsid w:val="007D10E7"/>
    <w:rsid w:val="007D29CD"/>
    <w:rsid w:val="007D6DA3"/>
    <w:rsid w:val="00834034"/>
    <w:rsid w:val="00862E13"/>
    <w:rsid w:val="008927B2"/>
    <w:rsid w:val="008C0701"/>
    <w:rsid w:val="008C28A4"/>
    <w:rsid w:val="008D0580"/>
    <w:rsid w:val="008D14E9"/>
    <w:rsid w:val="00966670"/>
    <w:rsid w:val="00986BBC"/>
    <w:rsid w:val="00993178"/>
    <w:rsid w:val="009933BA"/>
    <w:rsid w:val="009B1041"/>
    <w:rsid w:val="00A05B86"/>
    <w:rsid w:val="00A06B2B"/>
    <w:rsid w:val="00A34729"/>
    <w:rsid w:val="00A87D35"/>
    <w:rsid w:val="00A906F9"/>
    <w:rsid w:val="00A92A1D"/>
    <w:rsid w:val="00AA3F07"/>
    <w:rsid w:val="00AB0622"/>
    <w:rsid w:val="00AB59A2"/>
    <w:rsid w:val="00AE1D39"/>
    <w:rsid w:val="00B059CC"/>
    <w:rsid w:val="00B344E2"/>
    <w:rsid w:val="00B35D86"/>
    <w:rsid w:val="00B4272C"/>
    <w:rsid w:val="00B642D3"/>
    <w:rsid w:val="00B96DC2"/>
    <w:rsid w:val="00BA503F"/>
    <w:rsid w:val="00BC4CFF"/>
    <w:rsid w:val="00BD0CAA"/>
    <w:rsid w:val="00BD51C4"/>
    <w:rsid w:val="00C073FC"/>
    <w:rsid w:val="00C250B5"/>
    <w:rsid w:val="00C3611A"/>
    <w:rsid w:val="00C63141"/>
    <w:rsid w:val="00C85869"/>
    <w:rsid w:val="00CA6DDD"/>
    <w:rsid w:val="00CB2A81"/>
    <w:rsid w:val="00CB6EFF"/>
    <w:rsid w:val="00CB7EF3"/>
    <w:rsid w:val="00CC6219"/>
    <w:rsid w:val="00CC72AB"/>
    <w:rsid w:val="00CE1D1A"/>
    <w:rsid w:val="00D90263"/>
    <w:rsid w:val="00DA3B59"/>
    <w:rsid w:val="00DB196F"/>
    <w:rsid w:val="00DE03FA"/>
    <w:rsid w:val="00DE43A5"/>
    <w:rsid w:val="00E34B8B"/>
    <w:rsid w:val="00E470CF"/>
    <w:rsid w:val="00E52F48"/>
    <w:rsid w:val="00E66D18"/>
    <w:rsid w:val="00E72B65"/>
    <w:rsid w:val="00EB7C8F"/>
    <w:rsid w:val="00ED5CE4"/>
    <w:rsid w:val="00EE3C0C"/>
    <w:rsid w:val="00EE583F"/>
    <w:rsid w:val="00F978B0"/>
    <w:rsid w:val="00FC38BC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479F41"/>
  <w15:chartTrackingRefBased/>
  <w15:docId w15:val="{5D1F004A-D818-4ADA-9E15-57144BE7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  <w:style w:type="paragraph" w:styleId="Sinespaciado">
    <w:name w:val="No Spacing"/>
    <w:uiPriority w:val="1"/>
    <w:qFormat/>
    <w:rsid w:val="00563237"/>
    <w:pPr>
      <w:spacing w:after="200" w:line="276" w:lineRule="auto"/>
    </w:pPr>
    <w:rPr>
      <w:rFonts w:cs="Calibri"/>
      <w:sz w:val="22"/>
      <w:szCs w:val="22"/>
    </w:rPr>
  </w:style>
  <w:style w:type="table" w:styleId="Tablaconcuadrcula">
    <w:name w:val="Table Grid"/>
    <w:basedOn w:val="Tablanormal"/>
    <w:uiPriority w:val="39"/>
    <w:rsid w:val="00737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377C1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7377C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F6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Katherine Escobar</cp:lastModifiedBy>
  <cp:revision>2</cp:revision>
  <cp:lastPrinted>2023-12-07T14:47:00Z</cp:lastPrinted>
  <dcterms:created xsi:type="dcterms:W3CDTF">2024-01-04T21:50:00Z</dcterms:created>
  <dcterms:modified xsi:type="dcterms:W3CDTF">2024-01-04T21:50:00Z</dcterms:modified>
</cp:coreProperties>
</file>