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92BDE" w:rsidRDefault="00C92BDE">
      <w:pPr>
        <w:widowControl w:val="0"/>
        <w:pBdr>
          <w:top w:val="nil"/>
          <w:left w:val="nil"/>
          <w:bottom w:val="nil"/>
          <w:right w:val="nil"/>
          <w:between w:val="nil"/>
        </w:pBdr>
        <w:spacing w:after="0"/>
      </w:pPr>
    </w:p>
    <w:p w14:paraId="00000002" w14:textId="77777777" w:rsidR="00C92BDE" w:rsidRDefault="00C92BDE">
      <w:pPr>
        <w:widowControl w:val="0"/>
        <w:pBdr>
          <w:top w:val="nil"/>
          <w:left w:val="nil"/>
          <w:bottom w:val="nil"/>
          <w:right w:val="nil"/>
          <w:between w:val="nil"/>
        </w:pBdr>
        <w:spacing w:after="0"/>
        <w:rPr>
          <w:rFonts w:ascii="Arial" w:eastAsia="Arial" w:hAnsi="Arial" w:cs="Arial"/>
          <w:color w:val="000000"/>
        </w:rPr>
      </w:pPr>
    </w:p>
    <w:tbl>
      <w:tblPr>
        <w:tblStyle w:val="ae"/>
        <w:tblW w:w="91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667"/>
        <w:gridCol w:w="1459"/>
        <w:gridCol w:w="1559"/>
        <w:gridCol w:w="526"/>
        <w:gridCol w:w="1474"/>
        <w:gridCol w:w="268"/>
        <w:gridCol w:w="1801"/>
      </w:tblGrid>
      <w:tr w:rsidR="00C92BDE" w14:paraId="2D0CFAC1" w14:textId="77777777">
        <w:trPr>
          <w:cantSplit/>
          <w:trHeight w:val="1822"/>
          <w:jc w:val="center"/>
        </w:trPr>
        <w:tc>
          <w:tcPr>
            <w:tcW w:w="9142" w:type="dxa"/>
            <w:gridSpan w:val="8"/>
            <w:tcBorders>
              <w:top w:val="single" w:sz="4" w:space="0" w:color="000000"/>
              <w:left w:val="single" w:sz="12" w:space="0" w:color="000000"/>
              <w:right w:val="single" w:sz="12" w:space="0" w:color="000000"/>
            </w:tcBorders>
          </w:tcPr>
          <w:p w14:paraId="00000003" w14:textId="77777777" w:rsidR="00C92BDE" w:rsidRDefault="00C93BA9">
            <w:pPr>
              <w:pBdr>
                <w:top w:val="nil"/>
                <w:left w:val="nil"/>
                <w:bottom w:val="nil"/>
                <w:right w:val="nil"/>
                <w:between w:val="nil"/>
              </w:pBdr>
              <w:tabs>
                <w:tab w:val="center" w:pos="4419"/>
                <w:tab w:val="right" w:pos="8838"/>
              </w:tabs>
              <w:jc w:val="center"/>
              <w:rPr>
                <w:rFonts w:ascii="Verdana" w:eastAsia="Verdana" w:hAnsi="Verdana" w:cs="Verdana"/>
                <w:b/>
                <w:color w:val="000000"/>
                <w:sz w:val="20"/>
                <w:szCs w:val="20"/>
              </w:rPr>
            </w:pPr>
            <w:r>
              <w:rPr>
                <w:noProof/>
              </w:rPr>
              <w:drawing>
                <wp:anchor distT="0" distB="0" distL="114300" distR="114300" simplePos="0" relativeHeight="251658240" behindDoc="0" locked="0" layoutInCell="1" hidden="0" allowOverlap="1" wp14:anchorId="25D0BABD" wp14:editId="25D27CD9">
                  <wp:simplePos x="0" y="0"/>
                  <wp:positionH relativeFrom="column">
                    <wp:posOffset>-18415</wp:posOffset>
                  </wp:positionH>
                  <wp:positionV relativeFrom="paragraph">
                    <wp:posOffset>0</wp:posOffset>
                  </wp:positionV>
                  <wp:extent cx="1786255" cy="634365"/>
                  <wp:effectExtent l="0" t="0" r="4445" b="0"/>
                  <wp:wrapSquare wrapText="bothSides"/>
                  <wp:docPr id="613579854" name="image16.jpg" descr="Imagen que contiene Texto  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jpg" descr="Imagen que contiene Texto  Descripción generada automáticamente"/>
                          <pic:cNvPicPr preferRelativeResize="0"/>
                        </pic:nvPicPr>
                        <pic:blipFill>
                          <a:blip r:embed="rId9"/>
                          <a:srcRect/>
                          <a:stretch>
                            <a:fillRect/>
                          </a:stretch>
                        </pic:blipFill>
                        <pic:spPr>
                          <a:xfrm>
                            <a:off x="0" y="0"/>
                            <a:ext cx="1786255" cy="634365"/>
                          </a:xfrm>
                          <a:prstGeom prst="rect">
                            <a:avLst/>
                          </a:prstGeom>
                          <a:ln/>
                        </pic:spPr>
                      </pic:pic>
                    </a:graphicData>
                  </a:graphic>
                </wp:anchor>
              </w:drawing>
            </w:r>
          </w:p>
          <w:p w14:paraId="00000004" w14:textId="77777777" w:rsidR="00C92BDE" w:rsidRDefault="00C92BDE">
            <w:pPr>
              <w:pBdr>
                <w:top w:val="nil"/>
                <w:left w:val="nil"/>
                <w:bottom w:val="nil"/>
                <w:right w:val="nil"/>
                <w:between w:val="nil"/>
              </w:pBdr>
              <w:tabs>
                <w:tab w:val="center" w:pos="4419"/>
                <w:tab w:val="right" w:pos="8838"/>
              </w:tabs>
              <w:jc w:val="both"/>
              <w:rPr>
                <w:rFonts w:ascii="Verdana" w:eastAsia="Verdana" w:hAnsi="Verdana" w:cs="Verdana"/>
                <w:b/>
                <w:color w:val="000000"/>
                <w:sz w:val="20"/>
                <w:szCs w:val="20"/>
              </w:rPr>
            </w:pPr>
          </w:p>
          <w:p w14:paraId="00000005" w14:textId="77777777" w:rsidR="00C92BDE" w:rsidRDefault="00C92BDE">
            <w:pPr>
              <w:pBdr>
                <w:top w:val="nil"/>
                <w:left w:val="nil"/>
                <w:bottom w:val="nil"/>
                <w:right w:val="nil"/>
                <w:between w:val="nil"/>
              </w:pBdr>
              <w:tabs>
                <w:tab w:val="center" w:pos="4419"/>
                <w:tab w:val="right" w:pos="8838"/>
              </w:tabs>
              <w:rPr>
                <w:rFonts w:ascii="Verdana" w:eastAsia="Verdana" w:hAnsi="Verdana" w:cs="Verdana"/>
                <w:b/>
                <w:color w:val="000000"/>
                <w:sz w:val="20"/>
                <w:szCs w:val="20"/>
              </w:rPr>
            </w:pPr>
          </w:p>
          <w:p w14:paraId="00000006" w14:textId="77777777" w:rsidR="00C92BDE" w:rsidRDefault="00C92BDE">
            <w:pPr>
              <w:pBdr>
                <w:top w:val="nil"/>
                <w:left w:val="nil"/>
                <w:bottom w:val="nil"/>
                <w:right w:val="nil"/>
                <w:between w:val="nil"/>
              </w:pBdr>
              <w:tabs>
                <w:tab w:val="center" w:pos="4419"/>
                <w:tab w:val="right" w:pos="8838"/>
              </w:tabs>
              <w:rPr>
                <w:rFonts w:ascii="Verdana" w:eastAsia="Verdana" w:hAnsi="Verdana" w:cs="Verdana"/>
                <w:b/>
                <w:color w:val="000000"/>
                <w:sz w:val="20"/>
                <w:szCs w:val="20"/>
              </w:rPr>
            </w:pPr>
          </w:p>
          <w:p w14:paraId="32B97178" w14:textId="77777777" w:rsidR="00FF6350" w:rsidRDefault="00FF6350" w:rsidP="00FF6350">
            <w:pPr>
              <w:pBdr>
                <w:top w:val="nil"/>
                <w:left w:val="nil"/>
                <w:bottom w:val="nil"/>
                <w:right w:val="nil"/>
                <w:between w:val="nil"/>
              </w:pBdr>
              <w:tabs>
                <w:tab w:val="center" w:pos="4419"/>
                <w:tab w:val="right" w:pos="8838"/>
              </w:tabs>
              <w:rPr>
                <w:rFonts w:ascii="Verdana" w:eastAsia="Verdana" w:hAnsi="Verdana" w:cs="Verdana"/>
                <w:b/>
                <w:color w:val="000000"/>
                <w:sz w:val="20"/>
                <w:szCs w:val="20"/>
              </w:rPr>
            </w:pPr>
          </w:p>
          <w:p w14:paraId="00000007" w14:textId="1A25AF0E" w:rsidR="00C92BDE" w:rsidRDefault="00C93BA9" w:rsidP="004C0FE5">
            <w:pPr>
              <w:pBdr>
                <w:top w:val="nil"/>
                <w:left w:val="nil"/>
                <w:bottom w:val="nil"/>
                <w:right w:val="nil"/>
                <w:between w:val="nil"/>
              </w:pBdr>
              <w:tabs>
                <w:tab w:val="center" w:pos="4419"/>
                <w:tab w:val="right" w:pos="8838"/>
              </w:tabs>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COMISIÓN </w:t>
            </w:r>
            <w:sdt>
              <w:sdtPr>
                <w:tag w:val="goog_rdk_0"/>
                <w:id w:val="1254704250"/>
              </w:sdtPr>
              <w:sdtContent/>
            </w:sdt>
            <w:r>
              <w:rPr>
                <w:rFonts w:ascii="Verdana" w:eastAsia="Verdana" w:hAnsi="Verdana" w:cs="Verdana"/>
                <w:b/>
                <w:color w:val="000000"/>
                <w:sz w:val="20"/>
                <w:szCs w:val="20"/>
              </w:rPr>
              <w:t>PRESIDENCIAL POR LA PAZ Y LOS DERECHOS HUMANOS</w:t>
            </w:r>
          </w:p>
          <w:p w14:paraId="00000008" w14:textId="77777777" w:rsidR="00C92BDE" w:rsidRDefault="00C93BA9" w:rsidP="004C0FE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GUATEMALA, C. A.</w:t>
            </w:r>
          </w:p>
        </w:tc>
      </w:tr>
      <w:tr w:rsidR="00C92BDE" w14:paraId="65FC87EA" w14:textId="77777777">
        <w:trPr>
          <w:cantSplit/>
          <w:jc w:val="center"/>
        </w:trPr>
        <w:tc>
          <w:tcPr>
            <w:tcW w:w="1388" w:type="dxa"/>
            <w:tcBorders>
              <w:left w:val="single" w:sz="12" w:space="0" w:color="000000"/>
            </w:tcBorders>
            <w:vAlign w:val="center"/>
          </w:tcPr>
          <w:p w14:paraId="00000010" w14:textId="77777777" w:rsidR="00C92BDE" w:rsidRDefault="00C92BDE">
            <w:pPr>
              <w:pBdr>
                <w:top w:val="nil"/>
                <w:left w:val="nil"/>
                <w:bottom w:val="nil"/>
                <w:right w:val="nil"/>
                <w:between w:val="nil"/>
              </w:pBdr>
              <w:jc w:val="center"/>
              <w:rPr>
                <w:rFonts w:ascii="Verdana" w:eastAsia="Verdana" w:hAnsi="Verdana" w:cs="Verdana"/>
                <w:b/>
                <w:color w:val="000000"/>
                <w:sz w:val="20"/>
                <w:szCs w:val="20"/>
              </w:rPr>
            </w:pPr>
          </w:p>
          <w:p w14:paraId="00000011" w14:textId="77777777" w:rsidR="00C92BDE" w:rsidRDefault="00C93BA9">
            <w:pPr>
              <w:pBdr>
                <w:top w:val="nil"/>
                <w:left w:val="nil"/>
                <w:bottom w:val="nil"/>
                <w:right w:val="nil"/>
                <w:between w:val="nil"/>
              </w:pBdr>
              <w:spacing w:after="120"/>
              <w:jc w:val="center"/>
              <w:rPr>
                <w:rFonts w:ascii="Verdana" w:eastAsia="Verdana" w:hAnsi="Verdana" w:cs="Verdana"/>
                <w:color w:val="000000"/>
                <w:sz w:val="20"/>
                <w:szCs w:val="20"/>
              </w:rPr>
            </w:pPr>
            <w:r>
              <w:rPr>
                <w:rFonts w:ascii="Verdana" w:eastAsia="Verdana" w:hAnsi="Verdana" w:cs="Verdana"/>
                <w:b/>
                <w:color w:val="000000"/>
                <w:sz w:val="20"/>
                <w:szCs w:val="20"/>
              </w:rPr>
              <w:t>DE USO INTERNO</w:t>
            </w:r>
          </w:p>
        </w:tc>
        <w:tc>
          <w:tcPr>
            <w:tcW w:w="2126" w:type="dxa"/>
            <w:gridSpan w:val="2"/>
            <w:vAlign w:val="center"/>
          </w:tcPr>
          <w:p w14:paraId="00000012" w14:textId="77777777" w:rsidR="00C92BDE" w:rsidRDefault="00C92BDE">
            <w:pPr>
              <w:pBdr>
                <w:top w:val="nil"/>
                <w:left w:val="nil"/>
                <w:bottom w:val="nil"/>
                <w:right w:val="nil"/>
                <w:between w:val="nil"/>
              </w:pBdr>
              <w:jc w:val="center"/>
              <w:rPr>
                <w:rFonts w:ascii="Verdana" w:eastAsia="Verdana" w:hAnsi="Verdana" w:cs="Verdana"/>
                <w:b/>
                <w:color w:val="000000"/>
                <w:sz w:val="20"/>
                <w:szCs w:val="20"/>
              </w:rPr>
            </w:pPr>
          </w:p>
          <w:p w14:paraId="00000013" w14:textId="77777777" w:rsidR="00C92BDE" w:rsidRDefault="00C93BA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CÓDIGO:</w:t>
            </w:r>
          </w:p>
          <w:p w14:paraId="00000014" w14:textId="77777777" w:rsidR="00C92BDE" w:rsidRDefault="00C93BA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COPADEH/DIFOPAZ-MNP-001-2023</w:t>
            </w:r>
          </w:p>
        </w:tc>
        <w:tc>
          <w:tcPr>
            <w:tcW w:w="1559" w:type="dxa"/>
            <w:vAlign w:val="center"/>
          </w:tcPr>
          <w:p w14:paraId="00000016" w14:textId="77777777" w:rsidR="00C92BDE" w:rsidRDefault="00C92BDE">
            <w:pPr>
              <w:pBdr>
                <w:top w:val="nil"/>
                <w:left w:val="nil"/>
                <w:bottom w:val="nil"/>
                <w:right w:val="nil"/>
                <w:between w:val="nil"/>
              </w:pBdr>
              <w:jc w:val="center"/>
              <w:rPr>
                <w:rFonts w:ascii="Verdana" w:eastAsia="Verdana" w:hAnsi="Verdana" w:cs="Verdana"/>
                <w:b/>
                <w:color w:val="000000"/>
                <w:sz w:val="20"/>
                <w:szCs w:val="20"/>
                <w:highlight w:val="yellow"/>
              </w:rPr>
            </w:pPr>
          </w:p>
          <w:p w14:paraId="00000017" w14:textId="77777777" w:rsidR="00C92BDE" w:rsidRDefault="00C93BA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VERSIÓN:</w:t>
            </w:r>
          </w:p>
          <w:p w14:paraId="00000018" w14:textId="77777777" w:rsidR="00C92BDE" w:rsidRDefault="00C93BA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1 DEL ORIGINAL</w:t>
            </w:r>
          </w:p>
        </w:tc>
        <w:tc>
          <w:tcPr>
            <w:tcW w:w="2268" w:type="dxa"/>
            <w:gridSpan w:val="3"/>
            <w:tcBorders>
              <w:right w:val="single" w:sz="4" w:space="0" w:color="000000"/>
            </w:tcBorders>
            <w:vAlign w:val="center"/>
          </w:tcPr>
          <w:p w14:paraId="00000019" w14:textId="77777777" w:rsidR="00C92BDE" w:rsidRDefault="00C93BA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FECHA DE VIGENCIA:</w:t>
            </w:r>
          </w:p>
          <w:p w14:paraId="0000001A" w14:textId="7D0F0B6F" w:rsidR="00C92BDE" w:rsidRDefault="001F3DA6">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DICIEM</w:t>
            </w:r>
            <w:r w:rsidR="003C3119">
              <w:rPr>
                <w:rFonts w:ascii="Verdana" w:eastAsia="Verdana" w:hAnsi="Verdana" w:cs="Verdana"/>
                <w:color w:val="000000"/>
                <w:sz w:val="20"/>
                <w:szCs w:val="20"/>
              </w:rPr>
              <w:t>BRE</w:t>
            </w:r>
            <w:r w:rsidR="00C93BA9">
              <w:rPr>
                <w:rFonts w:ascii="Verdana" w:eastAsia="Verdana" w:hAnsi="Verdana" w:cs="Verdana"/>
                <w:color w:val="000000"/>
                <w:sz w:val="20"/>
                <w:szCs w:val="20"/>
              </w:rPr>
              <w:t xml:space="preserve"> 2023</w:t>
            </w:r>
          </w:p>
        </w:tc>
        <w:tc>
          <w:tcPr>
            <w:tcW w:w="1801" w:type="dxa"/>
            <w:tcBorders>
              <w:left w:val="single" w:sz="4" w:space="0" w:color="000000"/>
              <w:right w:val="single" w:sz="12" w:space="0" w:color="000000"/>
            </w:tcBorders>
            <w:vAlign w:val="center"/>
          </w:tcPr>
          <w:p w14:paraId="0000001D" w14:textId="77777777" w:rsidR="00C92BDE" w:rsidRDefault="00C93BA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PÁGINA:</w:t>
            </w:r>
          </w:p>
          <w:p w14:paraId="0000001E" w14:textId="5FD8B388" w:rsidR="00C92BDE" w:rsidRDefault="00C93BA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1 de 6</w:t>
            </w:r>
            <w:r w:rsidR="000614B6">
              <w:rPr>
                <w:rFonts w:ascii="Verdana" w:eastAsia="Verdana" w:hAnsi="Verdana" w:cs="Verdana"/>
                <w:color w:val="000000"/>
                <w:sz w:val="20"/>
                <w:szCs w:val="20"/>
              </w:rPr>
              <w:t>8</w:t>
            </w:r>
          </w:p>
        </w:tc>
      </w:tr>
      <w:tr w:rsidR="00C92BDE" w14:paraId="23F718FE" w14:textId="77777777">
        <w:trPr>
          <w:jc w:val="center"/>
        </w:trPr>
        <w:tc>
          <w:tcPr>
            <w:tcW w:w="9142" w:type="dxa"/>
            <w:gridSpan w:val="8"/>
            <w:tcBorders>
              <w:left w:val="single" w:sz="12" w:space="0" w:color="000000"/>
              <w:right w:val="single" w:sz="12" w:space="0" w:color="000000"/>
            </w:tcBorders>
          </w:tcPr>
          <w:p w14:paraId="0000001F" w14:textId="77777777" w:rsidR="00C92BDE" w:rsidRDefault="00C93BA9">
            <w:pPr>
              <w:pBdr>
                <w:top w:val="nil"/>
                <w:left w:val="nil"/>
                <w:bottom w:val="nil"/>
                <w:right w:val="nil"/>
                <w:between w:val="nil"/>
              </w:pBdr>
              <w:spacing w:before="200"/>
              <w:rPr>
                <w:rFonts w:ascii="Verdana" w:eastAsia="Verdana" w:hAnsi="Verdana" w:cs="Verdana"/>
                <w:b/>
                <w:color w:val="000000"/>
                <w:sz w:val="20"/>
                <w:szCs w:val="20"/>
              </w:rPr>
            </w:pPr>
            <w:r>
              <w:rPr>
                <w:rFonts w:ascii="Verdana" w:eastAsia="Verdana" w:hAnsi="Verdana" w:cs="Verdana"/>
                <w:b/>
                <w:color w:val="000000"/>
                <w:sz w:val="20"/>
                <w:szCs w:val="20"/>
              </w:rPr>
              <w:t>ALCANCE:</w:t>
            </w:r>
          </w:p>
          <w:p w14:paraId="00000020" w14:textId="77777777" w:rsidR="00C92BDE" w:rsidRDefault="00C92BDE">
            <w:pPr>
              <w:pBdr>
                <w:top w:val="nil"/>
                <w:left w:val="nil"/>
                <w:bottom w:val="nil"/>
                <w:right w:val="nil"/>
                <w:between w:val="nil"/>
              </w:pBdr>
              <w:jc w:val="both"/>
              <w:rPr>
                <w:rFonts w:ascii="Verdana" w:eastAsia="Verdana" w:hAnsi="Verdana" w:cs="Verdana"/>
                <w:color w:val="000000"/>
                <w:sz w:val="20"/>
                <w:szCs w:val="20"/>
              </w:rPr>
            </w:pPr>
          </w:p>
          <w:p w14:paraId="00000021" w14:textId="77777777" w:rsidR="00C92BDE" w:rsidRDefault="00C93BA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DIRECCIÓN DE FORTALECIMIENTO DE LA PAZ, DEPARTAMENTO DE SEGUIMIENTO Y FORTALECIMIENTO A LA PAZ, DEPARTAMENTO DE FORMACIÓN Y CAPACITACIÓN EN CULTURA DE PAZ </w:t>
            </w:r>
          </w:p>
          <w:p w14:paraId="00000022" w14:textId="77777777" w:rsidR="00C92BDE" w:rsidRDefault="00C93BA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p w14:paraId="00000023" w14:textId="77777777" w:rsidR="00C92BDE" w:rsidRDefault="00C92BDE">
            <w:pPr>
              <w:pBdr>
                <w:top w:val="nil"/>
                <w:left w:val="nil"/>
                <w:bottom w:val="nil"/>
                <w:right w:val="nil"/>
                <w:between w:val="nil"/>
              </w:pBdr>
              <w:jc w:val="center"/>
              <w:rPr>
                <w:rFonts w:ascii="Verdana" w:eastAsia="Verdana" w:hAnsi="Verdana" w:cs="Verdana"/>
                <w:b/>
                <w:color w:val="000000"/>
                <w:sz w:val="20"/>
                <w:szCs w:val="20"/>
              </w:rPr>
            </w:pPr>
          </w:p>
        </w:tc>
      </w:tr>
      <w:tr w:rsidR="00C92BDE" w14:paraId="59867AD9" w14:textId="77777777">
        <w:trPr>
          <w:cantSplit/>
          <w:jc w:val="center"/>
        </w:trPr>
        <w:tc>
          <w:tcPr>
            <w:tcW w:w="9142" w:type="dxa"/>
            <w:gridSpan w:val="8"/>
            <w:tcBorders>
              <w:top w:val="single" w:sz="12" w:space="0" w:color="000000"/>
              <w:left w:val="single" w:sz="12" w:space="0" w:color="000000"/>
              <w:right w:val="single" w:sz="12" w:space="0" w:color="000000"/>
            </w:tcBorders>
          </w:tcPr>
          <w:p w14:paraId="0000002B" w14:textId="77777777" w:rsidR="00C92BDE" w:rsidRDefault="00C92BDE">
            <w:pPr>
              <w:pBdr>
                <w:top w:val="nil"/>
                <w:left w:val="nil"/>
                <w:bottom w:val="nil"/>
                <w:right w:val="nil"/>
                <w:between w:val="nil"/>
              </w:pBdr>
              <w:jc w:val="center"/>
              <w:rPr>
                <w:rFonts w:ascii="Verdana" w:eastAsia="Verdana" w:hAnsi="Verdana" w:cs="Verdana"/>
                <w:b/>
                <w:color w:val="000000"/>
                <w:sz w:val="20"/>
                <w:szCs w:val="20"/>
              </w:rPr>
            </w:pPr>
          </w:p>
          <w:p w14:paraId="0000002C" w14:textId="77777777" w:rsidR="00C92BDE" w:rsidRDefault="00C93BA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MANUAL DE NORMAS Y PROCEDIMIENTOS DE LA DIRECCIÓN DE FORTALECIMIENTO DE LA PAZ.</w:t>
            </w:r>
          </w:p>
          <w:p w14:paraId="0000002D" w14:textId="77777777" w:rsidR="00C92BDE" w:rsidRDefault="00C92BDE">
            <w:pPr>
              <w:pBdr>
                <w:top w:val="nil"/>
                <w:left w:val="nil"/>
                <w:bottom w:val="nil"/>
                <w:right w:val="nil"/>
                <w:between w:val="nil"/>
              </w:pBdr>
              <w:jc w:val="center"/>
              <w:rPr>
                <w:rFonts w:ascii="Verdana" w:eastAsia="Verdana" w:hAnsi="Verdana" w:cs="Verdana"/>
                <w:b/>
                <w:color w:val="000000"/>
                <w:sz w:val="20"/>
                <w:szCs w:val="20"/>
              </w:rPr>
            </w:pPr>
          </w:p>
        </w:tc>
      </w:tr>
      <w:tr w:rsidR="00C92BDE" w14:paraId="1723C7FA" w14:textId="77777777">
        <w:trPr>
          <w:cantSplit/>
          <w:jc w:val="center"/>
        </w:trPr>
        <w:tc>
          <w:tcPr>
            <w:tcW w:w="2055" w:type="dxa"/>
            <w:gridSpan w:val="2"/>
            <w:tcBorders>
              <w:top w:val="single" w:sz="12" w:space="0" w:color="000000"/>
              <w:left w:val="single" w:sz="12" w:space="0" w:color="000000"/>
              <w:right w:val="single" w:sz="4" w:space="0" w:color="000000"/>
            </w:tcBorders>
          </w:tcPr>
          <w:p w14:paraId="00000035" w14:textId="77777777" w:rsidR="00C92BDE" w:rsidRDefault="00C93BA9">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3544" w:type="dxa"/>
            <w:gridSpan w:val="3"/>
            <w:tcBorders>
              <w:top w:val="single" w:sz="12" w:space="0" w:color="000000"/>
              <w:left w:val="single" w:sz="4" w:space="0" w:color="000000"/>
              <w:bottom w:val="nil"/>
              <w:right w:val="single" w:sz="4" w:space="0" w:color="000000"/>
            </w:tcBorders>
          </w:tcPr>
          <w:p w14:paraId="00000037" w14:textId="77777777" w:rsidR="00C92BDE" w:rsidRDefault="00C93BA9">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1474" w:type="dxa"/>
            <w:tcBorders>
              <w:top w:val="single" w:sz="12" w:space="0" w:color="000000"/>
              <w:left w:val="single" w:sz="4" w:space="0" w:color="000000"/>
              <w:right w:val="single" w:sz="4" w:space="0" w:color="000000"/>
            </w:tcBorders>
          </w:tcPr>
          <w:p w14:paraId="0000003A" w14:textId="77777777" w:rsidR="00C92BDE" w:rsidRDefault="00C93BA9">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2069" w:type="dxa"/>
            <w:gridSpan w:val="2"/>
            <w:tcBorders>
              <w:top w:val="single" w:sz="12" w:space="0" w:color="000000"/>
              <w:left w:val="single" w:sz="4" w:space="0" w:color="000000"/>
              <w:right w:val="single" w:sz="12" w:space="0" w:color="000000"/>
            </w:tcBorders>
          </w:tcPr>
          <w:p w14:paraId="0000003B" w14:textId="77777777" w:rsidR="00C92BDE" w:rsidRDefault="00C93BA9">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C92BDE" w14:paraId="52BB7FEF" w14:textId="77777777">
        <w:trPr>
          <w:cantSplit/>
          <w:jc w:val="center"/>
        </w:trPr>
        <w:tc>
          <w:tcPr>
            <w:tcW w:w="2055" w:type="dxa"/>
            <w:gridSpan w:val="2"/>
            <w:tcBorders>
              <w:left w:val="single" w:sz="12" w:space="0" w:color="000000"/>
              <w:right w:val="single" w:sz="4" w:space="0" w:color="000000"/>
            </w:tcBorders>
          </w:tcPr>
          <w:p w14:paraId="0000003D" w14:textId="77777777" w:rsidR="00C92BDE" w:rsidRDefault="00C93BA9">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3544" w:type="dxa"/>
            <w:gridSpan w:val="3"/>
            <w:tcBorders>
              <w:left w:val="single" w:sz="4" w:space="0" w:color="000000"/>
              <w:right w:val="single" w:sz="4" w:space="0" w:color="000000"/>
            </w:tcBorders>
            <w:vAlign w:val="center"/>
          </w:tcPr>
          <w:p w14:paraId="0000003F" w14:textId="22B07ACB" w:rsidR="00C92BDE" w:rsidRDefault="00C93BA9">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JANNIA MAR</w:t>
            </w:r>
            <w:r w:rsidR="000614B6">
              <w:rPr>
                <w:rFonts w:ascii="Verdana" w:eastAsia="Verdana" w:hAnsi="Verdana" w:cs="Verdana"/>
                <w:sz w:val="20"/>
                <w:szCs w:val="20"/>
              </w:rPr>
              <w:t>Í</w:t>
            </w:r>
            <w:r>
              <w:rPr>
                <w:rFonts w:ascii="Verdana" w:eastAsia="Verdana" w:hAnsi="Verdana" w:cs="Verdana"/>
                <w:sz w:val="20"/>
                <w:szCs w:val="20"/>
              </w:rPr>
              <w:t>A DE LOS ANGELES ARCHILA ORT</w:t>
            </w:r>
            <w:r w:rsidR="000614B6">
              <w:rPr>
                <w:rFonts w:ascii="Verdana" w:eastAsia="Verdana" w:hAnsi="Verdana" w:cs="Verdana"/>
                <w:sz w:val="20"/>
                <w:szCs w:val="20"/>
              </w:rPr>
              <w:t>Í</w:t>
            </w:r>
            <w:r>
              <w:rPr>
                <w:rFonts w:ascii="Verdana" w:eastAsia="Verdana" w:hAnsi="Verdana" w:cs="Verdana"/>
                <w:sz w:val="20"/>
                <w:szCs w:val="20"/>
              </w:rPr>
              <w:t>Z/</w:t>
            </w:r>
            <w:r w:rsidR="001219A8">
              <w:rPr>
                <w:rFonts w:ascii="Verdana" w:eastAsia="Verdana" w:hAnsi="Verdana" w:cs="Verdana"/>
                <w:sz w:val="20"/>
                <w:szCs w:val="20"/>
              </w:rPr>
              <w:t xml:space="preserve"> JEFE DE FORMACIÓN Y CAPACITACIÓN EN CULTURA DE PAZ</w:t>
            </w:r>
          </w:p>
        </w:tc>
        <w:tc>
          <w:tcPr>
            <w:tcW w:w="1474" w:type="dxa"/>
            <w:tcBorders>
              <w:left w:val="single" w:sz="4" w:space="0" w:color="000000"/>
              <w:right w:val="single" w:sz="4" w:space="0" w:color="000000"/>
            </w:tcBorders>
          </w:tcPr>
          <w:p w14:paraId="00000042" w14:textId="77777777" w:rsidR="00C92BDE" w:rsidRDefault="00C92BDE">
            <w:pPr>
              <w:pBdr>
                <w:top w:val="nil"/>
                <w:left w:val="nil"/>
                <w:bottom w:val="nil"/>
                <w:right w:val="nil"/>
                <w:between w:val="nil"/>
              </w:pBdr>
              <w:spacing w:before="120"/>
              <w:jc w:val="center"/>
              <w:rPr>
                <w:rFonts w:ascii="Verdana" w:eastAsia="Verdana" w:hAnsi="Verdana" w:cs="Verdana"/>
                <w:color w:val="000000"/>
                <w:sz w:val="20"/>
                <w:szCs w:val="20"/>
              </w:rPr>
            </w:pPr>
          </w:p>
          <w:p w14:paraId="00000043" w14:textId="77777777" w:rsidR="00C92BDE" w:rsidRDefault="00C92BDE">
            <w:pPr>
              <w:pBdr>
                <w:top w:val="nil"/>
                <w:left w:val="nil"/>
                <w:bottom w:val="nil"/>
                <w:right w:val="nil"/>
                <w:between w:val="nil"/>
              </w:pBdr>
              <w:spacing w:before="120"/>
              <w:jc w:val="center"/>
              <w:rPr>
                <w:rFonts w:ascii="Verdana" w:eastAsia="Verdana" w:hAnsi="Verdana" w:cs="Verdana"/>
                <w:color w:val="000000"/>
                <w:sz w:val="20"/>
                <w:szCs w:val="20"/>
              </w:rPr>
            </w:pPr>
          </w:p>
        </w:tc>
        <w:tc>
          <w:tcPr>
            <w:tcW w:w="2069" w:type="dxa"/>
            <w:gridSpan w:val="2"/>
            <w:tcBorders>
              <w:left w:val="single" w:sz="4" w:space="0" w:color="000000"/>
              <w:right w:val="single" w:sz="12" w:space="0" w:color="000000"/>
            </w:tcBorders>
            <w:vAlign w:val="center"/>
          </w:tcPr>
          <w:p w14:paraId="00000044" w14:textId="5C1D56EF" w:rsidR="00C92BDE" w:rsidRDefault="001F3DA6">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DIC</w:t>
            </w:r>
            <w:r w:rsidR="003C3119">
              <w:rPr>
                <w:rFonts w:ascii="Verdana" w:eastAsia="Verdana" w:hAnsi="Verdana" w:cs="Verdana"/>
                <w:color w:val="000000"/>
                <w:sz w:val="20"/>
                <w:szCs w:val="20"/>
              </w:rPr>
              <w:t xml:space="preserve">IEMBRE </w:t>
            </w:r>
            <w:r w:rsidR="00C93BA9">
              <w:rPr>
                <w:rFonts w:ascii="Verdana" w:eastAsia="Verdana" w:hAnsi="Verdana" w:cs="Verdana"/>
                <w:color w:val="000000"/>
                <w:sz w:val="20"/>
                <w:szCs w:val="20"/>
              </w:rPr>
              <w:t>2023</w:t>
            </w:r>
          </w:p>
        </w:tc>
      </w:tr>
      <w:tr w:rsidR="001F3DA6" w14:paraId="7E27E3EA" w14:textId="77777777">
        <w:trPr>
          <w:cantSplit/>
          <w:jc w:val="center"/>
        </w:trPr>
        <w:tc>
          <w:tcPr>
            <w:tcW w:w="2055" w:type="dxa"/>
            <w:gridSpan w:val="2"/>
            <w:tcBorders>
              <w:left w:val="single" w:sz="12" w:space="0" w:color="000000"/>
              <w:right w:val="single" w:sz="4" w:space="0" w:color="000000"/>
            </w:tcBorders>
          </w:tcPr>
          <w:p w14:paraId="00000046" w14:textId="77777777" w:rsidR="001F3DA6" w:rsidRDefault="001F3DA6" w:rsidP="001F3DA6">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3544" w:type="dxa"/>
            <w:gridSpan w:val="3"/>
            <w:tcBorders>
              <w:left w:val="single" w:sz="4" w:space="0" w:color="000000"/>
              <w:right w:val="single" w:sz="4" w:space="0" w:color="000000"/>
            </w:tcBorders>
            <w:vAlign w:val="center"/>
          </w:tcPr>
          <w:p w14:paraId="00000048" w14:textId="1A0F2E4B" w:rsidR="001F3DA6" w:rsidRDefault="001F3DA6" w:rsidP="001F3DA6">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LCDA. MARITZA JEANETTE ALVAREZ BOBADILLA/ JEFE DE PLANIFICACIÓN</w:t>
            </w:r>
          </w:p>
        </w:tc>
        <w:tc>
          <w:tcPr>
            <w:tcW w:w="1474" w:type="dxa"/>
            <w:tcBorders>
              <w:left w:val="single" w:sz="4" w:space="0" w:color="000000"/>
              <w:right w:val="single" w:sz="4" w:space="0" w:color="000000"/>
            </w:tcBorders>
          </w:tcPr>
          <w:p w14:paraId="0000004B" w14:textId="77777777" w:rsidR="001F3DA6" w:rsidRDefault="001F3DA6" w:rsidP="001F3DA6">
            <w:pPr>
              <w:pBdr>
                <w:top w:val="nil"/>
                <w:left w:val="nil"/>
                <w:bottom w:val="nil"/>
                <w:right w:val="nil"/>
                <w:between w:val="nil"/>
              </w:pBdr>
              <w:spacing w:before="120"/>
              <w:jc w:val="center"/>
              <w:rPr>
                <w:rFonts w:ascii="Verdana" w:eastAsia="Verdana" w:hAnsi="Verdana" w:cs="Verdana"/>
                <w:color w:val="000000"/>
                <w:sz w:val="20"/>
                <w:szCs w:val="20"/>
              </w:rPr>
            </w:pPr>
          </w:p>
        </w:tc>
        <w:tc>
          <w:tcPr>
            <w:tcW w:w="2069" w:type="dxa"/>
            <w:gridSpan w:val="2"/>
            <w:tcBorders>
              <w:left w:val="single" w:sz="4" w:space="0" w:color="000000"/>
              <w:right w:val="single" w:sz="12" w:space="0" w:color="000000"/>
            </w:tcBorders>
          </w:tcPr>
          <w:p w14:paraId="0000004C" w14:textId="4E853F32" w:rsidR="001F3DA6" w:rsidRDefault="001F3DA6" w:rsidP="001F3DA6">
            <w:pPr>
              <w:pBdr>
                <w:top w:val="nil"/>
                <w:left w:val="nil"/>
                <w:bottom w:val="nil"/>
                <w:right w:val="nil"/>
                <w:between w:val="nil"/>
              </w:pBdr>
              <w:spacing w:before="120"/>
              <w:jc w:val="center"/>
              <w:rPr>
                <w:rFonts w:ascii="Verdana" w:eastAsia="Verdana" w:hAnsi="Verdana" w:cs="Verdana"/>
                <w:color w:val="000000"/>
                <w:sz w:val="20"/>
                <w:szCs w:val="20"/>
              </w:rPr>
            </w:pPr>
            <w:r w:rsidRPr="00FF24CB">
              <w:rPr>
                <w:rFonts w:ascii="Verdana" w:eastAsia="Verdana" w:hAnsi="Verdana" w:cs="Verdana"/>
                <w:color w:val="000000"/>
                <w:sz w:val="20"/>
                <w:szCs w:val="20"/>
              </w:rPr>
              <w:t>DICIEMBRE 2023</w:t>
            </w:r>
          </w:p>
        </w:tc>
      </w:tr>
      <w:tr w:rsidR="001F3DA6" w14:paraId="5B5F7E05" w14:textId="77777777">
        <w:trPr>
          <w:cantSplit/>
          <w:trHeight w:val="495"/>
          <w:jc w:val="center"/>
        </w:trPr>
        <w:tc>
          <w:tcPr>
            <w:tcW w:w="2055" w:type="dxa"/>
            <w:gridSpan w:val="2"/>
            <w:tcBorders>
              <w:left w:val="single" w:sz="12" w:space="0" w:color="000000"/>
              <w:right w:val="single" w:sz="4" w:space="0" w:color="000000"/>
            </w:tcBorders>
          </w:tcPr>
          <w:p w14:paraId="0000004E" w14:textId="77777777" w:rsidR="001F3DA6" w:rsidRDefault="001F3DA6" w:rsidP="001F3DA6">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544" w:type="dxa"/>
            <w:gridSpan w:val="3"/>
            <w:tcBorders>
              <w:left w:val="single" w:sz="4" w:space="0" w:color="000000"/>
              <w:right w:val="single" w:sz="4" w:space="0" w:color="000000"/>
            </w:tcBorders>
            <w:vAlign w:val="center"/>
          </w:tcPr>
          <w:p w14:paraId="00000050" w14:textId="77777777" w:rsidR="001F3DA6" w:rsidRDefault="001F3DA6" w:rsidP="001F3DA6">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LIC. RENÉ GARCÍA SALAS PORRAS/ JEFE DE ASUNTOS JURÍDICOS</w:t>
            </w:r>
          </w:p>
        </w:tc>
        <w:tc>
          <w:tcPr>
            <w:tcW w:w="1474" w:type="dxa"/>
            <w:tcBorders>
              <w:left w:val="single" w:sz="4" w:space="0" w:color="000000"/>
              <w:right w:val="single" w:sz="4" w:space="0" w:color="000000"/>
            </w:tcBorders>
          </w:tcPr>
          <w:p w14:paraId="00000053" w14:textId="77777777" w:rsidR="001F3DA6" w:rsidRDefault="001F3DA6" w:rsidP="001F3DA6">
            <w:pPr>
              <w:pBdr>
                <w:top w:val="nil"/>
                <w:left w:val="nil"/>
                <w:bottom w:val="nil"/>
                <w:right w:val="nil"/>
                <w:between w:val="nil"/>
              </w:pBdr>
              <w:spacing w:before="120"/>
              <w:jc w:val="center"/>
              <w:rPr>
                <w:rFonts w:ascii="Verdana" w:eastAsia="Verdana" w:hAnsi="Verdana" w:cs="Verdana"/>
                <w:color w:val="000000"/>
                <w:sz w:val="20"/>
                <w:szCs w:val="20"/>
              </w:rPr>
            </w:pPr>
          </w:p>
        </w:tc>
        <w:tc>
          <w:tcPr>
            <w:tcW w:w="2069" w:type="dxa"/>
            <w:gridSpan w:val="2"/>
            <w:tcBorders>
              <w:left w:val="single" w:sz="4" w:space="0" w:color="000000"/>
              <w:right w:val="single" w:sz="12" w:space="0" w:color="000000"/>
            </w:tcBorders>
          </w:tcPr>
          <w:p w14:paraId="00000054" w14:textId="7C7D3439" w:rsidR="001F3DA6" w:rsidRDefault="001F3DA6" w:rsidP="001F3DA6">
            <w:pPr>
              <w:pBdr>
                <w:top w:val="nil"/>
                <w:left w:val="nil"/>
                <w:bottom w:val="nil"/>
                <w:right w:val="nil"/>
                <w:between w:val="nil"/>
              </w:pBdr>
              <w:spacing w:before="120"/>
              <w:jc w:val="center"/>
              <w:rPr>
                <w:rFonts w:ascii="Verdana" w:eastAsia="Verdana" w:hAnsi="Verdana" w:cs="Verdana"/>
                <w:color w:val="000000"/>
                <w:sz w:val="20"/>
                <w:szCs w:val="20"/>
              </w:rPr>
            </w:pPr>
            <w:r w:rsidRPr="00FF24CB">
              <w:rPr>
                <w:rFonts w:ascii="Verdana" w:eastAsia="Verdana" w:hAnsi="Verdana" w:cs="Verdana"/>
                <w:color w:val="000000"/>
                <w:sz w:val="20"/>
                <w:szCs w:val="20"/>
              </w:rPr>
              <w:t>DICIEMBRE 2023</w:t>
            </w:r>
          </w:p>
        </w:tc>
      </w:tr>
      <w:tr w:rsidR="001F3DA6" w14:paraId="797262F3" w14:textId="77777777">
        <w:trPr>
          <w:cantSplit/>
          <w:trHeight w:val="733"/>
          <w:jc w:val="center"/>
        </w:trPr>
        <w:tc>
          <w:tcPr>
            <w:tcW w:w="2055" w:type="dxa"/>
            <w:gridSpan w:val="2"/>
            <w:tcBorders>
              <w:left w:val="single" w:sz="12" w:space="0" w:color="000000"/>
              <w:right w:val="single" w:sz="4" w:space="0" w:color="000000"/>
            </w:tcBorders>
          </w:tcPr>
          <w:p w14:paraId="00000056" w14:textId="77777777" w:rsidR="001F3DA6" w:rsidRDefault="001F3DA6" w:rsidP="001F3DA6">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3544" w:type="dxa"/>
            <w:gridSpan w:val="3"/>
            <w:tcBorders>
              <w:left w:val="single" w:sz="4" w:space="0" w:color="000000"/>
              <w:right w:val="single" w:sz="4" w:space="0" w:color="000000"/>
            </w:tcBorders>
            <w:vAlign w:val="center"/>
          </w:tcPr>
          <w:p w14:paraId="00000058" w14:textId="77777777" w:rsidR="001F3DA6" w:rsidRDefault="001F3DA6" w:rsidP="001F3DA6">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DR. RAMIRO ALEJANDRO CONTRERAS ESCOBAR / DIRECTOR EJECUTIVO</w:t>
            </w:r>
          </w:p>
          <w:p w14:paraId="00000059" w14:textId="77777777" w:rsidR="001F3DA6" w:rsidRDefault="001F3DA6" w:rsidP="001F3DA6">
            <w:pPr>
              <w:pBdr>
                <w:top w:val="nil"/>
                <w:left w:val="nil"/>
                <w:bottom w:val="nil"/>
                <w:right w:val="nil"/>
                <w:between w:val="nil"/>
              </w:pBdr>
              <w:jc w:val="center"/>
              <w:rPr>
                <w:rFonts w:ascii="Verdana" w:eastAsia="Verdana" w:hAnsi="Verdana" w:cs="Verdana"/>
                <w:color w:val="000000"/>
                <w:sz w:val="20"/>
                <w:szCs w:val="20"/>
              </w:rPr>
            </w:pPr>
          </w:p>
        </w:tc>
        <w:tc>
          <w:tcPr>
            <w:tcW w:w="1474" w:type="dxa"/>
            <w:tcBorders>
              <w:left w:val="single" w:sz="4" w:space="0" w:color="000000"/>
              <w:right w:val="single" w:sz="4" w:space="0" w:color="000000"/>
            </w:tcBorders>
          </w:tcPr>
          <w:p w14:paraId="0000005C" w14:textId="77777777" w:rsidR="001F3DA6" w:rsidRDefault="001F3DA6" w:rsidP="001F3DA6">
            <w:pPr>
              <w:pBdr>
                <w:top w:val="nil"/>
                <w:left w:val="nil"/>
                <w:bottom w:val="nil"/>
                <w:right w:val="nil"/>
                <w:between w:val="nil"/>
              </w:pBdr>
              <w:spacing w:before="120"/>
              <w:jc w:val="center"/>
              <w:rPr>
                <w:rFonts w:ascii="Verdana" w:eastAsia="Verdana" w:hAnsi="Verdana" w:cs="Verdana"/>
                <w:color w:val="000000"/>
                <w:sz w:val="20"/>
                <w:szCs w:val="20"/>
              </w:rPr>
            </w:pPr>
          </w:p>
        </w:tc>
        <w:tc>
          <w:tcPr>
            <w:tcW w:w="2069" w:type="dxa"/>
            <w:gridSpan w:val="2"/>
            <w:tcBorders>
              <w:left w:val="single" w:sz="4" w:space="0" w:color="000000"/>
              <w:right w:val="single" w:sz="12" w:space="0" w:color="000000"/>
            </w:tcBorders>
          </w:tcPr>
          <w:p w14:paraId="0000005D" w14:textId="1DE03604" w:rsidR="001F3DA6" w:rsidRDefault="001F3DA6" w:rsidP="001F3DA6">
            <w:pPr>
              <w:pBdr>
                <w:top w:val="nil"/>
                <w:left w:val="nil"/>
                <w:bottom w:val="nil"/>
                <w:right w:val="nil"/>
                <w:between w:val="nil"/>
              </w:pBdr>
              <w:spacing w:before="120"/>
              <w:jc w:val="center"/>
              <w:rPr>
                <w:rFonts w:ascii="Verdana" w:eastAsia="Verdana" w:hAnsi="Verdana" w:cs="Verdana"/>
                <w:color w:val="000000"/>
                <w:sz w:val="20"/>
                <w:szCs w:val="20"/>
              </w:rPr>
            </w:pPr>
            <w:r w:rsidRPr="00FF24CB">
              <w:rPr>
                <w:rFonts w:ascii="Verdana" w:eastAsia="Verdana" w:hAnsi="Verdana" w:cs="Verdana"/>
                <w:color w:val="000000"/>
                <w:sz w:val="20"/>
                <w:szCs w:val="20"/>
              </w:rPr>
              <w:t>DICIEMBRE 2023</w:t>
            </w:r>
          </w:p>
        </w:tc>
      </w:tr>
      <w:tr w:rsidR="00C92BDE" w14:paraId="344AFC04" w14:textId="77777777">
        <w:trPr>
          <w:jc w:val="center"/>
        </w:trPr>
        <w:tc>
          <w:tcPr>
            <w:tcW w:w="9142" w:type="dxa"/>
            <w:gridSpan w:val="8"/>
            <w:tcBorders>
              <w:left w:val="single" w:sz="12" w:space="0" w:color="000000"/>
              <w:bottom w:val="single" w:sz="12" w:space="0" w:color="000000"/>
              <w:right w:val="single" w:sz="12" w:space="0" w:color="000000"/>
            </w:tcBorders>
          </w:tcPr>
          <w:p w14:paraId="0000005F" w14:textId="77777777" w:rsidR="00C92BDE" w:rsidRDefault="00C92BDE">
            <w:pPr>
              <w:pBdr>
                <w:top w:val="nil"/>
                <w:left w:val="nil"/>
                <w:bottom w:val="nil"/>
                <w:right w:val="nil"/>
                <w:between w:val="nil"/>
              </w:pBdr>
              <w:spacing w:before="120" w:after="120"/>
              <w:jc w:val="both"/>
              <w:rPr>
                <w:rFonts w:ascii="Verdana" w:eastAsia="Verdana" w:hAnsi="Verdana" w:cs="Verdana"/>
                <w:color w:val="000000"/>
                <w:sz w:val="20"/>
                <w:szCs w:val="20"/>
                <w:highlight w:val="darkYellow"/>
              </w:rPr>
            </w:pPr>
          </w:p>
        </w:tc>
      </w:tr>
    </w:tbl>
    <w:p w14:paraId="00000067" w14:textId="77777777" w:rsidR="00C92BDE" w:rsidRDefault="00C92BDE">
      <w:pPr>
        <w:pBdr>
          <w:top w:val="nil"/>
          <w:left w:val="nil"/>
          <w:bottom w:val="nil"/>
          <w:right w:val="nil"/>
          <w:between w:val="nil"/>
        </w:pBdr>
        <w:tabs>
          <w:tab w:val="left" w:pos="851"/>
          <w:tab w:val="right" w:pos="8789"/>
        </w:tabs>
        <w:spacing w:after="0" w:line="360" w:lineRule="auto"/>
        <w:ind w:left="851" w:hanging="851"/>
        <w:jc w:val="center"/>
        <w:rPr>
          <w:rFonts w:ascii="Verdana" w:eastAsia="Verdana" w:hAnsi="Verdana" w:cs="Verdana"/>
          <w:b/>
          <w:color w:val="000000"/>
          <w:sz w:val="20"/>
          <w:szCs w:val="20"/>
        </w:rPr>
      </w:pPr>
    </w:p>
    <w:p w14:paraId="00000068" w14:textId="77777777" w:rsidR="00C92BDE" w:rsidRDefault="00C92BDE">
      <w:pPr>
        <w:rPr>
          <w:rFonts w:ascii="Verdana" w:eastAsia="Verdana" w:hAnsi="Verdana" w:cs="Verdana"/>
          <w:sz w:val="20"/>
          <w:szCs w:val="20"/>
        </w:rPr>
      </w:pPr>
    </w:p>
    <w:p w14:paraId="00000069" w14:textId="77777777" w:rsidR="00C92BDE" w:rsidRDefault="00C92BDE">
      <w:pPr>
        <w:rPr>
          <w:rFonts w:ascii="Verdana" w:eastAsia="Verdana" w:hAnsi="Verdana" w:cs="Verdana"/>
          <w:sz w:val="20"/>
          <w:szCs w:val="20"/>
        </w:rPr>
      </w:pPr>
    </w:p>
    <w:p w14:paraId="35991922" w14:textId="77777777" w:rsidR="00563183" w:rsidRDefault="00563183">
      <w:pPr>
        <w:rPr>
          <w:rFonts w:ascii="Verdana" w:eastAsia="Verdana" w:hAnsi="Verdana" w:cs="Verdana"/>
          <w:sz w:val="20"/>
          <w:szCs w:val="20"/>
        </w:rPr>
      </w:pPr>
    </w:p>
    <w:p w14:paraId="0000006A" w14:textId="77777777" w:rsidR="00C92BDE" w:rsidRDefault="00C92BDE">
      <w:pPr>
        <w:rPr>
          <w:rFonts w:ascii="Verdana" w:eastAsia="Verdana" w:hAnsi="Verdana" w:cs="Verdana"/>
          <w:sz w:val="20"/>
          <w:szCs w:val="20"/>
        </w:rPr>
      </w:pPr>
    </w:p>
    <w:p w14:paraId="0000006B" w14:textId="77777777" w:rsidR="00C92BDE" w:rsidRDefault="00C93BA9">
      <w:pPr>
        <w:pBdr>
          <w:top w:val="nil"/>
          <w:left w:val="nil"/>
          <w:bottom w:val="nil"/>
          <w:right w:val="nil"/>
          <w:between w:val="nil"/>
        </w:pBdr>
        <w:tabs>
          <w:tab w:val="left" w:pos="851"/>
          <w:tab w:val="right" w:pos="8789"/>
        </w:tabs>
        <w:spacing w:after="0" w:line="360" w:lineRule="auto"/>
        <w:ind w:left="851" w:hanging="851"/>
        <w:jc w:val="center"/>
        <w:rPr>
          <w:rFonts w:ascii="Verdana" w:eastAsia="Verdana" w:hAnsi="Verdana" w:cs="Verdana"/>
          <w:b/>
          <w:color w:val="000000"/>
          <w:sz w:val="20"/>
          <w:szCs w:val="20"/>
        </w:rPr>
      </w:pPr>
      <w:r>
        <w:t xml:space="preserve">     </w:t>
      </w:r>
      <w:r>
        <w:rPr>
          <w:rFonts w:ascii="Verdana" w:eastAsia="Verdana" w:hAnsi="Verdana" w:cs="Verdana"/>
          <w:b/>
          <w:color w:val="000000"/>
          <w:sz w:val="20"/>
          <w:szCs w:val="20"/>
        </w:rPr>
        <w:t>ÍNDICE</w:t>
      </w:r>
    </w:p>
    <w:p w14:paraId="56579F13" w14:textId="77777777" w:rsidR="003C3119" w:rsidRDefault="003C3119">
      <w:pPr>
        <w:pBdr>
          <w:top w:val="nil"/>
          <w:left w:val="nil"/>
          <w:bottom w:val="nil"/>
          <w:right w:val="nil"/>
          <w:between w:val="nil"/>
        </w:pBdr>
        <w:tabs>
          <w:tab w:val="left" w:pos="851"/>
          <w:tab w:val="right" w:pos="8789"/>
        </w:tabs>
        <w:spacing w:after="0" w:line="360" w:lineRule="auto"/>
        <w:ind w:left="851" w:hanging="851"/>
        <w:jc w:val="center"/>
        <w:rPr>
          <w:rFonts w:ascii="Verdana" w:eastAsia="Verdana" w:hAnsi="Verdana" w:cs="Verdana"/>
          <w:b/>
          <w:color w:val="000000"/>
          <w:sz w:val="20"/>
          <w:szCs w:val="20"/>
        </w:rPr>
      </w:pPr>
    </w:p>
    <w:p w14:paraId="7981AAEC" w14:textId="77777777" w:rsidR="003C3119" w:rsidRDefault="003C3119">
      <w:pPr>
        <w:pBdr>
          <w:top w:val="nil"/>
          <w:left w:val="nil"/>
          <w:bottom w:val="nil"/>
          <w:right w:val="nil"/>
          <w:between w:val="nil"/>
        </w:pBdr>
        <w:tabs>
          <w:tab w:val="left" w:pos="851"/>
          <w:tab w:val="right" w:pos="8789"/>
        </w:tabs>
        <w:spacing w:after="0" w:line="360" w:lineRule="auto"/>
        <w:ind w:left="851" w:hanging="851"/>
        <w:jc w:val="center"/>
        <w:rPr>
          <w:rFonts w:ascii="Verdana" w:eastAsia="Verdana" w:hAnsi="Verdana" w:cs="Verdana"/>
          <w:b/>
          <w:color w:val="000000"/>
          <w:sz w:val="20"/>
          <w:szCs w:val="20"/>
        </w:rPr>
      </w:pPr>
    </w:p>
    <w:p w14:paraId="47BF3263" w14:textId="77777777" w:rsidR="003C3119" w:rsidRDefault="003C3119">
      <w:pPr>
        <w:pBdr>
          <w:top w:val="nil"/>
          <w:left w:val="nil"/>
          <w:bottom w:val="nil"/>
          <w:right w:val="nil"/>
          <w:between w:val="nil"/>
        </w:pBdr>
        <w:tabs>
          <w:tab w:val="left" w:pos="851"/>
          <w:tab w:val="right" w:pos="8789"/>
        </w:tabs>
        <w:spacing w:after="0" w:line="360" w:lineRule="auto"/>
        <w:ind w:left="851" w:hanging="851"/>
        <w:jc w:val="center"/>
        <w:rPr>
          <w:rFonts w:ascii="Verdana" w:eastAsia="Verdana" w:hAnsi="Verdana" w:cs="Verdana"/>
          <w:b/>
          <w:color w:val="000000"/>
          <w:sz w:val="20"/>
          <w:szCs w:val="20"/>
        </w:rPr>
      </w:pPr>
    </w:p>
    <w:sdt>
      <w:sdtPr>
        <w:rPr>
          <w:rFonts w:ascii="Calibri" w:eastAsia="Calibri" w:hAnsi="Calibri" w:cs="Calibri"/>
          <w:b w:val="0"/>
          <w:bCs w:val="0"/>
          <w:color w:val="auto"/>
          <w:sz w:val="22"/>
          <w:szCs w:val="22"/>
          <w:lang w:val="es-GT" w:eastAsia="es-GT"/>
        </w:rPr>
        <w:id w:val="-1954547751"/>
        <w:docPartObj>
          <w:docPartGallery w:val="Table of Contents"/>
          <w:docPartUnique/>
        </w:docPartObj>
      </w:sdtPr>
      <w:sdtContent>
        <w:p w14:paraId="3F33A19C" w14:textId="0264E31F" w:rsidR="00512A76" w:rsidRDefault="00512A76" w:rsidP="00512A76">
          <w:pPr>
            <w:pStyle w:val="TtuloTDC"/>
            <w:numPr>
              <w:ilvl w:val="0"/>
              <w:numId w:val="0"/>
            </w:numPr>
          </w:pPr>
        </w:p>
        <w:p w14:paraId="55C45AB8" w14:textId="33E46D9A" w:rsidR="00512A76" w:rsidRDefault="00512A76" w:rsidP="00512A76">
          <w:pPr>
            <w:pStyle w:val="TDC1"/>
            <w:rPr>
              <w:rFonts w:asciiTheme="minorHAnsi" w:eastAsiaTheme="minorEastAsia" w:hAnsiTheme="minorHAnsi" w:cstheme="minorBidi"/>
              <w:kern w:val="2"/>
              <w:sz w:val="22"/>
              <w:szCs w:val="22"/>
              <w:lang w:val="es-GT" w:eastAsia="es-GT"/>
              <w14:ligatures w14:val="standardContextual"/>
            </w:rPr>
          </w:pPr>
          <w:r>
            <w:fldChar w:fldCharType="begin"/>
          </w:r>
          <w:r>
            <w:instrText xml:space="preserve"> TOC \o "1-3" \h \z \u </w:instrText>
          </w:r>
          <w:r>
            <w:fldChar w:fldCharType="separate"/>
          </w:r>
          <w:hyperlink w:anchor="_Toc146540067" w:history="1">
            <w:r>
              <w:rPr>
                <w:rStyle w:val="Hipervnculo"/>
              </w:rPr>
              <w:t>1</w:t>
            </w:r>
            <w:r w:rsidRPr="00210313">
              <w:rPr>
                <w:rStyle w:val="Hipervnculo"/>
              </w:rPr>
              <w:t>.</w:t>
            </w:r>
            <w:r>
              <w:rPr>
                <w:rFonts w:asciiTheme="minorHAnsi" w:eastAsiaTheme="minorEastAsia" w:hAnsiTheme="minorHAnsi" w:cstheme="minorBidi"/>
                <w:kern w:val="2"/>
                <w:sz w:val="22"/>
                <w:szCs w:val="22"/>
                <w:lang w:val="es-GT" w:eastAsia="es-GT"/>
                <w14:ligatures w14:val="standardContextual"/>
              </w:rPr>
              <w:tab/>
            </w:r>
            <w:r w:rsidRPr="00210313">
              <w:rPr>
                <w:rStyle w:val="Hipervnculo"/>
              </w:rPr>
              <w:t>LISTA DE DISTRIBUCIÓN DEL MANUAL</w:t>
            </w:r>
            <w:r>
              <w:rPr>
                <w:webHidden/>
              </w:rPr>
              <w:tab/>
            </w:r>
            <w:r>
              <w:rPr>
                <w:webHidden/>
              </w:rPr>
              <w:fldChar w:fldCharType="begin"/>
            </w:r>
            <w:r>
              <w:rPr>
                <w:webHidden/>
              </w:rPr>
              <w:instrText xml:space="preserve"> PAGEREF _Toc146540067 \h </w:instrText>
            </w:r>
            <w:r>
              <w:rPr>
                <w:webHidden/>
              </w:rPr>
            </w:r>
            <w:r>
              <w:rPr>
                <w:webHidden/>
              </w:rPr>
              <w:fldChar w:fldCharType="separate"/>
            </w:r>
            <w:r w:rsidR="00740CB5">
              <w:rPr>
                <w:webHidden/>
              </w:rPr>
              <w:t>3</w:t>
            </w:r>
            <w:r>
              <w:rPr>
                <w:webHidden/>
              </w:rPr>
              <w:fldChar w:fldCharType="end"/>
            </w:r>
          </w:hyperlink>
        </w:p>
        <w:p w14:paraId="68D9396E" w14:textId="62908FAA" w:rsidR="00512A76" w:rsidRDefault="00000000" w:rsidP="00512A76">
          <w:pPr>
            <w:pStyle w:val="TDC1"/>
            <w:rPr>
              <w:rFonts w:asciiTheme="minorHAnsi" w:eastAsiaTheme="minorEastAsia" w:hAnsiTheme="minorHAnsi" w:cstheme="minorBidi"/>
              <w:kern w:val="2"/>
              <w:sz w:val="22"/>
              <w:szCs w:val="22"/>
              <w:lang w:val="es-GT" w:eastAsia="es-GT"/>
              <w14:ligatures w14:val="standardContextual"/>
            </w:rPr>
          </w:pPr>
          <w:hyperlink w:anchor="_Toc146540068" w:history="1">
            <w:r w:rsidR="00512A76">
              <w:rPr>
                <w:rStyle w:val="Hipervnculo"/>
              </w:rPr>
              <w:t>2</w:t>
            </w:r>
            <w:r w:rsidR="00512A76" w:rsidRPr="00210313">
              <w:rPr>
                <w:rStyle w:val="Hipervnculo"/>
              </w:rPr>
              <w:t>.</w:t>
            </w:r>
            <w:r w:rsidR="00512A76">
              <w:rPr>
                <w:rFonts w:asciiTheme="minorHAnsi" w:eastAsiaTheme="minorEastAsia" w:hAnsiTheme="minorHAnsi" w:cstheme="minorBidi"/>
                <w:kern w:val="2"/>
                <w:sz w:val="22"/>
                <w:szCs w:val="22"/>
                <w:lang w:val="es-GT" w:eastAsia="es-GT"/>
                <w14:ligatures w14:val="standardContextual"/>
              </w:rPr>
              <w:tab/>
            </w:r>
            <w:r w:rsidR="00512A76" w:rsidRPr="00210313">
              <w:rPr>
                <w:rStyle w:val="Hipervnculo"/>
              </w:rPr>
              <w:t>LISTA DE PÁGINAS EFECTIVAS</w:t>
            </w:r>
            <w:r w:rsidR="00512A76">
              <w:rPr>
                <w:webHidden/>
              </w:rPr>
              <w:tab/>
            </w:r>
            <w:r w:rsidR="00512A76">
              <w:rPr>
                <w:webHidden/>
              </w:rPr>
              <w:fldChar w:fldCharType="begin"/>
            </w:r>
            <w:r w:rsidR="00512A76">
              <w:rPr>
                <w:webHidden/>
              </w:rPr>
              <w:instrText xml:space="preserve"> PAGEREF _Toc146540068 \h </w:instrText>
            </w:r>
            <w:r w:rsidR="00512A76">
              <w:rPr>
                <w:webHidden/>
              </w:rPr>
            </w:r>
            <w:r w:rsidR="00512A76">
              <w:rPr>
                <w:webHidden/>
              </w:rPr>
              <w:fldChar w:fldCharType="separate"/>
            </w:r>
            <w:r w:rsidR="00740CB5">
              <w:rPr>
                <w:webHidden/>
              </w:rPr>
              <w:t>4</w:t>
            </w:r>
            <w:r w:rsidR="00512A76">
              <w:rPr>
                <w:webHidden/>
              </w:rPr>
              <w:fldChar w:fldCharType="end"/>
            </w:r>
          </w:hyperlink>
        </w:p>
        <w:p w14:paraId="707D2313" w14:textId="7A26E2B4" w:rsidR="00512A76" w:rsidRDefault="00000000" w:rsidP="00512A76">
          <w:pPr>
            <w:pStyle w:val="TDC1"/>
            <w:rPr>
              <w:rFonts w:asciiTheme="minorHAnsi" w:eastAsiaTheme="minorEastAsia" w:hAnsiTheme="minorHAnsi" w:cstheme="minorBidi"/>
              <w:kern w:val="2"/>
              <w:sz w:val="22"/>
              <w:szCs w:val="22"/>
              <w:lang w:val="es-GT" w:eastAsia="es-GT"/>
              <w14:ligatures w14:val="standardContextual"/>
            </w:rPr>
          </w:pPr>
          <w:hyperlink w:anchor="_Toc146540069" w:history="1">
            <w:r w:rsidR="00512A76">
              <w:rPr>
                <w:rStyle w:val="Hipervnculo"/>
              </w:rPr>
              <w:t>3</w:t>
            </w:r>
            <w:r w:rsidR="00512A76" w:rsidRPr="00210313">
              <w:rPr>
                <w:rStyle w:val="Hipervnculo"/>
              </w:rPr>
              <w:t>.</w:t>
            </w:r>
            <w:r w:rsidR="00512A76">
              <w:rPr>
                <w:rFonts w:asciiTheme="minorHAnsi" w:eastAsiaTheme="minorEastAsia" w:hAnsiTheme="minorHAnsi" w:cstheme="minorBidi"/>
                <w:kern w:val="2"/>
                <w:sz w:val="22"/>
                <w:szCs w:val="22"/>
                <w:lang w:val="es-GT" w:eastAsia="es-GT"/>
                <w14:ligatures w14:val="standardContextual"/>
              </w:rPr>
              <w:tab/>
            </w:r>
            <w:r w:rsidR="00512A76" w:rsidRPr="00210313">
              <w:rPr>
                <w:rStyle w:val="Hipervnculo"/>
              </w:rPr>
              <w:t>REGISTRO O CONTROL DE REVISIONES</w:t>
            </w:r>
            <w:r w:rsidR="00512A76">
              <w:rPr>
                <w:webHidden/>
              </w:rPr>
              <w:tab/>
            </w:r>
            <w:r w:rsidR="00512A76">
              <w:rPr>
                <w:webHidden/>
              </w:rPr>
              <w:fldChar w:fldCharType="begin"/>
            </w:r>
            <w:r w:rsidR="00512A76">
              <w:rPr>
                <w:webHidden/>
              </w:rPr>
              <w:instrText xml:space="preserve"> PAGEREF _Toc146540069 \h </w:instrText>
            </w:r>
            <w:r w:rsidR="00512A76">
              <w:rPr>
                <w:webHidden/>
              </w:rPr>
            </w:r>
            <w:r w:rsidR="00512A76">
              <w:rPr>
                <w:webHidden/>
              </w:rPr>
              <w:fldChar w:fldCharType="separate"/>
            </w:r>
            <w:r w:rsidR="00740CB5">
              <w:rPr>
                <w:webHidden/>
              </w:rPr>
              <w:t>8</w:t>
            </w:r>
            <w:r w:rsidR="00512A76">
              <w:rPr>
                <w:webHidden/>
              </w:rPr>
              <w:fldChar w:fldCharType="end"/>
            </w:r>
          </w:hyperlink>
        </w:p>
        <w:p w14:paraId="0BB7823F" w14:textId="20F83773" w:rsidR="00512A76" w:rsidRDefault="00000000" w:rsidP="00512A76">
          <w:pPr>
            <w:pStyle w:val="TDC1"/>
            <w:rPr>
              <w:rFonts w:asciiTheme="minorHAnsi" w:eastAsiaTheme="minorEastAsia" w:hAnsiTheme="minorHAnsi" w:cstheme="minorBidi"/>
              <w:kern w:val="2"/>
              <w:sz w:val="22"/>
              <w:szCs w:val="22"/>
              <w:lang w:val="es-GT" w:eastAsia="es-GT"/>
              <w14:ligatures w14:val="standardContextual"/>
            </w:rPr>
          </w:pPr>
          <w:hyperlink w:anchor="_Toc146540070" w:history="1">
            <w:r w:rsidR="00512A76">
              <w:rPr>
                <w:rStyle w:val="Hipervnculo"/>
              </w:rPr>
              <w:t>4</w:t>
            </w:r>
            <w:r w:rsidR="00512A76" w:rsidRPr="00210313">
              <w:rPr>
                <w:rStyle w:val="Hipervnculo"/>
              </w:rPr>
              <w:t>.</w:t>
            </w:r>
            <w:r w:rsidR="00512A76">
              <w:rPr>
                <w:rFonts w:asciiTheme="minorHAnsi" w:eastAsiaTheme="minorEastAsia" w:hAnsiTheme="minorHAnsi" w:cstheme="minorBidi"/>
                <w:kern w:val="2"/>
                <w:sz w:val="22"/>
                <w:szCs w:val="22"/>
                <w:lang w:val="es-GT" w:eastAsia="es-GT"/>
                <w14:ligatures w14:val="standardContextual"/>
              </w:rPr>
              <w:tab/>
            </w:r>
            <w:r w:rsidR="00512A76" w:rsidRPr="00210313">
              <w:rPr>
                <w:rStyle w:val="Hipervnculo"/>
              </w:rPr>
              <w:t>INTRODUCCIÓN</w:t>
            </w:r>
            <w:r w:rsidR="00512A76">
              <w:rPr>
                <w:webHidden/>
              </w:rPr>
              <w:tab/>
            </w:r>
            <w:r w:rsidR="00512A76">
              <w:rPr>
                <w:webHidden/>
              </w:rPr>
              <w:fldChar w:fldCharType="begin"/>
            </w:r>
            <w:r w:rsidR="00512A76">
              <w:rPr>
                <w:webHidden/>
              </w:rPr>
              <w:instrText xml:space="preserve"> PAGEREF _Toc146540070 \h </w:instrText>
            </w:r>
            <w:r w:rsidR="00512A76">
              <w:rPr>
                <w:webHidden/>
              </w:rPr>
            </w:r>
            <w:r w:rsidR="00512A76">
              <w:rPr>
                <w:webHidden/>
              </w:rPr>
              <w:fldChar w:fldCharType="separate"/>
            </w:r>
            <w:r w:rsidR="00740CB5">
              <w:rPr>
                <w:webHidden/>
              </w:rPr>
              <w:t>8</w:t>
            </w:r>
            <w:r w:rsidR="00512A76">
              <w:rPr>
                <w:webHidden/>
              </w:rPr>
              <w:fldChar w:fldCharType="end"/>
            </w:r>
          </w:hyperlink>
        </w:p>
        <w:p w14:paraId="1A0C658F" w14:textId="17807CA7" w:rsidR="00512A76" w:rsidRDefault="00000000" w:rsidP="00512A76">
          <w:pPr>
            <w:pStyle w:val="TDC1"/>
            <w:rPr>
              <w:rFonts w:asciiTheme="minorHAnsi" w:eastAsiaTheme="minorEastAsia" w:hAnsiTheme="minorHAnsi" w:cstheme="minorBidi"/>
              <w:kern w:val="2"/>
              <w:sz w:val="22"/>
              <w:szCs w:val="22"/>
              <w:lang w:val="es-GT" w:eastAsia="es-GT"/>
              <w14:ligatures w14:val="standardContextual"/>
            </w:rPr>
          </w:pPr>
          <w:hyperlink w:anchor="_Toc146540071" w:history="1">
            <w:r w:rsidR="00512A76">
              <w:rPr>
                <w:rStyle w:val="Hipervnculo"/>
              </w:rPr>
              <w:t>5</w:t>
            </w:r>
            <w:r w:rsidR="00512A76" w:rsidRPr="00210313">
              <w:rPr>
                <w:rStyle w:val="Hipervnculo"/>
              </w:rPr>
              <w:t>.</w:t>
            </w:r>
            <w:r w:rsidR="00512A76">
              <w:rPr>
                <w:rFonts w:asciiTheme="minorHAnsi" w:eastAsiaTheme="minorEastAsia" w:hAnsiTheme="minorHAnsi" w:cstheme="minorBidi"/>
                <w:kern w:val="2"/>
                <w:sz w:val="22"/>
                <w:szCs w:val="22"/>
                <w:lang w:val="es-GT" w:eastAsia="es-GT"/>
                <w14:ligatures w14:val="standardContextual"/>
              </w:rPr>
              <w:tab/>
            </w:r>
            <w:r w:rsidR="00512A76" w:rsidRPr="00210313">
              <w:rPr>
                <w:rStyle w:val="Hipervnculo"/>
              </w:rPr>
              <w:t>INFORMACIÓN GENERAL (DEFINICIONES Y CONCEPTOS)</w:t>
            </w:r>
            <w:r w:rsidR="00512A76">
              <w:rPr>
                <w:webHidden/>
              </w:rPr>
              <w:tab/>
            </w:r>
            <w:r w:rsidR="00512A76">
              <w:rPr>
                <w:webHidden/>
              </w:rPr>
              <w:fldChar w:fldCharType="begin"/>
            </w:r>
            <w:r w:rsidR="00512A76">
              <w:rPr>
                <w:webHidden/>
              </w:rPr>
              <w:instrText xml:space="preserve"> PAGEREF _Toc146540071 \h </w:instrText>
            </w:r>
            <w:r w:rsidR="00512A76">
              <w:rPr>
                <w:webHidden/>
              </w:rPr>
            </w:r>
            <w:r w:rsidR="00512A76">
              <w:rPr>
                <w:webHidden/>
              </w:rPr>
              <w:fldChar w:fldCharType="separate"/>
            </w:r>
            <w:r w:rsidR="00740CB5">
              <w:rPr>
                <w:webHidden/>
              </w:rPr>
              <w:t>9</w:t>
            </w:r>
            <w:r w:rsidR="00512A76">
              <w:rPr>
                <w:webHidden/>
              </w:rPr>
              <w:fldChar w:fldCharType="end"/>
            </w:r>
          </w:hyperlink>
        </w:p>
        <w:p w14:paraId="68A0DB0A" w14:textId="665CF944" w:rsidR="00512A76" w:rsidRDefault="00000000" w:rsidP="00512A76">
          <w:pPr>
            <w:pStyle w:val="TDC1"/>
            <w:rPr>
              <w:rFonts w:asciiTheme="minorHAnsi" w:eastAsiaTheme="minorEastAsia" w:hAnsiTheme="minorHAnsi" w:cstheme="minorBidi"/>
              <w:kern w:val="2"/>
              <w:sz w:val="22"/>
              <w:szCs w:val="22"/>
              <w:lang w:val="es-GT" w:eastAsia="es-GT"/>
              <w14:ligatures w14:val="standardContextual"/>
            </w:rPr>
          </w:pPr>
          <w:hyperlink w:anchor="_Toc146540072" w:history="1">
            <w:r w:rsidR="00512A76">
              <w:rPr>
                <w:rStyle w:val="Hipervnculo"/>
              </w:rPr>
              <w:t>6</w:t>
            </w:r>
            <w:r w:rsidR="00512A76" w:rsidRPr="00210313">
              <w:rPr>
                <w:rStyle w:val="Hipervnculo"/>
              </w:rPr>
              <w:t>.</w:t>
            </w:r>
            <w:r w:rsidR="00512A76">
              <w:rPr>
                <w:rFonts w:asciiTheme="minorHAnsi" w:eastAsiaTheme="minorEastAsia" w:hAnsiTheme="minorHAnsi" w:cstheme="minorBidi"/>
                <w:kern w:val="2"/>
                <w:sz w:val="22"/>
                <w:szCs w:val="22"/>
                <w:lang w:val="es-GT" w:eastAsia="es-GT"/>
                <w14:ligatures w14:val="standardContextual"/>
              </w:rPr>
              <w:tab/>
            </w:r>
            <w:r w:rsidR="00512A76" w:rsidRPr="00210313">
              <w:rPr>
                <w:rStyle w:val="Hipervnculo"/>
              </w:rPr>
              <w:t>ACRÓNIMOS</w:t>
            </w:r>
            <w:r w:rsidR="00512A76">
              <w:rPr>
                <w:webHidden/>
              </w:rPr>
              <w:tab/>
            </w:r>
            <w:r w:rsidR="00512A76">
              <w:rPr>
                <w:webHidden/>
              </w:rPr>
              <w:fldChar w:fldCharType="begin"/>
            </w:r>
            <w:r w:rsidR="00512A76">
              <w:rPr>
                <w:webHidden/>
              </w:rPr>
              <w:instrText xml:space="preserve"> PAGEREF _Toc146540072 \h </w:instrText>
            </w:r>
            <w:r w:rsidR="00512A76">
              <w:rPr>
                <w:webHidden/>
              </w:rPr>
            </w:r>
            <w:r w:rsidR="00512A76">
              <w:rPr>
                <w:webHidden/>
              </w:rPr>
              <w:fldChar w:fldCharType="separate"/>
            </w:r>
            <w:r w:rsidR="00740CB5">
              <w:rPr>
                <w:webHidden/>
              </w:rPr>
              <w:t>11</w:t>
            </w:r>
            <w:r w:rsidR="00512A76">
              <w:rPr>
                <w:webHidden/>
              </w:rPr>
              <w:fldChar w:fldCharType="end"/>
            </w:r>
          </w:hyperlink>
        </w:p>
        <w:p w14:paraId="7E000265" w14:textId="28C23E4E" w:rsidR="00512A76" w:rsidRDefault="00000000" w:rsidP="00512A76">
          <w:pPr>
            <w:pStyle w:val="TDC1"/>
            <w:rPr>
              <w:rFonts w:asciiTheme="minorHAnsi" w:eastAsiaTheme="minorEastAsia" w:hAnsiTheme="minorHAnsi" w:cstheme="minorBidi"/>
              <w:kern w:val="2"/>
              <w:sz w:val="22"/>
              <w:szCs w:val="22"/>
              <w:lang w:val="es-GT" w:eastAsia="es-GT"/>
              <w14:ligatures w14:val="standardContextual"/>
            </w:rPr>
          </w:pPr>
          <w:hyperlink w:anchor="_Toc146540073" w:history="1">
            <w:r w:rsidR="00512A76">
              <w:rPr>
                <w:rStyle w:val="Hipervnculo"/>
              </w:rPr>
              <w:t>7</w:t>
            </w:r>
            <w:r w:rsidR="00512A76" w:rsidRPr="00210313">
              <w:rPr>
                <w:rStyle w:val="Hipervnculo"/>
              </w:rPr>
              <w:t>.</w:t>
            </w:r>
            <w:r w:rsidR="00512A76">
              <w:rPr>
                <w:rFonts w:asciiTheme="minorHAnsi" w:eastAsiaTheme="minorEastAsia" w:hAnsiTheme="minorHAnsi" w:cstheme="minorBidi"/>
                <w:kern w:val="2"/>
                <w:sz w:val="22"/>
                <w:szCs w:val="22"/>
                <w:lang w:val="es-GT" w:eastAsia="es-GT"/>
                <w14:ligatures w14:val="standardContextual"/>
              </w:rPr>
              <w:tab/>
            </w:r>
            <w:r w:rsidR="00512A76" w:rsidRPr="00210313">
              <w:rPr>
                <w:rStyle w:val="Hipervnculo"/>
              </w:rPr>
              <w:t>BASE LEGAL</w:t>
            </w:r>
            <w:r w:rsidR="00512A76">
              <w:rPr>
                <w:webHidden/>
              </w:rPr>
              <w:tab/>
            </w:r>
            <w:r w:rsidR="00512A76">
              <w:rPr>
                <w:webHidden/>
              </w:rPr>
              <w:fldChar w:fldCharType="begin"/>
            </w:r>
            <w:r w:rsidR="00512A76">
              <w:rPr>
                <w:webHidden/>
              </w:rPr>
              <w:instrText xml:space="preserve"> PAGEREF _Toc146540073 \h </w:instrText>
            </w:r>
            <w:r w:rsidR="00512A76">
              <w:rPr>
                <w:webHidden/>
              </w:rPr>
            </w:r>
            <w:r w:rsidR="00512A76">
              <w:rPr>
                <w:webHidden/>
              </w:rPr>
              <w:fldChar w:fldCharType="separate"/>
            </w:r>
            <w:r w:rsidR="00740CB5">
              <w:rPr>
                <w:webHidden/>
              </w:rPr>
              <w:t>12</w:t>
            </w:r>
            <w:r w:rsidR="00512A76">
              <w:rPr>
                <w:webHidden/>
              </w:rPr>
              <w:fldChar w:fldCharType="end"/>
            </w:r>
          </w:hyperlink>
        </w:p>
        <w:p w14:paraId="6168CEE1" w14:textId="418EA259" w:rsidR="00512A76" w:rsidRDefault="00000000" w:rsidP="00512A76">
          <w:pPr>
            <w:pStyle w:val="TDC1"/>
            <w:rPr>
              <w:rFonts w:asciiTheme="minorHAnsi" w:eastAsiaTheme="minorEastAsia" w:hAnsiTheme="minorHAnsi" w:cstheme="minorBidi"/>
              <w:kern w:val="2"/>
              <w:sz w:val="22"/>
              <w:szCs w:val="22"/>
              <w:lang w:val="es-GT" w:eastAsia="es-GT"/>
              <w14:ligatures w14:val="standardContextual"/>
            </w:rPr>
          </w:pPr>
          <w:hyperlink w:anchor="_Toc146540074" w:history="1">
            <w:r w:rsidR="00512A76">
              <w:rPr>
                <w:rStyle w:val="Hipervnculo"/>
              </w:rPr>
              <w:t>8</w:t>
            </w:r>
            <w:r w:rsidR="00512A76" w:rsidRPr="00210313">
              <w:rPr>
                <w:rStyle w:val="Hipervnculo"/>
              </w:rPr>
              <w:t>.</w:t>
            </w:r>
            <w:r w:rsidR="00512A76">
              <w:rPr>
                <w:rFonts w:asciiTheme="minorHAnsi" w:eastAsiaTheme="minorEastAsia" w:hAnsiTheme="minorHAnsi" w:cstheme="minorBidi"/>
                <w:kern w:val="2"/>
                <w:sz w:val="22"/>
                <w:szCs w:val="22"/>
                <w:lang w:val="es-GT" w:eastAsia="es-GT"/>
                <w14:ligatures w14:val="standardContextual"/>
              </w:rPr>
              <w:tab/>
            </w:r>
            <w:r w:rsidR="00512A76" w:rsidRPr="00210313">
              <w:rPr>
                <w:rStyle w:val="Hipervnculo"/>
              </w:rPr>
              <w:t>NORMATIVA RELACIONADA</w:t>
            </w:r>
            <w:r w:rsidR="00512A76">
              <w:rPr>
                <w:webHidden/>
              </w:rPr>
              <w:tab/>
            </w:r>
            <w:r w:rsidR="00512A76">
              <w:rPr>
                <w:webHidden/>
              </w:rPr>
              <w:fldChar w:fldCharType="begin"/>
            </w:r>
            <w:r w:rsidR="00512A76">
              <w:rPr>
                <w:webHidden/>
              </w:rPr>
              <w:instrText xml:space="preserve"> PAGEREF _Toc146540074 \h </w:instrText>
            </w:r>
            <w:r w:rsidR="00512A76">
              <w:rPr>
                <w:webHidden/>
              </w:rPr>
            </w:r>
            <w:r w:rsidR="00512A76">
              <w:rPr>
                <w:webHidden/>
              </w:rPr>
              <w:fldChar w:fldCharType="separate"/>
            </w:r>
            <w:r w:rsidR="00740CB5">
              <w:rPr>
                <w:webHidden/>
              </w:rPr>
              <w:t>13</w:t>
            </w:r>
            <w:r w:rsidR="00512A76">
              <w:rPr>
                <w:webHidden/>
              </w:rPr>
              <w:fldChar w:fldCharType="end"/>
            </w:r>
          </w:hyperlink>
        </w:p>
        <w:p w14:paraId="0CD5870D" w14:textId="7ADB10D3" w:rsidR="00512A76" w:rsidRDefault="00000000" w:rsidP="00512A76">
          <w:pPr>
            <w:pStyle w:val="TDC1"/>
            <w:rPr>
              <w:rFonts w:asciiTheme="minorHAnsi" w:eastAsiaTheme="minorEastAsia" w:hAnsiTheme="minorHAnsi" w:cstheme="minorBidi"/>
              <w:kern w:val="2"/>
              <w:sz w:val="22"/>
              <w:szCs w:val="22"/>
              <w:lang w:val="es-GT" w:eastAsia="es-GT"/>
              <w14:ligatures w14:val="standardContextual"/>
            </w:rPr>
          </w:pPr>
          <w:hyperlink w:anchor="_Toc146540075" w:history="1">
            <w:r w:rsidR="00512A76">
              <w:rPr>
                <w:rStyle w:val="Hipervnculo"/>
              </w:rPr>
              <w:t>9</w:t>
            </w:r>
            <w:r w:rsidR="00512A76" w:rsidRPr="00210313">
              <w:rPr>
                <w:rStyle w:val="Hipervnculo"/>
              </w:rPr>
              <w:t>.</w:t>
            </w:r>
            <w:r w:rsidR="00512A76">
              <w:rPr>
                <w:rFonts w:asciiTheme="minorHAnsi" w:eastAsiaTheme="minorEastAsia" w:hAnsiTheme="minorHAnsi" w:cstheme="minorBidi"/>
                <w:kern w:val="2"/>
                <w:sz w:val="22"/>
                <w:szCs w:val="22"/>
                <w:lang w:val="es-GT" w:eastAsia="es-GT"/>
                <w14:ligatures w14:val="standardContextual"/>
              </w:rPr>
              <w:tab/>
            </w:r>
            <w:r w:rsidR="00512A76" w:rsidRPr="00210313">
              <w:rPr>
                <w:rStyle w:val="Hipervnculo"/>
              </w:rPr>
              <w:t>OBJETIVOS</w:t>
            </w:r>
            <w:r w:rsidR="00512A76">
              <w:rPr>
                <w:webHidden/>
              </w:rPr>
              <w:tab/>
            </w:r>
            <w:r w:rsidR="00512A76">
              <w:rPr>
                <w:webHidden/>
              </w:rPr>
              <w:fldChar w:fldCharType="begin"/>
            </w:r>
            <w:r w:rsidR="00512A76">
              <w:rPr>
                <w:webHidden/>
              </w:rPr>
              <w:instrText xml:space="preserve"> PAGEREF _Toc146540075 \h </w:instrText>
            </w:r>
            <w:r w:rsidR="00512A76">
              <w:rPr>
                <w:webHidden/>
              </w:rPr>
            </w:r>
            <w:r w:rsidR="00512A76">
              <w:rPr>
                <w:webHidden/>
              </w:rPr>
              <w:fldChar w:fldCharType="separate"/>
            </w:r>
            <w:r w:rsidR="00740CB5">
              <w:rPr>
                <w:webHidden/>
              </w:rPr>
              <w:t>18</w:t>
            </w:r>
            <w:r w:rsidR="00512A76">
              <w:rPr>
                <w:webHidden/>
              </w:rPr>
              <w:fldChar w:fldCharType="end"/>
            </w:r>
          </w:hyperlink>
        </w:p>
        <w:p w14:paraId="76AAB41E" w14:textId="3C4A466D" w:rsidR="00512A76" w:rsidRDefault="00000000" w:rsidP="00512A76">
          <w:pPr>
            <w:pStyle w:val="TDC1"/>
            <w:rPr>
              <w:rFonts w:asciiTheme="minorHAnsi" w:eastAsiaTheme="minorEastAsia" w:hAnsiTheme="minorHAnsi" w:cstheme="minorBidi"/>
              <w:kern w:val="2"/>
              <w:sz w:val="22"/>
              <w:szCs w:val="22"/>
              <w:lang w:val="es-GT" w:eastAsia="es-GT"/>
              <w14:ligatures w14:val="standardContextual"/>
            </w:rPr>
          </w:pPr>
          <w:hyperlink w:anchor="_Toc146540076" w:history="1">
            <w:r w:rsidR="00512A76" w:rsidRPr="00210313">
              <w:rPr>
                <w:rStyle w:val="Hipervnculo"/>
              </w:rPr>
              <w:t>1</w:t>
            </w:r>
            <w:r w:rsidR="00512A76">
              <w:rPr>
                <w:rStyle w:val="Hipervnculo"/>
              </w:rPr>
              <w:t>0</w:t>
            </w:r>
            <w:r w:rsidR="00512A76" w:rsidRPr="00210313">
              <w:rPr>
                <w:rStyle w:val="Hipervnculo"/>
              </w:rPr>
              <w:t>.</w:t>
            </w:r>
            <w:r w:rsidR="00512A76">
              <w:rPr>
                <w:rFonts w:asciiTheme="minorHAnsi" w:eastAsiaTheme="minorEastAsia" w:hAnsiTheme="minorHAnsi" w:cstheme="minorBidi"/>
                <w:kern w:val="2"/>
                <w:sz w:val="22"/>
                <w:szCs w:val="22"/>
                <w:lang w:val="es-GT" w:eastAsia="es-GT"/>
                <w14:ligatures w14:val="standardContextual"/>
              </w:rPr>
              <w:tab/>
            </w:r>
            <w:r w:rsidR="00512A76" w:rsidRPr="00210313">
              <w:rPr>
                <w:rStyle w:val="Hipervnculo"/>
              </w:rPr>
              <w:t>GENERALIDADES</w:t>
            </w:r>
            <w:r w:rsidR="00512A76">
              <w:rPr>
                <w:webHidden/>
              </w:rPr>
              <w:tab/>
            </w:r>
            <w:r w:rsidR="00512A76">
              <w:rPr>
                <w:webHidden/>
              </w:rPr>
              <w:fldChar w:fldCharType="begin"/>
            </w:r>
            <w:r w:rsidR="00512A76">
              <w:rPr>
                <w:webHidden/>
              </w:rPr>
              <w:instrText xml:space="preserve"> PAGEREF _Toc146540076 \h </w:instrText>
            </w:r>
            <w:r w:rsidR="00512A76">
              <w:rPr>
                <w:webHidden/>
              </w:rPr>
            </w:r>
            <w:r w:rsidR="00512A76">
              <w:rPr>
                <w:webHidden/>
              </w:rPr>
              <w:fldChar w:fldCharType="separate"/>
            </w:r>
            <w:r w:rsidR="00740CB5">
              <w:rPr>
                <w:webHidden/>
              </w:rPr>
              <w:t>19</w:t>
            </w:r>
            <w:r w:rsidR="00512A76">
              <w:rPr>
                <w:webHidden/>
              </w:rPr>
              <w:fldChar w:fldCharType="end"/>
            </w:r>
          </w:hyperlink>
        </w:p>
        <w:p w14:paraId="0DCCDE29" w14:textId="2CBCA560" w:rsidR="00512A76" w:rsidRDefault="00000000" w:rsidP="00512A76">
          <w:pPr>
            <w:pStyle w:val="TDC1"/>
            <w:rPr>
              <w:rFonts w:asciiTheme="minorHAnsi" w:eastAsiaTheme="minorEastAsia" w:hAnsiTheme="minorHAnsi" w:cstheme="minorBidi"/>
              <w:kern w:val="2"/>
              <w:sz w:val="22"/>
              <w:szCs w:val="22"/>
              <w:lang w:val="es-GT" w:eastAsia="es-GT"/>
              <w14:ligatures w14:val="standardContextual"/>
            </w:rPr>
          </w:pPr>
          <w:hyperlink w:anchor="_Toc146540077" w:history="1">
            <w:r w:rsidR="00512A76" w:rsidRPr="00210313">
              <w:rPr>
                <w:rStyle w:val="Hipervnculo"/>
              </w:rPr>
              <w:t>1</w:t>
            </w:r>
            <w:r w:rsidR="00512A76">
              <w:rPr>
                <w:rStyle w:val="Hipervnculo"/>
              </w:rPr>
              <w:t>1</w:t>
            </w:r>
            <w:r w:rsidR="00512A76" w:rsidRPr="00210313">
              <w:rPr>
                <w:rStyle w:val="Hipervnculo"/>
              </w:rPr>
              <w:t>.</w:t>
            </w:r>
            <w:r w:rsidR="00512A76">
              <w:rPr>
                <w:rFonts w:asciiTheme="minorHAnsi" w:eastAsiaTheme="minorEastAsia" w:hAnsiTheme="minorHAnsi" w:cstheme="minorBidi"/>
                <w:kern w:val="2"/>
                <w:sz w:val="22"/>
                <w:szCs w:val="22"/>
                <w:lang w:val="es-GT" w:eastAsia="es-GT"/>
                <w14:ligatures w14:val="standardContextual"/>
              </w:rPr>
              <w:tab/>
            </w:r>
            <w:r w:rsidR="00512A76" w:rsidRPr="00210313">
              <w:rPr>
                <w:rStyle w:val="Hipervnculo"/>
              </w:rPr>
              <w:t>ACTUALIZACIÓN DEL MANUAL</w:t>
            </w:r>
            <w:r w:rsidR="00512A76">
              <w:rPr>
                <w:webHidden/>
              </w:rPr>
              <w:tab/>
            </w:r>
            <w:r w:rsidR="00512A76">
              <w:rPr>
                <w:webHidden/>
              </w:rPr>
              <w:fldChar w:fldCharType="begin"/>
            </w:r>
            <w:r w:rsidR="00512A76">
              <w:rPr>
                <w:webHidden/>
              </w:rPr>
              <w:instrText xml:space="preserve"> PAGEREF _Toc146540077 \h </w:instrText>
            </w:r>
            <w:r w:rsidR="00512A76">
              <w:rPr>
                <w:webHidden/>
              </w:rPr>
            </w:r>
            <w:r w:rsidR="00512A76">
              <w:rPr>
                <w:webHidden/>
              </w:rPr>
              <w:fldChar w:fldCharType="separate"/>
            </w:r>
            <w:r w:rsidR="00740CB5">
              <w:rPr>
                <w:webHidden/>
              </w:rPr>
              <w:t>19</w:t>
            </w:r>
            <w:r w:rsidR="00512A76">
              <w:rPr>
                <w:webHidden/>
              </w:rPr>
              <w:fldChar w:fldCharType="end"/>
            </w:r>
          </w:hyperlink>
        </w:p>
        <w:p w14:paraId="077376BB" w14:textId="7B856975" w:rsidR="00512A76" w:rsidRDefault="00000000" w:rsidP="00512A76">
          <w:pPr>
            <w:pStyle w:val="TDC1"/>
            <w:rPr>
              <w:rFonts w:asciiTheme="minorHAnsi" w:eastAsiaTheme="minorEastAsia" w:hAnsiTheme="minorHAnsi" w:cstheme="minorBidi"/>
              <w:kern w:val="2"/>
              <w:sz w:val="22"/>
              <w:szCs w:val="22"/>
              <w:lang w:val="es-GT" w:eastAsia="es-GT"/>
              <w14:ligatures w14:val="standardContextual"/>
            </w:rPr>
          </w:pPr>
          <w:hyperlink w:anchor="_Toc146540078" w:history="1">
            <w:r w:rsidR="00512A76" w:rsidRPr="00210313">
              <w:rPr>
                <w:rStyle w:val="Hipervnculo"/>
              </w:rPr>
              <w:t>1</w:t>
            </w:r>
            <w:r w:rsidR="00512A76">
              <w:rPr>
                <w:rStyle w:val="Hipervnculo"/>
              </w:rPr>
              <w:t>2</w:t>
            </w:r>
            <w:r w:rsidR="00512A76" w:rsidRPr="00210313">
              <w:rPr>
                <w:rStyle w:val="Hipervnculo"/>
              </w:rPr>
              <w:t>.</w:t>
            </w:r>
            <w:r w:rsidR="00512A76">
              <w:rPr>
                <w:rFonts w:asciiTheme="minorHAnsi" w:eastAsiaTheme="minorEastAsia" w:hAnsiTheme="minorHAnsi" w:cstheme="minorBidi"/>
                <w:kern w:val="2"/>
                <w:sz w:val="22"/>
                <w:szCs w:val="22"/>
                <w:lang w:val="es-GT" w:eastAsia="es-GT"/>
                <w14:ligatures w14:val="standardContextual"/>
              </w:rPr>
              <w:tab/>
            </w:r>
            <w:r w:rsidR="00512A76" w:rsidRPr="00210313">
              <w:rPr>
                <w:rStyle w:val="Hipervnculo"/>
              </w:rPr>
              <w:t>ALCANCE O ÁREAS DE APLICACIÓN</w:t>
            </w:r>
            <w:r w:rsidR="00512A76">
              <w:rPr>
                <w:webHidden/>
              </w:rPr>
              <w:tab/>
            </w:r>
            <w:r w:rsidR="00512A76">
              <w:rPr>
                <w:webHidden/>
              </w:rPr>
              <w:fldChar w:fldCharType="begin"/>
            </w:r>
            <w:r w:rsidR="00512A76">
              <w:rPr>
                <w:webHidden/>
              </w:rPr>
              <w:instrText xml:space="preserve"> PAGEREF _Toc146540078 \h </w:instrText>
            </w:r>
            <w:r w:rsidR="00512A76">
              <w:rPr>
                <w:webHidden/>
              </w:rPr>
            </w:r>
            <w:r w:rsidR="00512A76">
              <w:rPr>
                <w:webHidden/>
              </w:rPr>
              <w:fldChar w:fldCharType="separate"/>
            </w:r>
            <w:r w:rsidR="00740CB5">
              <w:rPr>
                <w:webHidden/>
              </w:rPr>
              <w:t>20</w:t>
            </w:r>
            <w:r w:rsidR="00512A76">
              <w:rPr>
                <w:webHidden/>
              </w:rPr>
              <w:fldChar w:fldCharType="end"/>
            </w:r>
          </w:hyperlink>
        </w:p>
        <w:p w14:paraId="739EA15F" w14:textId="4D69394C" w:rsidR="00512A76" w:rsidRDefault="00000000" w:rsidP="00512A76">
          <w:pPr>
            <w:pStyle w:val="TDC1"/>
            <w:rPr>
              <w:rFonts w:asciiTheme="minorHAnsi" w:eastAsiaTheme="minorEastAsia" w:hAnsiTheme="minorHAnsi" w:cstheme="minorBidi"/>
              <w:kern w:val="2"/>
              <w:sz w:val="22"/>
              <w:szCs w:val="22"/>
              <w:lang w:val="es-GT" w:eastAsia="es-GT"/>
              <w14:ligatures w14:val="standardContextual"/>
            </w:rPr>
          </w:pPr>
          <w:hyperlink w:anchor="_Toc146540079" w:history="1">
            <w:r w:rsidR="00512A76" w:rsidRPr="00210313">
              <w:rPr>
                <w:rStyle w:val="Hipervnculo"/>
              </w:rPr>
              <w:t>1</w:t>
            </w:r>
            <w:r w:rsidR="00512A76">
              <w:rPr>
                <w:rStyle w:val="Hipervnculo"/>
              </w:rPr>
              <w:t>3</w:t>
            </w:r>
            <w:r w:rsidR="00512A76" w:rsidRPr="00210313">
              <w:rPr>
                <w:rStyle w:val="Hipervnculo"/>
              </w:rPr>
              <w:t>.</w:t>
            </w:r>
            <w:r w:rsidR="00512A76">
              <w:rPr>
                <w:rFonts w:asciiTheme="minorHAnsi" w:eastAsiaTheme="minorEastAsia" w:hAnsiTheme="minorHAnsi" w:cstheme="minorBidi"/>
                <w:kern w:val="2"/>
                <w:sz w:val="22"/>
                <w:szCs w:val="22"/>
                <w:lang w:val="es-GT" w:eastAsia="es-GT"/>
                <w14:ligatures w14:val="standardContextual"/>
              </w:rPr>
              <w:tab/>
            </w:r>
            <w:r w:rsidR="00512A76" w:rsidRPr="00210313">
              <w:rPr>
                <w:rStyle w:val="Hipervnculo"/>
              </w:rPr>
              <w:t>POLÍTICAS GENERALES</w:t>
            </w:r>
            <w:r w:rsidR="00512A76">
              <w:rPr>
                <w:webHidden/>
              </w:rPr>
              <w:tab/>
            </w:r>
            <w:r w:rsidR="00512A76">
              <w:rPr>
                <w:webHidden/>
              </w:rPr>
              <w:fldChar w:fldCharType="begin"/>
            </w:r>
            <w:r w:rsidR="00512A76">
              <w:rPr>
                <w:webHidden/>
              </w:rPr>
              <w:instrText xml:space="preserve"> PAGEREF _Toc146540079 \h </w:instrText>
            </w:r>
            <w:r w:rsidR="00512A76">
              <w:rPr>
                <w:webHidden/>
              </w:rPr>
            </w:r>
            <w:r w:rsidR="00512A76">
              <w:rPr>
                <w:webHidden/>
              </w:rPr>
              <w:fldChar w:fldCharType="separate"/>
            </w:r>
            <w:r w:rsidR="00740CB5">
              <w:rPr>
                <w:webHidden/>
              </w:rPr>
              <w:t>21</w:t>
            </w:r>
            <w:r w:rsidR="00512A76">
              <w:rPr>
                <w:webHidden/>
              </w:rPr>
              <w:fldChar w:fldCharType="end"/>
            </w:r>
          </w:hyperlink>
        </w:p>
        <w:p w14:paraId="27A1B79E" w14:textId="0BA400D2" w:rsidR="00512A76" w:rsidRDefault="00000000" w:rsidP="00512A76">
          <w:pPr>
            <w:pStyle w:val="TDC1"/>
            <w:rPr>
              <w:rFonts w:asciiTheme="minorHAnsi" w:eastAsiaTheme="minorEastAsia" w:hAnsiTheme="minorHAnsi" w:cstheme="minorBidi"/>
              <w:kern w:val="2"/>
              <w:sz w:val="22"/>
              <w:szCs w:val="22"/>
              <w:lang w:val="es-GT" w:eastAsia="es-GT"/>
              <w14:ligatures w14:val="standardContextual"/>
            </w:rPr>
          </w:pPr>
          <w:hyperlink w:anchor="_Toc146540080" w:history="1">
            <w:r w:rsidR="00512A76" w:rsidRPr="00210313">
              <w:rPr>
                <w:rStyle w:val="Hipervnculo"/>
              </w:rPr>
              <w:t>1</w:t>
            </w:r>
            <w:r w:rsidR="00512A76">
              <w:rPr>
                <w:rStyle w:val="Hipervnculo"/>
              </w:rPr>
              <w:t>4</w:t>
            </w:r>
            <w:r w:rsidR="00512A76" w:rsidRPr="00210313">
              <w:rPr>
                <w:rStyle w:val="Hipervnculo"/>
              </w:rPr>
              <w:t>.</w:t>
            </w:r>
            <w:r w:rsidR="00512A76">
              <w:rPr>
                <w:rFonts w:asciiTheme="minorHAnsi" w:eastAsiaTheme="minorEastAsia" w:hAnsiTheme="minorHAnsi" w:cstheme="minorBidi"/>
                <w:kern w:val="2"/>
                <w:sz w:val="22"/>
                <w:szCs w:val="22"/>
                <w:lang w:val="es-GT" w:eastAsia="es-GT"/>
                <w14:ligatures w14:val="standardContextual"/>
              </w:rPr>
              <w:tab/>
            </w:r>
            <w:r w:rsidR="00512A76" w:rsidRPr="00210313">
              <w:rPr>
                <w:rStyle w:val="Hipervnculo"/>
              </w:rPr>
              <w:t>RESPONSABILIDADES</w:t>
            </w:r>
            <w:r w:rsidR="00512A76">
              <w:rPr>
                <w:webHidden/>
              </w:rPr>
              <w:tab/>
            </w:r>
            <w:r w:rsidR="00512A76">
              <w:rPr>
                <w:webHidden/>
              </w:rPr>
              <w:fldChar w:fldCharType="begin"/>
            </w:r>
            <w:r w:rsidR="00512A76">
              <w:rPr>
                <w:webHidden/>
              </w:rPr>
              <w:instrText xml:space="preserve"> PAGEREF _Toc146540080 \h </w:instrText>
            </w:r>
            <w:r w:rsidR="00512A76">
              <w:rPr>
                <w:webHidden/>
              </w:rPr>
            </w:r>
            <w:r w:rsidR="00512A76">
              <w:rPr>
                <w:webHidden/>
              </w:rPr>
              <w:fldChar w:fldCharType="separate"/>
            </w:r>
            <w:r w:rsidR="00740CB5">
              <w:rPr>
                <w:webHidden/>
              </w:rPr>
              <w:t>22</w:t>
            </w:r>
            <w:r w:rsidR="00512A76">
              <w:rPr>
                <w:webHidden/>
              </w:rPr>
              <w:fldChar w:fldCharType="end"/>
            </w:r>
          </w:hyperlink>
        </w:p>
        <w:p w14:paraId="62B6C21B" w14:textId="4172A355" w:rsidR="00512A76" w:rsidRDefault="00000000" w:rsidP="00512A76">
          <w:pPr>
            <w:pStyle w:val="TDC1"/>
            <w:rPr>
              <w:rFonts w:asciiTheme="minorHAnsi" w:eastAsiaTheme="minorEastAsia" w:hAnsiTheme="minorHAnsi" w:cstheme="minorBidi"/>
              <w:kern w:val="2"/>
              <w:sz w:val="22"/>
              <w:szCs w:val="22"/>
              <w14:ligatures w14:val="standardContextual"/>
            </w:rPr>
          </w:pPr>
          <w:hyperlink w:anchor="_Toc146540081" w:history="1">
            <w:r w:rsidR="00512A76" w:rsidRPr="00210313">
              <w:rPr>
                <w:rStyle w:val="Hipervnculo"/>
              </w:rPr>
              <w:t>1</w:t>
            </w:r>
            <w:r w:rsidR="00512A76">
              <w:rPr>
                <w:rStyle w:val="Hipervnculo"/>
              </w:rPr>
              <w:t>5</w:t>
            </w:r>
            <w:r w:rsidR="00512A76" w:rsidRPr="00210313">
              <w:rPr>
                <w:rStyle w:val="Hipervnculo"/>
              </w:rPr>
              <w:t>.</w:t>
            </w:r>
            <w:r w:rsidR="00512A76">
              <w:rPr>
                <w:rFonts w:asciiTheme="minorHAnsi" w:eastAsiaTheme="minorEastAsia" w:hAnsiTheme="minorHAnsi" w:cstheme="minorBidi"/>
                <w:kern w:val="2"/>
                <w:sz w:val="22"/>
                <w:szCs w:val="22"/>
                <w:lang w:val="es-GT" w:eastAsia="es-GT"/>
                <w14:ligatures w14:val="standardContextual"/>
              </w:rPr>
              <w:tab/>
            </w:r>
            <w:r w:rsidR="00512A76" w:rsidRPr="00210313">
              <w:rPr>
                <w:rStyle w:val="Hipervnculo"/>
              </w:rPr>
              <w:t>DESCRIPCIÓN DE PROCEDIMIENTO</w:t>
            </w:r>
            <w:r w:rsidR="00512A76">
              <w:rPr>
                <w:rStyle w:val="Hipervnculo"/>
              </w:rPr>
              <w:t>S</w:t>
            </w:r>
            <w:r w:rsidR="00512A76">
              <w:rPr>
                <w:webHidden/>
              </w:rPr>
              <w:tab/>
            </w:r>
            <w:r w:rsidR="00512A76">
              <w:rPr>
                <w:webHidden/>
              </w:rPr>
              <w:fldChar w:fldCharType="begin"/>
            </w:r>
            <w:r w:rsidR="00512A76">
              <w:rPr>
                <w:webHidden/>
              </w:rPr>
              <w:instrText xml:space="preserve"> PAGEREF _Toc146540081 \h </w:instrText>
            </w:r>
            <w:r w:rsidR="00512A76">
              <w:rPr>
                <w:webHidden/>
              </w:rPr>
            </w:r>
            <w:r w:rsidR="00512A76">
              <w:rPr>
                <w:webHidden/>
              </w:rPr>
              <w:fldChar w:fldCharType="separate"/>
            </w:r>
            <w:r w:rsidR="00740CB5">
              <w:rPr>
                <w:webHidden/>
              </w:rPr>
              <w:t>23</w:t>
            </w:r>
            <w:r w:rsidR="00512A76">
              <w:rPr>
                <w:webHidden/>
              </w:rPr>
              <w:fldChar w:fldCharType="end"/>
            </w:r>
          </w:hyperlink>
        </w:p>
        <w:p w14:paraId="18417621" w14:textId="5F959A18" w:rsidR="00512A76" w:rsidRDefault="00000000" w:rsidP="00512A76">
          <w:pPr>
            <w:pStyle w:val="TDC3"/>
            <w:rPr>
              <w:rFonts w:asciiTheme="minorHAnsi" w:eastAsiaTheme="minorEastAsia" w:hAnsiTheme="minorHAnsi" w:cstheme="minorBidi"/>
              <w:kern w:val="2"/>
              <w:sz w:val="22"/>
              <w:szCs w:val="22"/>
              <w14:ligatures w14:val="standardContextual"/>
            </w:rPr>
          </w:pPr>
          <w:hyperlink w:anchor="_Toc146540096" w:history="1">
            <w:r w:rsidR="00512A76" w:rsidRPr="00210313">
              <w:rPr>
                <w:rStyle w:val="Hipervnculo"/>
              </w:rPr>
              <w:t>1</w:t>
            </w:r>
            <w:r w:rsidR="00512A76">
              <w:rPr>
                <w:rStyle w:val="Hipervnculo"/>
              </w:rPr>
              <w:t>6</w:t>
            </w:r>
            <w:r w:rsidR="00512A76" w:rsidRPr="00210313">
              <w:rPr>
                <w:rStyle w:val="Hipervnculo"/>
              </w:rPr>
              <w:t xml:space="preserve">. </w:t>
            </w:r>
            <w:r w:rsidR="00512A76">
              <w:rPr>
                <w:rStyle w:val="Hipervnculo"/>
              </w:rPr>
              <w:t xml:space="preserve">      </w:t>
            </w:r>
            <w:r w:rsidR="00512A76" w:rsidRPr="00210313">
              <w:rPr>
                <w:rStyle w:val="Hipervnculo"/>
              </w:rPr>
              <w:t>ANEXOS</w:t>
            </w:r>
            <w:r w:rsidR="00512A76">
              <w:rPr>
                <w:webHidden/>
              </w:rPr>
              <w:tab/>
            </w:r>
            <w:r w:rsidR="00512A76">
              <w:rPr>
                <w:webHidden/>
              </w:rPr>
              <w:fldChar w:fldCharType="begin"/>
            </w:r>
            <w:r w:rsidR="00512A76">
              <w:rPr>
                <w:webHidden/>
              </w:rPr>
              <w:instrText xml:space="preserve"> PAGEREF _Toc146540096 \h </w:instrText>
            </w:r>
            <w:r w:rsidR="00512A76">
              <w:rPr>
                <w:webHidden/>
              </w:rPr>
            </w:r>
            <w:r w:rsidR="00512A76">
              <w:rPr>
                <w:webHidden/>
              </w:rPr>
              <w:fldChar w:fldCharType="separate"/>
            </w:r>
            <w:r w:rsidR="00740CB5">
              <w:rPr>
                <w:webHidden/>
              </w:rPr>
              <w:t>49</w:t>
            </w:r>
            <w:r w:rsidR="00512A76">
              <w:rPr>
                <w:webHidden/>
              </w:rPr>
              <w:fldChar w:fldCharType="end"/>
            </w:r>
          </w:hyperlink>
        </w:p>
        <w:p w14:paraId="003624EF" w14:textId="5A1B415A" w:rsidR="00512A76" w:rsidRDefault="00512A76" w:rsidP="00512A76">
          <w:pPr>
            <w:pStyle w:val="TDC3"/>
            <w:rPr>
              <w:rFonts w:asciiTheme="minorHAnsi" w:eastAsiaTheme="minorEastAsia" w:hAnsiTheme="minorHAnsi" w:cstheme="minorBidi"/>
              <w:kern w:val="2"/>
              <w:sz w:val="22"/>
              <w:szCs w:val="22"/>
              <w14:ligatures w14:val="standardContextual"/>
            </w:rPr>
          </w:pPr>
        </w:p>
        <w:p w14:paraId="3ACBB4D0" w14:textId="0AF3BA06" w:rsidR="00512A76" w:rsidRDefault="00512A76">
          <w:r>
            <w:rPr>
              <w:b/>
              <w:bCs/>
              <w:lang w:val="es-ES"/>
            </w:rPr>
            <w:fldChar w:fldCharType="end"/>
          </w:r>
        </w:p>
      </w:sdtContent>
    </w:sdt>
    <w:p w14:paraId="0000007D" w14:textId="77777777" w:rsidR="00C92BDE" w:rsidRDefault="00C92BDE">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7E" w14:textId="77777777" w:rsidR="00C92BDE" w:rsidRDefault="00C92BDE">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7F" w14:textId="77777777" w:rsidR="00C92BDE" w:rsidRDefault="00C92BDE">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80" w14:textId="77777777" w:rsidR="00C92BDE" w:rsidRDefault="00C92BDE">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81" w14:textId="77777777" w:rsidR="00C92BDE" w:rsidRDefault="00C92BDE">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8A" w14:textId="77777777" w:rsidR="00C92BDE" w:rsidRDefault="00C93BA9" w:rsidP="00512A76">
      <w:pPr>
        <w:pStyle w:val="Ttulo1"/>
      </w:pPr>
      <w:bookmarkStart w:id="0" w:name="_Toc146540067"/>
      <w:r>
        <w:lastRenderedPageBreak/>
        <w:t>LISTA DE DISTRIBUCIÓN DEL MANUAL</w:t>
      </w:r>
      <w:bookmarkEnd w:id="0"/>
    </w:p>
    <w:p w14:paraId="0000008B" w14:textId="77777777" w:rsidR="00C92BDE" w:rsidRDefault="00C92BDE">
      <w:pPr>
        <w:pBdr>
          <w:top w:val="nil"/>
          <w:left w:val="nil"/>
          <w:bottom w:val="nil"/>
          <w:right w:val="nil"/>
          <w:between w:val="nil"/>
        </w:pBdr>
        <w:spacing w:after="0"/>
        <w:rPr>
          <w:rFonts w:ascii="Verdana" w:eastAsia="Verdana" w:hAnsi="Verdana" w:cs="Verdana"/>
          <w:color w:val="000000"/>
          <w:sz w:val="20"/>
          <w:szCs w:val="20"/>
        </w:rPr>
      </w:pPr>
    </w:p>
    <w:p w14:paraId="0000008C" w14:textId="77777777" w:rsidR="00C92BDE" w:rsidRDefault="00C93BA9">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Manual de Normas y Procedimientos de la Dirección de Fortalecimiento de la Paz, de la Comisión Presidencial para la Paz y los Derechos Humanos, COPADEH, en adelante el Manual, es distribuido de la siguiente manera:</w:t>
      </w:r>
    </w:p>
    <w:p w14:paraId="0000008D" w14:textId="77777777" w:rsidR="00C92BDE" w:rsidRDefault="00C92BDE">
      <w:pPr>
        <w:pBdr>
          <w:top w:val="nil"/>
          <w:left w:val="nil"/>
          <w:bottom w:val="nil"/>
          <w:right w:val="nil"/>
          <w:between w:val="nil"/>
        </w:pBdr>
        <w:spacing w:after="0"/>
        <w:ind w:left="283"/>
        <w:jc w:val="both"/>
        <w:rPr>
          <w:rFonts w:ascii="Verdana" w:eastAsia="Verdana" w:hAnsi="Verdana" w:cs="Verdana"/>
          <w:color w:val="000000"/>
          <w:sz w:val="20"/>
          <w:szCs w:val="20"/>
        </w:rPr>
      </w:pPr>
    </w:p>
    <w:p w14:paraId="0000008E" w14:textId="77777777" w:rsidR="00C92BDE" w:rsidRDefault="00C92BDE">
      <w:pPr>
        <w:pBdr>
          <w:top w:val="nil"/>
          <w:left w:val="nil"/>
          <w:bottom w:val="nil"/>
          <w:right w:val="nil"/>
          <w:between w:val="nil"/>
        </w:pBdr>
        <w:spacing w:after="0"/>
        <w:ind w:left="283"/>
        <w:rPr>
          <w:rFonts w:ascii="Verdana" w:eastAsia="Verdana" w:hAnsi="Verdana" w:cs="Verdana"/>
          <w:color w:val="000000"/>
          <w:sz w:val="20"/>
          <w:szCs w:val="20"/>
        </w:rPr>
      </w:pPr>
    </w:p>
    <w:tbl>
      <w:tblPr>
        <w:tblStyle w:val="af"/>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C92BDE" w14:paraId="5462D6DF" w14:textId="77777777">
        <w:trPr>
          <w:trHeight w:val="569"/>
          <w:jc w:val="center"/>
        </w:trPr>
        <w:tc>
          <w:tcPr>
            <w:tcW w:w="705" w:type="dxa"/>
            <w:shd w:val="clear" w:color="auto" w:fill="BFBFBF"/>
            <w:vAlign w:val="center"/>
          </w:tcPr>
          <w:p w14:paraId="0000008F" w14:textId="77777777" w:rsidR="00C92BDE" w:rsidRDefault="00C93BA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34" w:type="dxa"/>
            <w:shd w:val="clear" w:color="auto" w:fill="BFBFBF"/>
            <w:vAlign w:val="center"/>
          </w:tcPr>
          <w:p w14:paraId="00000090" w14:textId="77777777" w:rsidR="00C92BDE" w:rsidRDefault="00C93BA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43" w:type="dxa"/>
            <w:shd w:val="clear" w:color="auto" w:fill="BFBFBF"/>
            <w:vAlign w:val="center"/>
          </w:tcPr>
          <w:p w14:paraId="00000091" w14:textId="77777777" w:rsidR="00C92BDE" w:rsidRDefault="00C93BA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00000092" w14:textId="77777777" w:rsidR="00C92BDE" w:rsidRDefault="00C93BA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C92BDE" w14:paraId="6EDA03D3" w14:textId="77777777">
        <w:trPr>
          <w:trHeight w:val="510"/>
          <w:jc w:val="center"/>
        </w:trPr>
        <w:tc>
          <w:tcPr>
            <w:tcW w:w="705" w:type="dxa"/>
            <w:vAlign w:val="center"/>
          </w:tcPr>
          <w:p w14:paraId="00000093" w14:textId="77777777" w:rsidR="00C92BDE" w:rsidRDefault="00C93BA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2834" w:type="dxa"/>
            <w:vAlign w:val="center"/>
          </w:tcPr>
          <w:p w14:paraId="00000094" w14:textId="77777777" w:rsidR="00C92BDE" w:rsidRDefault="00C93BA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Dirección Ejecutiva</w:t>
            </w:r>
          </w:p>
        </w:tc>
        <w:tc>
          <w:tcPr>
            <w:tcW w:w="1843" w:type="dxa"/>
            <w:vAlign w:val="center"/>
          </w:tcPr>
          <w:p w14:paraId="00000095" w14:textId="0BB45B1C" w:rsidR="00C92BDE" w:rsidRDefault="00C93BA9">
            <w:pPr>
              <w:jc w:val="center"/>
              <w:rPr>
                <w:rFonts w:ascii="Verdana" w:eastAsia="Verdana" w:hAnsi="Verdana" w:cs="Verdana"/>
                <w:sz w:val="20"/>
                <w:szCs w:val="20"/>
              </w:rPr>
            </w:pPr>
            <w:r>
              <w:rPr>
                <w:rFonts w:ascii="Verdana" w:eastAsia="Verdana" w:hAnsi="Verdana" w:cs="Verdana"/>
                <w:sz w:val="20"/>
                <w:szCs w:val="20"/>
              </w:rPr>
              <w:t>Director (a)</w:t>
            </w:r>
          </w:p>
        </w:tc>
        <w:tc>
          <w:tcPr>
            <w:tcW w:w="2551" w:type="dxa"/>
          </w:tcPr>
          <w:p w14:paraId="00000096"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Copia</w:t>
            </w:r>
          </w:p>
        </w:tc>
      </w:tr>
      <w:tr w:rsidR="00C92BDE" w14:paraId="3CD19530" w14:textId="77777777">
        <w:trPr>
          <w:trHeight w:val="510"/>
          <w:jc w:val="center"/>
        </w:trPr>
        <w:tc>
          <w:tcPr>
            <w:tcW w:w="705" w:type="dxa"/>
            <w:vAlign w:val="center"/>
          </w:tcPr>
          <w:p w14:paraId="00000097" w14:textId="77777777" w:rsidR="00C92BDE" w:rsidRDefault="00C93BA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2834" w:type="dxa"/>
            <w:vAlign w:val="center"/>
          </w:tcPr>
          <w:p w14:paraId="00000098" w14:textId="77777777" w:rsidR="00C92BDE" w:rsidRDefault="00C93BA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xml:space="preserve">Subdirección Ejecutiva </w:t>
            </w:r>
          </w:p>
        </w:tc>
        <w:tc>
          <w:tcPr>
            <w:tcW w:w="1843" w:type="dxa"/>
            <w:vAlign w:val="center"/>
          </w:tcPr>
          <w:p w14:paraId="00000099" w14:textId="2117F0E7" w:rsidR="00C92BDE" w:rsidRDefault="00C93BA9">
            <w:pPr>
              <w:jc w:val="center"/>
              <w:rPr>
                <w:rFonts w:ascii="Verdana" w:eastAsia="Verdana" w:hAnsi="Verdana" w:cs="Verdana"/>
                <w:sz w:val="20"/>
                <w:szCs w:val="20"/>
              </w:rPr>
            </w:pPr>
            <w:r>
              <w:rPr>
                <w:rFonts w:ascii="Verdana" w:eastAsia="Verdana" w:hAnsi="Verdana" w:cs="Verdana"/>
                <w:sz w:val="20"/>
                <w:szCs w:val="20"/>
              </w:rPr>
              <w:t xml:space="preserve">Subdirector </w:t>
            </w:r>
            <w:r w:rsidR="003C3119">
              <w:rPr>
                <w:rFonts w:ascii="Verdana" w:eastAsia="Verdana" w:hAnsi="Verdana" w:cs="Verdana"/>
                <w:sz w:val="20"/>
                <w:szCs w:val="20"/>
              </w:rPr>
              <w:t>(a)</w:t>
            </w:r>
          </w:p>
        </w:tc>
        <w:tc>
          <w:tcPr>
            <w:tcW w:w="2551" w:type="dxa"/>
          </w:tcPr>
          <w:p w14:paraId="0000009A"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 xml:space="preserve">Copia </w:t>
            </w:r>
          </w:p>
        </w:tc>
      </w:tr>
      <w:tr w:rsidR="00C92BDE" w14:paraId="4F551CB1" w14:textId="77777777">
        <w:trPr>
          <w:trHeight w:val="510"/>
          <w:jc w:val="center"/>
        </w:trPr>
        <w:tc>
          <w:tcPr>
            <w:tcW w:w="705" w:type="dxa"/>
            <w:vAlign w:val="center"/>
          </w:tcPr>
          <w:p w14:paraId="0000009B" w14:textId="77777777" w:rsidR="00C92BDE" w:rsidRDefault="00C93BA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2834" w:type="dxa"/>
            <w:vAlign w:val="center"/>
          </w:tcPr>
          <w:p w14:paraId="0000009C" w14:textId="77777777" w:rsidR="00C92BDE" w:rsidRDefault="00C93BA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Departamento Financiero</w:t>
            </w:r>
          </w:p>
        </w:tc>
        <w:tc>
          <w:tcPr>
            <w:tcW w:w="1843" w:type="dxa"/>
            <w:vAlign w:val="center"/>
          </w:tcPr>
          <w:p w14:paraId="0000009D"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9E"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Copia</w:t>
            </w:r>
          </w:p>
        </w:tc>
      </w:tr>
      <w:tr w:rsidR="00C92BDE" w14:paraId="0F3A8C5E" w14:textId="77777777">
        <w:trPr>
          <w:trHeight w:val="510"/>
          <w:jc w:val="center"/>
        </w:trPr>
        <w:tc>
          <w:tcPr>
            <w:tcW w:w="705" w:type="dxa"/>
            <w:vAlign w:val="center"/>
          </w:tcPr>
          <w:p w14:paraId="0000009F" w14:textId="77777777" w:rsidR="00C92BDE" w:rsidRDefault="00C93BA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2834" w:type="dxa"/>
            <w:vAlign w:val="center"/>
          </w:tcPr>
          <w:p w14:paraId="000000A0" w14:textId="77777777" w:rsidR="00C92BDE" w:rsidRDefault="00C93BA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xml:space="preserve">Departamento Administrativo </w:t>
            </w:r>
          </w:p>
        </w:tc>
        <w:tc>
          <w:tcPr>
            <w:tcW w:w="1843" w:type="dxa"/>
            <w:vAlign w:val="center"/>
          </w:tcPr>
          <w:p w14:paraId="000000A1"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A2"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 xml:space="preserve">Copia </w:t>
            </w:r>
          </w:p>
        </w:tc>
      </w:tr>
      <w:tr w:rsidR="00C92BDE" w14:paraId="5427B25C" w14:textId="77777777">
        <w:trPr>
          <w:trHeight w:val="510"/>
          <w:jc w:val="center"/>
        </w:trPr>
        <w:tc>
          <w:tcPr>
            <w:tcW w:w="705" w:type="dxa"/>
            <w:vAlign w:val="center"/>
          </w:tcPr>
          <w:p w14:paraId="000000A3" w14:textId="77777777" w:rsidR="00C92BDE" w:rsidRDefault="00C93BA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2834" w:type="dxa"/>
            <w:vAlign w:val="center"/>
          </w:tcPr>
          <w:p w14:paraId="000000A4" w14:textId="77777777" w:rsidR="00C92BDE" w:rsidRDefault="00C93BA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Auditoría Interna</w:t>
            </w:r>
          </w:p>
        </w:tc>
        <w:tc>
          <w:tcPr>
            <w:tcW w:w="1843" w:type="dxa"/>
            <w:vAlign w:val="center"/>
          </w:tcPr>
          <w:p w14:paraId="000000A5" w14:textId="3D5B82AD" w:rsidR="00C92BDE" w:rsidRDefault="003C3119">
            <w:pPr>
              <w:jc w:val="center"/>
              <w:rPr>
                <w:rFonts w:ascii="Verdana" w:eastAsia="Verdana" w:hAnsi="Verdana" w:cs="Verdana"/>
                <w:sz w:val="20"/>
                <w:szCs w:val="20"/>
              </w:rPr>
            </w:pPr>
            <w:r>
              <w:rPr>
                <w:rFonts w:ascii="Verdana" w:eastAsia="Verdana" w:hAnsi="Verdana" w:cs="Verdana"/>
                <w:sz w:val="20"/>
                <w:szCs w:val="20"/>
              </w:rPr>
              <w:t>Jefe</w:t>
            </w:r>
            <w:r w:rsidDel="003C3119">
              <w:rPr>
                <w:rFonts w:ascii="Verdana" w:eastAsia="Verdana" w:hAnsi="Verdana" w:cs="Verdana"/>
                <w:sz w:val="20"/>
                <w:szCs w:val="20"/>
              </w:rPr>
              <w:t xml:space="preserve"> </w:t>
            </w:r>
            <w:r w:rsidR="00C93BA9">
              <w:rPr>
                <w:rFonts w:ascii="Verdana" w:eastAsia="Verdana" w:hAnsi="Verdana" w:cs="Verdana"/>
                <w:sz w:val="20"/>
                <w:szCs w:val="20"/>
              </w:rPr>
              <w:t xml:space="preserve">(a) </w:t>
            </w:r>
          </w:p>
        </w:tc>
        <w:tc>
          <w:tcPr>
            <w:tcW w:w="2551" w:type="dxa"/>
          </w:tcPr>
          <w:p w14:paraId="000000A6"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Copia</w:t>
            </w:r>
          </w:p>
        </w:tc>
      </w:tr>
      <w:tr w:rsidR="00C92BDE" w14:paraId="11F266D1" w14:textId="77777777">
        <w:trPr>
          <w:trHeight w:val="510"/>
          <w:jc w:val="center"/>
        </w:trPr>
        <w:tc>
          <w:tcPr>
            <w:tcW w:w="705" w:type="dxa"/>
            <w:vAlign w:val="center"/>
          </w:tcPr>
          <w:p w14:paraId="000000A7" w14:textId="77777777" w:rsidR="00C92BDE" w:rsidRDefault="00C93BA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2834" w:type="dxa"/>
            <w:vAlign w:val="center"/>
          </w:tcPr>
          <w:p w14:paraId="000000A8" w14:textId="77777777" w:rsidR="00C92BDE" w:rsidRDefault="00C93BA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sz w:val="20"/>
                <w:szCs w:val="20"/>
              </w:rPr>
              <w:t>Unidad de A</w:t>
            </w:r>
            <w:r>
              <w:rPr>
                <w:rFonts w:ascii="Verdana" w:eastAsia="Verdana" w:hAnsi="Verdana" w:cs="Verdana"/>
                <w:color w:val="000000"/>
                <w:sz w:val="20"/>
                <w:szCs w:val="20"/>
              </w:rPr>
              <w:t>suntos Jurídicos</w:t>
            </w:r>
          </w:p>
        </w:tc>
        <w:tc>
          <w:tcPr>
            <w:tcW w:w="1843" w:type="dxa"/>
            <w:vAlign w:val="center"/>
          </w:tcPr>
          <w:p w14:paraId="000000A9"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AA"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Copia</w:t>
            </w:r>
          </w:p>
        </w:tc>
      </w:tr>
      <w:tr w:rsidR="00C92BDE" w14:paraId="1B5F08EA" w14:textId="77777777">
        <w:trPr>
          <w:trHeight w:val="510"/>
          <w:jc w:val="center"/>
        </w:trPr>
        <w:tc>
          <w:tcPr>
            <w:tcW w:w="705" w:type="dxa"/>
            <w:vAlign w:val="center"/>
          </w:tcPr>
          <w:p w14:paraId="000000AB" w14:textId="77777777" w:rsidR="00C92BDE" w:rsidRDefault="00C93BA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7</w:t>
            </w:r>
          </w:p>
        </w:tc>
        <w:tc>
          <w:tcPr>
            <w:tcW w:w="2834" w:type="dxa"/>
            <w:vAlign w:val="center"/>
          </w:tcPr>
          <w:p w14:paraId="000000AC" w14:textId="77777777" w:rsidR="00C92BDE" w:rsidRDefault="00C93BA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Planificación</w:t>
            </w:r>
          </w:p>
        </w:tc>
        <w:tc>
          <w:tcPr>
            <w:tcW w:w="1843" w:type="dxa"/>
            <w:vAlign w:val="center"/>
          </w:tcPr>
          <w:p w14:paraId="000000AD"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AE"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Original</w:t>
            </w:r>
          </w:p>
        </w:tc>
      </w:tr>
    </w:tbl>
    <w:p w14:paraId="000000B3" w14:textId="77777777" w:rsidR="00C92BDE" w:rsidRDefault="00C92BDE">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4" w14:textId="77777777" w:rsidR="00C92BDE" w:rsidRDefault="00C92BDE">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5" w14:textId="77777777" w:rsidR="00C92BDE" w:rsidRDefault="00C93BA9">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Este Manual de Normas y Procedimientos es propiedad de la COPADEH y ha consignado un ejemplar original para su resguardo en la Unidad de Planificación y copia del original en forma física de acuerdo con la lista que antecede.</w:t>
      </w:r>
    </w:p>
    <w:p w14:paraId="000000B6" w14:textId="52659A25" w:rsidR="00C92BDE" w:rsidRDefault="00C93BA9">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y sus copias deben mantenerse en un lugar accesible para rápida consulta y la Dirección de Fortalecimiento de la Paz debe promover y realizar su divulgación verbal </w:t>
      </w:r>
      <w:r w:rsidR="003C3119">
        <w:rPr>
          <w:rFonts w:ascii="Verdana" w:eastAsia="Verdana" w:hAnsi="Verdana" w:cs="Verdana"/>
          <w:color w:val="000000"/>
          <w:sz w:val="20"/>
          <w:szCs w:val="20"/>
        </w:rPr>
        <w:t>y/</w:t>
      </w:r>
      <w:r>
        <w:rPr>
          <w:rFonts w:ascii="Verdana" w:eastAsia="Verdana" w:hAnsi="Verdana" w:cs="Verdana"/>
          <w:color w:val="000000"/>
          <w:sz w:val="20"/>
          <w:szCs w:val="20"/>
        </w:rPr>
        <w:t>o escrita entre el personal subordinado y en lo que corresponda a otras dependencias de la COPADEH.</w:t>
      </w:r>
    </w:p>
    <w:p w14:paraId="000000B7" w14:textId="77777777" w:rsidR="00C92BDE" w:rsidRDefault="00C92BDE">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8" w14:textId="77777777" w:rsidR="00C92BDE" w:rsidRDefault="00C92BDE">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9" w14:textId="77777777" w:rsidR="00C92BDE" w:rsidRDefault="00C92BDE">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A" w14:textId="77777777" w:rsidR="00C92BDE" w:rsidRDefault="00C92BDE">
      <w:pPr>
        <w:pBdr>
          <w:top w:val="nil"/>
          <w:left w:val="nil"/>
          <w:bottom w:val="nil"/>
          <w:right w:val="nil"/>
          <w:between w:val="nil"/>
        </w:pBdr>
        <w:spacing w:after="120"/>
        <w:ind w:left="283"/>
        <w:jc w:val="both"/>
        <w:rPr>
          <w:rFonts w:ascii="Verdana" w:eastAsia="Verdana" w:hAnsi="Verdana" w:cs="Verdana"/>
          <w:color w:val="000000"/>
          <w:sz w:val="20"/>
          <w:szCs w:val="20"/>
        </w:rPr>
      </w:pPr>
    </w:p>
    <w:p w14:paraId="3B3EB0C9" w14:textId="77777777" w:rsidR="009B12A8" w:rsidRDefault="009B12A8">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B" w14:textId="77777777" w:rsidR="00C92BDE" w:rsidRDefault="00C93BA9" w:rsidP="00512A76">
      <w:pPr>
        <w:pStyle w:val="Ttulo1"/>
      </w:pPr>
      <w:bookmarkStart w:id="1" w:name="_Toc146540068"/>
      <w:r>
        <w:lastRenderedPageBreak/>
        <w:t>LISTA DE PÁGINAS EFECTIVAS</w:t>
      </w:r>
      <w:bookmarkEnd w:id="1"/>
    </w:p>
    <w:p w14:paraId="000000BC" w14:textId="77777777" w:rsidR="00C92BDE" w:rsidRDefault="00C92BDE">
      <w:pPr>
        <w:pBdr>
          <w:top w:val="nil"/>
          <w:left w:val="nil"/>
          <w:bottom w:val="nil"/>
          <w:right w:val="nil"/>
          <w:between w:val="nil"/>
        </w:pBdr>
        <w:spacing w:after="0"/>
        <w:ind w:left="283"/>
        <w:rPr>
          <w:rFonts w:ascii="Verdana" w:eastAsia="Verdana" w:hAnsi="Verdana" w:cs="Verdana"/>
          <w:color w:val="000000"/>
          <w:sz w:val="20"/>
          <w:szCs w:val="20"/>
        </w:rPr>
      </w:pPr>
    </w:p>
    <w:tbl>
      <w:tblPr>
        <w:tblStyle w:val="af0"/>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1134"/>
        <w:gridCol w:w="2835"/>
        <w:gridCol w:w="2126"/>
      </w:tblGrid>
      <w:tr w:rsidR="00C92BDE" w14:paraId="3324EB0E" w14:textId="77777777" w:rsidTr="00A41113">
        <w:trPr>
          <w:tblHeader/>
          <w:jc w:val="center"/>
        </w:trPr>
        <w:tc>
          <w:tcPr>
            <w:tcW w:w="2689" w:type="dxa"/>
            <w:shd w:val="clear" w:color="auto" w:fill="BFBFBF"/>
            <w:vAlign w:val="center"/>
          </w:tcPr>
          <w:p w14:paraId="000000BD" w14:textId="77777777" w:rsidR="00C92BDE" w:rsidRDefault="00C93BA9">
            <w:pPr>
              <w:spacing w:line="360" w:lineRule="auto"/>
              <w:jc w:val="center"/>
              <w:rPr>
                <w:rFonts w:ascii="Verdana" w:eastAsia="Verdana" w:hAnsi="Verdana" w:cs="Verdana"/>
                <w:b/>
                <w:sz w:val="20"/>
                <w:szCs w:val="20"/>
              </w:rPr>
            </w:pPr>
            <w:r>
              <w:rPr>
                <w:rFonts w:ascii="Verdana" w:eastAsia="Verdana" w:hAnsi="Verdana" w:cs="Verdana"/>
                <w:b/>
                <w:sz w:val="20"/>
                <w:szCs w:val="20"/>
              </w:rPr>
              <w:t>SECCIÓN Y/O PARTE</w:t>
            </w:r>
          </w:p>
        </w:tc>
        <w:tc>
          <w:tcPr>
            <w:tcW w:w="1134" w:type="dxa"/>
            <w:shd w:val="clear" w:color="auto" w:fill="BFBFBF"/>
            <w:vAlign w:val="center"/>
          </w:tcPr>
          <w:p w14:paraId="000000BE" w14:textId="77777777" w:rsidR="00C92BDE" w:rsidRDefault="00C93BA9">
            <w:pPr>
              <w:spacing w:line="360" w:lineRule="auto"/>
              <w:jc w:val="center"/>
              <w:rPr>
                <w:rFonts w:ascii="Verdana" w:eastAsia="Verdana" w:hAnsi="Verdana" w:cs="Verdana"/>
                <w:b/>
                <w:sz w:val="20"/>
                <w:szCs w:val="20"/>
              </w:rPr>
            </w:pPr>
            <w:r>
              <w:rPr>
                <w:rFonts w:ascii="Verdana" w:eastAsia="Verdana" w:hAnsi="Verdana" w:cs="Verdana"/>
                <w:b/>
                <w:sz w:val="20"/>
                <w:szCs w:val="20"/>
              </w:rPr>
              <w:t>PÁGINA No.</w:t>
            </w:r>
          </w:p>
        </w:tc>
        <w:tc>
          <w:tcPr>
            <w:tcW w:w="2835" w:type="dxa"/>
            <w:shd w:val="clear" w:color="auto" w:fill="BFBFBF"/>
            <w:vAlign w:val="center"/>
          </w:tcPr>
          <w:p w14:paraId="000000BF" w14:textId="77777777" w:rsidR="00C92BDE" w:rsidRDefault="00C93BA9">
            <w:pPr>
              <w:spacing w:line="360" w:lineRule="auto"/>
              <w:jc w:val="center"/>
              <w:rPr>
                <w:rFonts w:ascii="Verdana" w:eastAsia="Verdana" w:hAnsi="Verdana" w:cs="Verdana"/>
                <w:b/>
                <w:sz w:val="20"/>
                <w:szCs w:val="20"/>
              </w:rPr>
            </w:pPr>
            <w:r>
              <w:rPr>
                <w:rFonts w:ascii="Verdana" w:eastAsia="Verdana" w:hAnsi="Verdana" w:cs="Verdana"/>
                <w:b/>
                <w:sz w:val="20"/>
                <w:szCs w:val="20"/>
              </w:rPr>
              <w:t>REVISIÓN</w:t>
            </w:r>
          </w:p>
        </w:tc>
        <w:tc>
          <w:tcPr>
            <w:tcW w:w="2126" w:type="dxa"/>
            <w:shd w:val="clear" w:color="auto" w:fill="BFBFBF"/>
            <w:vAlign w:val="center"/>
          </w:tcPr>
          <w:p w14:paraId="000000C0" w14:textId="77777777" w:rsidR="00C92BDE" w:rsidRDefault="00C93BA9">
            <w:pPr>
              <w:spacing w:line="360" w:lineRule="auto"/>
              <w:jc w:val="center"/>
              <w:rPr>
                <w:rFonts w:ascii="Verdana" w:eastAsia="Verdana" w:hAnsi="Verdana" w:cs="Verdana"/>
                <w:b/>
                <w:sz w:val="20"/>
                <w:szCs w:val="20"/>
              </w:rPr>
            </w:pPr>
            <w:r>
              <w:rPr>
                <w:rFonts w:ascii="Verdana" w:eastAsia="Verdana" w:hAnsi="Verdana" w:cs="Verdana"/>
                <w:b/>
                <w:sz w:val="20"/>
                <w:szCs w:val="20"/>
              </w:rPr>
              <w:t>FECHA</w:t>
            </w:r>
          </w:p>
        </w:tc>
      </w:tr>
      <w:tr w:rsidR="00C92BDE" w14:paraId="2A5A383A" w14:textId="77777777" w:rsidTr="00A41113">
        <w:trPr>
          <w:jc w:val="center"/>
        </w:trPr>
        <w:tc>
          <w:tcPr>
            <w:tcW w:w="2689" w:type="dxa"/>
            <w:vAlign w:val="center"/>
          </w:tcPr>
          <w:p w14:paraId="000000C1" w14:textId="77777777" w:rsidR="00C92BDE" w:rsidRDefault="00C93BA9">
            <w:pPr>
              <w:spacing w:line="360" w:lineRule="auto"/>
              <w:jc w:val="center"/>
              <w:rPr>
                <w:rFonts w:ascii="Verdana" w:eastAsia="Verdana" w:hAnsi="Verdana" w:cs="Verdana"/>
                <w:sz w:val="20"/>
                <w:szCs w:val="20"/>
              </w:rPr>
            </w:pPr>
            <w:r>
              <w:rPr>
                <w:rFonts w:ascii="Verdana" w:eastAsia="Verdana" w:hAnsi="Verdana" w:cs="Verdana"/>
                <w:sz w:val="20"/>
                <w:szCs w:val="20"/>
              </w:rPr>
              <w:t>Carátula</w:t>
            </w:r>
          </w:p>
        </w:tc>
        <w:tc>
          <w:tcPr>
            <w:tcW w:w="1134" w:type="dxa"/>
            <w:vAlign w:val="center"/>
          </w:tcPr>
          <w:p w14:paraId="000000C2" w14:textId="77777777" w:rsidR="00C92BDE" w:rsidRDefault="00C93BA9">
            <w:pPr>
              <w:spacing w:line="360" w:lineRule="auto"/>
              <w:jc w:val="center"/>
              <w:rPr>
                <w:rFonts w:ascii="Verdana" w:eastAsia="Verdana" w:hAnsi="Verdana" w:cs="Verdana"/>
                <w:sz w:val="20"/>
                <w:szCs w:val="20"/>
              </w:rPr>
            </w:pPr>
            <w:r>
              <w:rPr>
                <w:rFonts w:ascii="Verdana" w:eastAsia="Verdana" w:hAnsi="Verdana" w:cs="Verdana"/>
                <w:sz w:val="20"/>
                <w:szCs w:val="20"/>
              </w:rPr>
              <w:t>1</w:t>
            </w:r>
          </w:p>
        </w:tc>
        <w:tc>
          <w:tcPr>
            <w:tcW w:w="2835" w:type="dxa"/>
            <w:vAlign w:val="center"/>
          </w:tcPr>
          <w:p w14:paraId="000000C3" w14:textId="77777777" w:rsidR="00C92BDE" w:rsidRDefault="00C93BA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vAlign w:val="center"/>
          </w:tcPr>
          <w:p w14:paraId="000000C4" w14:textId="6C9F03B4" w:rsidR="00C92BDE" w:rsidRDefault="00C93BA9">
            <w:pPr>
              <w:spacing w:line="360" w:lineRule="auto"/>
              <w:jc w:val="center"/>
              <w:rPr>
                <w:rFonts w:ascii="Verdana" w:eastAsia="Verdana" w:hAnsi="Verdana" w:cs="Verdana"/>
                <w:sz w:val="20"/>
                <w:szCs w:val="20"/>
              </w:rPr>
            </w:pPr>
            <w:r>
              <w:rPr>
                <w:rFonts w:ascii="Verdana" w:eastAsia="Verdana" w:hAnsi="Verdana" w:cs="Verdana"/>
                <w:sz w:val="20"/>
                <w:szCs w:val="20"/>
              </w:rPr>
              <w:t xml:space="preserve"> </w:t>
            </w:r>
            <w:r w:rsidR="001F3DA6">
              <w:rPr>
                <w:rFonts w:ascii="Verdana" w:eastAsia="Verdana" w:hAnsi="Verdana" w:cs="Verdana"/>
                <w:sz w:val="20"/>
                <w:szCs w:val="20"/>
              </w:rPr>
              <w:t>DIC</w:t>
            </w:r>
            <w:r w:rsidR="00A41113">
              <w:rPr>
                <w:rFonts w:ascii="Verdana" w:eastAsia="Verdana" w:hAnsi="Verdana" w:cs="Verdana"/>
                <w:sz w:val="20"/>
                <w:szCs w:val="20"/>
              </w:rPr>
              <w:t>IEMBRE</w:t>
            </w:r>
            <w:r>
              <w:rPr>
                <w:rFonts w:ascii="Verdana" w:eastAsia="Verdana" w:hAnsi="Verdana" w:cs="Verdana"/>
                <w:sz w:val="20"/>
                <w:szCs w:val="20"/>
              </w:rPr>
              <w:t xml:space="preserve"> 2023</w:t>
            </w:r>
          </w:p>
        </w:tc>
      </w:tr>
      <w:tr w:rsidR="001F3DA6" w14:paraId="622BCF20" w14:textId="77777777" w:rsidTr="00A41113">
        <w:trPr>
          <w:jc w:val="center"/>
        </w:trPr>
        <w:tc>
          <w:tcPr>
            <w:tcW w:w="2689" w:type="dxa"/>
            <w:vAlign w:val="center"/>
          </w:tcPr>
          <w:p w14:paraId="000000C5"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Índice</w:t>
            </w:r>
          </w:p>
        </w:tc>
        <w:tc>
          <w:tcPr>
            <w:tcW w:w="1134" w:type="dxa"/>
            <w:vAlign w:val="center"/>
          </w:tcPr>
          <w:p w14:paraId="000000C6"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2</w:t>
            </w:r>
          </w:p>
        </w:tc>
        <w:tc>
          <w:tcPr>
            <w:tcW w:w="2835" w:type="dxa"/>
          </w:tcPr>
          <w:p w14:paraId="000000C7"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0C8" w14:textId="6DA322D6"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45B5F875" w14:textId="77777777" w:rsidTr="00A41113">
        <w:trPr>
          <w:jc w:val="center"/>
        </w:trPr>
        <w:tc>
          <w:tcPr>
            <w:tcW w:w="2689" w:type="dxa"/>
            <w:vAlign w:val="center"/>
          </w:tcPr>
          <w:p w14:paraId="000000C9"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Lista de distribución del Manual</w:t>
            </w:r>
          </w:p>
        </w:tc>
        <w:tc>
          <w:tcPr>
            <w:tcW w:w="1134" w:type="dxa"/>
            <w:vAlign w:val="center"/>
          </w:tcPr>
          <w:p w14:paraId="000000CA"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3</w:t>
            </w:r>
          </w:p>
        </w:tc>
        <w:tc>
          <w:tcPr>
            <w:tcW w:w="2835" w:type="dxa"/>
          </w:tcPr>
          <w:p w14:paraId="000000CB"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0CC" w14:textId="09F9061F"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710987AD" w14:textId="77777777" w:rsidTr="00A41113">
        <w:trPr>
          <w:jc w:val="center"/>
        </w:trPr>
        <w:tc>
          <w:tcPr>
            <w:tcW w:w="2689" w:type="dxa"/>
            <w:vAlign w:val="center"/>
          </w:tcPr>
          <w:p w14:paraId="000000CD"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Lista de Páginas efectivas</w:t>
            </w:r>
          </w:p>
        </w:tc>
        <w:tc>
          <w:tcPr>
            <w:tcW w:w="1134" w:type="dxa"/>
            <w:vAlign w:val="center"/>
          </w:tcPr>
          <w:p w14:paraId="000000CE"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4</w:t>
            </w:r>
          </w:p>
        </w:tc>
        <w:tc>
          <w:tcPr>
            <w:tcW w:w="2835" w:type="dxa"/>
          </w:tcPr>
          <w:p w14:paraId="000000CF"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bookmarkStart w:id="2" w:name="_heading=h.206ipza" w:colFirst="0" w:colLast="0"/>
            <w:bookmarkEnd w:id="2"/>
            <w:r>
              <w:rPr>
                <w:rFonts w:ascii="Verdana" w:eastAsia="Verdana" w:hAnsi="Verdana" w:cs="Verdana"/>
                <w:color w:val="000000"/>
                <w:sz w:val="20"/>
                <w:szCs w:val="20"/>
              </w:rPr>
              <w:t>VERSIÓN 1 DEL ORIGINAL</w:t>
            </w:r>
          </w:p>
        </w:tc>
        <w:tc>
          <w:tcPr>
            <w:tcW w:w="2126" w:type="dxa"/>
          </w:tcPr>
          <w:p w14:paraId="000000D0" w14:textId="2C3A69AB"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15A6FCA0" w14:textId="77777777" w:rsidTr="00A41113">
        <w:trPr>
          <w:jc w:val="center"/>
        </w:trPr>
        <w:tc>
          <w:tcPr>
            <w:tcW w:w="2689" w:type="dxa"/>
            <w:vAlign w:val="center"/>
          </w:tcPr>
          <w:p w14:paraId="000000D1"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Lista de Páginas efectivas</w:t>
            </w:r>
          </w:p>
        </w:tc>
        <w:tc>
          <w:tcPr>
            <w:tcW w:w="1134" w:type="dxa"/>
            <w:vAlign w:val="center"/>
          </w:tcPr>
          <w:p w14:paraId="000000D2"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5</w:t>
            </w:r>
          </w:p>
        </w:tc>
        <w:tc>
          <w:tcPr>
            <w:tcW w:w="2835" w:type="dxa"/>
          </w:tcPr>
          <w:p w14:paraId="000000D3"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0D4" w14:textId="5D4F82E0"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42363481" w14:textId="77777777" w:rsidTr="00A41113">
        <w:trPr>
          <w:jc w:val="center"/>
        </w:trPr>
        <w:tc>
          <w:tcPr>
            <w:tcW w:w="2689" w:type="dxa"/>
            <w:vAlign w:val="center"/>
          </w:tcPr>
          <w:p w14:paraId="000000D5"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Registro o Control de Revisiones</w:t>
            </w:r>
          </w:p>
        </w:tc>
        <w:tc>
          <w:tcPr>
            <w:tcW w:w="1134" w:type="dxa"/>
            <w:vAlign w:val="center"/>
          </w:tcPr>
          <w:p w14:paraId="000000D6"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6</w:t>
            </w:r>
          </w:p>
        </w:tc>
        <w:tc>
          <w:tcPr>
            <w:tcW w:w="2835" w:type="dxa"/>
          </w:tcPr>
          <w:p w14:paraId="000000D7"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0D8" w14:textId="560100B5"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3489236A" w14:textId="77777777" w:rsidTr="00A41113">
        <w:trPr>
          <w:jc w:val="center"/>
        </w:trPr>
        <w:tc>
          <w:tcPr>
            <w:tcW w:w="2689" w:type="dxa"/>
            <w:vAlign w:val="center"/>
          </w:tcPr>
          <w:p w14:paraId="000000D9"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Información General</w:t>
            </w:r>
          </w:p>
        </w:tc>
        <w:tc>
          <w:tcPr>
            <w:tcW w:w="1134" w:type="dxa"/>
            <w:vAlign w:val="center"/>
          </w:tcPr>
          <w:p w14:paraId="000000DA"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7</w:t>
            </w:r>
          </w:p>
        </w:tc>
        <w:tc>
          <w:tcPr>
            <w:tcW w:w="2835" w:type="dxa"/>
          </w:tcPr>
          <w:p w14:paraId="000000DB"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0DC" w14:textId="2E05CFC2"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0C20583A" w14:textId="77777777" w:rsidTr="00A41113">
        <w:trPr>
          <w:jc w:val="center"/>
        </w:trPr>
        <w:tc>
          <w:tcPr>
            <w:tcW w:w="2689" w:type="dxa"/>
            <w:vAlign w:val="center"/>
          </w:tcPr>
          <w:p w14:paraId="000000DD"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Información General</w:t>
            </w:r>
          </w:p>
        </w:tc>
        <w:tc>
          <w:tcPr>
            <w:tcW w:w="1134" w:type="dxa"/>
            <w:vAlign w:val="center"/>
          </w:tcPr>
          <w:p w14:paraId="000000DE"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8</w:t>
            </w:r>
          </w:p>
        </w:tc>
        <w:tc>
          <w:tcPr>
            <w:tcW w:w="2835" w:type="dxa"/>
          </w:tcPr>
          <w:p w14:paraId="000000DF"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0E0" w14:textId="0F84BAB0"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4FE55DD2" w14:textId="77777777" w:rsidTr="00A41113">
        <w:trPr>
          <w:jc w:val="center"/>
        </w:trPr>
        <w:tc>
          <w:tcPr>
            <w:tcW w:w="2689" w:type="dxa"/>
            <w:vAlign w:val="center"/>
          </w:tcPr>
          <w:p w14:paraId="000000E1"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Información General</w:t>
            </w:r>
          </w:p>
        </w:tc>
        <w:tc>
          <w:tcPr>
            <w:tcW w:w="1134" w:type="dxa"/>
            <w:vAlign w:val="center"/>
          </w:tcPr>
          <w:p w14:paraId="000000E2"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9</w:t>
            </w:r>
          </w:p>
        </w:tc>
        <w:tc>
          <w:tcPr>
            <w:tcW w:w="2835" w:type="dxa"/>
          </w:tcPr>
          <w:p w14:paraId="000000E3"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0E4" w14:textId="3871DC21"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2D4D1656" w14:textId="77777777" w:rsidTr="00A41113">
        <w:trPr>
          <w:jc w:val="center"/>
        </w:trPr>
        <w:tc>
          <w:tcPr>
            <w:tcW w:w="2689" w:type="dxa"/>
            <w:vAlign w:val="center"/>
          </w:tcPr>
          <w:p w14:paraId="000000E5"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Acrónimos</w:t>
            </w:r>
          </w:p>
        </w:tc>
        <w:tc>
          <w:tcPr>
            <w:tcW w:w="1134" w:type="dxa"/>
            <w:vAlign w:val="center"/>
          </w:tcPr>
          <w:p w14:paraId="000000E6"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10</w:t>
            </w:r>
          </w:p>
        </w:tc>
        <w:tc>
          <w:tcPr>
            <w:tcW w:w="2835" w:type="dxa"/>
          </w:tcPr>
          <w:p w14:paraId="000000E7"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0E8" w14:textId="168934DE"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015E9AF1" w14:textId="77777777" w:rsidTr="00A41113">
        <w:trPr>
          <w:jc w:val="center"/>
        </w:trPr>
        <w:tc>
          <w:tcPr>
            <w:tcW w:w="2689" w:type="dxa"/>
            <w:vAlign w:val="center"/>
          </w:tcPr>
          <w:p w14:paraId="000000E9"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0EA"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11</w:t>
            </w:r>
          </w:p>
        </w:tc>
        <w:tc>
          <w:tcPr>
            <w:tcW w:w="2835" w:type="dxa"/>
          </w:tcPr>
          <w:p w14:paraId="000000EB"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0EC" w14:textId="17E35298"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256ABDC9" w14:textId="77777777" w:rsidTr="00A41113">
        <w:trPr>
          <w:jc w:val="center"/>
        </w:trPr>
        <w:tc>
          <w:tcPr>
            <w:tcW w:w="2689" w:type="dxa"/>
            <w:vAlign w:val="center"/>
          </w:tcPr>
          <w:p w14:paraId="000000ED"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0EE"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12</w:t>
            </w:r>
          </w:p>
        </w:tc>
        <w:tc>
          <w:tcPr>
            <w:tcW w:w="2835" w:type="dxa"/>
          </w:tcPr>
          <w:p w14:paraId="000000EF"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0F0" w14:textId="0045BA28"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0AFF7E46" w14:textId="77777777" w:rsidTr="00A41113">
        <w:trPr>
          <w:jc w:val="center"/>
        </w:trPr>
        <w:tc>
          <w:tcPr>
            <w:tcW w:w="2689" w:type="dxa"/>
            <w:vAlign w:val="center"/>
          </w:tcPr>
          <w:p w14:paraId="000000F1"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0F2"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13</w:t>
            </w:r>
          </w:p>
        </w:tc>
        <w:tc>
          <w:tcPr>
            <w:tcW w:w="2835" w:type="dxa"/>
          </w:tcPr>
          <w:p w14:paraId="000000F3"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0F4" w14:textId="2DC238FF"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069BEF87" w14:textId="77777777" w:rsidTr="00A41113">
        <w:trPr>
          <w:jc w:val="center"/>
        </w:trPr>
        <w:tc>
          <w:tcPr>
            <w:tcW w:w="2689" w:type="dxa"/>
            <w:vAlign w:val="center"/>
          </w:tcPr>
          <w:p w14:paraId="000000F5"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0F6"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14</w:t>
            </w:r>
          </w:p>
        </w:tc>
        <w:tc>
          <w:tcPr>
            <w:tcW w:w="2835" w:type="dxa"/>
          </w:tcPr>
          <w:p w14:paraId="000000F7"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0F8" w14:textId="28F85485"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2740D0B2" w14:textId="77777777" w:rsidTr="00A41113">
        <w:trPr>
          <w:jc w:val="center"/>
        </w:trPr>
        <w:tc>
          <w:tcPr>
            <w:tcW w:w="2689" w:type="dxa"/>
            <w:vAlign w:val="center"/>
          </w:tcPr>
          <w:p w14:paraId="000000F9"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0FA"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15</w:t>
            </w:r>
          </w:p>
        </w:tc>
        <w:tc>
          <w:tcPr>
            <w:tcW w:w="2835" w:type="dxa"/>
          </w:tcPr>
          <w:p w14:paraId="000000FB"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0FC" w14:textId="7F4ABBFA"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7C92F2CC" w14:textId="77777777" w:rsidTr="00A41113">
        <w:trPr>
          <w:jc w:val="center"/>
        </w:trPr>
        <w:tc>
          <w:tcPr>
            <w:tcW w:w="2689" w:type="dxa"/>
            <w:vAlign w:val="center"/>
          </w:tcPr>
          <w:p w14:paraId="000000FD"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0FE"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16</w:t>
            </w:r>
          </w:p>
        </w:tc>
        <w:tc>
          <w:tcPr>
            <w:tcW w:w="2835" w:type="dxa"/>
          </w:tcPr>
          <w:p w14:paraId="000000FF"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00" w14:textId="1D52BFB9"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2C797229" w14:textId="77777777" w:rsidTr="00A41113">
        <w:trPr>
          <w:jc w:val="center"/>
        </w:trPr>
        <w:tc>
          <w:tcPr>
            <w:tcW w:w="2689" w:type="dxa"/>
            <w:vAlign w:val="center"/>
          </w:tcPr>
          <w:p w14:paraId="00000101"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Objetivos</w:t>
            </w:r>
          </w:p>
        </w:tc>
        <w:tc>
          <w:tcPr>
            <w:tcW w:w="1134" w:type="dxa"/>
            <w:vAlign w:val="center"/>
          </w:tcPr>
          <w:p w14:paraId="00000102"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17</w:t>
            </w:r>
          </w:p>
        </w:tc>
        <w:tc>
          <w:tcPr>
            <w:tcW w:w="2835" w:type="dxa"/>
          </w:tcPr>
          <w:p w14:paraId="00000103"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04" w14:textId="16F03D37"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4A1D5C4C" w14:textId="77777777" w:rsidTr="00A41113">
        <w:trPr>
          <w:jc w:val="center"/>
        </w:trPr>
        <w:tc>
          <w:tcPr>
            <w:tcW w:w="2689" w:type="dxa"/>
            <w:vAlign w:val="center"/>
          </w:tcPr>
          <w:p w14:paraId="00000105"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Actualización del Manual</w:t>
            </w:r>
          </w:p>
        </w:tc>
        <w:tc>
          <w:tcPr>
            <w:tcW w:w="1134" w:type="dxa"/>
            <w:vAlign w:val="center"/>
          </w:tcPr>
          <w:p w14:paraId="00000106"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18</w:t>
            </w:r>
          </w:p>
        </w:tc>
        <w:tc>
          <w:tcPr>
            <w:tcW w:w="2835" w:type="dxa"/>
          </w:tcPr>
          <w:p w14:paraId="00000107"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08" w14:textId="70E683A3"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636A9B6F" w14:textId="77777777" w:rsidTr="00A41113">
        <w:trPr>
          <w:jc w:val="center"/>
        </w:trPr>
        <w:tc>
          <w:tcPr>
            <w:tcW w:w="2689" w:type="dxa"/>
            <w:vAlign w:val="center"/>
          </w:tcPr>
          <w:p w14:paraId="00000109"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Alcance o Áreas de Aplicación</w:t>
            </w:r>
          </w:p>
        </w:tc>
        <w:tc>
          <w:tcPr>
            <w:tcW w:w="1134" w:type="dxa"/>
            <w:vAlign w:val="center"/>
          </w:tcPr>
          <w:p w14:paraId="0000010A"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19</w:t>
            </w:r>
          </w:p>
        </w:tc>
        <w:tc>
          <w:tcPr>
            <w:tcW w:w="2835" w:type="dxa"/>
          </w:tcPr>
          <w:p w14:paraId="0000010B"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0C" w14:textId="1601D558"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0BD9EAA3" w14:textId="77777777" w:rsidTr="00A41113">
        <w:trPr>
          <w:jc w:val="center"/>
        </w:trPr>
        <w:tc>
          <w:tcPr>
            <w:tcW w:w="2689" w:type="dxa"/>
            <w:vAlign w:val="center"/>
          </w:tcPr>
          <w:p w14:paraId="0000010D"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Responsabilidades</w:t>
            </w:r>
          </w:p>
        </w:tc>
        <w:tc>
          <w:tcPr>
            <w:tcW w:w="1134" w:type="dxa"/>
            <w:vAlign w:val="center"/>
          </w:tcPr>
          <w:p w14:paraId="0000010E"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20</w:t>
            </w:r>
          </w:p>
        </w:tc>
        <w:tc>
          <w:tcPr>
            <w:tcW w:w="2835" w:type="dxa"/>
          </w:tcPr>
          <w:p w14:paraId="0000010F"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10" w14:textId="5C410909"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420B259D" w14:textId="77777777" w:rsidTr="00A41113">
        <w:trPr>
          <w:jc w:val="center"/>
        </w:trPr>
        <w:tc>
          <w:tcPr>
            <w:tcW w:w="2689" w:type="dxa"/>
            <w:vAlign w:val="center"/>
          </w:tcPr>
          <w:p w14:paraId="00000111"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Responsabilidades</w:t>
            </w:r>
          </w:p>
        </w:tc>
        <w:tc>
          <w:tcPr>
            <w:tcW w:w="1134" w:type="dxa"/>
            <w:vAlign w:val="center"/>
          </w:tcPr>
          <w:p w14:paraId="00000112"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21</w:t>
            </w:r>
          </w:p>
        </w:tc>
        <w:tc>
          <w:tcPr>
            <w:tcW w:w="2835" w:type="dxa"/>
          </w:tcPr>
          <w:p w14:paraId="00000113"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14" w14:textId="36E4E04C" w:rsidR="001F3DA6" w:rsidRDefault="001F3DA6" w:rsidP="001F3DA6">
            <w:pPr>
              <w:spacing w:line="360" w:lineRule="auto"/>
              <w:jc w:val="center"/>
              <w:rPr>
                <w:rFonts w:ascii="Verdana" w:eastAsia="Verdana" w:hAnsi="Verdana" w:cs="Verdana"/>
                <w:sz w:val="20"/>
                <w:szCs w:val="20"/>
              </w:rPr>
            </w:pPr>
            <w:r w:rsidRPr="00102B36">
              <w:rPr>
                <w:rFonts w:ascii="Verdana" w:eastAsia="Verdana" w:hAnsi="Verdana" w:cs="Verdana"/>
                <w:sz w:val="20"/>
                <w:szCs w:val="20"/>
              </w:rPr>
              <w:t xml:space="preserve"> DICIEMBRE 2023</w:t>
            </w:r>
          </w:p>
        </w:tc>
      </w:tr>
      <w:tr w:rsidR="001F3DA6" w14:paraId="40AECCEE" w14:textId="77777777" w:rsidTr="00A41113">
        <w:trPr>
          <w:jc w:val="center"/>
        </w:trPr>
        <w:tc>
          <w:tcPr>
            <w:tcW w:w="2689" w:type="dxa"/>
            <w:vAlign w:val="center"/>
          </w:tcPr>
          <w:p w14:paraId="00000115"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lastRenderedPageBreak/>
              <w:t>Descripción de Procedimientos</w:t>
            </w:r>
          </w:p>
        </w:tc>
        <w:tc>
          <w:tcPr>
            <w:tcW w:w="1134" w:type="dxa"/>
            <w:vAlign w:val="center"/>
          </w:tcPr>
          <w:p w14:paraId="00000116"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22</w:t>
            </w:r>
          </w:p>
        </w:tc>
        <w:tc>
          <w:tcPr>
            <w:tcW w:w="2835" w:type="dxa"/>
          </w:tcPr>
          <w:p w14:paraId="00000117"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18" w14:textId="7D959B89" w:rsidR="001F3DA6" w:rsidRDefault="001F3DA6" w:rsidP="001F3DA6">
            <w:pPr>
              <w:spacing w:line="360" w:lineRule="auto"/>
              <w:jc w:val="center"/>
              <w:rPr>
                <w:rFonts w:ascii="Verdana" w:eastAsia="Verdana" w:hAnsi="Verdana" w:cs="Verdana"/>
                <w:sz w:val="20"/>
                <w:szCs w:val="20"/>
              </w:rPr>
            </w:pPr>
            <w:r w:rsidRPr="00433F92">
              <w:rPr>
                <w:rFonts w:ascii="Verdana" w:eastAsia="Verdana" w:hAnsi="Verdana" w:cs="Verdana"/>
                <w:sz w:val="20"/>
                <w:szCs w:val="20"/>
              </w:rPr>
              <w:t xml:space="preserve"> DICIEMBRE 2023</w:t>
            </w:r>
          </w:p>
        </w:tc>
      </w:tr>
      <w:tr w:rsidR="001F3DA6" w14:paraId="0CF89896" w14:textId="77777777" w:rsidTr="00A41113">
        <w:trPr>
          <w:jc w:val="center"/>
        </w:trPr>
        <w:tc>
          <w:tcPr>
            <w:tcW w:w="2689" w:type="dxa"/>
          </w:tcPr>
          <w:p w14:paraId="00000119"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1A"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23</w:t>
            </w:r>
          </w:p>
        </w:tc>
        <w:tc>
          <w:tcPr>
            <w:tcW w:w="2835" w:type="dxa"/>
          </w:tcPr>
          <w:p w14:paraId="0000011B"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1C" w14:textId="22220DDC" w:rsidR="001F3DA6" w:rsidRDefault="001F3DA6" w:rsidP="001F3DA6">
            <w:pPr>
              <w:spacing w:line="360" w:lineRule="auto"/>
              <w:jc w:val="center"/>
              <w:rPr>
                <w:rFonts w:ascii="Verdana" w:eastAsia="Verdana" w:hAnsi="Verdana" w:cs="Verdana"/>
                <w:sz w:val="20"/>
                <w:szCs w:val="20"/>
              </w:rPr>
            </w:pPr>
            <w:r w:rsidRPr="00433F92">
              <w:rPr>
                <w:rFonts w:ascii="Verdana" w:eastAsia="Verdana" w:hAnsi="Verdana" w:cs="Verdana"/>
                <w:sz w:val="20"/>
                <w:szCs w:val="20"/>
              </w:rPr>
              <w:t xml:space="preserve"> DICIEMBRE 2023</w:t>
            </w:r>
          </w:p>
        </w:tc>
      </w:tr>
      <w:tr w:rsidR="001F3DA6" w14:paraId="380268F7" w14:textId="77777777" w:rsidTr="00A41113">
        <w:trPr>
          <w:jc w:val="center"/>
        </w:trPr>
        <w:tc>
          <w:tcPr>
            <w:tcW w:w="2689" w:type="dxa"/>
          </w:tcPr>
          <w:p w14:paraId="0000011D"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1E"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24</w:t>
            </w:r>
          </w:p>
        </w:tc>
        <w:tc>
          <w:tcPr>
            <w:tcW w:w="2835" w:type="dxa"/>
          </w:tcPr>
          <w:p w14:paraId="0000011F"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20" w14:textId="690DC4D3" w:rsidR="001F3DA6" w:rsidRDefault="001F3DA6" w:rsidP="001F3DA6">
            <w:pPr>
              <w:spacing w:line="360" w:lineRule="auto"/>
              <w:jc w:val="center"/>
              <w:rPr>
                <w:rFonts w:ascii="Verdana" w:eastAsia="Verdana" w:hAnsi="Verdana" w:cs="Verdana"/>
                <w:sz w:val="20"/>
                <w:szCs w:val="20"/>
              </w:rPr>
            </w:pPr>
            <w:r w:rsidRPr="00433F92">
              <w:rPr>
                <w:rFonts w:ascii="Verdana" w:eastAsia="Verdana" w:hAnsi="Verdana" w:cs="Verdana"/>
                <w:sz w:val="20"/>
                <w:szCs w:val="20"/>
              </w:rPr>
              <w:t xml:space="preserve"> DICIEMBRE 2023</w:t>
            </w:r>
          </w:p>
        </w:tc>
      </w:tr>
      <w:tr w:rsidR="001F3DA6" w14:paraId="4F81A798" w14:textId="77777777" w:rsidTr="00A41113">
        <w:trPr>
          <w:jc w:val="center"/>
        </w:trPr>
        <w:tc>
          <w:tcPr>
            <w:tcW w:w="2689" w:type="dxa"/>
          </w:tcPr>
          <w:p w14:paraId="00000121"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22"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25</w:t>
            </w:r>
          </w:p>
        </w:tc>
        <w:tc>
          <w:tcPr>
            <w:tcW w:w="2835" w:type="dxa"/>
          </w:tcPr>
          <w:p w14:paraId="00000123"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24" w14:textId="76A86349" w:rsidR="001F3DA6" w:rsidRDefault="001F3DA6" w:rsidP="001F3DA6">
            <w:pPr>
              <w:spacing w:line="360" w:lineRule="auto"/>
              <w:jc w:val="center"/>
              <w:rPr>
                <w:rFonts w:ascii="Verdana" w:eastAsia="Verdana" w:hAnsi="Verdana" w:cs="Verdana"/>
                <w:sz w:val="20"/>
                <w:szCs w:val="20"/>
              </w:rPr>
            </w:pPr>
            <w:r w:rsidRPr="00433F92">
              <w:rPr>
                <w:rFonts w:ascii="Verdana" w:eastAsia="Verdana" w:hAnsi="Verdana" w:cs="Verdana"/>
                <w:sz w:val="20"/>
                <w:szCs w:val="20"/>
              </w:rPr>
              <w:t xml:space="preserve"> DICIEMBRE 2023</w:t>
            </w:r>
          </w:p>
        </w:tc>
      </w:tr>
      <w:tr w:rsidR="001F3DA6" w14:paraId="3C074038" w14:textId="77777777" w:rsidTr="00A41113">
        <w:trPr>
          <w:jc w:val="center"/>
        </w:trPr>
        <w:tc>
          <w:tcPr>
            <w:tcW w:w="2689" w:type="dxa"/>
          </w:tcPr>
          <w:p w14:paraId="00000125"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26"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26</w:t>
            </w:r>
          </w:p>
        </w:tc>
        <w:tc>
          <w:tcPr>
            <w:tcW w:w="2835" w:type="dxa"/>
          </w:tcPr>
          <w:p w14:paraId="00000127"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28" w14:textId="58267D32" w:rsidR="001F3DA6" w:rsidRDefault="001F3DA6" w:rsidP="001F3DA6">
            <w:pPr>
              <w:spacing w:line="360" w:lineRule="auto"/>
              <w:jc w:val="center"/>
              <w:rPr>
                <w:rFonts w:ascii="Verdana" w:eastAsia="Verdana" w:hAnsi="Verdana" w:cs="Verdana"/>
                <w:sz w:val="20"/>
                <w:szCs w:val="20"/>
              </w:rPr>
            </w:pPr>
            <w:r w:rsidRPr="00433F92">
              <w:rPr>
                <w:rFonts w:ascii="Verdana" w:eastAsia="Verdana" w:hAnsi="Verdana" w:cs="Verdana"/>
                <w:sz w:val="20"/>
                <w:szCs w:val="20"/>
              </w:rPr>
              <w:t xml:space="preserve"> DICIEMBRE 2023</w:t>
            </w:r>
          </w:p>
        </w:tc>
      </w:tr>
      <w:tr w:rsidR="001F3DA6" w14:paraId="7D37818D" w14:textId="77777777" w:rsidTr="00A41113">
        <w:trPr>
          <w:jc w:val="center"/>
        </w:trPr>
        <w:tc>
          <w:tcPr>
            <w:tcW w:w="2689" w:type="dxa"/>
          </w:tcPr>
          <w:p w14:paraId="00000129"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2A"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27</w:t>
            </w:r>
          </w:p>
        </w:tc>
        <w:tc>
          <w:tcPr>
            <w:tcW w:w="2835" w:type="dxa"/>
          </w:tcPr>
          <w:p w14:paraId="0000012B"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2C" w14:textId="5B1328BF" w:rsidR="001F3DA6" w:rsidRDefault="001F3DA6" w:rsidP="001F3DA6">
            <w:pPr>
              <w:spacing w:line="360" w:lineRule="auto"/>
              <w:jc w:val="center"/>
              <w:rPr>
                <w:rFonts w:ascii="Verdana" w:eastAsia="Verdana" w:hAnsi="Verdana" w:cs="Verdana"/>
                <w:sz w:val="20"/>
                <w:szCs w:val="20"/>
              </w:rPr>
            </w:pPr>
            <w:r w:rsidRPr="00433F92">
              <w:rPr>
                <w:rFonts w:ascii="Verdana" w:eastAsia="Verdana" w:hAnsi="Verdana" w:cs="Verdana"/>
                <w:sz w:val="20"/>
                <w:szCs w:val="20"/>
              </w:rPr>
              <w:t xml:space="preserve"> DICIEMBRE 2023</w:t>
            </w:r>
          </w:p>
        </w:tc>
      </w:tr>
      <w:tr w:rsidR="001F3DA6" w14:paraId="5571FCED" w14:textId="77777777" w:rsidTr="00A41113">
        <w:trPr>
          <w:jc w:val="center"/>
        </w:trPr>
        <w:tc>
          <w:tcPr>
            <w:tcW w:w="2689" w:type="dxa"/>
          </w:tcPr>
          <w:p w14:paraId="0000012D"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2E"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28</w:t>
            </w:r>
          </w:p>
        </w:tc>
        <w:tc>
          <w:tcPr>
            <w:tcW w:w="2835" w:type="dxa"/>
          </w:tcPr>
          <w:p w14:paraId="0000012F"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30" w14:textId="242F8BE2" w:rsidR="001F3DA6" w:rsidRDefault="001F3DA6" w:rsidP="001F3DA6">
            <w:pPr>
              <w:spacing w:line="360" w:lineRule="auto"/>
              <w:jc w:val="center"/>
              <w:rPr>
                <w:rFonts w:ascii="Verdana" w:eastAsia="Verdana" w:hAnsi="Verdana" w:cs="Verdana"/>
                <w:sz w:val="20"/>
                <w:szCs w:val="20"/>
              </w:rPr>
            </w:pPr>
            <w:r w:rsidRPr="00433F92">
              <w:rPr>
                <w:rFonts w:ascii="Verdana" w:eastAsia="Verdana" w:hAnsi="Verdana" w:cs="Verdana"/>
                <w:sz w:val="20"/>
                <w:szCs w:val="20"/>
              </w:rPr>
              <w:t xml:space="preserve"> DICIEMBRE 2023</w:t>
            </w:r>
          </w:p>
        </w:tc>
      </w:tr>
      <w:tr w:rsidR="001F3DA6" w14:paraId="1100EFEF" w14:textId="77777777" w:rsidTr="00A41113">
        <w:trPr>
          <w:jc w:val="center"/>
        </w:trPr>
        <w:tc>
          <w:tcPr>
            <w:tcW w:w="2689" w:type="dxa"/>
          </w:tcPr>
          <w:p w14:paraId="00000131"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32"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29</w:t>
            </w:r>
          </w:p>
        </w:tc>
        <w:tc>
          <w:tcPr>
            <w:tcW w:w="2835" w:type="dxa"/>
          </w:tcPr>
          <w:p w14:paraId="00000133"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34" w14:textId="21C5330B" w:rsidR="001F3DA6" w:rsidRDefault="001F3DA6" w:rsidP="001F3DA6">
            <w:pPr>
              <w:spacing w:line="360" w:lineRule="auto"/>
              <w:jc w:val="center"/>
              <w:rPr>
                <w:rFonts w:ascii="Verdana" w:eastAsia="Verdana" w:hAnsi="Verdana" w:cs="Verdana"/>
                <w:sz w:val="20"/>
                <w:szCs w:val="20"/>
              </w:rPr>
            </w:pPr>
            <w:r w:rsidRPr="00433F92">
              <w:rPr>
                <w:rFonts w:ascii="Verdana" w:eastAsia="Verdana" w:hAnsi="Verdana" w:cs="Verdana"/>
                <w:sz w:val="20"/>
                <w:szCs w:val="20"/>
              </w:rPr>
              <w:t xml:space="preserve"> DICIEMBRE 2023</w:t>
            </w:r>
          </w:p>
        </w:tc>
      </w:tr>
      <w:tr w:rsidR="001F3DA6" w14:paraId="6C016383" w14:textId="77777777" w:rsidTr="00A41113">
        <w:trPr>
          <w:jc w:val="center"/>
        </w:trPr>
        <w:tc>
          <w:tcPr>
            <w:tcW w:w="2689" w:type="dxa"/>
          </w:tcPr>
          <w:p w14:paraId="00000135"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36"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30</w:t>
            </w:r>
          </w:p>
        </w:tc>
        <w:tc>
          <w:tcPr>
            <w:tcW w:w="2835" w:type="dxa"/>
          </w:tcPr>
          <w:p w14:paraId="00000137"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38" w14:textId="3CC17D2F" w:rsidR="001F3DA6" w:rsidRDefault="001F3DA6" w:rsidP="001F3DA6">
            <w:pPr>
              <w:spacing w:line="360" w:lineRule="auto"/>
              <w:jc w:val="center"/>
              <w:rPr>
                <w:rFonts w:ascii="Verdana" w:eastAsia="Verdana" w:hAnsi="Verdana" w:cs="Verdana"/>
                <w:sz w:val="20"/>
                <w:szCs w:val="20"/>
              </w:rPr>
            </w:pPr>
            <w:r w:rsidRPr="00433F92">
              <w:rPr>
                <w:rFonts w:ascii="Verdana" w:eastAsia="Verdana" w:hAnsi="Verdana" w:cs="Verdana"/>
                <w:sz w:val="20"/>
                <w:szCs w:val="20"/>
              </w:rPr>
              <w:t xml:space="preserve"> DICIEMBRE 2023</w:t>
            </w:r>
          </w:p>
        </w:tc>
      </w:tr>
      <w:tr w:rsidR="001F3DA6" w14:paraId="0C538191" w14:textId="77777777" w:rsidTr="00A41113">
        <w:trPr>
          <w:jc w:val="center"/>
        </w:trPr>
        <w:tc>
          <w:tcPr>
            <w:tcW w:w="2689" w:type="dxa"/>
          </w:tcPr>
          <w:p w14:paraId="00000139"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3A"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31</w:t>
            </w:r>
          </w:p>
        </w:tc>
        <w:tc>
          <w:tcPr>
            <w:tcW w:w="2835" w:type="dxa"/>
          </w:tcPr>
          <w:p w14:paraId="0000013B"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3C" w14:textId="341A0B54" w:rsidR="001F3DA6" w:rsidRDefault="001F3DA6" w:rsidP="001F3DA6">
            <w:pPr>
              <w:spacing w:line="360" w:lineRule="auto"/>
              <w:jc w:val="center"/>
              <w:rPr>
                <w:rFonts w:ascii="Verdana" w:eastAsia="Verdana" w:hAnsi="Verdana" w:cs="Verdana"/>
                <w:sz w:val="20"/>
                <w:szCs w:val="20"/>
              </w:rPr>
            </w:pPr>
            <w:r w:rsidRPr="00433F92">
              <w:rPr>
                <w:rFonts w:ascii="Verdana" w:eastAsia="Verdana" w:hAnsi="Verdana" w:cs="Verdana"/>
                <w:sz w:val="20"/>
                <w:szCs w:val="20"/>
              </w:rPr>
              <w:t xml:space="preserve"> DICIEMBRE 2023</w:t>
            </w:r>
          </w:p>
        </w:tc>
      </w:tr>
      <w:tr w:rsidR="001F3DA6" w14:paraId="7A9E5D95" w14:textId="77777777" w:rsidTr="00A41113">
        <w:trPr>
          <w:jc w:val="center"/>
        </w:trPr>
        <w:tc>
          <w:tcPr>
            <w:tcW w:w="2689" w:type="dxa"/>
          </w:tcPr>
          <w:p w14:paraId="0000013D"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3E"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32</w:t>
            </w:r>
          </w:p>
        </w:tc>
        <w:tc>
          <w:tcPr>
            <w:tcW w:w="2835" w:type="dxa"/>
          </w:tcPr>
          <w:p w14:paraId="0000013F"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40" w14:textId="1175A8A4" w:rsidR="001F3DA6" w:rsidRDefault="001F3DA6" w:rsidP="001F3DA6">
            <w:pPr>
              <w:spacing w:line="360" w:lineRule="auto"/>
              <w:jc w:val="center"/>
              <w:rPr>
                <w:rFonts w:ascii="Verdana" w:eastAsia="Verdana" w:hAnsi="Verdana" w:cs="Verdana"/>
                <w:sz w:val="20"/>
                <w:szCs w:val="20"/>
              </w:rPr>
            </w:pPr>
            <w:r w:rsidRPr="00433F92">
              <w:rPr>
                <w:rFonts w:ascii="Verdana" w:eastAsia="Verdana" w:hAnsi="Verdana" w:cs="Verdana"/>
                <w:sz w:val="20"/>
                <w:szCs w:val="20"/>
              </w:rPr>
              <w:t xml:space="preserve"> DICIEMBRE 2023</w:t>
            </w:r>
          </w:p>
        </w:tc>
      </w:tr>
      <w:tr w:rsidR="001F3DA6" w14:paraId="28790907" w14:textId="77777777" w:rsidTr="00A41113">
        <w:trPr>
          <w:jc w:val="center"/>
        </w:trPr>
        <w:tc>
          <w:tcPr>
            <w:tcW w:w="2689" w:type="dxa"/>
          </w:tcPr>
          <w:p w14:paraId="00000141"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42"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33</w:t>
            </w:r>
          </w:p>
        </w:tc>
        <w:tc>
          <w:tcPr>
            <w:tcW w:w="2835" w:type="dxa"/>
          </w:tcPr>
          <w:p w14:paraId="00000143"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44" w14:textId="690E4EF5" w:rsidR="001F3DA6" w:rsidRDefault="001F3DA6" w:rsidP="001F3DA6">
            <w:pPr>
              <w:spacing w:line="360" w:lineRule="auto"/>
              <w:jc w:val="center"/>
              <w:rPr>
                <w:rFonts w:ascii="Verdana" w:eastAsia="Verdana" w:hAnsi="Verdana" w:cs="Verdana"/>
                <w:sz w:val="20"/>
                <w:szCs w:val="20"/>
              </w:rPr>
            </w:pPr>
            <w:r w:rsidRPr="00433F92">
              <w:rPr>
                <w:rFonts w:ascii="Verdana" w:eastAsia="Verdana" w:hAnsi="Verdana" w:cs="Verdana"/>
                <w:sz w:val="20"/>
                <w:szCs w:val="20"/>
              </w:rPr>
              <w:t xml:space="preserve"> DICIEMBRE 2023</w:t>
            </w:r>
          </w:p>
        </w:tc>
      </w:tr>
      <w:tr w:rsidR="001F3DA6" w14:paraId="465C1A99" w14:textId="77777777" w:rsidTr="00A41113">
        <w:trPr>
          <w:jc w:val="center"/>
        </w:trPr>
        <w:tc>
          <w:tcPr>
            <w:tcW w:w="2689" w:type="dxa"/>
          </w:tcPr>
          <w:p w14:paraId="00000145"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46"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34</w:t>
            </w:r>
          </w:p>
        </w:tc>
        <w:tc>
          <w:tcPr>
            <w:tcW w:w="2835" w:type="dxa"/>
          </w:tcPr>
          <w:p w14:paraId="00000147"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48" w14:textId="16F50BE9" w:rsidR="001F3DA6" w:rsidRDefault="001F3DA6" w:rsidP="001F3DA6">
            <w:pPr>
              <w:spacing w:line="360" w:lineRule="auto"/>
              <w:jc w:val="center"/>
              <w:rPr>
                <w:rFonts w:ascii="Verdana" w:eastAsia="Verdana" w:hAnsi="Verdana" w:cs="Verdana"/>
                <w:sz w:val="20"/>
                <w:szCs w:val="20"/>
              </w:rPr>
            </w:pPr>
            <w:r w:rsidRPr="00433F92">
              <w:rPr>
                <w:rFonts w:ascii="Verdana" w:eastAsia="Verdana" w:hAnsi="Verdana" w:cs="Verdana"/>
                <w:sz w:val="20"/>
                <w:szCs w:val="20"/>
              </w:rPr>
              <w:t xml:space="preserve"> DICIEMBRE 2023</w:t>
            </w:r>
          </w:p>
        </w:tc>
      </w:tr>
      <w:tr w:rsidR="001F3DA6" w14:paraId="56753D3E" w14:textId="77777777" w:rsidTr="00A41113">
        <w:trPr>
          <w:jc w:val="center"/>
        </w:trPr>
        <w:tc>
          <w:tcPr>
            <w:tcW w:w="2689" w:type="dxa"/>
          </w:tcPr>
          <w:p w14:paraId="00000149"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4A"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35</w:t>
            </w:r>
          </w:p>
        </w:tc>
        <w:tc>
          <w:tcPr>
            <w:tcW w:w="2835" w:type="dxa"/>
          </w:tcPr>
          <w:p w14:paraId="0000014B"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4C" w14:textId="306DAA69" w:rsidR="001F3DA6" w:rsidRDefault="001F3DA6" w:rsidP="001F3DA6">
            <w:pPr>
              <w:spacing w:line="360" w:lineRule="auto"/>
              <w:jc w:val="center"/>
              <w:rPr>
                <w:rFonts w:ascii="Verdana" w:eastAsia="Verdana" w:hAnsi="Verdana" w:cs="Verdana"/>
                <w:sz w:val="20"/>
                <w:szCs w:val="20"/>
              </w:rPr>
            </w:pPr>
            <w:r w:rsidRPr="00433F92">
              <w:rPr>
                <w:rFonts w:ascii="Verdana" w:eastAsia="Verdana" w:hAnsi="Verdana" w:cs="Verdana"/>
                <w:sz w:val="20"/>
                <w:szCs w:val="20"/>
              </w:rPr>
              <w:t xml:space="preserve"> DICIEMBRE 2023</w:t>
            </w:r>
          </w:p>
        </w:tc>
      </w:tr>
      <w:tr w:rsidR="001F3DA6" w14:paraId="6ABB4F4F" w14:textId="77777777" w:rsidTr="00A41113">
        <w:trPr>
          <w:jc w:val="center"/>
        </w:trPr>
        <w:tc>
          <w:tcPr>
            <w:tcW w:w="2689" w:type="dxa"/>
          </w:tcPr>
          <w:p w14:paraId="0000014D"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lastRenderedPageBreak/>
              <w:t>Descripción de Procedimientos</w:t>
            </w:r>
          </w:p>
        </w:tc>
        <w:tc>
          <w:tcPr>
            <w:tcW w:w="1134" w:type="dxa"/>
            <w:vAlign w:val="center"/>
          </w:tcPr>
          <w:p w14:paraId="0000014E"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36</w:t>
            </w:r>
          </w:p>
        </w:tc>
        <w:tc>
          <w:tcPr>
            <w:tcW w:w="2835" w:type="dxa"/>
          </w:tcPr>
          <w:p w14:paraId="0000014F"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50" w14:textId="25916961" w:rsidR="001F3DA6" w:rsidRDefault="001F3DA6" w:rsidP="001F3DA6">
            <w:pPr>
              <w:spacing w:line="360" w:lineRule="auto"/>
              <w:jc w:val="center"/>
              <w:rPr>
                <w:rFonts w:ascii="Verdana" w:eastAsia="Verdana" w:hAnsi="Verdana" w:cs="Verdana"/>
                <w:sz w:val="20"/>
                <w:szCs w:val="20"/>
              </w:rPr>
            </w:pPr>
            <w:r w:rsidRPr="003D7E26">
              <w:rPr>
                <w:rFonts w:ascii="Verdana" w:eastAsia="Verdana" w:hAnsi="Verdana" w:cs="Verdana"/>
                <w:sz w:val="20"/>
                <w:szCs w:val="20"/>
              </w:rPr>
              <w:t xml:space="preserve"> DICIEMBRE 2023</w:t>
            </w:r>
          </w:p>
        </w:tc>
      </w:tr>
      <w:tr w:rsidR="001F3DA6" w14:paraId="2EDE7719" w14:textId="77777777" w:rsidTr="00A41113">
        <w:trPr>
          <w:jc w:val="center"/>
        </w:trPr>
        <w:tc>
          <w:tcPr>
            <w:tcW w:w="2689" w:type="dxa"/>
          </w:tcPr>
          <w:p w14:paraId="00000151"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52"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37</w:t>
            </w:r>
          </w:p>
        </w:tc>
        <w:tc>
          <w:tcPr>
            <w:tcW w:w="2835" w:type="dxa"/>
          </w:tcPr>
          <w:p w14:paraId="00000153"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54" w14:textId="339C2D80" w:rsidR="001F3DA6" w:rsidRDefault="001F3DA6" w:rsidP="001F3DA6">
            <w:pPr>
              <w:spacing w:line="360" w:lineRule="auto"/>
              <w:jc w:val="center"/>
              <w:rPr>
                <w:rFonts w:ascii="Verdana" w:eastAsia="Verdana" w:hAnsi="Verdana" w:cs="Verdana"/>
                <w:sz w:val="20"/>
                <w:szCs w:val="20"/>
              </w:rPr>
            </w:pPr>
            <w:r w:rsidRPr="003D7E26">
              <w:rPr>
                <w:rFonts w:ascii="Verdana" w:eastAsia="Verdana" w:hAnsi="Verdana" w:cs="Verdana"/>
                <w:sz w:val="20"/>
                <w:szCs w:val="20"/>
              </w:rPr>
              <w:t xml:space="preserve"> DICIEMBRE 2023</w:t>
            </w:r>
          </w:p>
        </w:tc>
      </w:tr>
      <w:tr w:rsidR="001F3DA6" w14:paraId="278BB50D" w14:textId="77777777" w:rsidTr="00A41113">
        <w:trPr>
          <w:jc w:val="center"/>
        </w:trPr>
        <w:tc>
          <w:tcPr>
            <w:tcW w:w="2689" w:type="dxa"/>
          </w:tcPr>
          <w:p w14:paraId="00000155"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56"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38</w:t>
            </w:r>
          </w:p>
        </w:tc>
        <w:tc>
          <w:tcPr>
            <w:tcW w:w="2835" w:type="dxa"/>
          </w:tcPr>
          <w:p w14:paraId="00000157"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58" w14:textId="1D29B3C1" w:rsidR="001F3DA6" w:rsidRDefault="001F3DA6" w:rsidP="001F3DA6">
            <w:pPr>
              <w:spacing w:line="360" w:lineRule="auto"/>
              <w:jc w:val="center"/>
              <w:rPr>
                <w:rFonts w:ascii="Verdana" w:eastAsia="Verdana" w:hAnsi="Verdana" w:cs="Verdana"/>
                <w:sz w:val="20"/>
                <w:szCs w:val="20"/>
              </w:rPr>
            </w:pPr>
            <w:r w:rsidRPr="003D7E26">
              <w:rPr>
                <w:rFonts w:ascii="Verdana" w:eastAsia="Verdana" w:hAnsi="Verdana" w:cs="Verdana"/>
                <w:sz w:val="20"/>
                <w:szCs w:val="20"/>
              </w:rPr>
              <w:t xml:space="preserve"> DICIEMBRE 2023</w:t>
            </w:r>
          </w:p>
        </w:tc>
      </w:tr>
      <w:tr w:rsidR="001F3DA6" w14:paraId="35AD8BB0" w14:textId="77777777" w:rsidTr="00A41113">
        <w:trPr>
          <w:jc w:val="center"/>
        </w:trPr>
        <w:tc>
          <w:tcPr>
            <w:tcW w:w="2689" w:type="dxa"/>
          </w:tcPr>
          <w:p w14:paraId="00000159"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5A"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39</w:t>
            </w:r>
          </w:p>
        </w:tc>
        <w:tc>
          <w:tcPr>
            <w:tcW w:w="2835" w:type="dxa"/>
          </w:tcPr>
          <w:p w14:paraId="0000015B"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5C" w14:textId="64111165" w:rsidR="001F3DA6" w:rsidRDefault="001F3DA6" w:rsidP="001F3DA6">
            <w:pPr>
              <w:spacing w:line="360" w:lineRule="auto"/>
              <w:jc w:val="center"/>
              <w:rPr>
                <w:rFonts w:ascii="Verdana" w:eastAsia="Verdana" w:hAnsi="Verdana" w:cs="Verdana"/>
                <w:sz w:val="20"/>
                <w:szCs w:val="20"/>
              </w:rPr>
            </w:pPr>
            <w:r w:rsidRPr="003D7E26">
              <w:rPr>
                <w:rFonts w:ascii="Verdana" w:eastAsia="Verdana" w:hAnsi="Verdana" w:cs="Verdana"/>
                <w:sz w:val="20"/>
                <w:szCs w:val="20"/>
              </w:rPr>
              <w:t xml:space="preserve"> DICIEMBRE 2023</w:t>
            </w:r>
          </w:p>
        </w:tc>
      </w:tr>
      <w:tr w:rsidR="001F3DA6" w14:paraId="5DD4C237" w14:textId="77777777" w:rsidTr="00A41113">
        <w:trPr>
          <w:jc w:val="center"/>
        </w:trPr>
        <w:tc>
          <w:tcPr>
            <w:tcW w:w="2689" w:type="dxa"/>
          </w:tcPr>
          <w:p w14:paraId="0000015D"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5E"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40</w:t>
            </w:r>
          </w:p>
        </w:tc>
        <w:tc>
          <w:tcPr>
            <w:tcW w:w="2835" w:type="dxa"/>
          </w:tcPr>
          <w:p w14:paraId="0000015F"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60" w14:textId="78111C45" w:rsidR="001F3DA6" w:rsidRDefault="001F3DA6" w:rsidP="001F3DA6">
            <w:pPr>
              <w:spacing w:line="360" w:lineRule="auto"/>
              <w:jc w:val="center"/>
              <w:rPr>
                <w:rFonts w:ascii="Verdana" w:eastAsia="Verdana" w:hAnsi="Verdana" w:cs="Verdana"/>
                <w:sz w:val="20"/>
                <w:szCs w:val="20"/>
              </w:rPr>
            </w:pPr>
            <w:r w:rsidRPr="003D7E26">
              <w:rPr>
                <w:rFonts w:ascii="Verdana" w:eastAsia="Verdana" w:hAnsi="Verdana" w:cs="Verdana"/>
                <w:sz w:val="20"/>
                <w:szCs w:val="20"/>
              </w:rPr>
              <w:t xml:space="preserve"> DICIEMBRE 2023</w:t>
            </w:r>
          </w:p>
        </w:tc>
      </w:tr>
      <w:tr w:rsidR="001F3DA6" w14:paraId="462BABAB" w14:textId="77777777" w:rsidTr="00A41113">
        <w:trPr>
          <w:jc w:val="center"/>
        </w:trPr>
        <w:tc>
          <w:tcPr>
            <w:tcW w:w="2689" w:type="dxa"/>
          </w:tcPr>
          <w:p w14:paraId="00000161"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62"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41</w:t>
            </w:r>
          </w:p>
        </w:tc>
        <w:tc>
          <w:tcPr>
            <w:tcW w:w="2835" w:type="dxa"/>
          </w:tcPr>
          <w:p w14:paraId="00000163"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64" w14:textId="33FB86CC" w:rsidR="001F3DA6" w:rsidRDefault="001F3DA6" w:rsidP="001F3DA6">
            <w:pPr>
              <w:spacing w:line="360" w:lineRule="auto"/>
              <w:jc w:val="center"/>
              <w:rPr>
                <w:rFonts w:ascii="Verdana" w:eastAsia="Verdana" w:hAnsi="Verdana" w:cs="Verdana"/>
                <w:sz w:val="20"/>
                <w:szCs w:val="20"/>
              </w:rPr>
            </w:pPr>
            <w:r w:rsidRPr="003D7E26">
              <w:rPr>
                <w:rFonts w:ascii="Verdana" w:eastAsia="Verdana" w:hAnsi="Verdana" w:cs="Verdana"/>
                <w:sz w:val="20"/>
                <w:szCs w:val="20"/>
              </w:rPr>
              <w:t xml:space="preserve"> DICIEMBRE 2023</w:t>
            </w:r>
          </w:p>
        </w:tc>
      </w:tr>
      <w:tr w:rsidR="001F3DA6" w14:paraId="1465AA59" w14:textId="77777777" w:rsidTr="00A41113">
        <w:trPr>
          <w:jc w:val="center"/>
        </w:trPr>
        <w:tc>
          <w:tcPr>
            <w:tcW w:w="2689" w:type="dxa"/>
          </w:tcPr>
          <w:p w14:paraId="00000165"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66"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42</w:t>
            </w:r>
          </w:p>
        </w:tc>
        <w:tc>
          <w:tcPr>
            <w:tcW w:w="2835" w:type="dxa"/>
          </w:tcPr>
          <w:p w14:paraId="00000167"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68" w14:textId="681832E3" w:rsidR="001F3DA6" w:rsidRDefault="001F3DA6" w:rsidP="001F3DA6">
            <w:pPr>
              <w:spacing w:line="360" w:lineRule="auto"/>
              <w:jc w:val="center"/>
              <w:rPr>
                <w:rFonts w:ascii="Verdana" w:eastAsia="Verdana" w:hAnsi="Verdana" w:cs="Verdana"/>
                <w:sz w:val="20"/>
                <w:szCs w:val="20"/>
              </w:rPr>
            </w:pPr>
            <w:r w:rsidRPr="003D7E26">
              <w:rPr>
                <w:rFonts w:ascii="Verdana" w:eastAsia="Verdana" w:hAnsi="Verdana" w:cs="Verdana"/>
                <w:sz w:val="20"/>
                <w:szCs w:val="20"/>
              </w:rPr>
              <w:t xml:space="preserve"> DICIEMBRE 2023</w:t>
            </w:r>
          </w:p>
        </w:tc>
      </w:tr>
      <w:tr w:rsidR="001F3DA6" w14:paraId="1B44C90A" w14:textId="77777777" w:rsidTr="00A41113">
        <w:trPr>
          <w:jc w:val="center"/>
        </w:trPr>
        <w:tc>
          <w:tcPr>
            <w:tcW w:w="2689" w:type="dxa"/>
          </w:tcPr>
          <w:p w14:paraId="00000169"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6A"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43</w:t>
            </w:r>
          </w:p>
        </w:tc>
        <w:tc>
          <w:tcPr>
            <w:tcW w:w="2835" w:type="dxa"/>
          </w:tcPr>
          <w:p w14:paraId="0000016B"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6C" w14:textId="596EE24E" w:rsidR="001F3DA6" w:rsidRDefault="001F3DA6" w:rsidP="001F3DA6">
            <w:pPr>
              <w:spacing w:line="360" w:lineRule="auto"/>
              <w:jc w:val="center"/>
              <w:rPr>
                <w:rFonts w:ascii="Verdana" w:eastAsia="Verdana" w:hAnsi="Verdana" w:cs="Verdana"/>
                <w:sz w:val="20"/>
                <w:szCs w:val="20"/>
              </w:rPr>
            </w:pPr>
            <w:r w:rsidRPr="003D7E26">
              <w:rPr>
                <w:rFonts w:ascii="Verdana" w:eastAsia="Verdana" w:hAnsi="Verdana" w:cs="Verdana"/>
                <w:sz w:val="20"/>
                <w:szCs w:val="20"/>
              </w:rPr>
              <w:t xml:space="preserve"> DICIEMBRE 2023</w:t>
            </w:r>
          </w:p>
        </w:tc>
      </w:tr>
      <w:tr w:rsidR="001F3DA6" w14:paraId="38E13AA8" w14:textId="77777777" w:rsidTr="00A41113">
        <w:trPr>
          <w:jc w:val="center"/>
        </w:trPr>
        <w:tc>
          <w:tcPr>
            <w:tcW w:w="2689" w:type="dxa"/>
          </w:tcPr>
          <w:p w14:paraId="0000016D"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6E"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44</w:t>
            </w:r>
          </w:p>
        </w:tc>
        <w:tc>
          <w:tcPr>
            <w:tcW w:w="2835" w:type="dxa"/>
          </w:tcPr>
          <w:p w14:paraId="0000016F"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70" w14:textId="4A71835F" w:rsidR="001F3DA6" w:rsidRDefault="001F3DA6" w:rsidP="001F3DA6">
            <w:pPr>
              <w:spacing w:line="360" w:lineRule="auto"/>
              <w:jc w:val="center"/>
              <w:rPr>
                <w:rFonts w:ascii="Verdana" w:eastAsia="Verdana" w:hAnsi="Verdana" w:cs="Verdana"/>
                <w:sz w:val="20"/>
                <w:szCs w:val="20"/>
              </w:rPr>
            </w:pPr>
            <w:r w:rsidRPr="003D7E26">
              <w:rPr>
                <w:rFonts w:ascii="Verdana" w:eastAsia="Verdana" w:hAnsi="Verdana" w:cs="Verdana"/>
                <w:sz w:val="20"/>
                <w:szCs w:val="20"/>
              </w:rPr>
              <w:t xml:space="preserve"> DICIEMBRE 2023</w:t>
            </w:r>
          </w:p>
        </w:tc>
      </w:tr>
      <w:tr w:rsidR="001F3DA6" w14:paraId="33941773" w14:textId="77777777" w:rsidTr="00A41113">
        <w:trPr>
          <w:jc w:val="center"/>
        </w:trPr>
        <w:tc>
          <w:tcPr>
            <w:tcW w:w="2689" w:type="dxa"/>
          </w:tcPr>
          <w:p w14:paraId="00000171"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72"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45</w:t>
            </w:r>
          </w:p>
        </w:tc>
        <w:tc>
          <w:tcPr>
            <w:tcW w:w="2835" w:type="dxa"/>
          </w:tcPr>
          <w:p w14:paraId="00000173"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74" w14:textId="79A4297D" w:rsidR="001F3DA6" w:rsidRDefault="001F3DA6" w:rsidP="001F3DA6">
            <w:pPr>
              <w:spacing w:line="360" w:lineRule="auto"/>
              <w:jc w:val="center"/>
              <w:rPr>
                <w:rFonts w:ascii="Verdana" w:eastAsia="Verdana" w:hAnsi="Verdana" w:cs="Verdana"/>
                <w:sz w:val="20"/>
                <w:szCs w:val="20"/>
              </w:rPr>
            </w:pPr>
            <w:r w:rsidRPr="003D7E26">
              <w:rPr>
                <w:rFonts w:ascii="Verdana" w:eastAsia="Verdana" w:hAnsi="Verdana" w:cs="Verdana"/>
                <w:sz w:val="20"/>
                <w:szCs w:val="20"/>
              </w:rPr>
              <w:t xml:space="preserve"> DICIEMBRE 2023</w:t>
            </w:r>
          </w:p>
        </w:tc>
      </w:tr>
      <w:tr w:rsidR="001F3DA6" w14:paraId="53545724" w14:textId="77777777" w:rsidTr="00A41113">
        <w:trPr>
          <w:jc w:val="center"/>
        </w:trPr>
        <w:tc>
          <w:tcPr>
            <w:tcW w:w="2689" w:type="dxa"/>
          </w:tcPr>
          <w:p w14:paraId="00000175"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76"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46</w:t>
            </w:r>
          </w:p>
        </w:tc>
        <w:tc>
          <w:tcPr>
            <w:tcW w:w="2835" w:type="dxa"/>
          </w:tcPr>
          <w:p w14:paraId="00000177"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78" w14:textId="77992D24" w:rsidR="001F3DA6" w:rsidRDefault="001F3DA6" w:rsidP="001F3DA6">
            <w:pPr>
              <w:spacing w:line="360" w:lineRule="auto"/>
              <w:jc w:val="center"/>
              <w:rPr>
                <w:rFonts w:ascii="Verdana" w:eastAsia="Verdana" w:hAnsi="Verdana" w:cs="Verdana"/>
                <w:sz w:val="20"/>
                <w:szCs w:val="20"/>
              </w:rPr>
            </w:pPr>
            <w:r w:rsidRPr="003D7E26">
              <w:rPr>
                <w:rFonts w:ascii="Verdana" w:eastAsia="Verdana" w:hAnsi="Verdana" w:cs="Verdana"/>
                <w:sz w:val="20"/>
                <w:szCs w:val="20"/>
              </w:rPr>
              <w:t xml:space="preserve"> DICIEMBRE 2023</w:t>
            </w:r>
          </w:p>
        </w:tc>
      </w:tr>
      <w:tr w:rsidR="001F3DA6" w14:paraId="659FDB0A" w14:textId="77777777" w:rsidTr="00A41113">
        <w:trPr>
          <w:jc w:val="center"/>
        </w:trPr>
        <w:tc>
          <w:tcPr>
            <w:tcW w:w="2689" w:type="dxa"/>
          </w:tcPr>
          <w:p w14:paraId="00000179"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7A"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47</w:t>
            </w:r>
          </w:p>
        </w:tc>
        <w:tc>
          <w:tcPr>
            <w:tcW w:w="2835" w:type="dxa"/>
          </w:tcPr>
          <w:p w14:paraId="0000017B"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7C" w14:textId="3964A2CF" w:rsidR="001F3DA6" w:rsidRDefault="001F3DA6" w:rsidP="001F3DA6">
            <w:pPr>
              <w:spacing w:line="360" w:lineRule="auto"/>
              <w:jc w:val="center"/>
              <w:rPr>
                <w:rFonts w:ascii="Verdana" w:eastAsia="Verdana" w:hAnsi="Verdana" w:cs="Verdana"/>
                <w:sz w:val="20"/>
                <w:szCs w:val="20"/>
              </w:rPr>
            </w:pPr>
            <w:r w:rsidRPr="003D7E26">
              <w:rPr>
                <w:rFonts w:ascii="Verdana" w:eastAsia="Verdana" w:hAnsi="Verdana" w:cs="Verdana"/>
                <w:sz w:val="20"/>
                <w:szCs w:val="20"/>
              </w:rPr>
              <w:t xml:space="preserve"> DICIEMBRE 2023</w:t>
            </w:r>
          </w:p>
        </w:tc>
      </w:tr>
      <w:tr w:rsidR="001F3DA6" w14:paraId="40A2FC1A" w14:textId="77777777" w:rsidTr="00A41113">
        <w:trPr>
          <w:jc w:val="center"/>
        </w:trPr>
        <w:tc>
          <w:tcPr>
            <w:tcW w:w="2689" w:type="dxa"/>
          </w:tcPr>
          <w:p w14:paraId="0000017D"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7E"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48</w:t>
            </w:r>
          </w:p>
        </w:tc>
        <w:tc>
          <w:tcPr>
            <w:tcW w:w="2835" w:type="dxa"/>
          </w:tcPr>
          <w:p w14:paraId="0000017F"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80" w14:textId="33264F4D" w:rsidR="001F3DA6" w:rsidRDefault="001F3DA6" w:rsidP="001F3DA6">
            <w:pPr>
              <w:spacing w:line="360" w:lineRule="auto"/>
              <w:jc w:val="center"/>
              <w:rPr>
                <w:rFonts w:ascii="Verdana" w:eastAsia="Verdana" w:hAnsi="Verdana" w:cs="Verdana"/>
                <w:sz w:val="20"/>
                <w:szCs w:val="20"/>
              </w:rPr>
            </w:pPr>
            <w:r w:rsidRPr="003D7E26">
              <w:rPr>
                <w:rFonts w:ascii="Verdana" w:eastAsia="Verdana" w:hAnsi="Verdana" w:cs="Verdana"/>
                <w:sz w:val="20"/>
                <w:szCs w:val="20"/>
              </w:rPr>
              <w:t xml:space="preserve"> DICIEMBRE 2023</w:t>
            </w:r>
          </w:p>
        </w:tc>
      </w:tr>
      <w:tr w:rsidR="001F3DA6" w14:paraId="47AE59BF" w14:textId="77777777" w:rsidTr="00A41113">
        <w:trPr>
          <w:jc w:val="center"/>
        </w:trPr>
        <w:tc>
          <w:tcPr>
            <w:tcW w:w="2689" w:type="dxa"/>
            <w:vAlign w:val="center"/>
          </w:tcPr>
          <w:p w14:paraId="00000181"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82"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49</w:t>
            </w:r>
          </w:p>
        </w:tc>
        <w:tc>
          <w:tcPr>
            <w:tcW w:w="2835" w:type="dxa"/>
          </w:tcPr>
          <w:p w14:paraId="00000183"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84" w14:textId="745D5884" w:rsidR="001F3DA6" w:rsidRDefault="001F3DA6" w:rsidP="001F3DA6">
            <w:pPr>
              <w:spacing w:line="360" w:lineRule="auto"/>
              <w:jc w:val="center"/>
              <w:rPr>
                <w:rFonts w:ascii="Verdana" w:eastAsia="Verdana" w:hAnsi="Verdana" w:cs="Verdana"/>
                <w:sz w:val="20"/>
                <w:szCs w:val="20"/>
              </w:rPr>
            </w:pPr>
            <w:r w:rsidRPr="003D7E26">
              <w:rPr>
                <w:rFonts w:ascii="Verdana" w:eastAsia="Verdana" w:hAnsi="Verdana" w:cs="Verdana"/>
                <w:sz w:val="20"/>
                <w:szCs w:val="20"/>
              </w:rPr>
              <w:t xml:space="preserve"> DICIEMBRE 2023</w:t>
            </w:r>
          </w:p>
        </w:tc>
      </w:tr>
      <w:tr w:rsidR="001F3DA6" w14:paraId="06B5C83C" w14:textId="77777777" w:rsidTr="00A41113">
        <w:trPr>
          <w:jc w:val="center"/>
        </w:trPr>
        <w:tc>
          <w:tcPr>
            <w:tcW w:w="2689" w:type="dxa"/>
          </w:tcPr>
          <w:p w14:paraId="00000185"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86"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50</w:t>
            </w:r>
          </w:p>
        </w:tc>
        <w:tc>
          <w:tcPr>
            <w:tcW w:w="2835" w:type="dxa"/>
          </w:tcPr>
          <w:p w14:paraId="00000187"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88" w14:textId="4163C212" w:rsidR="001F3DA6" w:rsidRDefault="001F3DA6" w:rsidP="001F3DA6">
            <w:pPr>
              <w:spacing w:line="360" w:lineRule="auto"/>
              <w:jc w:val="center"/>
              <w:rPr>
                <w:rFonts w:ascii="Verdana" w:eastAsia="Verdana" w:hAnsi="Verdana" w:cs="Verdana"/>
                <w:sz w:val="20"/>
                <w:szCs w:val="20"/>
              </w:rPr>
            </w:pPr>
            <w:r w:rsidRPr="003D7E26">
              <w:rPr>
                <w:rFonts w:ascii="Verdana" w:eastAsia="Verdana" w:hAnsi="Verdana" w:cs="Verdana"/>
                <w:sz w:val="20"/>
                <w:szCs w:val="20"/>
              </w:rPr>
              <w:t xml:space="preserve"> DICIEMBRE 2023</w:t>
            </w:r>
          </w:p>
        </w:tc>
      </w:tr>
      <w:tr w:rsidR="001F3DA6" w14:paraId="06CF6318" w14:textId="77777777" w:rsidTr="00A41113">
        <w:trPr>
          <w:jc w:val="center"/>
        </w:trPr>
        <w:tc>
          <w:tcPr>
            <w:tcW w:w="2689" w:type="dxa"/>
          </w:tcPr>
          <w:p w14:paraId="00000189"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lastRenderedPageBreak/>
              <w:t>Anexos</w:t>
            </w:r>
          </w:p>
        </w:tc>
        <w:tc>
          <w:tcPr>
            <w:tcW w:w="1134" w:type="dxa"/>
            <w:vAlign w:val="center"/>
          </w:tcPr>
          <w:p w14:paraId="0000018A"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51</w:t>
            </w:r>
          </w:p>
        </w:tc>
        <w:tc>
          <w:tcPr>
            <w:tcW w:w="2835" w:type="dxa"/>
          </w:tcPr>
          <w:p w14:paraId="0000018B"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8C" w14:textId="71724BA8"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r w:rsidR="001F3DA6" w14:paraId="5D193329" w14:textId="77777777" w:rsidTr="00A41113">
        <w:trPr>
          <w:jc w:val="center"/>
        </w:trPr>
        <w:tc>
          <w:tcPr>
            <w:tcW w:w="2689" w:type="dxa"/>
          </w:tcPr>
          <w:p w14:paraId="0000018D"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8E"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52</w:t>
            </w:r>
          </w:p>
        </w:tc>
        <w:tc>
          <w:tcPr>
            <w:tcW w:w="2835" w:type="dxa"/>
          </w:tcPr>
          <w:p w14:paraId="0000018F"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90" w14:textId="08E9AC23"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r w:rsidR="001F3DA6" w14:paraId="2ACC8283" w14:textId="77777777" w:rsidTr="00A41113">
        <w:trPr>
          <w:jc w:val="center"/>
        </w:trPr>
        <w:tc>
          <w:tcPr>
            <w:tcW w:w="2689" w:type="dxa"/>
          </w:tcPr>
          <w:p w14:paraId="00000191"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92"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53</w:t>
            </w:r>
          </w:p>
        </w:tc>
        <w:tc>
          <w:tcPr>
            <w:tcW w:w="2835" w:type="dxa"/>
          </w:tcPr>
          <w:p w14:paraId="00000193"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94" w14:textId="735AAF90"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r w:rsidR="001F3DA6" w14:paraId="02B7B489" w14:textId="77777777" w:rsidTr="00A41113">
        <w:trPr>
          <w:jc w:val="center"/>
        </w:trPr>
        <w:tc>
          <w:tcPr>
            <w:tcW w:w="2689" w:type="dxa"/>
          </w:tcPr>
          <w:p w14:paraId="00000195"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96"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54</w:t>
            </w:r>
          </w:p>
        </w:tc>
        <w:tc>
          <w:tcPr>
            <w:tcW w:w="2835" w:type="dxa"/>
          </w:tcPr>
          <w:p w14:paraId="00000197"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98" w14:textId="2DC43380"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r w:rsidR="001F3DA6" w14:paraId="5C95902F" w14:textId="77777777" w:rsidTr="00A41113">
        <w:trPr>
          <w:jc w:val="center"/>
        </w:trPr>
        <w:tc>
          <w:tcPr>
            <w:tcW w:w="2689" w:type="dxa"/>
          </w:tcPr>
          <w:p w14:paraId="00000199"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9A"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55</w:t>
            </w:r>
          </w:p>
        </w:tc>
        <w:tc>
          <w:tcPr>
            <w:tcW w:w="2835" w:type="dxa"/>
          </w:tcPr>
          <w:p w14:paraId="0000019B"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9C" w14:textId="08D9F9BC"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r w:rsidR="001F3DA6" w14:paraId="70C93F8E" w14:textId="77777777" w:rsidTr="00A41113">
        <w:trPr>
          <w:jc w:val="center"/>
        </w:trPr>
        <w:tc>
          <w:tcPr>
            <w:tcW w:w="2689" w:type="dxa"/>
          </w:tcPr>
          <w:p w14:paraId="0000019D"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9E"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56</w:t>
            </w:r>
          </w:p>
        </w:tc>
        <w:tc>
          <w:tcPr>
            <w:tcW w:w="2835" w:type="dxa"/>
          </w:tcPr>
          <w:p w14:paraId="0000019F"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A0" w14:textId="318FBC2C"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r w:rsidR="001F3DA6" w14:paraId="73980B51" w14:textId="77777777" w:rsidTr="00A41113">
        <w:trPr>
          <w:jc w:val="center"/>
        </w:trPr>
        <w:tc>
          <w:tcPr>
            <w:tcW w:w="2689" w:type="dxa"/>
          </w:tcPr>
          <w:p w14:paraId="000001A1"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A2"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57</w:t>
            </w:r>
          </w:p>
        </w:tc>
        <w:tc>
          <w:tcPr>
            <w:tcW w:w="2835" w:type="dxa"/>
          </w:tcPr>
          <w:p w14:paraId="000001A3"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A4" w14:textId="1CA6BBFC"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r w:rsidR="001F3DA6" w14:paraId="2AF70F73" w14:textId="77777777" w:rsidTr="00A41113">
        <w:trPr>
          <w:jc w:val="center"/>
        </w:trPr>
        <w:tc>
          <w:tcPr>
            <w:tcW w:w="2689" w:type="dxa"/>
          </w:tcPr>
          <w:p w14:paraId="000001A5"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A6"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58</w:t>
            </w:r>
          </w:p>
        </w:tc>
        <w:tc>
          <w:tcPr>
            <w:tcW w:w="2835" w:type="dxa"/>
          </w:tcPr>
          <w:p w14:paraId="000001A7"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A8" w14:textId="1A829220"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r w:rsidR="001F3DA6" w14:paraId="63186D57" w14:textId="77777777" w:rsidTr="00A41113">
        <w:trPr>
          <w:jc w:val="center"/>
        </w:trPr>
        <w:tc>
          <w:tcPr>
            <w:tcW w:w="2689" w:type="dxa"/>
          </w:tcPr>
          <w:p w14:paraId="000001A9"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AA"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59</w:t>
            </w:r>
          </w:p>
        </w:tc>
        <w:tc>
          <w:tcPr>
            <w:tcW w:w="2835" w:type="dxa"/>
          </w:tcPr>
          <w:p w14:paraId="000001AB"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AC" w14:textId="2DB13AD3"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r w:rsidR="001F3DA6" w14:paraId="3B279625" w14:textId="77777777" w:rsidTr="00A41113">
        <w:trPr>
          <w:jc w:val="center"/>
        </w:trPr>
        <w:tc>
          <w:tcPr>
            <w:tcW w:w="2689" w:type="dxa"/>
          </w:tcPr>
          <w:p w14:paraId="000001AD"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AE"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60</w:t>
            </w:r>
          </w:p>
        </w:tc>
        <w:tc>
          <w:tcPr>
            <w:tcW w:w="2835" w:type="dxa"/>
          </w:tcPr>
          <w:p w14:paraId="000001AF"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B0" w14:textId="11915B24"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r w:rsidR="001F3DA6" w14:paraId="78B7E6B9" w14:textId="77777777" w:rsidTr="00A41113">
        <w:trPr>
          <w:jc w:val="center"/>
        </w:trPr>
        <w:tc>
          <w:tcPr>
            <w:tcW w:w="2689" w:type="dxa"/>
          </w:tcPr>
          <w:p w14:paraId="000001B1"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B2"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61</w:t>
            </w:r>
          </w:p>
        </w:tc>
        <w:tc>
          <w:tcPr>
            <w:tcW w:w="2835" w:type="dxa"/>
          </w:tcPr>
          <w:p w14:paraId="000001B3"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B4" w14:textId="1EF0AE25"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r w:rsidR="001F3DA6" w14:paraId="421B4CE1" w14:textId="77777777" w:rsidTr="00A41113">
        <w:trPr>
          <w:jc w:val="center"/>
        </w:trPr>
        <w:tc>
          <w:tcPr>
            <w:tcW w:w="2689" w:type="dxa"/>
          </w:tcPr>
          <w:p w14:paraId="000001B5"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B6"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62</w:t>
            </w:r>
          </w:p>
        </w:tc>
        <w:tc>
          <w:tcPr>
            <w:tcW w:w="2835" w:type="dxa"/>
          </w:tcPr>
          <w:p w14:paraId="000001B7"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B8" w14:textId="75F43033"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r w:rsidR="001F3DA6" w14:paraId="2C612F61" w14:textId="77777777" w:rsidTr="00A41113">
        <w:trPr>
          <w:jc w:val="center"/>
        </w:trPr>
        <w:tc>
          <w:tcPr>
            <w:tcW w:w="2689" w:type="dxa"/>
          </w:tcPr>
          <w:p w14:paraId="000001B9"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BA"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63</w:t>
            </w:r>
          </w:p>
        </w:tc>
        <w:tc>
          <w:tcPr>
            <w:tcW w:w="2835" w:type="dxa"/>
          </w:tcPr>
          <w:p w14:paraId="000001BB"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BC" w14:textId="365AF968"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r w:rsidR="001F3DA6" w14:paraId="27635556" w14:textId="77777777" w:rsidTr="00A41113">
        <w:trPr>
          <w:jc w:val="center"/>
        </w:trPr>
        <w:tc>
          <w:tcPr>
            <w:tcW w:w="2689" w:type="dxa"/>
          </w:tcPr>
          <w:p w14:paraId="000001BD"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BE"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64</w:t>
            </w:r>
          </w:p>
        </w:tc>
        <w:tc>
          <w:tcPr>
            <w:tcW w:w="2835" w:type="dxa"/>
          </w:tcPr>
          <w:p w14:paraId="000001BF"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C0" w14:textId="4C240EB3"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r w:rsidR="001F3DA6" w14:paraId="28CD8774" w14:textId="77777777" w:rsidTr="00A41113">
        <w:trPr>
          <w:jc w:val="center"/>
        </w:trPr>
        <w:tc>
          <w:tcPr>
            <w:tcW w:w="2689" w:type="dxa"/>
          </w:tcPr>
          <w:p w14:paraId="000001C1"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C2"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65</w:t>
            </w:r>
          </w:p>
        </w:tc>
        <w:tc>
          <w:tcPr>
            <w:tcW w:w="2835" w:type="dxa"/>
          </w:tcPr>
          <w:p w14:paraId="000001C3"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C4" w14:textId="352EEB89"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r w:rsidR="001F3DA6" w14:paraId="6FD2445B" w14:textId="77777777" w:rsidTr="00A41113">
        <w:trPr>
          <w:jc w:val="center"/>
        </w:trPr>
        <w:tc>
          <w:tcPr>
            <w:tcW w:w="2689" w:type="dxa"/>
          </w:tcPr>
          <w:p w14:paraId="000001C5"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C6"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66</w:t>
            </w:r>
          </w:p>
        </w:tc>
        <w:tc>
          <w:tcPr>
            <w:tcW w:w="2835" w:type="dxa"/>
          </w:tcPr>
          <w:p w14:paraId="000001C7"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C8" w14:textId="25141171"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r w:rsidR="001F3DA6" w14:paraId="70954161" w14:textId="77777777" w:rsidTr="00A41113">
        <w:trPr>
          <w:jc w:val="center"/>
        </w:trPr>
        <w:tc>
          <w:tcPr>
            <w:tcW w:w="2689" w:type="dxa"/>
          </w:tcPr>
          <w:p w14:paraId="000001C9"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CA"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67</w:t>
            </w:r>
          </w:p>
        </w:tc>
        <w:tc>
          <w:tcPr>
            <w:tcW w:w="2835" w:type="dxa"/>
          </w:tcPr>
          <w:p w14:paraId="000001CB"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CC" w14:textId="789B1010"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r w:rsidR="001F3DA6" w14:paraId="28FA1CDA" w14:textId="77777777" w:rsidTr="00A41113">
        <w:trPr>
          <w:jc w:val="center"/>
        </w:trPr>
        <w:tc>
          <w:tcPr>
            <w:tcW w:w="2689" w:type="dxa"/>
          </w:tcPr>
          <w:p w14:paraId="000001CD"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CE" w14:textId="77777777" w:rsidR="001F3DA6" w:rsidRDefault="001F3DA6" w:rsidP="001F3DA6">
            <w:pPr>
              <w:spacing w:line="360" w:lineRule="auto"/>
              <w:jc w:val="center"/>
              <w:rPr>
                <w:rFonts w:ascii="Verdana" w:eastAsia="Verdana" w:hAnsi="Verdana" w:cs="Verdana"/>
                <w:sz w:val="20"/>
                <w:szCs w:val="20"/>
              </w:rPr>
            </w:pPr>
            <w:r>
              <w:rPr>
                <w:rFonts w:ascii="Verdana" w:eastAsia="Verdana" w:hAnsi="Verdana" w:cs="Verdana"/>
                <w:sz w:val="20"/>
                <w:szCs w:val="20"/>
              </w:rPr>
              <w:t>68</w:t>
            </w:r>
          </w:p>
        </w:tc>
        <w:tc>
          <w:tcPr>
            <w:tcW w:w="2835" w:type="dxa"/>
          </w:tcPr>
          <w:p w14:paraId="000001CF" w14:textId="77777777" w:rsidR="001F3DA6" w:rsidRDefault="001F3DA6" w:rsidP="001F3D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6" w:type="dxa"/>
          </w:tcPr>
          <w:p w14:paraId="000001D0" w14:textId="554AA9EC" w:rsidR="001F3DA6" w:rsidRDefault="001F3DA6" w:rsidP="001F3DA6">
            <w:pPr>
              <w:spacing w:line="360" w:lineRule="auto"/>
              <w:jc w:val="center"/>
              <w:rPr>
                <w:rFonts w:ascii="Verdana" w:eastAsia="Verdana" w:hAnsi="Verdana" w:cs="Verdana"/>
                <w:sz w:val="20"/>
                <w:szCs w:val="20"/>
              </w:rPr>
            </w:pPr>
            <w:r w:rsidRPr="00B47526">
              <w:rPr>
                <w:rFonts w:ascii="Verdana" w:eastAsia="Verdana" w:hAnsi="Verdana" w:cs="Verdana"/>
                <w:sz w:val="20"/>
                <w:szCs w:val="20"/>
              </w:rPr>
              <w:t xml:space="preserve"> DICIEMBRE 2023</w:t>
            </w:r>
          </w:p>
        </w:tc>
      </w:tr>
    </w:tbl>
    <w:p w14:paraId="000001D1" w14:textId="77777777" w:rsidR="00C92BDE" w:rsidRDefault="00C92BDE">
      <w:pPr>
        <w:rPr>
          <w:rFonts w:ascii="Verdana" w:eastAsia="Verdana" w:hAnsi="Verdana" w:cs="Verdana"/>
          <w:sz w:val="20"/>
          <w:szCs w:val="20"/>
        </w:rPr>
      </w:pPr>
    </w:p>
    <w:p w14:paraId="5AD05B45" w14:textId="77777777" w:rsidR="00563183" w:rsidRDefault="00563183">
      <w:pPr>
        <w:rPr>
          <w:rFonts w:ascii="Verdana" w:eastAsia="Verdana" w:hAnsi="Verdana" w:cs="Verdana"/>
          <w:sz w:val="20"/>
          <w:szCs w:val="20"/>
        </w:rPr>
      </w:pPr>
    </w:p>
    <w:p w14:paraId="150D44C2" w14:textId="77777777" w:rsidR="00E56C3A" w:rsidRDefault="00E56C3A">
      <w:pPr>
        <w:rPr>
          <w:rFonts w:ascii="Verdana" w:eastAsia="Verdana" w:hAnsi="Verdana" w:cs="Verdana"/>
          <w:sz w:val="20"/>
          <w:szCs w:val="20"/>
        </w:rPr>
      </w:pPr>
    </w:p>
    <w:p w14:paraId="3AE13B52" w14:textId="77777777" w:rsidR="00E56C3A" w:rsidRDefault="00E56C3A">
      <w:pPr>
        <w:rPr>
          <w:rFonts w:ascii="Verdana" w:eastAsia="Verdana" w:hAnsi="Verdana" w:cs="Verdana"/>
          <w:sz w:val="20"/>
          <w:szCs w:val="20"/>
        </w:rPr>
      </w:pPr>
    </w:p>
    <w:p w14:paraId="38B38715" w14:textId="77777777" w:rsidR="00E56C3A" w:rsidRDefault="00E56C3A">
      <w:pPr>
        <w:rPr>
          <w:rFonts w:ascii="Verdana" w:eastAsia="Verdana" w:hAnsi="Verdana" w:cs="Verdana"/>
          <w:sz w:val="20"/>
          <w:szCs w:val="20"/>
        </w:rPr>
      </w:pPr>
    </w:p>
    <w:p w14:paraId="156BD1AB" w14:textId="77777777" w:rsidR="00E56C3A" w:rsidRDefault="00E56C3A">
      <w:pPr>
        <w:rPr>
          <w:rFonts w:ascii="Verdana" w:eastAsia="Verdana" w:hAnsi="Verdana" w:cs="Verdana"/>
          <w:sz w:val="20"/>
          <w:szCs w:val="20"/>
        </w:rPr>
      </w:pPr>
    </w:p>
    <w:p w14:paraId="0591DA03" w14:textId="77777777" w:rsidR="00E56C3A" w:rsidRDefault="00E56C3A">
      <w:pPr>
        <w:rPr>
          <w:rFonts w:ascii="Verdana" w:eastAsia="Verdana" w:hAnsi="Verdana" w:cs="Verdana"/>
          <w:sz w:val="20"/>
          <w:szCs w:val="20"/>
        </w:rPr>
      </w:pPr>
    </w:p>
    <w:p w14:paraId="6ABEAABA" w14:textId="77777777" w:rsidR="00563183" w:rsidRDefault="00563183">
      <w:pPr>
        <w:rPr>
          <w:rFonts w:ascii="Verdana" w:eastAsia="Verdana" w:hAnsi="Verdana" w:cs="Verdana"/>
          <w:sz w:val="20"/>
          <w:szCs w:val="20"/>
        </w:rPr>
      </w:pPr>
    </w:p>
    <w:p w14:paraId="000001D2" w14:textId="77777777" w:rsidR="00C92BDE" w:rsidRDefault="00C93BA9" w:rsidP="00512A76">
      <w:pPr>
        <w:pStyle w:val="Ttulo1"/>
      </w:pPr>
      <w:bookmarkStart w:id="3" w:name="_Toc146540069"/>
      <w:r>
        <w:lastRenderedPageBreak/>
        <w:t>REGISTRO O CONTROL DE REVISIONES</w:t>
      </w:r>
      <w:bookmarkEnd w:id="3"/>
    </w:p>
    <w:p w14:paraId="000001D3" w14:textId="77777777" w:rsidR="00C92BDE" w:rsidRDefault="00C92BDE">
      <w:pPr>
        <w:pBdr>
          <w:top w:val="nil"/>
          <w:left w:val="nil"/>
          <w:bottom w:val="nil"/>
          <w:right w:val="nil"/>
          <w:between w:val="nil"/>
        </w:pBdr>
        <w:spacing w:after="0"/>
        <w:ind w:left="283"/>
        <w:rPr>
          <w:rFonts w:ascii="Verdana" w:eastAsia="Verdana" w:hAnsi="Verdana" w:cs="Verdana"/>
          <w:color w:val="000000"/>
          <w:sz w:val="20"/>
          <w:szCs w:val="20"/>
        </w:rPr>
      </w:pPr>
    </w:p>
    <w:tbl>
      <w:tblPr>
        <w:tblStyle w:val="a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1664"/>
        <w:gridCol w:w="2479"/>
        <w:gridCol w:w="1712"/>
        <w:gridCol w:w="2159"/>
      </w:tblGrid>
      <w:tr w:rsidR="00C92BDE" w14:paraId="1E319F5B" w14:textId="77777777">
        <w:tc>
          <w:tcPr>
            <w:tcW w:w="814" w:type="dxa"/>
            <w:shd w:val="clear" w:color="auto" w:fill="BFBFBF"/>
            <w:vAlign w:val="center"/>
          </w:tcPr>
          <w:p w14:paraId="000001D4"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No.</w:t>
            </w:r>
          </w:p>
        </w:tc>
        <w:tc>
          <w:tcPr>
            <w:tcW w:w="1664" w:type="dxa"/>
            <w:shd w:val="clear" w:color="auto" w:fill="BFBFBF"/>
            <w:vAlign w:val="center"/>
          </w:tcPr>
          <w:p w14:paraId="000001D5"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PÁGINA REVISADA</w:t>
            </w:r>
          </w:p>
        </w:tc>
        <w:tc>
          <w:tcPr>
            <w:tcW w:w="2479" w:type="dxa"/>
            <w:shd w:val="clear" w:color="auto" w:fill="BFBFBF"/>
            <w:vAlign w:val="center"/>
          </w:tcPr>
          <w:p w14:paraId="000001D6"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DESCRIPCIÓN</w:t>
            </w:r>
          </w:p>
        </w:tc>
        <w:tc>
          <w:tcPr>
            <w:tcW w:w="1712" w:type="dxa"/>
            <w:shd w:val="clear" w:color="auto" w:fill="BFBFBF"/>
            <w:vAlign w:val="center"/>
          </w:tcPr>
          <w:p w14:paraId="000001D7"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FECHA</w:t>
            </w:r>
          </w:p>
        </w:tc>
        <w:tc>
          <w:tcPr>
            <w:tcW w:w="2159" w:type="dxa"/>
            <w:shd w:val="clear" w:color="auto" w:fill="BFBFBF"/>
            <w:vAlign w:val="center"/>
          </w:tcPr>
          <w:p w14:paraId="000001D8"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PERSONA</w:t>
            </w:r>
          </w:p>
        </w:tc>
      </w:tr>
      <w:tr w:rsidR="00C92BDE" w14:paraId="70BB1676" w14:textId="77777777">
        <w:tc>
          <w:tcPr>
            <w:tcW w:w="814" w:type="dxa"/>
            <w:vAlign w:val="center"/>
          </w:tcPr>
          <w:p w14:paraId="000001D9"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w:t>
            </w:r>
          </w:p>
        </w:tc>
        <w:tc>
          <w:tcPr>
            <w:tcW w:w="1664" w:type="dxa"/>
            <w:vAlign w:val="center"/>
          </w:tcPr>
          <w:p w14:paraId="000001DA"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TODAS</w:t>
            </w:r>
          </w:p>
        </w:tc>
        <w:tc>
          <w:tcPr>
            <w:tcW w:w="2479" w:type="dxa"/>
            <w:vAlign w:val="center"/>
          </w:tcPr>
          <w:p w14:paraId="000001DB"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ORIGINAL</w:t>
            </w:r>
          </w:p>
        </w:tc>
        <w:tc>
          <w:tcPr>
            <w:tcW w:w="1712" w:type="dxa"/>
            <w:vAlign w:val="center"/>
          </w:tcPr>
          <w:p w14:paraId="000001DC"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SEPTIEMBRE 2022</w:t>
            </w:r>
          </w:p>
        </w:tc>
        <w:tc>
          <w:tcPr>
            <w:tcW w:w="2159" w:type="dxa"/>
            <w:vAlign w:val="center"/>
          </w:tcPr>
          <w:p w14:paraId="000001DD"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 xml:space="preserve">DIRECTOR </w:t>
            </w:r>
          </w:p>
          <w:p w14:paraId="000001DE"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DIRECCIÓN DE FORTALECIMIENTO DE LA PAZ</w:t>
            </w:r>
          </w:p>
        </w:tc>
      </w:tr>
      <w:tr w:rsidR="00C92BDE" w14:paraId="545993BE" w14:textId="77777777">
        <w:tc>
          <w:tcPr>
            <w:tcW w:w="814" w:type="dxa"/>
            <w:vAlign w:val="center"/>
          </w:tcPr>
          <w:p w14:paraId="000001DF"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2</w:t>
            </w:r>
          </w:p>
        </w:tc>
        <w:tc>
          <w:tcPr>
            <w:tcW w:w="1664" w:type="dxa"/>
            <w:vAlign w:val="center"/>
          </w:tcPr>
          <w:p w14:paraId="000001E0"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TODAS</w:t>
            </w:r>
          </w:p>
        </w:tc>
        <w:tc>
          <w:tcPr>
            <w:tcW w:w="2479" w:type="dxa"/>
            <w:vAlign w:val="center"/>
          </w:tcPr>
          <w:p w14:paraId="000001E1"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ORIGINAL</w:t>
            </w:r>
          </w:p>
        </w:tc>
        <w:tc>
          <w:tcPr>
            <w:tcW w:w="1712" w:type="dxa"/>
            <w:vAlign w:val="center"/>
          </w:tcPr>
          <w:p w14:paraId="000001E2"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SEPTIEMBRE 2022</w:t>
            </w:r>
          </w:p>
        </w:tc>
        <w:tc>
          <w:tcPr>
            <w:tcW w:w="2159" w:type="dxa"/>
            <w:vAlign w:val="center"/>
          </w:tcPr>
          <w:p w14:paraId="000001E3"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JEFE UNIDAD ASUNTOS JURÍDICOS</w:t>
            </w:r>
          </w:p>
        </w:tc>
      </w:tr>
      <w:tr w:rsidR="00C92BDE" w14:paraId="0B85C900" w14:textId="77777777">
        <w:tc>
          <w:tcPr>
            <w:tcW w:w="814" w:type="dxa"/>
            <w:vAlign w:val="center"/>
          </w:tcPr>
          <w:p w14:paraId="000001E4"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3</w:t>
            </w:r>
          </w:p>
        </w:tc>
        <w:tc>
          <w:tcPr>
            <w:tcW w:w="1664" w:type="dxa"/>
            <w:vAlign w:val="center"/>
          </w:tcPr>
          <w:p w14:paraId="000001E5" w14:textId="77777777" w:rsidR="00C92BDE" w:rsidRDefault="00C93BA9">
            <w:pPr>
              <w:rPr>
                <w:rFonts w:ascii="Verdana" w:eastAsia="Verdana" w:hAnsi="Verdana" w:cs="Verdana"/>
                <w:sz w:val="20"/>
                <w:szCs w:val="20"/>
              </w:rPr>
            </w:pPr>
            <w:r>
              <w:rPr>
                <w:rFonts w:ascii="Verdana" w:eastAsia="Verdana" w:hAnsi="Verdana" w:cs="Verdana"/>
                <w:sz w:val="20"/>
                <w:szCs w:val="20"/>
              </w:rPr>
              <w:t xml:space="preserve">      TODAS</w:t>
            </w:r>
          </w:p>
        </w:tc>
        <w:tc>
          <w:tcPr>
            <w:tcW w:w="2479" w:type="dxa"/>
            <w:vAlign w:val="center"/>
          </w:tcPr>
          <w:p w14:paraId="000001E6"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VERSIÓN 1 DEL ORIGINAL</w:t>
            </w:r>
          </w:p>
        </w:tc>
        <w:tc>
          <w:tcPr>
            <w:tcW w:w="1712" w:type="dxa"/>
            <w:vAlign w:val="center"/>
          </w:tcPr>
          <w:p w14:paraId="000001E7" w14:textId="38FF42D1" w:rsidR="00C92BDE" w:rsidRDefault="001F3DA6">
            <w:pPr>
              <w:jc w:val="center"/>
              <w:rPr>
                <w:rFonts w:ascii="Verdana" w:eastAsia="Verdana" w:hAnsi="Verdana" w:cs="Verdana"/>
                <w:sz w:val="20"/>
                <w:szCs w:val="20"/>
              </w:rPr>
            </w:pPr>
            <w:r>
              <w:rPr>
                <w:rFonts w:ascii="Verdana" w:eastAsia="Verdana" w:hAnsi="Verdana" w:cs="Verdana"/>
                <w:sz w:val="20"/>
                <w:szCs w:val="20"/>
              </w:rPr>
              <w:t>DICIEMBRE</w:t>
            </w:r>
            <w:r w:rsidR="00C93BA9">
              <w:rPr>
                <w:rFonts w:ascii="Verdana" w:eastAsia="Verdana" w:hAnsi="Verdana" w:cs="Verdana"/>
                <w:sz w:val="20"/>
                <w:szCs w:val="20"/>
              </w:rPr>
              <w:t xml:space="preserve"> 2023</w:t>
            </w:r>
          </w:p>
        </w:tc>
        <w:tc>
          <w:tcPr>
            <w:tcW w:w="2159" w:type="dxa"/>
            <w:vAlign w:val="center"/>
          </w:tcPr>
          <w:p w14:paraId="000001E8"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 xml:space="preserve">DIRECTOR </w:t>
            </w:r>
          </w:p>
          <w:p w14:paraId="000001E9"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DIRECCIÓN DE FORTALECIMIENTO DE LA PAZ</w:t>
            </w:r>
          </w:p>
        </w:tc>
      </w:tr>
      <w:tr w:rsidR="00C92BDE" w14:paraId="267CCAD6" w14:textId="77777777">
        <w:tc>
          <w:tcPr>
            <w:tcW w:w="814" w:type="dxa"/>
            <w:vAlign w:val="center"/>
          </w:tcPr>
          <w:p w14:paraId="000001EA"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4</w:t>
            </w:r>
          </w:p>
        </w:tc>
        <w:tc>
          <w:tcPr>
            <w:tcW w:w="1664" w:type="dxa"/>
            <w:vAlign w:val="center"/>
          </w:tcPr>
          <w:p w14:paraId="000001EB" w14:textId="77777777" w:rsidR="00C92BDE" w:rsidRDefault="00C93BA9">
            <w:pPr>
              <w:rPr>
                <w:rFonts w:ascii="Verdana" w:eastAsia="Verdana" w:hAnsi="Verdana" w:cs="Verdana"/>
                <w:sz w:val="20"/>
                <w:szCs w:val="20"/>
              </w:rPr>
            </w:pPr>
            <w:r>
              <w:rPr>
                <w:rFonts w:ascii="Verdana" w:eastAsia="Verdana" w:hAnsi="Verdana" w:cs="Verdana"/>
                <w:sz w:val="20"/>
                <w:szCs w:val="20"/>
              </w:rPr>
              <w:t xml:space="preserve">      TODAS</w:t>
            </w:r>
          </w:p>
        </w:tc>
        <w:tc>
          <w:tcPr>
            <w:tcW w:w="2479" w:type="dxa"/>
            <w:vAlign w:val="center"/>
          </w:tcPr>
          <w:p w14:paraId="000001EC"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VERSIÓN 1 DEL ORIGINAL</w:t>
            </w:r>
          </w:p>
        </w:tc>
        <w:tc>
          <w:tcPr>
            <w:tcW w:w="1712" w:type="dxa"/>
            <w:vAlign w:val="center"/>
          </w:tcPr>
          <w:p w14:paraId="000001ED" w14:textId="131FB8D6" w:rsidR="00C92BDE" w:rsidRDefault="001F3DA6">
            <w:pPr>
              <w:jc w:val="center"/>
              <w:rPr>
                <w:rFonts w:ascii="Verdana" w:eastAsia="Verdana" w:hAnsi="Verdana" w:cs="Verdana"/>
                <w:sz w:val="20"/>
                <w:szCs w:val="20"/>
              </w:rPr>
            </w:pPr>
            <w:r>
              <w:rPr>
                <w:rFonts w:ascii="Verdana" w:eastAsia="Verdana" w:hAnsi="Verdana" w:cs="Verdana"/>
                <w:sz w:val="20"/>
                <w:szCs w:val="20"/>
              </w:rPr>
              <w:t>DICIEMBRE 2023</w:t>
            </w:r>
          </w:p>
        </w:tc>
        <w:tc>
          <w:tcPr>
            <w:tcW w:w="2159" w:type="dxa"/>
            <w:vAlign w:val="center"/>
          </w:tcPr>
          <w:p w14:paraId="000001EE" w14:textId="77777777" w:rsidR="00C92BDE" w:rsidRDefault="00C93BA9">
            <w:pPr>
              <w:jc w:val="center"/>
              <w:rPr>
                <w:rFonts w:ascii="Verdana" w:eastAsia="Verdana" w:hAnsi="Verdana" w:cs="Verdana"/>
                <w:sz w:val="20"/>
                <w:szCs w:val="20"/>
              </w:rPr>
            </w:pPr>
            <w:r>
              <w:rPr>
                <w:rFonts w:ascii="Verdana" w:eastAsia="Verdana" w:hAnsi="Verdana" w:cs="Verdana"/>
                <w:sz w:val="20"/>
                <w:szCs w:val="20"/>
              </w:rPr>
              <w:t>JEFE UNIDAD ASUNTOS JURÍDICOS</w:t>
            </w:r>
          </w:p>
        </w:tc>
      </w:tr>
    </w:tbl>
    <w:p w14:paraId="000001EF" w14:textId="77777777" w:rsidR="00C92BDE" w:rsidRDefault="00C92BDE">
      <w:pPr>
        <w:pBdr>
          <w:top w:val="nil"/>
          <w:left w:val="nil"/>
          <w:bottom w:val="nil"/>
          <w:right w:val="nil"/>
          <w:between w:val="nil"/>
        </w:pBdr>
        <w:spacing w:after="120"/>
        <w:ind w:left="283"/>
        <w:rPr>
          <w:rFonts w:ascii="Verdana" w:eastAsia="Verdana" w:hAnsi="Verdana" w:cs="Verdana"/>
          <w:color w:val="000000"/>
          <w:sz w:val="20"/>
          <w:szCs w:val="20"/>
        </w:rPr>
      </w:pPr>
    </w:p>
    <w:p w14:paraId="000001F1" w14:textId="77777777" w:rsidR="00C92BDE" w:rsidRDefault="00C93BA9" w:rsidP="00512A76">
      <w:pPr>
        <w:pStyle w:val="Ttulo1"/>
      </w:pPr>
      <w:bookmarkStart w:id="4" w:name="_Toc146540070"/>
      <w:r>
        <w:t>INTRODUCCIÓN</w:t>
      </w:r>
      <w:bookmarkEnd w:id="4"/>
    </w:p>
    <w:p w14:paraId="000001F2" w14:textId="77777777" w:rsidR="00C92BDE" w:rsidRDefault="00C92BDE">
      <w:pPr>
        <w:pBdr>
          <w:top w:val="nil"/>
          <w:left w:val="nil"/>
          <w:bottom w:val="nil"/>
          <w:right w:val="nil"/>
          <w:between w:val="nil"/>
        </w:pBdr>
        <w:spacing w:after="0"/>
        <w:ind w:left="283"/>
        <w:rPr>
          <w:rFonts w:ascii="Verdana" w:eastAsia="Verdana" w:hAnsi="Verdana" w:cs="Verdana"/>
          <w:color w:val="000000"/>
          <w:sz w:val="20"/>
          <w:szCs w:val="20"/>
        </w:rPr>
      </w:pPr>
    </w:p>
    <w:p w14:paraId="000001F3" w14:textId="7057F048" w:rsidR="00C92BDE" w:rsidRDefault="00C93BA9">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contiene los procedimientos </w:t>
      </w:r>
      <w:r w:rsidR="00FF6350">
        <w:rPr>
          <w:rFonts w:ascii="Verdana" w:eastAsia="Verdana" w:hAnsi="Verdana" w:cs="Verdana"/>
          <w:sz w:val="20"/>
          <w:szCs w:val="20"/>
        </w:rPr>
        <w:t xml:space="preserve">para </w:t>
      </w:r>
      <w:r>
        <w:rPr>
          <w:rFonts w:ascii="Verdana" w:eastAsia="Verdana" w:hAnsi="Verdana" w:cs="Verdana"/>
          <w:color w:val="000000"/>
          <w:sz w:val="20"/>
          <w:szCs w:val="20"/>
        </w:rPr>
        <w:t>la realización de las acciones de la Dirección de Fortalecimiento de la Paz –DIFOPAZ–. Así mismo, las normativas legales que enmarcan el actuar de cada uno de los Departamentos de la Dirección y las responsabilidades de los puestos involucrados en los procesos. El Manual tiene como propósito facilitar el alcance de los objetivos institucionales de la COPADEH.</w:t>
      </w:r>
    </w:p>
    <w:p w14:paraId="000001F4" w14:textId="20243F97" w:rsidR="00C92BDE" w:rsidRDefault="00C93BA9">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Es necesario señalar que la DIFOPAZ está conformada por dos Departamentos: a) Departamento de Formación y Capacitación en Cultura de Paz y, b) Departamento de Seguimiento y Fortalecimiento a la Paz; por lo que el detalle de los procesos se hace de acuerdo con la naturaleza de </w:t>
      </w:r>
      <w:r w:rsidR="00FF6350">
        <w:rPr>
          <w:rFonts w:ascii="Verdana" w:eastAsia="Verdana" w:hAnsi="Verdana" w:cs="Verdana"/>
          <w:color w:val="000000"/>
          <w:sz w:val="20"/>
          <w:szCs w:val="20"/>
        </w:rPr>
        <w:t>éstos</w:t>
      </w:r>
      <w:r>
        <w:rPr>
          <w:rFonts w:ascii="Verdana" w:eastAsia="Verdana" w:hAnsi="Verdana" w:cs="Verdana"/>
          <w:color w:val="000000"/>
          <w:sz w:val="20"/>
          <w:szCs w:val="20"/>
        </w:rPr>
        <w:t>.</w:t>
      </w:r>
    </w:p>
    <w:p w14:paraId="000001F5" w14:textId="77777777" w:rsidR="00C92BDE" w:rsidRDefault="00C92BDE">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1F6" w14:textId="22BB2A02" w:rsidR="00C92BDE" w:rsidRDefault="00C93BA9">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Por lo tanto, el Manual tiene el propósito de establecer los procedimientos de la Dirección de Fortalecimiento de la Paz –DIFOPAZ- de la COPADEH, como control interno en el marco de la implementación de las Normas Generales y Técnicas de Control Interno Gubernamental, y con la finalidad que el lector comprenda los procedimientos de las actividades que se realizan en cada uno de los </w:t>
      </w:r>
      <w:sdt>
        <w:sdtPr>
          <w:tag w:val="goog_rdk_3"/>
          <w:id w:val="942812903"/>
        </w:sdtPr>
        <w:sdtContent/>
      </w:sdt>
      <w:r w:rsidR="00FF6350">
        <w:rPr>
          <w:rFonts w:ascii="Verdana" w:eastAsia="Verdana" w:hAnsi="Verdana" w:cs="Verdana"/>
          <w:color w:val="000000"/>
          <w:sz w:val="20"/>
          <w:szCs w:val="20"/>
        </w:rPr>
        <w:t>D</w:t>
      </w:r>
      <w:r>
        <w:rPr>
          <w:rFonts w:ascii="Verdana" w:eastAsia="Verdana" w:hAnsi="Verdana" w:cs="Verdana"/>
          <w:color w:val="000000"/>
          <w:sz w:val="20"/>
          <w:szCs w:val="20"/>
        </w:rPr>
        <w:t>epartamentos de la DIFOPAZ</w:t>
      </w:r>
      <w:r>
        <w:t xml:space="preserve"> de la COPADEH</w:t>
      </w:r>
      <w:r>
        <w:rPr>
          <w:rFonts w:ascii="Verdana" w:eastAsia="Verdana" w:hAnsi="Verdana" w:cs="Verdana"/>
          <w:color w:val="000000"/>
          <w:sz w:val="20"/>
          <w:szCs w:val="20"/>
        </w:rPr>
        <w:t>.</w:t>
      </w:r>
    </w:p>
    <w:p w14:paraId="2DBF3248" w14:textId="77777777" w:rsidR="001219A8" w:rsidRDefault="001219A8">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E7A5B8E" w14:textId="77777777" w:rsidR="001219A8" w:rsidRDefault="001219A8">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1C9E9A52" w14:textId="77777777" w:rsidR="001219A8" w:rsidRDefault="001219A8">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1F7" w14:textId="77777777" w:rsidR="00C92BDE" w:rsidRDefault="00C92BDE">
      <w:pPr>
        <w:pBdr>
          <w:top w:val="nil"/>
          <w:left w:val="nil"/>
          <w:bottom w:val="nil"/>
          <w:right w:val="nil"/>
          <w:between w:val="nil"/>
        </w:pBdr>
        <w:spacing w:after="0"/>
        <w:ind w:right="335"/>
        <w:jc w:val="both"/>
        <w:rPr>
          <w:rFonts w:ascii="Verdana" w:eastAsia="Verdana" w:hAnsi="Verdana" w:cs="Verdana"/>
          <w:color w:val="000000"/>
          <w:sz w:val="20"/>
          <w:szCs w:val="20"/>
        </w:rPr>
      </w:pPr>
    </w:p>
    <w:p w14:paraId="000001F8" w14:textId="77777777" w:rsidR="00C92BDE" w:rsidRDefault="00C93BA9" w:rsidP="00512A76">
      <w:pPr>
        <w:pStyle w:val="Ttulo1"/>
      </w:pPr>
      <w:bookmarkStart w:id="5" w:name="_Toc146540071"/>
      <w:r>
        <w:lastRenderedPageBreak/>
        <w:t>INFORMACIÓN GENERAL (DEFINICIONES Y CONCEPTOS)</w:t>
      </w:r>
      <w:bookmarkEnd w:id="5"/>
    </w:p>
    <w:p w14:paraId="1F846EC8" w14:textId="77777777" w:rsidR="001219A8" w:rsidRDefault="001219A8" w:rsidP="001219A8">
      <w:pPr>
        <w:pBdr>
          <w:top w:val="nil"/>
          <w:left w:val="nil"/>
          <w:bottom w:val="nil"/>
          <w:right w:val="nil"/>
          <w:between w:val="nil"/>
        </w:pBdr>
        <w:spacing w:after="0"/>
        <w:jc w:val="both"/>
        <w:rPr>
          <w:rFonts w:ascii="Verdana" w:eastAsia="Verdana" w:hAnsi="Verdana" w:cs="Verdana"/>
          <w:color w:val="000000"/>
          <w:sz w:val="20"/>
          <w:szCs w:val="20"/>
        </w:rPr>
      </w:pPr>
    </w:p>
    <w:p w14:paraId="000001FA" w14:textId="0B92F317" w:rsidR="00C92BDE" w:rsidRDefault="00C93BA9" w:rsidP="001219A8">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presente manual, tendrán el significado siguiente.</w:t>
      </w:r>
    </w:p>
    <w:p w14:paraId="68390244" w14:textId="77777777" w:rsidR="001219A8" w:rsidRDefault="001219A8" w:rsidP="001219A8">
      <w:pPr>
        <w:pBdr>
          <w:top w:val="nil"/>
          <w:left w:val="nil"/>
          <w:bottom w:val="nil"/>
          <w:right w:val="nil"/>
          <w:between w:val="nil"/>
        </w:pBdr>
        <w:spacing w:after="0"/>
        <w:rPr>
          <w:rFonts w:ascii="Verdana" w:eastAsia="Verdana" w:hAnsi="Verdana" w:cs="Verdana"/>
          <w:color w:val="000000"/>
          <w:sz w:val="20"/>
          <w:szCs w:val="20"/>
        </w:rPr>
      </w:pPr>
    </w:p>
    <w:p w14:paraId="000001FC" w14:textId="369AB5B0" w:rsidR="00C92BDE" w:rsidRDefault="00C93BA9" w:rsidP="001219A8">
      <w:pPr>
        <w:pBdr>
          <w:top w:val="nil"/>
          <w:left w:val="nil"/>
          <w:bottom w:val="nil"/>
          <w:right w:val="nil"/>
          <w:between w:val="nil"/>
        </w:pBdr>
        <w:spacing w:after="0"/>
        <w:rPr>
          <w:rFonts w:ascii="Verdana" w:eastAsia="Verdana" w:hAnsi="Verdana" w:cs="Verdana"/>
          <w:b/>
          <w:color w:val="000000"/>
          <w:sz w:val="20"/>
          <w:szCs w:val="20"/>
        </w:rPr>
      </w:pPr>
      <w:r>
        <w:rPr>
          <w:rFonts w:ascii="Verdana" w:eastAsia="Verdana" w:hAnsi="Verdana" w:cs="Verdana"/>
          <w:b/>
          <w:color w:val="000000"/>
          <w:sz w:val="20"/>
          <w:szCs w:val="20"/>
        </w:rPr>
        <w:t>5.1 DEFINICIONES</w:t>
      </w:r>
    </w:p>
    <w:p w14:paraId="4CB0BB30" w14:textId="77777777" w:rsidR="001219A8" w:rsidRDefault="001219A8" w:rsidP="001219A8">
      <w:pPr>
        <w:spacing w:after="0"/>
        <w:jc w:val="both"/>
        <w:rPr>
          <w:rFonts w:ascii="Verdana" w:eastAsia="Verdana" w:hAnsi="Verdana" w:cs="Verdana"/>
          <w:b/>
          <w:color w:val="000000"/>
          <w:sz w:val="20"/>
          <w:szCs w:val="20"/>
        </w:rPr>
      </w:pPr>
    </w:p>
    <w:p w14:paraId="000001FE" w14:textId="6E18E908" w:rsidR="00C92BDE" w:rsidRDefault="00C93BA9" w:rsidP="001219A8">
      <w:pPr>
        <w:spacing w:after="0"/>
        <w:jc w:val="both"/>
        <w:rPr>
          <w:rFonts w:ascii="Verdana" w:eastAsia="Verdana" w:hAnsi="Verdana" w:cs="Verdana"/>
          <w:sz w:val="20"/>
          <w:szCs w:val="20"/>
        </w:rPr>
      </w:pPr>
      <w:r>
        <w:rPr>
          <w:rFonts w:ascii="Verdana" w:eastAsia="Verdana" w:hAnsi="Verdana" w:cs="Verdana"/>
          <w:b/>
          <w:sz w:val="20"/>
          <w:szCs w:val="20"/>
        </w:rPr>
        <w:t>Administración Pública</w:t>
      </w:r>
      <w:r>
        <w:rPr>
          <w:rFonts w:ascii="Verdana" w:eastAsia="Verdana" w:hAnsi="Verdana" w:cs="Verdana"/>
          <w:b/>
          <w:i/>
          <w:sz w:val="20"/>
          <w:szCs w:val="20"/>
        </w:rPr>
        <w:t xml:space="preserve">: </w:t>
      </w:r>
      <w:r>
        <w:rPr>
          <w:rFonts w:ascii="Verdana" w:eastAsia="Verdana" w:hAnsi="Verdana" w:cs="Verdana"/>
          <w:sz w:val="20"/>
          <w:szCs w:val="20"/>
        </w:rPr>
        <w:t>Es el instrumento utilizado por el Estado para viabilizar la formulación de planes y la ejecución de toda la programación de gobierno.</w:t>
      </w:r>
    </w:p>
    <w:p w14:paraId="1EF61CEF" w14:textId="77777777" w:rsidR="001219A8" w:rsidRDefault="001219A8" w:rsidP="001219A8">
      <w:pPr>
        <w:spacing w:after="0"/>
        <w:jc w:val="both"/>
        <w:rPr>
          <w:rFonts w:ascii="Verdana" w:eastAsia="Verdana" w:hAnsi="Verdana" w:cs="Verdana"/>
          <w:b/>
          <w:i/>
          <w:sz w:val="20"/>
          <w:szCs w:val="20"/>
        </w:rPr>
      </w:pPr>
    </w:p>
    <w:p w14:paraId="00000200" w14:textId="3309EDD7" w:rsidR="00C92BDE" w:rsidRDefault="00C93BA9" w:rsidP="001219A8">
      <w:pPr>
        <w:spacing w:after="0"/>
        <w:jc w:val="both"/>
        <w:rPr>
          <w:rFonts w:ascii="Verdana" w:eastAsia="Verdana" w:hAnsi="Verdana" w:cs="Verdana"/>
          <w:b/>
          <w:i/>
          <w:sz w:val="20"/>
          <w:szCs w:val="20"/>
        </w:rPr>
      </w:pPr>
      <w:r>
        <w:rPr>
          <w:rFonts w:ascii="Verdana" w:eastAsia="Verdana" w:hAnsi="Verdana" w:cs="Verdana"/>
          <w:b/>
          <w:sz w:val="20"/>
          <w:szCs w:val="20"/>
        </w:rPr>
        <w:t>Administración:</w:t>
      </w:r>
      <w:r>
        <w:rPr>
          <w:rFonts w:ascii="Verdana" w:eastAsia="Verdana" w:hAnsi="Verdana" w:cs="Verdana"/>
          <w:b/>
          <w:i/>
          <w:sz w:val="20"/>
          <w:szCs w:val="20"/>
        </w:rPr>
        <w:t xml:space="preserve"> </w:t>
      </w:r>
      <w:r>
        <w:rPr>
          <w:rFonts w:ascii="Verdana" w:eastAsia="Verdana" w:hAnsi="Verdana" w:cs="Verdana"/>
          <w:sz w:val="20"/>
          <w:szCs w:val="20"/>
        </w:rPr>
        <w:t>Es un proceso muy particular consistente en las actividades de planeación, organización, ejecución y control, desempeñadas para determinar y alcanzar los objetivos señalados con el uso de seres humanos y otros recursos.</w:t>
      </w:r>
    </w:p>
    <w:p w14:paraId="19EF9555" w14:textId="77777777" w:rsidR="001219A8" w:rsidRDefault="001219A8" w:rsidP="001219A8">
      <w:pPr>
        <w:spacing w:after="0"/>
        <w:jc w:val="both"/>
        <w:rPr>
          <w:rFonts w:ascii="Verdana" w:eastAsia="Verdana" w:hAnsi="Verdana" w:cs="Verdana"/>
          <w:b/>
          <w:i/>
          <w:sz w:val="20"/>
          <w:szCs w:val="20"/>
        </w:rPr>
      </w:pPr>
    </w:p>
    <w:p w14:paraId="00000202" w14:textId="62C0CFC5" w:rsidR="00C92BDE" w:rsidRDefault="00C93BA9" w:rsidP="001219A8">
      <w:pPr>
        <w:spacing w:after="0"/>
        <w:jc w:val="both"/>
        <w:rPr>
          <w:rFonts w:ascii="Verdana" w:eastAsia="Verdana" w:hAnsi="Verdana" w:cs="Verdana"/>
          <w:b/>
          <w:i/>
          <w:sz w:val="20"/>
          <w:szCs w:val="20"/>
        </w:rPr>
      </w:pPr>
      <w:r>
        <w:rPr>
          <w:rFonts w:ascii="Verdana" w:eastAsia="Verdana" w:hAnsi="Verdana" w:cs="Verdana"/>
          <w:b/>
          <w:sz w:val="20"/>
          <w:szCs w:val="20"/>
        </w:rPr>
        <w:t>Ámbito regional</w:t>
      </w:r>
      <w:r>
        <w:rPr>
          <w:rFonts w:ascii="Verdana" w:eastAsia="Verdana" w:hAnsi="Verdana" w:cs="Verdana"/>
          <w:b/>
          <w:i/>
          <w:sz w:val="20"/>
          <w:szCs w:val="20"/>
        </w:rPr>
        <w:t xml:space="preserve">: </w:t>
      </w:r>
      <w:r>
        <w:rPr>
          <w:rFonts w:ascii="Verdana" w:eastAsia="Verdana" w:hAnsi="Verdana" w:cs="Verdana"/>
          <w:sz w:val="20"/>
          <w:szCs w:val="20"/>
        </w:rPr>
        <w:t>Espacio comprendido dentro de los límites determinados, del campo de actividad.</w:t>
      </w:r>
    </w:p>
    <w:p w14:paraId="22576A45" w14:textId="77777777" w:rsidR="001219A8" w:rsidRDefault="001219A8" w:rsidP="001219A8">
      <w:pPr>
        <w:spacing w:after="0"/>
        <w:jc w:val="both"/>
        <w:rPr>
          <w:rFonts w:ascii="Verdana" w:eastAsia="Verdana" w:hAnsi="Verdana" w:cs="Verdana"/>
          <w:b/>
          <w:i/>
          <w:sz w:val="20"/>
          <w:szCs w:val="20"/>
        </w:rPr>
      </w:pPr>
    </w:p>
    <w:p w14:paraId="74537CFE" w14:textId="23DAE9B7" w:rsidR="001219A8" w:rsidRDefault="00C93BA9" w:rsidP="000614B6">
      <w:pPr>
        <w:spacing w:after="0"/>
        <w:jc w:val="both"/>
        <w:rPr>
          <w:rFonts w:ascii="Verdana" w:eastAsia="Verdana" w:hAnsi="Verdana" w:cs="Verdana"/>
          <w:sz w:val="20"/>
          <w:szCs w:val="20"/>
        </w:rPr>
      </w:pPr>
      <w:r>
        <w:rPr>
          <w:rFonts w:ascii="Verdana" w:eastAsia="Verdana" w:hAnsi="Verdana" w:cs="Verdana"/>
          <w:b/>
          <w:sz w:val="20"/>
          <w:szCs w:val="20"/>
        </w:rPr>
        <w:t>Aprendizaje</w:t>
      </w:r>
      <w:r>
        <w:rPr>
          <w:rFonts w:ascii="Verdana" w:eastAsia="Verdana" w:hAnsi="Verdana" w:cs="Verdana"/>
          <w:b/>
          <w:i/>
          <w:sz w:val="20"/>
          <w:szCs w:val="20"/>
        </w:rPr>
        <w:t>:</w:t>
      </w:r>
      <w:r>
        <w:rPr>
          <w:rFonts w:ascii="Verdana" w:eastAsia="Verdana" w:hAnsi="Verdana" w:cs="Verdana"/>
          <w:sz w:val="20"/>
          <w:szCs w:val="20"/>
        </w:rPr>
        <w:t xml:space="preserve"> </w:t>
      </w:r>
      <w:r w:rsidR="001219A8">
        <w:rPr>
          <w:rFonts w:ascii="Verdana" w:eastAsia="Verdana" w:hAnsi="Verdana" w:cs="Verdana"/>
          <w:sz w:val="20"/>
          <w:szCs w:val="20"/>
        </w:rPr>
        <w:t xml:space="preserve"> Se denomina aprendizaje al proceso de adquisición de conocimientos, habilidades, valores y actitudes, posibilitado mediante el estudio, la enseñanza o la experiencia.</w:t>
      </w:r>
    </w:p>
    <w:p w14:paraId="00000206" w14:textId="77777777" w:rsidR="00C92BDE" w:rsidRDefault="00C92BDE">
      <w:pPr>
        <w:spacing w:after="0"/>
        <w:ind w:left="567"/>
        <w:jc w:val="both"/>
        <w:rPr>
          <w:rFonts w:ascii="Verdana" w:eastAsia="Verdana" w:hAnsi="Verdana" w:cs="Verdana"/>
          <w:b/>
          <w:i/>
          <w:sz w:val="20"/>
          <w:szCs w:val="20"/>
        </w:rPr>
      </w:pPr>
    </w:p>
    <w:p w14:paraId="00000207" w14:textId="77777777" w:rsidR="00C92BDE" w:rsidRDefault="00C93BA9" w:rsidP="001219A8">
      <w:pPr>
        <w:spacing w:after="0"/>
        <w:jc w:val="both"/>
        <w:rPr>
          <w:rFonts w:ascii="Verdana" w:eastAsia="Verdana" w:hAnsi="Verdana" w:cs="Verdana"/>
          <w:sz w:val="20"/>
          <w:szCs w:val="20"/>
        </w:rPr>
      </w:pPr>
      <w:r>
        <w:rPr>
          <w:rFonts w:ascii="Verdana" w:eastAsia="Verdana" w:hAnsi="Verdana" w:cs="Verdana"/>
          <w:b/>
          <w:sz w:val="20"/>
          <w:szCs w:val="20"/>
        </w:rPr>
        <w:t>Capacitación</w:t>
      </w:r>
      <w:r>
        <w:rPr>
          <w:rFonts w:ascii="Verdana" w:eastAsia="Verdana" w:hAnsi="Verdana" w:cs="Verdana"/>
          <w:b/>
          <w:i/>
          <w:sz w:val="20"/>
          <w:szCs w:val="20"/>
        </w:rPr>
        <w:t xml:space="preserve">: </w:t>
      </w:r>
      <w:r>
        <w:rPr>
          <w:rFonts w:ascii="Verdana" w:eastAsia="Verdana" w:hAnsi="Verdana" w:cs="Verdana"/>
          <w:sz w:val="20"/>
          <w:szCs w:val="20"/>
        </w:rPr>
        <w:t>La capacitación en administración pública es un proceso de aprendizaje y desarrollo de habilidades y destrezas, con el propósito de mejorar las capacidades de los servidores públicos para desempeñar los cargos con efectividad.</w:t>
      </w:r>
    </w:p>
    <w:p w14:paraId="00000208" w14:textId="77777777" w:rsidR="00C92BDE" w:rsidRDefault="00C92BDE">
      <w:pPr>
        <w:spacing w:after="0"/>
        <w:ind w:left="567"/>
        <w:jc w:val="both"/>
        <w:rPr>
          <w:rFonts w:ascii="Verdana" w:eastAsia="Verdana" w:hAnsi="Verdana" w:cs="Verdana"/>
          <w:b/>
          <w:i/>
          <w:sz w:val="20"/>
          <w:szCs w:val="20"/>
        </w:rPr>
      </w:pPr>
    </w:p>
    <w:p w14:paraId="00000209" w14:textId="77777777" w:rsidR="00C92BDE" w:rsidRDefault="00C93BA9" w:rsidP="001219A8">
      <w:pPr>
        <w:spacing w:after="0"/>
        <w:jc w:val="both"/>
        <w:rPr>
          <w:rFonts w:ascii="Verdana" w:eastAsia="Verdana" w:hAnsi="Verdana" w:cs="Verdana"/>
          <w:sz w:val="20"/>
          <w:szCs w:val="20"/>
        </w:rPr>
      </w:pPr>
      <w:r>
        <w:rPr>
          <w:rFonts w:ascii="Verdana" w:eastAsia="Verdana" w:hAnsi="Verdana" w:cs="Verdana"/>
          <w:b/>
          <w:sz w:val="20"/>
          <w:szCs w:val="20"/>
        </w:rPr>
        <w:t>Competencias:</w:t>
      </w:r>
      <w:r>
        <w:rPr>
          <w:rFonts w:ascii="Verdana" w:eastAsia="Verdana" w:hAnsi="Verdana" w:cs="Verdana"/>
          <w:sz w:val="20"/>
          <w:szCs w:val="20"/>
        </w:rPr>
        <w:t xml:space="preserve"> La competencia es la integración entre el saber, el saber hacer y el saber ser. Que se define y mide en términos de desempeño.</w:t>
      </w:r>
    </w:p>
    <w:p w14:paraId="0000020A" w14:textId="77777777" w:rsidR="00C92BDE" w:rsidRDefault="00C92BDE">
      <w:pPr>
        <w:spacing w:after="0"/>
        <w:ind w:left="567"/>
        <w:jc w:val="both"/>
        <w:rPr>
          <w:rFonts w:ascii="Verdana" w:eastAsia="Verdana" w:hAnsi="Verdana" w:cs="Verdana"/>
          <w:b/>
          <w:sz w:val="20"/>
          <w:szCs w:val="20"/>
        </w:rPr>
      </w:pPr>
    </w:p>
    <w:p w14:paraId="0000020B" w14:textId="77777777" w:rsidR="00C92BDE" w:rsidRDefault="00C93BA9" w:rsidP="001219A8">
      <w:pPr>
        <w:spacing w:after="0"/>
        <w:jc w:val="both"/>
        <w:rPr>
          <w:rFonts w:ascii="Verdana" w:eastAsia="Verdana" w:hAnsi="Verdana" w:cs="Verdana"/>
          <w:sz w:val="20"/>
          <w:szCs w:val="20"/>
        </w:rPr>
      </w:pPr>
      <w:r>
        <w:rPr>
          <w:rFonts w:ascii="Verdana" w:eastAsia="Verdana" w:hAnsi="Verdana" w:cs="Verdana"/>
          <w:b/>
          <w:sz w:val="20"/>
          <w:szCs w:val="20"/>
        </w:rPr>
        <w:t xml:space="preserve">Conversatorio: </w:t>
      </w:r>
      <w:r>
        <w:rPr>
          <w:rFonts w:ascii="Verdana" w:eastAsia="Verdana" w:hAnsi="Verdana" w:cs="Verdana"/>
          <w:sz w:val="20"/>
          <w:szCs w:val="20"/>
        </w:rPr>
        <w:t xml:space="preserve">Este debe entenderse como una reunión concertada para tratar temáticas en torno a la Paz. No se trata de procesos de enseñanza y aprendizaje, sino más bien debe comprenderse como un espacio de diálogo en los que se comparten diferentes puntos de vista en torno a diferentes temas. Se escuchan opiniones, propuestas y sugerencias, mismas que son recopiladas de manera sistemática. </w:t>
      </w:r>
    </w:p>
    <w:p w14:paraId="0000020C" w14:textId="77777777" w:rsidR="00C92BDE" w:rsidRDefault="00C92BDE">
      <w:pPr>
        <w:spacing w:after="0"/>
        <w:ind w:left="567"/>
        <w:jc w:val="both"/>
        <w:rPr>
          <w:rFonts w:ascii="Verdana" w:eastAsia="Verdana" w:hAnsi="Verdana" w:cs="Verdana"/>
          <w:b/>
          <w:sz w:val="20"/>
          <w:szCs w:val="20"/>
        </w:rPr>
      </w:pPr>
    </w:p>
    <w:p w14:paraId="0000020D" w14:textId="77777777" w:rsidR="00C92BDE" w:rsidRDefault="00C93BA9" w:rsidP="001219A8">
      <w:pPr>
        <w:spacing w:after="0"/>
        <w:jc w:val="both"/>
        <w:rPr>
          <w:rFonts w:ascii="Verdana" w:eastAsia="Verdana" w:hAnsi="Verdana" w:cs="Verdana"/>
          <w:sz w:val="20"/>
          <w:szCs w:val="20"/>
        </w:rPr>
      </w:pPr>
      <w:r>
        <w:rPr>
          <w:rFonts w:ascii="Verdana" w:eastAsia="Verdana" w:hAnsi="Verdana" w:cs="Verdana"/>
          <w:b/>
          <w:sz w:val="20"/>
          <w:szCs w:val="20"/>
        </w:rPr>
        <w:t xml:space="preserve">Demanda puntual: </w:t>
      </w:r>
      <w:r>
        <w:rPr>
          <w:rFonts w:ascii="Verdana" w:eastAsia="Verdana" w:hAnsi="Verdana" w:cs="Verdana"/>
          <w:sz w:val="20"/>
          <w:szCs w:val="20"/>
        </w:rPr>
        <w:t>Hace referencia a una solicitud, petición, o pedido</w:t>
      </w:r>
      <w:r>
        <w:t xml:space="preserve"> detallando la necesidad de participar en una capacitación específica </w:t>
      </w:r>
      <w:r>
        <w:rPr>
          <w:rFonts w:ascii="Verdana" w:eastAsia="Verdana" w:hAnsi="Verdana" w:cs="Verdana"/>
          <w:sz w:val="20"/>
          <w:szCs w:val="20"/>
        </w:rPr>
        <w:t>para un determinado grupo.</w:t>
      </w:r>
    </w:p>
    <w:p w14:paraId="0000020E" w14:textId="77777777" w:rsidR="00C92BDE" w:rsidRDefault="00C92BDE">
      <w:pPr>
        <w:spacing w:after="0"/>
        <w:ind w:left="567"/>
        <w:jc w:val="both"/>
        <w:rPr>
          <w:rFonts w:ascii="Verdana" w:eastAsia="Verdana" w:hAnsi="Verdana" w:cs="Verdana"/>
          <w:b/>
          <w:sz w:val="20"/>
          <w:szCs w:val="20"/>
        </w:rPr>
      </w:pPr>
    </w:p>
    <w:p w14:paraId="0000020F" w14:textId="77777777" w:rsidR="00C92BDE" w:rsidRDefault="00C93BA9" w:rsidP="001219A8">
      <w:pPr>
        <w:spacing w:after="0"/>
        <w:jc w:val="both"/>
        <w:rPr>
          <w:rFonts w:ascii="Verdana" w:eastAsia="Verdana" w:hAnsi="Verdana" w:cs="Verdana"/>
          <w:b/>
          <w:sz w:val="20"/>
          <w:szCs w:val="20"/>
        </w:rPr>
      </w:pPr>
      <w:r>
        <w:rPr>
          <w:rFonts w:ascii="Verdana" w:eastAsia="Verdana" w:hAnsi="Verdana" w:cs="Verdana"/>
          <w:b/>
          <w:sz w:val="20"/>
          <w:szCs w:val="20"/>
        </w:rPr>
        <w:t xml:space="preserve">Drive: </w:t>
      </w:r>
      <w:r>
        <w:rPr>
          <w:rFonts w:ascii="Verdana" w:eastAsia="Verdana" w:hAnsi="Verdana" w:cs="Verdana"/>
          <w:sz w:val="20"/>
          <w:szCs w:val="20"/>
        </w:rPr>
        <w:t>Servicio de alojamiento de archivos que fue introducido por la empresa estadounidense Google.</w:t>
      </w:r>
    </w:p>
    <w:p w14:paraId="00000210" w14:textId="77777777" w:rsidR="00C92BDE" w:rsidRDefault="00C92BDE">
      <w:pPr>
        <w:spacing w:after="0"/>
        <w:ind w:left="567"/>
        <w:jc w:val="both"/>
        <w:rPr>
          <w:rFonts w:ascii="Verdana" w:eastAsia="Verdana" w:hAnsi="Verdana" w:cs="Verdana"/>
          <w:b/>
          <w:sz w:val="20"/>
          <w:szCs w:val="20"/>
        </w:rPr>
      </w:pPr>
    </w:p>
    <w:p w14:paraId="00000211" w14:textId="77777777" w:rsidR="00C92BDE" w:rsidRDefault="00C93BA9" w:rsidP="001219A8">
      <w:pPr>
        <w:spacing w:after="0"/>
        <w:jc w:val="both"/>
        <w:rPr>
          <w:rFonts w:ascii="Verdana" w:eastAsia="Verdana" w:hAnsi="Verdana" w:cs="Verdana"/>
          <w:sz w:val="20"/>
          <w:szCs w:val="20"/>
        </w:rPr>
      </w:pPr>
      <w:r>
        <w:rPr>
          <w:rFonts w:ascii="Verdana" w:eastAsia="Verdana" w:hAnsi="Verdana" w:cs="Verdana"/>
          <w:b/>
          <w:sz w:val="20"/>
          <w:szCs w:val="20"/>
        </w:rPr>
        <w:lastRenderedPageBreak/>
        <w:t>Eficacia:</w:t>
      </w:r>
      <w:r>
        <w:rPr>
          <w:rFonts w:ascii="Verdana" w:eastAsia="Verdana" w:hAnsi="Verdana" w:cs="Verdana"/>
          <w:sz w:val="20"/>
          <w:szCs w:val="20"/>
        </w:rPr>
        <w:t xml:space="preserve"> Extensión en la que se realizan las actividades planificadas y se alcanzan los resultados planificados.</w:t>
      </w:r>
    </w:p>
    <w:p w14:paraId="00000212" w14:textId="77777777" w:rsidR="00C92BDE" w:rsidRDefault="00C92BDE">
      <w:pPr>
        <w:spacing w:after="0"/>
        <w:ind w:left="567"/>
        <w:jc w:val="both"/>
        <w:rPr>
          <w:rFonts w:ascii="Verdana" w:eastAsia="Verdana" w:hAnsi="Verdana" w:cs="Verdana"/>
          <w:b/>
          <w:sz w:val="20"/>
          <w:szCs w:val="20"/>
        </w:rPr>
      </w:pPr>
    </w:p>
    <w:p w14:paraId="00000213" w14:textId="77777777" w:rsidR="00C92BDE" w:rsidRDefault="00C93BA9" w:rsidP="001219A8">
      <w:pPr>
        <w:spacing w:after="0"/>
        <w:jc w:val="both"/>
        <w:rPr>
          <w:rFonts w:ascii="Verdana" w:eastAsia="Verdana" w:hAnsi="Verdana" w:cs="Verdana"/>
          <w:sz w:val="20"/>
          <w:szCs w:val="20"/>
        </w:rPr>
      </w:pPr>
      <w:r>
        <w:rPr>
          <w:rFonts w:ascii="Verdana" w:eastAsia="Verdana" w:hAnsi="Verdana" w:cs="Verdana"/>
          <w:b/>
          <w:sz w:val="20"/>
          <w:szCs w:val="20"/>
        </w:rPr>
        <w:t>Eficiencia:</w:t>
      </w:r>
      <w:r>
        <w:rPr>
          <w:rFonts w:ascii="Verdana" w:eastAsia="Verdana" w:hAnsi="Verdana" w:cs="Verdana"/>
          <w:sz w:val="20"/>
          <w:szCs w:val="20"/>
        </w:rPr>
        <w:t xml:space="preserve"> Relación entre el resultado alcanzado y los recursos utilizados.</w:t>
      </w:r>
    </w:p>
    <w:p w14:paraId="00000214" w14:textId="77777777" w:rsidR="00C92BDE" w:rsidRDefault="00C92BDE">
      <w:pPr>
        <w:spacing w:after="0"/>
        <w:ind w:left="567"/>
        <w:jc w:val="both"/>
        <w:rPr>
          <w:rFonts w:ascii="Verdana" w:eastAsia="Verdana" w:hAnsi="Verdana" w:cs="Verdana"/>
          <w:b/>
          <w:sz w:val="20"/>
          <w:szCs w:val="20"/>
        </w:rPr>
      </w:pPr>
    </w:p>
    <w:p w14:paraId="00000215" w14:textId="58135ADC" w:rsidR="00C92BDE" w:rsidRDefault="00C93BA9" w:rsidP="001219A8">
      <w:pPr>
        <w:spacing w:after="0"/>
        <w:jc w:val="both"/>
        <w:rPr>
          <w:rFonts w:ascii="Verdana" w:eastAsia="Verdana" w:hAnsi="Verdana" w:cs="Verdana"/>
          <w:sz w:val="20"/>
          <w:szCs w:val="20"/>
        </w:rPr>
      </w:pPr>
      <w:r>
        <w:rPr>
          <w:rFonts w:ascii="Verdana" w:eastAsia="Verdana" w:hAnsi="Verdana" w:cs="Verdana"/>
          <w:b/>
          <w:sz w:val="20"/>
          <w:szCs w:val="20"/>
        </w:rPr>
        <w:t>Evento:</w:t>
      </w:r>
      <w:r>
        <w:rPr>
          <w:rFonts w:ascii="Verdana" w:eastAsia="Verdana" w:hAnsi="Verdana" w:cs="Verdana"/>
          <w:sz w:val="20"/>
          <w:szCs w:val="20"/>
        </w:rPr>
        <w:t xml:space="preserve"> Se refiere a cualquier acontecimiento, circunstancia o suceso correspondiente que da respuesta a las demandas de las instituciones </w:t>
      </w:r>
      <w:proofErr w:type="gramStart"/>
      <w:r>
        <w:rPr>
          <w:rFonts w:ascii="Verdana" w:eastAsia="Verdana" w:hAnsi="Verdana" w:cs="Verdana"/>
          <w:sz w:val="20"/>
          <w:szCs w:val="20"/>
        </w:rPr>
        <w:t xml:space="preserve">en relación </w:t>
      </w:r>
      <w:r w:rsidR="001219A8">
        <w:rPr>
          <w:rFonts w:ascii="Verdana" w:eastAsia="Verdana" w:hAnsi="Verdana" w:cs="Verdana"/>
          <w:sz w:val="20"/>
          <w:szCs w:val="20"/>
        </w:rPr>
        <w:t>a</w:t>
      </w:r>
      <w:proofErr w:type="gramEnd"/>
      <w:r w:rsidR="001219A8">
        <w:rPr>
          <w:rFonts w:ascii="Verdana" w:eastAsia="Verdana" w:hAnsi="Verdana" w:cs="Verdana"/>
          <w:sz w:val="20"/>
          <w:szCs w:val="20"/>
        </w:rPr>
        <w:t xml:space="preserve"> la promoción de la Cultura de Paz a través de la DIFOPAZ.</w:t>
      </w:r>
    </w:p>
    <w:p w14:paraId="00000216" w14:textId="77777777" w:rsidR="00C92BDE" w:rsidRDefault="00C92BDE">
      <w:pPr>
        <w:spacing w:after="0"/>
        <w:ind w:left="567"/>
        <w:jc w:val="both"/>
        <w:rPr>
          <w:rFonts w:ascii="Verdana" w:eastAsia="Verdana" w:hAnsi="Verdana" w:cs="Verdana"/>
          <w:b/>
          <w:sz w:val="20"/>
          <w:szCs w:val="20"/>
        </w:rPr>
      </w:pPr>
    </w:p>
    <w:p w14:paraId="00000217" w14:textId="77777777" w:rsidR="00C92BDE" w:rsidRDefault="00C93BA9" w:rsidP="001219A8">
      <w:pPr>
        <w:spacing w:after="0"/>
        <w:jc w:val="both"/>
        <w:rPr>
          <w:rFonts w:ascii="Verdana" w:eastAsia="Verdana" w:hAnsi="Verdana" w:cs="Verdana"/>
          <w:sz w:val="20"/>
          <w:szCs w:val="20"/>
        </w:rPr>
      </w:pPr>
      <w:r>
        <w:rPr>
          <w:rFonts w:ascii="Verdana" w:eastAsia="Verdana" w:hAnsi="Verdana" w:cs="Verdana"/>
          <w:b/>
          <w:sz w:val="20"/>
          <w:szCs w:val="20"/>
        </w:rPr>
        <w:t xml:space="preserve">Factibilidad: </w:t>
      </w:r>
      <w:r>
        <w:rPr>
          <w:rFonts w:ascii="Verdana" w:eastAsia="Verdana" w:hAnsi="Verdana" w:cs="Verdana"/>
          <w:sz w:val="20"/>
          <w:szCs w:val="20"/>
        </w:rPr>
        <w:t>Se refiere a la disponibilidad de los recursos necesarios para llevar a cabo los objetivos o metas señalados. Generalmente la factibilidad se determina sobre un proyecto.</w:t>
      </w:r>
    </w:p>
    <w:p w14:paraId="00000218" w14:textId="77777777" w:rsidR="00C92BDE" w:rsidRDefault="00C92BDE">
      <w:pPr>
        <w:spacing w:after="0"/>
        <w:ind w:left="567"/>
        <w:jc w:val="both"/>
        <w:rPr>
          <w:rFonts w:ascii="Verdana" w:eastAsia="Verdana" w:hAnsi="Verdana" w:cs="Verdana"/>
          <w:b/>
          <w:sz w:val="20"/>
          <w:szCs w:val="20"/>
        </w:rPr>
      </w:pPr>
    </w:p>
    <w:p w14:paraId="00000219" w14:textId="77777777" w:rsidR="00C92BDE" w:rsidRDefault="00C93BA9" w:rsidP="001219A8">
      <w:pPr>
        <w:spacing w:after="0"/>
        <w:jc w:val="both"/>
        <w:rPr>
          <w:rFonts w:ascii="Verdana" w:eastAsia="Verdana" w:hAnsi="Verdana" w:cs="Verdana"/>
          <w:sz w:val="20"/>
          <w:szCs w:val="20"/>
        </w:rPr>
      </w:pPr>
      <w:r>
        <w:rPr>
          <w:rFonts w:ascii="Verdana" w:eastAsia="Verdana" w:hAnsi="Verdana" w:cs="Verdana"/>
          <w:b/>
          <w:sz w:val="20"/>
          <w:szCs w:val="20"/>
        </w:rPr>
        <w:t>Formación:</w:t>
      </w:r>
      <w:r>
        <w:rPr>
          <w:rFonts w:ascii="Verdana" w:eastAsia="Verdana" w:hAnsi="Verdana" w:cs="Verdana"/>
          <w:sz w:val="20"/>
          <w:szCs w:val="20"/>
        </w:rPr>
        <w:t xml:space="preserve"> La formación en la administración pública es un proceso formal de enseñanza-aprendizaje y desarrollo de conocimientos, habilidades, capacidades intelectuales y valores, dirigido a funcionarios y empleados públicos, con el fin de mejorar la eficiencia y eficacia en los procesos de Gestión Pública</w:t>
      </w:r>
    </w:p>
    <w:p w14:paraId="0000021A" w14:textId="77777777" w:rsidR="00C92BDE" w:rsidRDefault="00C92BDE">
      <w:pPr>
        <w:spacing w:after="0"/>
        <w:ind w:left="567"/>
        <w:jc w:val="both"/>
        <w:rPr>
          <w:rFonts w:ascii="Verdana" w:eastAsia="Verdana" w:hAnsi="Verdana" w:cs="Verdana"/>
          <w:b/>
          <w:sz w:val="20"/>
          <w:szCs w:val="20"/>
        </w:rPr>
      </w:pPr>
    </w:p>
    <w:p w14:paraId="0000021B" w14:textId="77777777" w:rsidR="00C92BDE" w:rsidRDefault="00C93BA9" w:rsidP="001219A8">
      <w:pPr>
        <w:spacing w:after="0"/>
        <w:jc w:val="both"/>
        <w:rPr>
          <w:rFonts w:ascii="Verdana" w:eastAsia="Verdana" w:hAnsi="Verdana" w:cs="Verdana"/>
          <w:sz w:val="20"/>
          <w:szCs w:val="20"/>
        </w:rPr>
      </w:pPr>
      <w:r>
        <w:rPr>
          <w:rFonts w:ascii="Verdana" w:eastAsia="Verdana" w:hAnsi="Verdana" w:cs="Verdana"/>
          <w:b/>
          <w:sz w:val="20"/>
          <w:szCs w:val="20"/>
        </w:rPr>
        <w:t xml:space="preserve">Pertinencia: </w:t>
      </w:r>
      <w:r>
        <w:rPr>
          <w:rFonts w:ascii="Verdana" w:eastAsia="Verdana" w:hAnsi="Verdana" w:cs="Verdana"/>
          <w:sz w:val="20"/>
          <w:szCs w:val="20"/>
        </w:rPr>
        <w:t>Oportunidad, adecuación y conveniencia de una cosa. Es la capacidad de responder a las necesidades de los usuarios.</w:t>
      </w:r>
    </w:p>
    <w:p w14:paraId="0000021C" w14:textId="77777777" w:rsidR="00C92BDE" w:rsidRDefault="00C92BDE">
      <w:pPr>
        <w:spacing w:after="0"/>
        <w:ind w:left="567"/>
        <w:jc w:val="both"/>
        <w:rPr>
          <w:rFonts w:ascii="Verdana" w:eastAsia="Verdana" w:hAnsi="Verdana" w:cs="Verdana"/>
          <w:b/>
          <w:sz w:val="20"/>
          <w:szCs w:val="20"/>
        </w:rPr>
      </w:pPr>
    </w:p>
    <w:p w14:paraId="0000021D" w14:textId="77777777" w:rsidR="00C92BDE" w:rsidRDefault="00C93BA9" w:rsidP="001219A8">
      <w:pPr>
        <w:spacing w:after="0"/>
        <w:jc w:val="both"/>
        <w:rPr>
          <w:rFonts w:ascii="Verdana" w:eastAsia="Verdana" w:hAnsi="Verdana" w:cs="Verdana"/>
          <w:sz w:val="20"/>
          <w:szCs w:val="20"/>
        </w:rPr>
      </w:pPr>
      <w:r>
        <w:rPr>
          <w:rFonts w:ascii="Verdana" w:eastAsia="Verdana" w:hAnsi="Verdana" w:cs="Verdana"/>
          <w:b/>
          <w:sz w:val="20"/>
          <w:szCs w:val="20"/>
        </w:rPr>
        <w:t xml:space="preserve">Plan de estudio y aprendizaje: </w:t>
      </w:r>
      <w:r>
        <w:rPr>
          <w:rFonts w:ascii="Verdana" w:eastAsia="Verdana" w:hAnsi="Verdana" w:cs="Verdana"/>
          <w:sz w:val="20"/>
          <w:szCs w:val="20"/>
        </w:rPr>
        <w:t>Instrumento para la planificación de cada sesión o clase que incluye el método de estudio y aprendizaje, que busca aplicar el enfoque de competencias en los procesos educativos de la formación y capacitación, tomando en cuenta que el aprendizaje se construye haciendo, que consta de los elementos de Orientación, Ejecución y Reflexión.</w:t>
      </w:r>
    </w:p>
    <w:p w14:paraId="0000021E" w14:textId="77777777" w:rsidR="00C92BDE" w:rsidRDefault="00C92BDE">
      <w:pPr>
        <w:spacing w:after="0"/>
        <w:ind w:left="567"/>
        <w:jc w:val="both"/>
        <w:rPr>
          <w:rFonts w:ascii="Verdana" w:eastAsia="Verdana" w:hAnsi="Verdana" w:cs="Verdana"/>
          <w:b/>
          <w:sz w:val="20"/>
          <w:szCs w:val="20"/>
        </w:rPr>
      </w:pPr>
    </w:p>
    <w:p w14:paraId="0000021F" w14:textId="77777777" w:rsidR="00C92BDE" w:rsidRDefault="00C93BA9" w:rsidP="001219A8">
      <w:pPr>
        <w:spacing w:after="0"/>
        <w:jc w:val="both"/>
        <w:rPr>
          <w:rFonts w:ascii="Verdana" w:eastAsia="Verdana" w:hAnsi="Verdana" w:cs="Verdana"/>
          <w:sz w:val="20"/>
          <w:szCs w:val="20"/>
        </w:rPr>
      </w:pPr>
      <w:r>
        <w:rPr>
          <w:rFonts w:ascii="Verdana" w:eastAsia="Verdana" w:hAnsi="Verdana" w:cs="Verdana"/>
          <w:b/>
          <w:sz w:val="20"/>
          <w:szCs w:val="20"/>
        </w:rPr>
        <w:t>Proceso:</w:t>
      </w:r>
      <w:r>
        <w:rPr>
          <w:rFonts w:ascii="Verdana" w:eastAsia="Verdana" w:hAnsi="Verdana" w:cs="Verdana"/>
          <w:sz w:val="20"/>
          <w:szCs w:val="20"/>
        </w:rPr>
        <w:t xml:space="preserve"> Conjunto de actividades mutuamente relacionadas que interactúan, las cuales transforman los elementos de entrada en resultados.</w:t>
      </w:r>
    </w:p>
    <w:p w14:paraId="00000220" w14:textId="77777777" w:rsidR="00C92BDE" w:rsidRDefault="00C92BDE">
      <w:pPr>
        <w:spacing w:after="0"/>
        <w:ind w:left="567"/>
        <w:jc w:val="both"/>
        <w:rPr>
          <w:rFonts w:ascii="Verdana" w:eastAsia="Verdana" w:hAnsi="Verdana" w:cs="Verdana"/>
          <w:b/>
          <w:sz w:val="20"/>
          <w:szCs w:val="20"/>
        </w:rPr>
      </w:pPr>
    </w:p>
    <w:p w14:paraId="00000221" w14:textId="2A8D8937" w:rsidR="00C92BDE" w:rsidRDefault="00C93BA9" w:rsidP="001219A8">
      <w:pPr>
        <w:spacing w:after="0"/>
        <w:jc w:val="both"/>
        <w:rPr>
          <w:rFonts w:ascii="Verdana" w:eastAsia="Verdana" w:hAnsi="Verdana" w:cs="Verdana"/>
          <w:sz w:val="20"/>
          <w:szCs w:val="20"/>
        </w:rPr>
      </w:pPr>
      <w:r>
        <w:rPr>
          <w:rFonts w:ascii="Verdana" w:eastAsia="Verdana" w:hAnsi="Verdana" w:cs="Verdana"/>
          <w:b/>
          <w:sz w:val="20"/>
          <w:szCs w:val="20"/>
        </w:rPr>
        <w:t xml:space="preserve">Programación: </w:t>
      </w:r>
      <w:r>
        <w:rPr>
          <w:rFonts w:ascii="Verdana" w:eastAsia="Verdana" w:hAnsi="Verdana" w:cs="Verdana"/>
          <w:sz w:val="20"/>
          <w:szCs w:val="20"/>
        </w:rPr>
        <w:t>E</w:t>
      </w:r>
      <w:r w:rsidR="001219A8">
        <w:rPr>
          <w:rFonts w:ascii="Verdana" w:eastAsia="Verdana" w:hAnsi="Verdana" w:cs="Verdana"/>
          <w:sz w:val="20"/>
          <w:szCs w:val="20"/>
        </w:rPr>
        <w:t>stablecer y ordenar las acciones para realizar un evento o una serie d ellos.</w:t>
      </w:r>
    </w:p>
    <w:p w14:paraId="00000222" w14:textId="77777777" w:rsidR="00C92BDE" w:rsidRDefault="00C92BDE">
      <w:pPr>
        <w:spacing w:after="0"/>
        <w:ind w:left="567"/>
        <w:jc w:val="both"/>
        <w:rPr>
          <w:rFonts w:ascii="Verdana" w:eastAsia="Verdana" w:hAnsi="Verdana" w:cs="Verdana"/>
          <w:b/>
          <w:sz w:val="20"/>
          <w:szCs w:val="20"/>
        </w:rPr>
      </w:pPr>
    </w:p>
    <w:p w14:paraId="00000223" w14:textId="77777777" w:rsidR="00C92BDE" w:rsidRDefault="00C93BA9" w:rsidP="001219A8">
      <w:pPr>
        <w:spacing w:after="0"/>
        <w:jc w:val="both"/>
        <w:rPr>
          <w:rFonts w:ascii="Verdana" w:eastAsia="Verdana" w:hAnsi="Verdana" w:cs="Verdana"/>
          <w:sz w:val="20"/>
          <w:szCs w:val="20"/>
        </w:rPr>
      </w:pPr>
      <w:r>
        <w:rPr>
          <w:rFonts w:ascii="Verdana" w:eastAsia="Verdana" w:hAnsi="Verdana" w:cs="Verdana"/>
          <w:b/>
          <w:sz w:val="20"/>
          <w:szCs w:val="20"/>
        </w:rPr>
        <w:t>Reconceptualización de la Paz</w:t>
      </w:r>
      <w:r>
        <w:rPr>
          <w:rFonts w:ascii="Verdana" w:eastAsia="Verdana" w:hAnsi="Verdana" w:cs="Verdana"/>
          <w:sz w:val="20"/>
          <w:szCs w:val="20"/>
        </w:rPr>
        <w:t>: Es el proceso mediante el cual, se da un nuevo enfoque a los compromisos y temas relacionados a la paz, repensando su contenido y adaptándolos al contexto actual del país e incluyendo nuevos conceptos y temas.</w:t>
      </w:r>
    </w:p>
    <w:p w14:paraId="00000224" w14:textId="77777777" w:rsidR="00C92BDE" w:rsidRDefault="00C92BDE">
      <w:pPr>
        <w:spacing w:after="0"/>
        <w:ind w:left="567"/>
        <w:jc w:val="both"/>
        <w:rPr>
          <w:rFonts w:ascii="Verdana" w:eastAsia="Verdana" w:hAnsi="Verdana" w:cs="Verdana"/>
          <w:b/>
          <w:sz w:val="20"/>
          <w:szCs w:val="20"/>
        </w:rPr>
      </w:pPr>
    </w:p>
    <w:p w14:paraId="00000225" w14:textId="77777777" w:rsidR="00C92BDE" w:rsidRDefault="00C93BA9" w:rsidP="001219A8">
      <w:pPr>
        <w:spacing w:after="0"/>
        <w:jc w:val="both"/>
        <w:rPr>
          <w:rFonts w:ascii="Verdana" w:eastAsia="Verdana" w:hAnsi="Verdana" w:cs="Verdana"/>
          <w:sz w:val="20"/>
          <w:szCs w:val="20"/>
        </w:rPr>
      </w:pPr>
      <w:r>
        <w:rPr>
          <w:rFonts w:ascii="Verdana" w:eastAsia="Verdana" w:hAnsi="Verdana" w:cs="Verdana"/>
          <w:b/>
          <w:sz w:val="20"/>
          <w:szCs w:val="20"/>
        </w:rPr>
        <w:t>Reuniones bilaterales</w:t>
      </w:r>
      <w:r>
        <w:rPr>
          <w:rFonts w:ascii="Verdana" w:eastAsia="Verdana" w:hAnsi="Verdana" w:cs="Verdana"/>
          <w:sz w:val="20"/>
          <w:szCs w:val="20"/>
        </w:rPr>
        <w:t xml:space="preserve">: Son reuniones que se llevan a cabo entre alguna dependencia del Organismo Ejecutivo y COPADEH, a través del Departamento de Seguimiento y </w:t>
      </w:r>
      <w:r>
        <w:rPr>
          <w:rFonts w:ascii="Verdana" w:eastAsia="Verdana" w:hAnsi="Verdana" w:cs="Verdana"/>
          <w:sz w:val="20"/>
          <w:szCs w:val="20"/>
        </w:rPr>
        <w:lastRenderedPageBreak/>
        <w:t xml:space="preserve">Fortalecimiento a la Paz. Estas son reuniones tanto de coordinación ejecutiva como técnica. </w:t>
      </w:r>
    </w:p>
    <w:p w14:paraId="00000226" w14:textId="77777777" w:rsidR="00C92BDE" w:rsidRDefault="00C92BDE">
      <w:pPr>
        <w:spacing w:after="0"/>
        <w:ind w:left="567"/>
        <w:jc w:val="both"/>
        <w:rPr>
          <w:rFonts w:ascii="Verdana" w:eastAsia="Verdana" w:hAnsi="Verdana" w:cs="Verdana"/>
          <w:b/>
          <w:sz w:val="20"/>
          <w:szCs w:val="20"/>
        </w:rPr>
      </w:pPr>
    </w:p>
    <w:p w14:paraId="00000227" w14:textId="6B386D4B" w:rsidR="00C92BDE" w:rsidRDefault="00000000" w:rsidP="002765C3">
      <w:pPr>
        <w:spacing w:after="0"/>
        <w:jc w:val="both"/>
        <w:rPr>
          <w:rFonts w:ascii="Verdana" w:eastAsia="Verdana" w:hAnsi="Verdana" w:cs="Verdana"/>
          <w:sz w:val="20"/>
          <w:szCs w:val="20"/>
        </w:rPr>
      </w:pPr>
      <w:sdt>
        <w:sdtPr>
          <w:tag w:val="goog_rdk_4"/>
          <w:id w:val="-1762292459"/>
        </w:sdtPr>
        <w:sdtContent/>
      </w:sdt>
      <w:r w:rsidR="00C93BA9">
        <w:rPr>
          <w:rFonts w:ascii="Verdana" w:eastAsia="Verdana" w:hAnsi="Verdana" w:cs="Verdana"/>
          <w:b/>
          <w:sz w:val="20"/>
          <w:szCs w:val="20"/>
        </w:rPr>
        <w:t>Reuniones interinstitucionales</w:t>
      </w:r>
      <w:r w:rsidR="00C93BA9">
        <w:rPr>
          <w:rFonts w:ascii="Verdana" w:eastAsia="Verdana" w:hAnsi="Verdana" w:cs="Verdana"/>
          <w:sz w:val="20"/>
          <w:szCs w:val="20"/>
        </w:rPr>
        <w:t xml:space="preserve">: </w:t>
      </w:r>
      <w:r w:rsidR="00EE1E19">
        <w:rPr>
          <w:rFonts w:ascii="Verdana" w:eastAsia="Verdana" w:hAnsi="Verdana" w:cs="Verdana"/>
          <w:sz w:val="20"/>
          <w:szCs w:val="20"/>
        </w:rPr>
        <w:t>son reuniones entre diferentes Dependencias del E</w:t>
      </w:r>
      <w:r w:rsidR="00C93BA9">
        <w:rPr>
          <w:rFonts w:ascii="Verdana" w:eastAsia="Verdana" w:hAnsi="Verdana" w:cs="Verdana"/>
          <w:sz w:val="20"/>
          <w:szCs w:val="20"/>
        </w:rPr>
        <w:t xml:space="preserve">jecutivo, de manera simultánea, y COPADEH. Estas son reuniones tanto de coordinación ejecutiva como técnica.  </w:t>
      </w:r>
    </w:p>
    <w:p w14:paraId="00000228" w14:textId="77777777" w:rsidR="00C92BDE" w:rsidRDefault="00C92BDE">
      <w:pPr>
        <w:spacing w:after="0"/>
        <w:ind w:left="567"/>
        <w:jc w:val="both"/>
        <w:rPr>
          <w:rFonts w:ascii="Verdana" w:eastAsia="Verdana" w:hAnsi="Verdana" w:cs="Verdana"/>
          <w:b/>
          <w:sz w:val="20"/>
          <w:szCs w:val="20"/>
        </w:rPr>
      </w:pPr>
    </w:p>
    <w:p w14:paraId="00000229" w14:textId="77777777" w:rsidR="00C92BDE" w:rsidRDefault="00C93BA9" w:rsidP="002765C3">
      <w:pPr>
        <w:spacing w:after="0"/>
        <w:jc w:val="both"/>
        <w:rPr>
          <w:rFonts w:ascii="Verdana" w:eastAsia="Verdana" w:hAnsi="Verdana" w:cs="Verdana"/>
          <w:sz w:val="20"/>
          <w:szCs w:val="20"/>
        </w:rPr>
      </w:pPr>
      <w:r>
        <w:rPr>
          <w:rFonts w:ascii="Verdana" w:eastAsia="Verdana" w:hAnsi="Verdana" w:cs="Verdana"/>
          <w:b/>
          <w:sz w:val="20"/>
          <w:szCs w:val="20"/>
        </w:rPr>
        <w:t>Servidor Público:</w:t>
      </w:r>
      <w:r>
        <w:rPr>
          <w:rFonts w:ascii="Verdana" w:eastAsia="Verdana" w:hAnsi="Verdana" w:cs="Verdana"/>
          <w:sz w:val="20"/>
          <w:szCs w:val="20"/>
        </w:rPr>
        <w:t xml:space="preserve"> Se considera servidor público, la persona individual que ocupe un puesto en la Administración Pública en virtud de nombramiento, contrato o cualquier otro vínculo legalmente establecido, mediante el cual queda obligado a</w:t>
      </w:r>
      <w:r>
        <w:t xml:space="preserve"> prestar s</w:t>
      </w:r>
      <w:r>
        <w:rPr>
          <w:rFonts w:ascii="Verdana" w:eastAsia="Verdana" w:hAnsi="Verdana" w:cs="Verdana"/>
          <w:sz w:val="20"/>
          <w:szCs w:val="20"/>
        </w:rPr>
        <w:t>us servicios o a ejecutarle una obra personalmente a cambio de un salario, bajo la dependencia continuada y dirección inmediata de la propia. Artículo 4, ley de servicio civil.</w:t>
      </w:r>
    </w:p>
    <w:p w14:paraId="49FE0E33" w14:textId="77777777" w:rsidR="002765C3" w:rsidRDefault="002765C3" w:rsidP="002765C3">
      <w:pPr>
        <w:spacing w:after="0"/>
        <w:jc w:val="both"/>
        <w:rPr>
          <w:rFonts w:ascii="Verdana" w:eastAsia="Verdana" w:hAnsi="Verdana" w:cs="Verdana"/>
          <w:sz w:val="20"/>
          <w:szCs w:val="20"/>
        </w:rPr>
      </w:pPr>
    </w:p>
    <w:p w14:paraId="0000022B" w14:textId="326E3BEF" w:rsidR="00C92BDE" w:rsidRDefault="00C93BA9" w:rsidP="002765C3">
      <w:pPr>
        <w:spacing w:after="0"/>
        <w:jc w:val="both"/>
        <w:rPr>
          <w:rFonts w:ascii="Verdana" w:eastAsia="Verdana" w:hAnsi="Verdana" w:cs="Verdana"/>
          <w:sz w:val="20"/>
          <w:szCs w:val="20"/>
        </w:rPr>
      </w:pPr>
      <w:proofErr w:type="spellStart"/>
      <w:r>
        <w:rPr>
          <w:rFonts w:ascii="Verdana" w:eastAsia="Verdana" w:hAnsi="Verdana" w:cs="Verdana"/>
          <w:b/>
          <w:sz w:val="20"/>
          <w:szCs w:val="20"/>
        </w:rPr>
        <w:t>K’atun</w:t>
      </w:r>
      <w:proofErr w:type="spellEnd"/>
      <w:r>
        <w:rPr>
          <w:rFonts w:ascii="Verdana" w:eastAsia="Verdana" w:hAnsi="Verdana" w:cs="Verdana"/>
          <w:b/>
          <w:sz w:val="20"/>
          <w:szCs w:val="20"/>
        </w:rPr>
        <w:t xml:space="preserve"> 2032: </w:t>
      </w:r>
      <w:r>
        <w:rPr>
          <w:rFonts w:ascii="Verdana" w:eastAsia="Verdana" w:hAnsi="Verdana" w:cs="Verdana"/>
          <w:sz w:val="20"/>
          <w:szCs w:val="20"/>
        </w:rPr>
        <w:t>Es el Plan Nacional de Desarrollo, Nuestra Guatemala 2032 constituye la política nacional de desarrollo de largo plazo que articula las políticas, planes, programas, proyectos e inversiones; es decir, el ciclo de gestión del desarrollo.</w:t>
      </w:r>
    </w:p>
    <w:p w14:paraId="4939F108" w14:textId="77777777" w:rsidR="002765C3" w:rsidRDefault="002765C3" w:rsidP="002765C3">
      <w:pPr>
        <w:spacing w:after="0"/>
        <w:jc w:val="both"/>
        <w:rPr>
          <w:rFonts w:ascii="Verdana" w:eastAsia="Verdana" w:hAnsi="Verdana" w:cs="Verdana"/>
          <w:sz w:val="20"/>
          <w:szCs w:val="20"/>
        </w:rPr>
      </w:pPr>
    </w:p>
    <w:p w14:paraId="0000022F" w14:textId="72B29CE5" w:rsidR="00C92BDE" w:rsidRDefault="003E3A3A" w:rsidP="002765C3">
      <w:pPr>
        <w:spacing w:after="0"/>
        <w:jc w:val="both"/>
        <w:rPr>
          <w:rFonts w:ascii="Verdana" w:eastAsia="Verdana" w:hAnsi="Verdana" w:cs="Verdana"/>
          <w:color w:val="000000"/>
          <w:sz w:val="20"/>
          <w:szCs w:val="20"/>
        </w:rPr>
      </w:pPr>
      <w:r>
        <w:rPr>
          <w:rFonts w:ascii="Verdana" w:eastAsia="Verdana" w:hAnsi="Verdana" w:cs="Verdana"/>
          <w:b/>
          <w:color w:val="000000"/>
          <w:sz w:val="20"/>
          <w:szCs w:val="20"/>
        </w:rPr>
        <w:t>ODS</w:t>
      </w:r>
      <w:r w:rsidR="00C93BA9">
        <w:rPr>
          <w:rFonts w:ascii="Verdana" w:eastAsia="Verdana" w:hAnsi="Verdana" w:cs="Verdana"/>
          <w:b/>
          <w:color w:val="000000"/>
          <w:sz w:val="20"/>
          <w:szCs w:val="20"/>
        </w:rPr>
        <w:t xml:space="preserve">: </w:t>
      </w:r>
      <w:r w:rsidR="00C93BA9">
        <w:rPr>
          <w:rFonts w:ascii="Verdana" w:eastAsia="Verdana" w:hAnsi="Verdana" w:cs="Verdana"/>
          <w:color w:val="000000"/>
          <w:sz w:val="20"/>
          <w:szCs w:val="20"/>
        </w:rPr>
        <w:t>Los Objetivos de Desarrollo Sostenible son el plan maestro para conseguir un futuro sostenible para todos. Se interrelacionan entre sí e incorporan los desafíos globales a los que nos enfrentamos día a día, como la pobreza, la desigualdad, el clima, la degradación ambiental, la pro</w:t>
      </w:r>
      <w:r w:rsidR="000A2611">
        <w:rPr>
          <w:rFonts w:ascii="Verdana" w:eastAsia="Verdana" w:hAnsi="Verdana" w:cs="Verdana"/>
          <w:color w:val="000000"/>
          <w:sz w:val="20"/>
          <w:szCs w:val="20"/>
        </w:rPr>
        <w:t xml:space="preserve">speridad, la paz y la justicia, </w:t>
      </w:r>
      <w:r w:rsidR="00C93BA9">
        <w:rPr>
          <w:rFonts w:ascii="Verdana" w:eastAsia="Verdana" w:hAnsi="Verdana" w:cs="Verdana"/>
          <w:color w:val="000000"/>
          <w:sz w:val="20"/>
          <w:szCs w:val="20"/>
        </w:rPr>
        <w:t>en el año 2015 todos los Estados Miembros de las Naciones Unidas aprobaron 17 Objetivos como parte de la agenda 2030 para el Desarrollo Sostenible.</w:t>
      </w:r>
    </w:p>
    <w:p w14:paraId="186E91F6" w14:textId="77777777" w:rsidR="002765C3" w:rsidRDefault="002765C3" w:rsidP="002765C3">
      <w:pPr>
        <w:spacing w:after="0"/>
        <w:jc w:val="both"/>
        <w:rPr>
          <w:rFonts w:ascii="Verdana" w:eastAsia="Verdana" w:hAnsi="Verdana" w:cs="Verdana"/>
          <w:color w:val="000000"/>
          <w:sz w:val="20"/>
          <w:szCs w:val="20"/>
        </w:rPr>
      </w:pPr>
    </w:p>
    <w:p w14:paraId="00000231" w14:textId="4EE092DA" w:rsidR="00C92BDE" w:rsidRDefault="00C93BA9" w:rsidP="002765C3">
      <w:pP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Agenda 2030: </w:t>
      </w:r>
      <w:r>
        <w:rPr>
          <w:rFonts w:ascii="Verdana" w:eastAsia="Verdana" w:hAnsi="Verdana" w:cs="Verdana"/>
          <w:color w:val="000000"/>
          <w:sz w:val="20"/>
          <w:szCs w:val="20"/>
        </w:rPr>
        <w:t>Es la continuación de los Objetivos de Desarrollo del Milenio de la ONU, que busca la erradicación de la pobreza extrema y el hambre o la mejora en el acceso a la educación.</w:t>
      </w:r>
    </w:p>
    <w:p w14:paraId="00000232" w14:textId="77777777" w:rsidR="00C92BDE" w:rsidRDefault="00C92BDE">
      <w:pPr>
        <w:ind w:left="567"/>
        <w:jc w:val="both"/>
        <w:rPr>
          <w:rFonts w:ascii="Verdana" w:eastAsia="Verdana" w:hAnsi="Verdana" w:cs="Verdana"/>
          <w:b/>
          <w:i/>
          <w:sz w:val="20"/>
          <w:szCs w:val="20"/>
        </w:rPr>
      </w:pPr>
    </w:p>
    <w:p w14:paraId="00000233" w14:textId="77777777" w:rsidR="00C92BDE" w:rsidRDefault="00C93BA9" w:rsidP="00512A76">
      <w:pPr>
        <w:pStyle w:val="Ttulo1"/>
      </w:pPr>
      <w:bookmarkStart w:id="6" w:name="_Toc146540072"/>
      <w:r>
        <w:t>ACRÓNIMOS</w:t>
      </w:r>
      <w:bookmarkEnd w:id="6"/>
    </w:p>
    <w:p w14:paraId="00000234" w14:textId="77777777" w:rsidR="00C92BDE" w:rsidRDefault="00C92BDE">
      <w:pPr>
        <w:pBdr>
          <w:top w:val="nil"/>
          <w:left w:val="nil"/>
          <w:bottom w:val="nil"/>
          <w:right w:val="nil"/>
          <w:between w:val="nil"/>
        </w:pBdr>
        <w:spacing w:after="0"/>
        <w:ind w:left="283"/>
        <w:rPr>
          <w:rFonts w:ascii="Verdana" w:eastAsia="Verdana" w:hAnsi="Verdana" w:cs="Verdana"/>
          <w:color w:val="000000"/>
          <w:sz w:val="20"/>
          <w:szCs w:val="20"/>
        </w:rPr>
      </w:pPr>
    </w:p>
    <w:p w14:paraId="00000235" w14:textId="77777777" w:rsidR="00C92BDE" w:rsidRDefault="00C93BA9">
      <w:pPr>
        <w:pBdr>
          <w:top w:val="nil"/>
          <w:left w:val="nil"/>
          <w:bottom w:val="nil"/>
          <w:right w:val="nil"/>
          <w:between w:val="nil"/>
        </w:pBdr>
        <w:spacing w:after="0"/>
        <w:ind w:left="283"/>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de control de la DIFOPAZ y ejecución de las actividades tienen el significado siguiente:</w:t>
      </w:r>
    </w:p>
    <w:p w14:paraId="00000236" w14:textId="77777777" w:rsidR="00C92BDE" w:rsidRDefault="00C92BDE">
      <w:pPr>
        <w:pBdr>
          <w:top w:val="nil"/>
          <w:left w:val="nil"/>
          <w:bottom w:val="nil"/>
          <w:right w:val="nil"/>
          <w:between w:val="nil"/>
        </w:pBdr>
        <w:spacing w:after="0"/>
        <w:ind w:left="283"/>
        <w:rPr>
          <w:rFonts w:ascii="Verdana" w:eastAsia="Verdana" w:hAnsi="Verdana" w:cs="Verdana"/>
          <w:color w:val="000000"/>
          <w:sz w:val="20"/>
          <w:szCs w:val="20"/>
        </w:rPr>
      </w:pPr>
    </w:p>
    <w:tbl>
      <w:tblPr>
        <w:tblStyle w:val="af2"/>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2896"/>
        <w:gridCol w:w="1651"/>
        <w:gridCol w:w="2476"/>
      </w:tblGrid>
      <w:tr w:rsidR="00C92BDE" w14:paraId="2C4A4911" w14:textId="77777777">
        <w:tc>
          <w:tcPr>
            <w:tcW w:w="1379" w:type="dxa"/>
          </w:tcPr>
          <w:p w14:paraId="00000237" w14:textId="77777777" w:rsidR="00C92BDE" w:rsidRDefault="00000000">
            <w:pPr>
              <w:pBdr>
                <w:top w:val="nil"/>
                <w:left w:val="nil"/>
                <w:bottom w:val="nil"/>
                <w:right w:val="nil"/>
                <w:between w:val="nil"/>
              </w:pBdr>
              <w:spacing w:line="276" w:lineRule="auto"/>
              <w:rPr>
                <w:rFonts w:ascii="Verdana" w:eastAsia="Verdana" w:hAnsi="Verdana" w:cs="Verdana"/>
                <w:b/>
                <w:color w:val="000000"/>
                <w:sz w:val="20"/>
                <w:szCs w:val="20"/>
              </w:rPr>
            </w:pPr>
            <w:sdt>
              <w:sdtPr>
                <w:tag w:val="goog_rdk_7"/>
                <w:id w:val="2089873026"/>
              </w:sdtPr>
              <w:sdtContent/>
            </w:sdt>
            <w:r w:rsidR="00C93BA9">
              <w:rPr>
                <w:rFonts w:ascii="Verdana" w:eastAsia="Verdana" w:hAnsi="Verdana" w:cs="Verdana"/>
                <w:b/>
                <w:color w:val="000000"/>
                <w:sz w:val="20"/>
                <w:szCs w:val="20"/>
              </w:rPr>
              <w:t>COPADEH</w:t>
            </w:r>
            <w:r w:rsidR="00C93BA9">
              <w:rPr>
                <w:rFonts w:ascii="Verdana" w:eastAsia="Verdana" w:hAnsi="Verdana" w:cs="Verdana"/>
                <w:color w:val="000000"/>
                <w:sz w:val="20"/>
                <w:szCs w:val="20"/>
              </w:rPr>
              <w:t xml:space="preserve">  </w:t>
            </w:r>
          </w:p>
        </w:tc>
        <w:tc>
          <w:tcPr>
            <w:tcW w:w="2896" w:type="dxa"/>
          </w:tcPr>
          <w:p w14:paraId="00000238" w14:textId="77777777" w:rsidR="00C92BDE" w:rsidRDefault="00C93BA9">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Comisión Presidencial por la Paz y los Derechos Humanos</w:t>
            </w:r>
          </w:p>
          <w:p w14:paraId="00000239" w14:textId="77777777" w:rsidR="00C92BDE" w:rsidRDefault="00C92BDE">
            <w:pPr>
              <w:pBdr>
                <w:top w:val="nil"/>
                <w:left w:val="nil"/>
                <w:bottom w:val="nil"/>
                <w:right w:val="nil"/>
                <w:between w:val="nil"/>
              </w:pBdr>
              <w:spacing w:line="276" w:lineRule="auto"/>
              <w:rPr>
                <w:rFonts w:ascii="Verdana" w:eastAsia="Verdana" w:hAnsi="Verdana" w:cs="Verdana"/>
                <w:b/>
                <w:color w:val="000000"/>
                <w:sz w:val="20"/>
                <w:szCs w:val="20"/>
              </w:rPr>
            </w:pPr>
          </w:p>
        </w:tc>
        <w:tc>
          <w:tcPr>
            <w:tcW w:w="1651" w:type="dxa"/>
            <w:shd w:val="clear" w:color="auto" w:fill="auto"/>
          </w:tcPr>
          <w:p w14:paraId="0000023A"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DIFOPAZ</w:t>
            </w:r>
            <w:r>
              <w:rPr>
                <w:rFonts w:ascii="Verdana" w:eastAsia="Verdana" w:hAnsi="Verdana" w:cs="Verdana"/>
                <w:color w:val="000000"/>
                <w:sz w:val="20"/>
                <w:szCs w:val="20"/>
              </w:rPr>
              <w:t xml:space="preserve">  </w:t>
            </w:r>
          </w:p>
        </w:tc>
        <w:tc>
          <w:tcPr>
            <w:tcW w:w="2476" w:type="dxa"/>
            <w:shd w:val="clear" w:color="auto" w:fill="auto"/>
          </w:tcPr>
          <w:p w14:paraId="0000023B"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Dirección de Fortalecimiento de la Paz</w:t>
            </w:r>
          </w:p>
        </w:tc>
      </w:tr>
      <w:tr w:rsidR="00C92BDE" w14:paraId="0F85EF5D" w14:textId="77777777">
        <w:tc>
          <w:tcPr>
            <w:tcW w:w="1379" w:type="dxa"/>
            <w:shd w:val="clear" w:color="auto" w:fill="auto"/>
          </w:tcPr>
          <w:p w14:paraId="0000023C" w14:textId="66965076" w:rsidR="00C92BDE" w:rsidRDefault="00000000">
            <w:pPr>
              <w:pBdr>
                <w:top w:val="nil"/>
                <w:left w:val="nil"/>
                <w:bottom w:val="nil"/>
                <w:right w:val="nil"/>
                <w:between w:val="nil"/>
              </w:pBdr>
              <w:spacing w:line="276" w:lineRule="auto"/>
              <w:rPr>
                <w:rFonts w:ascii="Verdana" w:eastAsia="Verdana" w:hAnsi="Verdana" w:cs="Verdana"/>
                <w:b/>
                <w:color w:val="000000"/>
                <w:sz w:val="20"/>
                <w:szCs w:val="20"/>
              </w:rPr>
            </w:pPr>
            <w:sdt>
              <w:sdtPr>
                <w:tag w:val="goog_rdk_8"/>
                <w:id w:val="-1802607419"/>
              </w:sdtPr>
              <w:sdtContent/>
            </w:sdt>
            <w:r w:rsidR="00804520">
              <w:rPr>
                <w:rFonts w:ascii="Verdana" w:eastAsia="Verdana" w:hAnsi="Verdana" w:cs="Verdana"/>
                <w:b/>
                <w:color w:val="000000"/>
                <w:sz w:val="20"/>
                <w:szCs w:val="20"/>
              </w:rPr>
              <w:t>R</w:t>
            </w:r>
            <w:r w:rsidR="00C93BA9">
              <w:rPr>
                <w:rFonts w:ascii="Verdana" w:eastAsia="Verdana" w:hAnsi="Verdana" w:cs="Verdana"/>
                <w:b/>
                <w:color w:val="000000"/>
                <w:sz w:val="20"/>
                <w:szCs w:val="20"/>
              </w:rPr>
              <w:t>C</w:t>
            </w:r>
          </w:p>
        </w:tc>
        <w:tc>
          <w:tcPr>
            <w:tcW w:w="2896" w:type="dxa"/>
            <w:shd w:val="clear" w:color="auto" w:fill="auto"/>
          </w:tcPr>
          <w:p w14:paraId="0000023D" w14:textId="6F10D9DF" w:rsidR="00C92BDE" w:rsidRDefault="0080452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Requerimiento</w:t>
            </w:r>
            <w:r w:rsidR="00C93BA9">
              <w:rPr>
                <w:rFonts w:ascii="Verdana" w:eastAsia="Verdana" w:hAnsi="Verdana" w:cs="Verdana"/>
                <w:color w:val="000000"/>
                <w:sz w:val="20"/>
                <w:szCs w:val="20"/>
              </w:rPr>
              <w:t xml:space="preserve"> de Compras</w:t>
            </w:r>
          </w:p>
        </w:tc>
        <w:tc>
          <w:tcPr>
            <w:tcW w:w="1651" w:type="dxa"/>
            <w:shd w:val="clear" w:color="auto" w:fill="auto"/>
          </w:tcPr>
          <w:p w14:paraId="0000023E"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DESEFOPAZ</w:t>
            </w:r>
          </w:p>
        </w:tc>
        <w:tc>
          <w:tcPr>
            <w:tcW w:w="2476" w:type="dxa"/>
            <w:shd w:val="clear" w:color="auto" w:fill="auto"/>
          </w:tcPr>
          <w:p w14:paraId="0000023F"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Departamento de Seguimiento y Fortalecimiento a la Paz</w:t>
            </w:r>
          </w:p>
        </w:tc>
      </w:tr>
      <w:tr w:rsidR="00C92BDE" w14:paraId="09AA6E44" w14:textId="77777777">
        <w:tc>
          <w:tcPr>
            <w:tcW w:w="1379" w:type="dxa"/>
            <w:shd w:val="clear" w:color="auto" w:fill="auto"/>
          </w:tcPr>
          <w:p w14:paraId="00000240" w14:textId="77777777" w:rsidR="00C92BDE" w:rsidRDefault="00000000">
            <w:pPr>
              <w:pBdr>
                <w:top w:val="nil"/>
                <w:left w:val="nil"/>
                <w:bottom w:val="nil"/>
                <w:right w:val="nil"/>
                <w:between w:val="nil"/>
              </w:pBdr>
              <w:spacing w:line="276" w:lineRule="auto"/>
              <w:rPr>
                <w:rFonts w:ascii="Verdana" w:eastAsia="Verdana" w:hAnsi="Verdana" w:cs="Verdana"/>
                <w:b/>
                <w:color w:val="000000"/>
                <w:sz w:val="20"/>
                <w:szCs w:val="20"/>
              </w:rPr>
            </w:pPr>
            <w:sdt>
              <w:sdtPr>
                <w:tag w:val="goog_rdk_9"/>
                <w:id w:val="-1771772415"/>
              </w:sdtPr>
              <w:sdtContent/>
            </w:sdt>
            <w:r w:rsidR="00C93BA9">
              <w:rPr>
                <w:rFonts w:ascii="Verdana" w:eastAsia="Verdana" w:hAnsi="Verdana" w:cs="Verdana"/>
                <w:b/>
                <w:color w:val="000000"/>
                <w:sz w:val="20"/>
                <w:szCs w:val="20"/>
              </w:rPr>
              <w:t>MINEDUC</w:t>
            </w:r>
          </w:p>
        </w:tc>
        <w:tc>
          <w:tcPr>
            <w:tcW w:w="2896" w:type="dxa"/>
            <w:shd w:val="clear" w:color="auto" w:fill="auto"/>
          </w:tcPr>
          <w:p w14:paraId="00000241"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Ministerio de Educación</w:t>
            </w:r>
          </w:p>
        </w:tc>
        <w:tc>
          <w:tcPr>
            <w:tcW w:w="1651" w:type="dxa"/>
          </w:tcPr>
          <w:p w14:paraId="00000242"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MOF</w:t>
            </w:r>
          </w:p>
        </w:tc>
        <w:tc>
          <w:tcPr>
            <w:tcW w:w="2476" w:type="dxa"/>
          </w:tcPr>
          <w:p w14:paraId="00000243" w14:textId="77777777" w:rsidR="00C92BDE" w:rsidRDefault="00C93BA9">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Manual de Organización de Funciones</w:t>
            </w:r>
          </w:p>
        </w:tc>
      </w:tr>
      <w:tr w:rsidR="00C92BDE" w14:paraId="29B7BD89" w14:textId="77777777">
        <w:tc>
          <w:tcPr>
            <w:tcW w:w="1379" w:type="dxa"/>
            <w:shd w:val="clear" w:color="auto" w:fill="auto"/>
          </w:tcPr>
          <w:p w14:paraId="00000244" w14:textId="77777777" w:rsidR="00C92BDE" w:rsidRDefault="00000000">
            <w:pPr>
              <w:pBdr>
                <w:top w:val="nil"/>
                <w:left w:val="nil"/>
                <w:bottom w:val="nil"/>
                <w:right w:val="nil"/>
                <w:between w:val="nil"/>
              </w:pBdr>
              <w:spacing w:line="276" w:lineRule="auto"/>
              <w:rPr>
                <w:rFonts w:ascii="Verdana" w:eastAsia="Verdana" w:hAnsi="Verdana" w:cs="Verdana"/>
                <w:b/>
                <w:color w:val="000000"/>
                <w:sz w:val="20"/>
                <w:szCs w:val="20"/>
              </w:rPr>
            </w:pPr>
            <w:sdt>
              <w:sdtPr>
                <w:tag w:val="goog_rdk_10"/>
                <w:id w:val="-1372756397"/>
              </w:sdtPr>
              <w:sdtContent/>
            </w:sdt>
            <w:r w:rsidR="00C93BA9">
              <w:rPr>
                <w:rFonts w:ascii="Verdana" w:eastAsia="Verdana" w:hAnsi="Verdana" w:cs="Verdana"/>
                <w:b/>
                <w:color w:val="000000"/>
                <w:sz w:val="20"/>
                <w:szCs w:val="20"/>
              </w:rPr>
              <w:t>DEFOCAP</w:t>
            </w:r>
          </w:p>
        </w:tc>
        <w:tc>
          <w:tcPr>
            <w:tcW w:w="2896" w:type="dxa"/>
            <w:shd w:val="clear" w:color="auto" w:fill="auto"/>
          </w:tcPr>
          <w:p w14:paraId="00000245" w14:textId="71C379CF" w:rsidR="00C92BDE" w:rsidRDefault="00C93BA9">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Departamento de Formación y Capacitación</w:t>
            </w:r>
            <w:r w:rsidR="007A25CA">
              <w:rPr>
                <w:rFonts w:ascii="Verdana" w:eastAsia="Verdana" w:hAnsi="Verdana" w:cs="Verdana"/>
                <w:color w:val="000000"/>
                <w:sz w:val="20"/>
                <w:szCs w:val="20"/>
              </w:rPr>
              <w:t xml:space="preserve"> en Cultura de Paz</w:t>
            </w:r>
          </w:p>
        </w:tc>
        <w:tc>
          <w:tcPr>
            <w:tcW w:w="1651" w:type="dxa"/>
          </w:tcPr>
          <w:p w14:paraId="00000246"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SEGEPLAN</w:t>
            </w:r>
          </w:p>
        </w:tc>
        <w:tc>
          <w:tcPr>
            <w:tcW w:w="2476" w:type="dxa"/>
          </w:tcPr>
          <w:p w14:paraId="00000247" w14:textId="224DCC8D" w:rsidR="00C92BDE" w:rsidRDefault="00C93BA9">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Secreta</w:t>
            </w:r>
            <w:sdt>
              <w:sdtPr>
                <w:tag w:val="goog_rdk_11"/>
                <w:id w:val="-559706899"/>
              </w:sdtPr>
              <w:sdtContent/>
            </w:sdt>
            <w:r>
              <w:rPr>
                <w:rFonts w:ascii="Verdana" w:eastAsia="Verdana" w:hAnsi="Verdana" w:cs="Verdana"/>
                <w:color w:val="000000"/>
                <w:sz w:val="20"/>
                <w:szCs w:val="20"/>
              </w:rPr>
              <w:t>r</w:t>
            </w:r>
            <w:r w:rsidR="00074A36">
              <w:rPr>
                <w:rFonts w:ascii="Verdana" w:eastAsia="Verdana" w:hAnsi="Verdana" w:cs="Verdana"/>
                <w:color w:val="000000"/>
                <w:sz w:val="20"/>
                <w:szCs w:val="20"/>
              </w:rPr>
              <w:t>í</w:t>
            </w:r>
            <w:r>
              <w:rPr>
                <w:rFonts w:ascii="Verdana" w:eastAsia="Verdana" w:hAnsi="Verdana" w:cs="Verdana"/>
                <w:color w:val="000000"/>
                <w:sz w:val="20"/>
                <w:szCs w:val="20"/>
              </w:rPr>
              <w:t>a de Planificación y Programación de la Presidencia</w:t>
            </w:r>
          </w:p>
        </w:tc>
      </w:tr>
    </w:tbl>
    <w:p w14:paraId="2DF01FD6" w14:textId="77777777" w:rsidR="000A318C" w:rsidRDefault="000A318C" w:rsidP="000A318C">
      <w:pPr>
        <w:pStyle w:val="Ttulo1"/>
        <w:numPr>
          <w:ilvl w:val="0"/>
          <w:numId w:val="0"/>
        </w:numPr>
      </w:pPr>
      <w:bookmarkStart w:id="7" w:name="_Toc146540073"/>
    </w:p>
    <w:p w14:paraId="00000249" w14:textId="1C39DCF4" w:rsidR="00C92BDE" w:rsidRDefault="00C93BA9" w:rsidP="000A318C">
      <w:pPr>
        <w:pStyle w:val="Ttulo1"/>
      </w:pPr>
      <w:r>
        <w:t>BASE LEGAL</w:t>
      </w:r>
      <w:bookmarkEnd w:id="7"/>
    </w:p>
    <w:p w14:paraId="0000024A" w14:textId="77777777" w:rsidR="00C92BDE" w:rsidRDefault="00C92BDE">
      <w:pPr>
        <w:pBdr>
          <w:top w:val="nil"/>
          <w:left w:val="nil"/>
          <w:bottom w:val="nil"/>
          <w:right w:val="nil"/>
          <w:between w:val="nil"/>
        </w:pBdr>
        <w:spacing w:after="0"/>
        <w:ind w:left="283"/>
        <w:rPr>
          <w:rFonts w:ascii="Verdana" w:eastAsia="Verdana" w:hAnsi="Verdana" w:cs="Verdana"/>
          <w:color w:val="000000"/>
          <w:sz w:val="20"/>
          <w:szCs w:val="20"/>
        </w:rPr>
      </w:pPr>
    </w:p>
    <w:p w14:paraId="0000024B" w14:textId="77777777" w:rsidR="00C92BDE" w:rsidRDefault="00C93BA9">
      <w:pPr>
        <w:spacing w:after="0"/>
        <w:ind w:left="426"/>
        <w:jc w:val="both"/>
        <w:rPr>
          <w:rFonts w:ascii="Verdana" w:eastAsia="Verdana" w:hAnsi="Verdana" w:cs="Verdana"/>
          <w:sz w:val="20"/>
          <w:szCs w:val="20"/>
        </w:rPr>
      </w:pPr>
      <w:r>
        <w:rPr>
          <w:rFonts w:ascii="Verdana" w:eastAsia="Verdana" w:hAnsi="Verdana" w:cs="Verdana"/>
          <w:sz w:val="20"/>
          <w:szCs w:val="20"/>
        </w:rPr>
        <w:t>La normativa que regula el quehacer de la DIFOPAZ como parte de la COPADEH, su seguimiento, los controles internos y la rendición de cuentas, tienen su base en el siguiente marco legal:</w:t>
      </w:r>
    </w:p>
    <w:p w14:paraId="0000024C" w14:textId="77777777" w:rsidR="00C92BDE" w:rsidRDefault="00C92BDE">
      <w:pPr>
        <w:spacing w:after="0"/>
        <w:rPr>
          <w:rFonts w:ascii="Verdana" w:eastAsia="Verdana" w:hAnsi="Verdana" w:cs="Verdana"/>
          <w:sz w:val="20"/>
          <w:szCs w:val="20"/>
        </w:rPr>
      </w:pPr>
    </w:p>
    <w:p w14:paraId="6E90316F" w14:textId="77777777" w:rsidR="00563183" w:rsidRDefault="00563183">
      <w:pPr>
        <w:spacing w:after="0"/>
        <w:rPr>
          <w:rFonts w:ascii="Verdana" w:eastAsia="Verdana" w:hAnsi="Verdana" w:cs="Verdana"/>
          <w:sz w:val="20"/>
          <w:szCs w:val="20"/>
        </w:rPr>
      </w:pPr>
    </w:p>
    <w:p w14:paraId="12C2BADF" w14:textId="77777777" w:rsidR="00563183" w:rsidRDefault="00563183">
      <w:pPr>
        <w:spacing w:after="0"/>
        <w:rPr>
          <w:rFonts w:ascii="Verdana" w:eastAsia="Verdana" w:hAnsi="Verdana" w:cs="Verdana"/>
          <w:sz w:val="20"/>
          <w:szCs w:val="20"/>
        </w:rPr>
      </w:pPr>
    </w:p>
    <w:tbl>
      <w:tblPr>
        <w:tblStyle w:val="af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9"/>
        <w:gridCol w:w="5229"/>
      </w:tblGrid>
      <w:tr w:rsidR="00C92BDE" w14:paraId="08EEE7B2" w14:textId="77777777">
        <w:tc>
          <w:tcPr>
            <w:tcW w:w="3599" w:type="dxa"/>
            <w:shd w:val="clear" w:color="auto" w:fill="D9D9D9"/>
          </w:tcPr>
          <w:p w14:paraId="0000024D"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ENTIDAD</w:t>
            </w:r>
          </w:p>
        </w:tc>
        <w:tc>
          <w:tcPr>
            <w:tcW w:w="5229" w:type="dxa"/>
            <w:shd w:val="clear" w:color="auto" w:fill="A6A6A6"/>
          </w:tcPr>
          <w:p w14:paraId="0000024E"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DOCUMENTO</w:t>
            </w:r>
          </w:p>
        </w:tc>
      </w:tr>
      <w:tr w:rsidR="00C92BDE" w14:paraId="503B509C" w14:textId="77777777">
        <w:trPr>
          <w:trHeight w:val="698"/>
        </w:trPr>
        <w:tc>
          <w:tcPr>
            <w:tcW w:w="3599" w:type="dxa"/>
          </w:tcPr>
          <w:p w14:paraId="0000024F" w14:textId="77777777" w:rsidR="00C92BDE" w:rsidRDefault="00C93BA9">
            <w:pPr>
              <w:rPr>
                <w:rFonts w:ascii="Verdana" w:eastAsia="Verdana" w:hAnsi="Verdana" w:cs="Verdana"/>
                <w:b/>
                <w:sz w:val="20"/>
                <w:szCs w:val="20"/>
              </w:rPr>
            </w:pPr>
            <w:r>
              <w:rPr>
                <w:rFonts w:ascii="Verdana" w:eastAsia="Verdana" w:hAnsi="Verdana" w:cs="Verdana"/>
                <w:b/>
                <w:sz w:val="20"/>
                <w:szCs w:val="20"/>
              </w:rPr>
              <w:t>Asamblea Nacional Constituyente</w:t>
            </w:r>
          </w:p>
          <w:p w14:paraId="00000250" w14:textId="77777777" w:rsidR="00C92BDE" w:rsidRDefault="00C92BDE">
            <w:pPr>
              <w:rPr>
                <w:rFonts w:ascii="Verdana" w:eastAsia="Verdana" w:hAnsi="Verdana" w:cs="Verdana"/>
                <w:b/>
                <w:sz w:val="20"/>
                <w:szCs w:val="20"/>
              </w:rPr>
            </w:pPr>
          </w:p>
        </w:tc>
        <w:tc>
          <w:tcPr>
            <w:tcW w:w="5229" w:type="dxa"/>
            <w:vAlign w:val="center"/>
          </w:tcPr>
          <w:p w14:paraId="00000251" w14:textId="77777777" w:rsidR="00C92BDE" w:rsidRDefault="00C93BA9">
            <w:pPr>
              <w:numPr>
                <w:ilvl w:val="0"/>
                <w:numId w:val="10"/>
              </w:numPr>
              <w:pBdr>
                <w:top w:val="nil"/>
                <w:left w:val="nil"/>
                <w:bottom w:val="nil"/>
                <w:right w:val="nil"/>
                <w:between w:val="nil"/>
              </w:pBdr>
              <w:spacing w:line="276" w:lineRule="auto"/>
              <w:ind w:left="317"/>
              <w:rPr>
                <w:rFonts w:ascii="Verdana" w:eastAsia="Verdana" w:hAnsi="Verdana" w:cs="Verdana"/>
                <w:color w:val="000000"/>
                <w:sz w:val="20"/>
                <w:szCs w:val="20"/>
              </w:rPr>
            </w:pPr>
            <w:r>
              <w:rPr>
                <w:rFonts w:ascii="Verdana" w:eastAsia="Verdana" w:hAnsi="Verdana" w:cs="Verdana"/>
                <w:color w:val="000000"/>
                <w:sz w:val="20"/>
                <w:szCs w:val="20"/>
              </w:rPr>
              <w:t>Constitución Política de la República de Guatemala.</w:t>
            </w:r>
          </w:p>
          <w:p w14:paraId="00000252" w14:textId="77777777" w:rsidR="00C92BDE" w:rsidRDefault="00C92BDE">
            <w:pPr>
              <w:jc w:val="both"/>
              <w:rPr>
                <w:rFonts w:ascii="Verdana" w:eastAsia="Verdana" w:hAnsi="Verdana" w:cs="Verdana"/>
                <w:sz w:val="20"/>
                <w:szCs w:val="20"/>
              </w:rPr>
            </w:pPr>
          </w:p>
        </w:tc>
      </w:tr>
      <w:tr w:rsidR="00C92BDE" w14:paraId="7875C2BE" w14:textId="77777777">
        <w:tc>
          <w:tcPr>
            <w:tcW w:w="3599" w:type="dxa"/>
          </w:tcPr>
          <w:p w14:paraId="00000253" w14:textId="77777777" w:rsidR="00C92BDE" w:rsidRDefault="00C93BA9">
            <w:pPr>
              <w:rPr>
                <w:rFonts w:ascii="Verdana" w:eastAsia="Verdana" w:hAnsi="Verdana" w:cs="Verdana"/>
                <w:b/>
                <w:sz w:val="20"/>
                <w:szCs w:val="20"/>
              </w:rPr>
            </w:pPr>
            <w:r>
              <w:rPr>
                <w:rFonts w:ascii="Verdana" w:eastAsia="Verdana" w:hAnsi="Verdana" w:cs="Verdana"/>
                <w:b/>
                <w:sz w:val="20"/>
                <w:szCs w:val="20"/>
              </w:rPr>
              <w:t>Congreso de la República de Guatemala</w:t>
            </w:r>
          </w:p>
        </w:tc>
        <w:tc>
          <w:tcPr>
            <w:tcW w:w="5229" w:type="dxa"/>
            <w:vAlign w:val="center"/>
          </w:tcPr>
          <w:p w14:paraId="00000255" w14:textId="21D06AA5" w:rsidR="00C92BDE" w:rsidRPr="007A25CA" w:rsidRDefault="00C93BA9" w:rsidP="00512A76">
            <w:pPr>
              <w:numPr>
                <w:ilvl w:val="0"/>
                <w:numId w:val="10"/>
              </w:numPr>
              <w:pBdr>
                <w:top w:val="nil"/>
                <w:left w:val="nil"/>
                <w:bottom w:val="nil"/>
                <w:right w:val="nil"/>
                <w:between w:val="nil"/>
              </w:pBdr>
              <w:ind w:hanging="393"/>
              <w:rPr>
                <w:rFonts w:ascii="Verdana" w:eastAsia="Verdana" w:hAnsi="Verdana" w:cs="Verdana"/>
                <w:color w:val="000000"/>
                <w:sz w:val="20"/>
                <w:szCs w:val="20"/>
              </w:rPr>
            </w:pPr>
            <w:r w:rsidRPr="007A25CA">
              <w:rPr>
                <w:rFonts w:ascii="Verdana" w:eastAsia="Verdana" w:hAnsi="Verdana" w:cs="Verdana"/>
                <w:color w:val="000000"/>
                <w:sz w:val="20"/>
                <w:szCs w:val="20"/>
              </w:rPr>
              <w:t>Ley del Organismo Ejecutivo, Decreto Número 114-97</w:t>
            </w:r>
            <w:r w:rsidR="004B5E58" w:rsidRPr="007A25CA">
              <w:rPr>
                <w:rFonts w:ascii="Verdana" w:eastAsia="Verdana" w:hAnsi="Verdana" w:cs="Verdana"/>
                <w:color w:val="000000"/>
                <w:sz w:val="20"/>
                <w:szCs w:val="20"/>
              </w:rPr>
              <w:t xml:space="preserve"> y su Reforma</w:t>
            </w:r>
            <w:sdt>
              <w:sdtPr>
                <w:tag w:val="goog_rdk_12"/>
                <w:id w:val="488677784"/>
              </w:sdtPr>
              <w:sdtContent/>
            </w:sdt>
            <w:r w:rsidRPr="007A25CA">
              <w:rPr>
                <w:rFonts w:ascii="Verdana" w:eastAsia="Verdana" w:hAnsi="Verdana" w:cs="Verdana"/>
                <w:color w:val="000000"/>
                <w:sz w:val="20"/>
                <w:szCs w:val="20"/>
              </w:rPr>
              <w:t>.</w:t>
            </w:r>
          </w:p>
          <w:p w14:paraId="00000256" w14:textId="77C39D4B" w:rsidR="00C92BDE" w:rsidRDefault="00C93BA9">
            <w:pPr>
              <w:numPr>
                <w:ilvl w:val="0"/>
                <w:numId w:val="10"/>
              </w:numPr>
              <w:pBdr>
                <w:top w:val="nil"/>
                <w:left w:val="nil"/>
                <w:bottom w:val="nil"/>
                <w:right w:val="nil"/>
                <w:between w:val="nil"/>
              </w:pBdr>
              <w:ind w:hanging="393"/>
              <w:rPr>
                <w:rFonts w:ascii="Verdana" w:eastAsia="Verdana" w:hAnsi="Verdana" w:cs="Verdana"/>
                <w:color w:val="000000"/>
                <w:sz w:val="20"/>
                <w:szCs w:val="20"/>
              </w:rPr>
            </w:pPr>
            <w:r>
              <w:rPr>
                <w:rFonts w:ascii="Verdana" w:eastAsia="Verdana" w:hAnsi="Verdana" w:cs="Verdana"/>
                <w:color w:val="000000"/>
                <w:sz w:val="20"/>
                <w:szCs w:val="20"/>
              </w:rPr>
              <w:t xml:space="preserve">Ley de Servicio </w:t>
            </w:r>
            <w:sdt>
              <w:sdtPr>
                <w:tag w:val="goog_rdk_13"/>
                <w:id w:val="1823086111"/>
              </w:sdtPr>
              <w:sdtContent/>
            </w:sdt>
            <w:r>
              <w:rPr>
                <w:rFonts w:ascii="Verdana" w:eastAsia="Verdana" w:hAnsi="Verdana" w:cs="Verdana"/>
                <w:color w:val="000000"/>
                <w:sz w:val="20"/>
                <w:szCs w:val="20"/>
              </w:rPr>
              <w:t xml:space="preserve">Civil </w:t>
            </w:r>
            <w:r w:rsidR="004B5E58">
              <w:rPr>
                <w:rFonts w:ascii="Verdana" w:eastAsia="Verdana" w:hAnsi="Verdana" w:cs="Verdana"/>
                <w:color w:val="000000"/>
                <w:sz w:val="20"/>
                <w:szCs w:val="20"/>
              </w:rPr>
              <w:t>y su Reforma</w:t>
            </w:r>
            <w:r>
              <w:rPr>
                <w:rFonts w:ascii="Verdana" w:eastAsia="Verdana" w:hAnsi="Verdana" w:cs="Verdana"/>
                <w:color w:val="000000"/>
                <w:sz w:val="20"/>
                <w:szCs w:val="20"/>
              </w:rPr>
              <w:t>, Decreto Número 1748.</w:t>
            </w:r>
          </w:p>
          <w:p w14:paraId="00000257" w14:textId="77777777" w:rsidR="00C92BDE" w:rsidRDefault="00C92BDE">
            <w:pPr>
              <w:rPr>
                <w:rFonts w:ascii="Verdana" w:eastAsia="Verdana" w:hAnsi="Verdana" w:cs="Verdana"/>
                <w:sz w:val="20"/>
                <w:szCs w:val="20"/>
              </w:rPr>
            </w:pPr>
          </w:p>
        </w:tc>
      </w:tr>
      <w:tr w:rsidR="00C92BDE" w14:paraId="32803EE1" w14:textId="77777777">
        <w:tc>
          <w:tcPr>
            <w:tcW w:w="3599" w:type="dxa"/>
          </w:tcPr>
          <w:p w14:paraId="00000258" w14:textId="77777777" w:rsidR="00C92BDE" w:rsidRDefault="00C93BA9">
            <w:pPr>
              <w:rPr>
                <w:rFonts w:ascii="Verdana" w:eastAsia="Verdana" w:hAnsi="Verdana" w:cs="Verdana"/>
                <w:b/>
                <w:sz w:val="20"/>
                <w:szCs w:val="20"/>
              </w:rPr>
            </w:pPr>
            <w:r>
              <w:rPr>
                <w:rFonts w:ascii="Verdana" w:eastAsia="Verdana" w:hAnsi="Verdana" w:cs="Verdana"/>
                <w:b/>
                <w:sz w:val="20"/>
                <w:szCs w:val="20"/>
              </w:rPr>
              <w:t>Presidente de la República de Guatemala</w:t>
            </w:r>
          </w:p>
        </w:tc>
        <w:tc>
          <w:tcPr>
            <w:tcW w:w="5229" w:type="dxa"/>
            <w:vAlign w:val="center"/>
          </w:tcPr>
          <w:p w14:paraId="00000259" w14:textId="38860010" w:rsidR="00C92BDE" w:rsidRDefault="00C93BA9">
            <w:pPr>
              <w:numPr>
                <w:ilvl w:val="0"/>
                <w:numId w:val="10"/>
              </w:numPr>
              <w:pBdr>
                <w:top w:val="nil"/>
                <w:left w:val="nil"/>
                <w:bottom w:val="nil"/>
                <w:right w:val="nil"/>
                <w:between w:val="nil"/>
              </w:pBdr>
              <w:spacing w:line="276" w:lineRule="auto"/>
              <w:ind w:hanging="393"/>
              <w:rPr>
                <w:rFonts w:ascii="Verdana" w:eastAsia="Verdana" w:hAnsi="Verdana" w:cs="Verdana"/>
                <w:color w:val="000000"/>
                <w:sz w:val="20"/>
                <w:szCs w:val="20"/>
              </w:rPr>
            </w:pPr>
            <w:r>
              <w:rPr>
                <w:rFonts w:ascii="Verdana" w:eastAsia="Verdana" w:hAnsi="Verdana" w:cs="Verdana"/>
                <w:color w:val="000000"/>
                <w:sz w:val="20"/>
                <w:szCs w:val="20"/>
              </w:rPr>
              <w:t xml:space="preserve">Acuerdo Gubernativo No. 100-2020 del </w:t>
            </w:r>
            <w:proofErr w:type="gramStart"/>
            <w:r>
              <w:rPr>
                <w:rFonts w:ascii="Verdana" w:eastAsia="Verdana" w:hAnsi="Verdana" w:cs="Verdana"/>
                <w:color w:val="000000"/>
                <w:sz w:val="20"/>
                <w:szCs w:val="20"/>
              </w:rPr>
              <w:t>Presidente</w:t>
            </w:r>
            <w:proofErr w:type="gramEnd"/>
            <w:r>
              <w:rPr>
                <w:rFonts w:ascii="Verdana" w:eastAsia="Verdana" w:hAnsi="Verdana" w:cs="Verdana"/>
                <w:color w:val="000000"/>
                <w:sz w:val="20"/>
                <w:szCs w:val="20"/>
              </w:rPr>
              <w:t xml:space="preserve"> de la República de Guatemala</w:t>
            </w:r>
          </w:p>
          <w:p w14:paraId="07BD3923" w14:textId="7823FDE1" w:rsidR="004B5E58" w:rsidRDefault="004B5E58">
            <w:pPr>
              <w:numPr>
                <w:ilvl w:val="0"/>
                <w:numId w:val="10"/>
              </w:numPr>
              <w:pBdr>
                <w:top w:val="nil"/>
                <w:left w:val="nil"/>
                <w:bottom w:val="nil"/>
                <w:right w:val="nil"/>
                <w:between w:val="nil"/>
              </w:pBdr>
              <w:spacing w:line="276" w:lineRule="auto"/>
              <w:ind w:hanging="393"/>
              <w:rPr>
                <w:rFonts w:ascii="Verdana" w:eastAsia="Verdana" w:hAnsi="Verdana" w:cs="Verdana"/>
                <w:color w:val="000000"/>
                <w:sz w:val="20"/>
                <w:szCs w:val="20"/>
              </w:rPr>
            </w:pPr>
            <w:r>
              <w:rPr>
                <w:rFonts w:ascii="Verdana" w:eastAsia="Verdana" w:hAnsi="Verdana" w:cs="Verdana"/>
                <w:color w:val="000000"/>
                <w:sz w:val="20"/>
                <w:szCs w:val="20"/>
              </w:rPr>
              <w:t xml:space="preserve">Acuerdo Gubernativo No. 305-2022 del </w:t>
            </w:r>
            <w:proofErr w:type="gramStart"/>
            <w:r>
              <w:rPr>
                <w:rFonts w:ascii="Verdana" w:eastAsia="Verdana" w:hAnsi="Verdana" w:cs="Verdana"/>
                <w:color w:val="000000"/>
                <w:sz w:val="20"/>
                <w:szCs w:val="20"/>
              </w:rPr>
              <w:t>Presidente</w:t>
            </w:r>
            <w:proofErr w:type="gramEnd"/>
            <w:r>
              <w:rPr>
                <w:rFonts w:ascii="Verdana" w:eastAsia="Verdana" w:hAnsi="Verdana" w:cs="Verdana"/>
                <w:color w:val="000000"/>
                <w:sz w:val="20"/>
                <w:szCs w:val="20"/>
              </w:rPr>
              <w:t xml:space="preserve"> de la República de Guatemala</w:t>
            </w:r>
          </w:p>
          <w:p w14:paraId="0000025A" w14:textId="77777777" w:rsidR="00C92BDE" w:rsidRDefault="00000000">
            <w:pPr>
              <w:numPr>
                <w:ilvl w:val="0"/>
                <w:numId w:val="10"/>
              </w:numPr>
              <w:pBdr>
                <w:top w:val="nil"/>
                <w:left w:val="nil"/>
                <w:bottom w:val="nil"/>
                <w:right w:val="nil"/>
                <w:between w:val="nil"/>
              </w:pBdr>
              <w:spacing w:line="276" w:lineRule="auto"/>
              <w:ind w:hanging="393"/>
              <w:rPr>
                <w:rFonts w:ascii="Verdana" w:eastAsia="Verdana" w:hAnsi="Verdana" w:cs="Verdana"/>
                <w:color w:val="000000"/>
                <w:sz w:val="20"/>
                <w:szCs w:val="20"/>
              </w:rPr>
            </w:pPr>
            <w:sdt>
              <w:sdtPr>
                <w:tag w:val="goog_rdk_14"/>
                <w:id w:val="-1317419568"/>
              </w:sdtPr>
              <w:sdtContent/>
            </w:sdt>
            <w:r w:rsidR="00C93BA9">
              <w:rPr>
                <w:rFonts w:ascii="Verdana" w:eastAsia="Verdana" w:hAnsi="Verdana" w:cs="Verdana"/>
                <w:color w:val="000000"/>
                <w:sz w:val="20"/>
                <w:szCs w:val="20"/>
              </w:rPr>
              <w:t xml:space="preserve">Acuerdo Gubernativo No. 306-2022 del </w:t>
            </w:r>
            <w:proofErr w:type="gramStart"/>
            <w:r w:rsidR="00C93BA9">
              <w:rPr>
                <w:rFonts w:ascii="Verdana" w:eastAsia="Verdana" w:hAnsi="Verdana" w:cs="Verdana"/>
                <w:color w:val="000000"/>
                <w:sz w:val="20"/>
                <w:szCs w:val="20"/>
              </w:rPr>
              <w:t>Presidente</w:t>
            </w:r>
            <w:proofErr w:type="gramEnd"/>
            <w:r w:rsidR="00C93BA9">
              <w:rPr>
                <w:rFonts w:ascii="Verdana" w:eastAsia="Verdana" w:hAnsi="Verdana" w:cs="Verdana"/>
                <w:color w:val="000000"/>
                <w:sz w:val="20"/>
                <w:szCs w:val="20"/>
              </w:rPr>
              <w:t xml:space="preserve"> de la República de Guatemala</w:t>
            </w:r>
          </w:p>
          <w:p w14:paraId="0000025B" w14:textId="77777777" w:rsidR="00C92BDE" w:rsidRDefault="00C93BA9">
            <w:pPr>
              <w:numPr>
                <w:ilvl w:val="0"/>
                <w:numId w:val="10"/>
              </w:numPr>
              <w:pBdr>
                <w:top w:val="nil"/>
                <w:left w:val="nil"/>
                <w:bottom w:val="nil"/>
                <w:right w:val="nil"/>
                <w:between w:val="nil"/>
              </w:pBdr>
              <w:spacing w:line="276" w:lineRule="auto"/>
              <w:ind w:hanging="393"/>
              <w:rPr>
                <w:rFonts w:ascii="Verdana" w:eastAsia="Verdana" w:hAnsi="Verdana" w:cs="Verdana"/>
                <w:color w:val="000000"/>
                <w:sz w:val="20"/>
                <w:szCs w:val="20"/>
              </w:rPr>
            </w:pPr>
            <w:r>
              <w:rPr>
                <w:rFonts w:ascii="Verdana" w:eastAsia="Verdana" w:hAnsi="Verdana" w:cs="Verdana"/>
                <w:color w:val="000000"/>
                <w:sz w:val="20"/>
                <w:szCs w:val="20"/>
              </w:rPr>
              <w:t>Reglamento de la Ley Orgánica de la Contraloría General de Cuentas Acuerdo Gubernativo No. 96-2019 y sus Reformas (Acuerdo Gubernativo No. 148-2022).</w:t>
            </w:r>
          </w:p>
        </w:tc>
      </w:tr>
      <w:tr w:rsidR="00C92BDE" w14:paraId="382721F9" w14:textId="77777777">
        <w:tc>
          <w:tcPr>
            <w:tcW w:w="3599" w:type="dxa"/>
          </w:tcPr>
          <w:p w14:paraId="0000025C" w14:textId="77777777" w:rsidR="00C92BDE" w:rsidRDefault="00C93BA9">
            <w:pPr>
              <w:rPr>
                <w:rFonts w:ascii="Verdana" w:eastAsia="Verdana" w:hAnsi="Verdana" w:cs="Verdana"/>
                <w:b/>
                <w:sz w:val="20"/>
                <w:szCs w:val="20"/>
              </w:rPr>
            </w:pPr>
            <w:r>
              <w:rPr>
                <w:rFonts w:ascii="Verdana" w:eastAsia="Verdana" w:hAnsi="Verdana" w:cs="Verdana"/>
                <w:b/>
                <w:sz w:val="20"/>
                <w:szCs w:val="20"/>
              </w:rPr>
              <w:lastRenderedPageBreak/>
              <w:t>Comisión Presidencial para la Paz y los Derechos Humanos</w:t>
            </w:r>
          </w:p>
        </w:tc>
        <w:tc>
          <w:tcPr>
            <w:tcW w:w="5229" w:type="dxa"/>
            <w:vAlign w:val="center"/>
          </w:tcPr>
          <w:p w14:paraId="05586EA8" w14:textId="78D9E5B7" w:rsidR="00C92BDE" w:rsidRDefault="00000000">
            <w:pPr>
              <w:numPr>
                <w:ilvl w:val="0"/>
                <w:numId w:val="11"/>
              </w:numPr>
              <w:pBdr>
                <w:top w:val="nil"/>
                <w:left w:val="nil"/>
                <w:bottom w:val="nil"/>
                <w:right w:val="nil"/>
                <w:between w:val="nil"/>
              </w:pBdr>
              <w:spacing w:line="276" w:lineRule="auto"/>
              <w:ind w:left="317" w:hanging="350"/>
              <w:rPr>
                <w:rFonts w:ascii="Verdana" w:eastAsia="Verdana" w:hAnsi="Verdana" w:cs="Verdana"/>
                <w:color w:val="000000"/>
                <w:sz w:val="20"/>
                <w:szCs w:val="20"/>
              </w:rPr>
            </w:pPr>
            <w:sdt>
              <w:sdtPr>
                <w:tag w:val="goog_rdk_15"/>
                <w:id w:val="-101585140"/>
              </w:sdtPr>
              <w:sdtContent/>
            </w:sdt>
            <w:r w:rsidR="00C93BA9">
              <w:rPr>
                <w:rFonts w:ascii="Verdana" w:eastAsia="Verdana" w:hAnsi="Verdana" w:cs="Verdana"/>
                <w:color w:val="000000"/>
                <w:sz w:val="20"/>
                <w:szCs w:val="20"/>
              </w:rPr>
              <w:t xml:space="preserve">Manual de Organización y Funciones de la Comisión Presidencial por la Paz y los Derechos Humanos -COPADEH-, Acuerdo Interno No. </w:t>
            </w:r>
            <w:r w:rsidR="000A318C">
              <w:rPr>
                <w:rFonts w:ascii="Verdana" w:eastAsia="Verdana" w:hAnsi="Verdana" w:cs="Verdana"/>
                <w:color w:val="000000"/>
                <w:sz w:val="20"/>
                <w:szCs w:val="20"/>
              </w:rPr>
              <w:t>206</w:t>
            </w:r>
            <w:r w:rsidR="00C93BA9">
              <w:rPr>
                <w:rFonts w:ascii="Verdana" w:eastAsia="Verdana" w:hAnsi="Verdana" w:cs="Verdana"/>
                <w:color w:val="000000"/>
                <w:sz w:val="20"/>
                <w:szCs w:val="20"/>
              </w:rPr>
              <w:t>-2023-COPADEH</w:t>
            </w:r>
          </w:p>
          <w:p w14:paraId="0000025D" w14:textId="524B0B40" w:rsidR="00032CBB" w:rsidRDefault="00032CBB">
            <w:pPr>
              <w:numPr>
                <w:ilvl w:val="0"/>
                <w:numId w:val="11"/>
              </w:numPr>
              <w:pBdr>
                <w:top w:val="nil"/>
                <w:left w:val="nil"/>
                <w:bottom w:val="nil"/>
                <w:right w:val="nil"/>
                <w:between w:val="nil"/>
              </w:pBdr>
              <w:spacing w:line="276" w:lineRule="auto"/>
              <w:ind w:left="317" w:hanging="350"/>
              <w:rPr>
                <w:rFonts w:ascii="Verdana" w:eastAsia="Verdana" w:hAnsi="Verdana" w:cs="Verdana"/>
                <w:color w:val="000000"/>
                <w:sz w:val="20"/>
                <w:szCs w:val="20"/>
              </w:rPr>
            </w:pPr>
            <w:r w:rsidRPr="00512A76">
              <w:rPr>
                <w:rFonts w:ascii="Verdana" w:eastAsia="Verdana" w:hAnsi="Verdana" w:cs="Verdana"/>
                <w:color w:val="000000"/>
                <w:sz w:val="20"/>
                <w:szCs w:val="20"/>
              </w:rPr>
              <w:t>Acuerdo Interno 14</w:t>
            </w:r>
            <w:r w:rsidR="00D16890" w:rsidRPr="00512A76">
              <w:rPr>
                <w:rFonts w:ascii="Verdana" w:eastAsia="Verdana" w:hAnsi="Verdana" w:cs="Verdana"/>
                <w:color w:val="000000"/>
                <w:sz w:val="20"/>
                <w:szCs w:val="20"/>
              </w:rPr>
              <w:t xml:space="preserve">4-2022-DS-COPADEH, </w:t>
            </w:r>
            <w:r w:rsidRPr="00512A76">
              <w:rPr>
                <w:rFonts w:ascii="Verdana" w:eastAsia="Verdana" w:hAnsi="Verdana" w:cs="Verdana"/>
                <w:color w:val="000000"/>
                <w:sz w:val="20"/>
                <w:szCs w:val="20"/>
              </w:rPr>
              <w:t xml:space="preserve">Acrónimos de </w:t>
            </w:r>
            <w:r w:rsidR="00D16890" w:rsidRPr="00512A76">
              <w:rPr>
                <w:rFonts w:ascii="Verdana" w:eastAsia="Verdana" w:hAnsi="Verdana" w:cs="Verdana"/>
                <w:color w:val="000000"/>
                <w:sz w:val="20"/>
                <w:szCs w:val="20"/>
              </w:rPr>
              <w:t xml:space="preserve">las dependencias de la </w:t>
            </w:r>
            <w:r w:rsidRPr="00512A76">
              <w:rPr>
                <w:rFonts w:ascii="Verdana" w:eastAsia="Verdana" w:hAnsi="Verdana" w:cs="Verdana"/>
                <w:color w:val="000000"/>
                <w:sz w:val="20"/>
                <w:szCs w:val="20"/>
              </w:rPr>
              <w:t>COPADEH</w:t>
            </w:r>
            <w:r>
              <w:rPr>
                <w:rFonts w:ascii="Verdana" w:eastAsia="Verdana" w:hAnsi="Verdana" w:cs="Verdana"/>
                <w:color w:val="000000"/>
                <w:sz w:val="20"/>
                <w:szCs w:val="20"/>
              </w:rPr>
              <w:t xml:space="preserve"> </w:t>
            </w:r>
          </w:p>
        </w:tc>
      </w:tr>
      <w:tr w:rsidR="00C92BDE" w14:paraId="0433453A" w14:textId="77777777">
        <w:tc>
          <w:tcPr>
            <w:tcW w:w="3599" w:type="dxa"/>
          </w:tcPr>
          <w:p w14:paraId="0000025E" w14:textId="77777777" w:rsidR="00C92BDE" w:rsidRDefault="00C93BA9">
            <w:pPr>
              <w:rPr>
                <w:rFonts w:ascii="Verdana" w:eastAsia="Verdana" w:hAnsi="Verdana" w:cs="Verdana"/>
                <w:b/>
                <w:sz w:val="20"/>
                <w:szCs w:val="20"/>
              </w:rPr>
            </w:pPr>
            <w:r>
              <w:rPr>
                <w:rFonts w:ascii="Verdana" w:eastAsia="Verdana" w:hAnsi="Verdana" w:cs="Verdana"/>
                <w:b/>
                <w:sz w:val="20"/>
                <w:szCs w:val="20"/>
              </w:rPr>
              <w:t>Contraloría General de Cuentas</w:t>
            </w:r>
          </w:p>
        </w:tc>
        <w:tc>
          <w:tcPr>
            <w:tcW w:w="5229" w:type="dxa"/>
            <w:vAlign w:val="center"/>
          </w:tcPr>
          <w:p w14:paraId="0000025F" w14:textId="1C4AAC25" w:rsidR="00C92BDE" w:rsidRDefault="00C93BA9">
            <w:pPr>
              <w:numPr>
                <w:ilvl w:val="0"/>
                <w:numId w:val="11"/>
              </w:numPr>
              <w:pBdr>
                <w:top w:val="nil"/>
                <w:left w:val="nil"/>
                <w:bottom w:val="nil"/>
                <w:right w:val="nil"/>
                <w:between w:val="nil"/>
              </w:pBdr>
              <w:ind w:left="265" w:hanging="283"/>
              <w:rPr>
                <w:rFonts w:ascii="Verdana" w:eastAsia="Verdana" w:hAnsi="Verdana" w:cs="Verdana"/>
                <w:color w:val="000000"/>
                <w:sz w:val="20"/>
                <w:szCs w:val="20"/>
              </w:rPr>
            </w:pPr>
            <w:r>
              <w:rPr>
                <w:rFonts w:ascii="Verdana" w:eastAsia="Verdana" w:hAnsi="Verdana" w:cs="Verdana"/>
                <w:color w:val="000000"/>
                <w:sz w:val="20"/>
                <w:szCs w:val="20"/>
              </w:rPr>
              <w:t>Normas Generales y Técnicas de Control Interno Gubernamental, Acuerdo Número A-039-2023.</w:t>
            </w:r>
            <w:sdt>
              <w:sdtPr>
                <w:tag w:val="goog_rdk_16"/>
                <w:id w:val="-1600321324"/>
                <w:showingPlcHdr/>
              </w:sdtPr>
              <w:sdtContent>
                <w:r w:rsidR="007B635B">
                  <w:t xml:space="preserve">     </w:t>
                </w:r>
              </w:sdtContent>
            </w:sdt>
          </w:p>
        </w:tc>
      </w:tr>
    </w:tbl>
    <w:p w14:paraId="00000261" w14:textId="77777777" w:rsidR="00C92BDE" w:rsidRDefault="00C93BA9" w:rsidP="00512A76">
      <w:pPr>
        <w:pStyle w:val="Ttulo1"/>
      </w:pPr>
      <w:bookmarkStart w:id="8" w:name="_Toc146540074"/>
      <w:r>
        <w:t>NORMATIVA RELACIONADA</w:t>
      </w:r>
      <w:bookmarkEnd w:id="8"/>
    </w:p>
    <w:p w14:paraId="00000262" w14:textId="77777777" w:rsidR="00C92BDE" w:rsidRDefault="00C92BDE">
      <w:pPr>
        <w:pBdr>
          <w:top w:val="nil"/>
          <w:left w:val="nil"/>
          <w:bottom w:val="nil"/>
          <w:right w:val="nil"/>
          <w:between w:val="nil"/>
        </w:pBdr>
        <w:spacing w:after="0"/>
        <w:ind w:left="283"/>
        <w:rPr>
          <w:rFonts w:ascii="Verdana" w:eastAsia="Verdana" w:hAnsi="Verdana" w:cs="Verdana"/>
          <w:color w:val="000000"/>
          <w:sz w:val="20"/>
          <w:szCs w:val="20"/>
        </w:rPr>
      </w:pPr>
    </w:p>
    <w:p w14:paraId="00000263" w14:textId="77777777" w:rsidR="00C92BDE" w:rsidRDefault="00C93BA9">
      <w:pPr>
        <w:spacing w:after="0"/>
        <w:ind w:right="332"/>
        <w:rPr>
          <w:rFonts w:ascii="Verdana" w:eastAsia="Verdana" w:hAnsi="Verdana" w:cs="Verdana"/>
          <w:b/>
          <w:sz w:val="20"/>
          <w:szCs w:val="20"/>
        </w:rPr>
      </w:pPr>
      <w:bookmarkStart w:id="9" w:name="_heading=h.4d34og8" w:colFirst="0" w:colLast="0"/>
      <w:bookmarkEnd w:id="9"/>
      <w:r>
        <w:rPr>
          <w:rFonts w:ascii="Verdana" w:eastAsia="Verdana" w:hAnsi="Verdana" w:cs="Verdana"/>
          <w:b/>
          <w:sz w:val="20"/>
          <w:szCs w:val="20"/>
        </w:rPr>
        <w:t>CONSTITUCIÓN POLÍTICA DE LA REPÚBLICA DE GUATEMALA</w:t>
      </w:r>
    </w:p>
    <w:p w14:paraId="00000264" w14:textId="77777777" w:rsidR="00C92BDE" w:rsidRDefault="00C93BA9">
      <w:pPr>
        <w:spacing w:after="0"/>
        <w:ind w:right="332"/>
        <w:rPr>
          <w:rFonts w:ascii="Verdana" w:eastAsia="Verdana" w:hAnsi="Verdana" w:cs="Verdana"/>
          <w:b/>
          <w:sz w:val="20"/>
          <w:szCs w:val="20"/>
        </w:rPr>
      </w:pPr>
      <w:r>
        <w:rPr>
          <w:rFonts w:ascii="Verdana" w:eastAsia="Verdana" w:hAnsi="Verdana" w:cs="Verdana"/>
          <w:b/>
          <w:sz w:val="20"/>
          <w:szCs w:val="20"/>
        </w:rPr>
        <w:t>Asamblea Nacional Constituyente</w:t>
      </w:r>
    </w:p>
    <w:p w14:paraId="00000265" w14:textId="77777777" w:rsidR="00C92BDE" w:rsidRDefault="00C92BDE">
      <w:pPr>
        <w:spacing w:after="0"/>
        <w:ind w:left="426" w:right="332"/>
        <w:rPr>
          <w:rFonts w:ascii="Verdana" w:eastAsia="Verdana" w:hAnsi="Verdana" w:cs="Verdana"/>
          <w:b/>
          <w:sz w:val="20"/>
          <w:szCs w:val="20"/>
        </w:rPr>
      </w:pPr>
    </w:p>
    <w:p w14:paraId="00000266" w14:textId="77777777" w:rsidR="00C92BDE" w:rsidRDefault="00C93BA9" w:rsidP="00804520">
      <w:pPr>
        <w:spacing w:after="0"/>
        <w:ind w:right="335"/>
        <w:rPr>
          <w:rFonts w:ascii="Verdana" w:eastAsia="Verdana" w:hAnsi="Verdana" w:cs="Verdana"/>
          <w:b/>
          <w:i/>
          <w:sz w:val="20"/>
          <w:szCs w:val="20"/>
        </w:rPr>
      </w:pPr>
      <w:r>
        <w:rPr>
          <w:rFonts w:ascii="Verdana" w:eastAsia="Verdana" w:hAnsi="Verdana" w:cs="Verdana"/>
          <w:b/>
          <w:i/>
          <w:sz w:val="20"/>
          <w:szCs w:val="20"/>
        </w:rPr>
        <w:t>Título I. La Persona Humana, Fines y Deberes del Estado</w:t>
      </w:r>
    </w:p>
    <w:p w14:paraId="00000267" w14:textId="77777777" w:rsidR="00C92BDE" w:rsidRDefault="00C93BA9" w:rsidP="00804520">
      <w:pPr>
        <w:spacing w:after="0"/>
        <w:ind w:right="335"/>
        <w:rPr>
          <w:rFonts w:ascii="Verdana" w:eastAsia="Verdana" w:hAnsi="Verdana" w:cs="Verdana"/>
          <w:b/>
          <w:i/>
          <w:sz w:val="20"/>
          <w:szCs w:val="20"/>
        </w:rPr>
      </w:pPr>
      <w:r>
        <w:rPr>
          <w:rFonts w:ascii="Verdana" w:eastAsia="Verdana" w:hAnsi="Verdana" w:cs="Verdana"/>
          <w:b/>
          <w:i/>
          <w:sz w:val="20"/>
          <w:szCs w:val="20"/>
        </w:rPr>
        <w:t xml:space="preserve">Capítulo Único.  </w:t>
      </w:r>
    </w:p>
    <w:p w14:paraId="00000268" w14:textId="77777777" w:rsidR="00C92BDE" w:rsidRDefault="00C92BDE">
      <w:pPr>
        <w:spacing w:after="0"/>
        <w:ind w:left="426" w:right="335"/>
        <w:rPr>
          <w:rFonts w:ascii="Verdana" w:eastAsia="Verdana" w:hAnsi="Verdana" w:cs="Verdana"/>
          <w:i/>
          <w:sz w:val="20"/>
          <w:szCs w:val="20"/>
        </w:rPr>
      </w:pPr>
    </w:p>
    <w:p w14:paraId="00000269" w14:textId="77777777" w:rsidR="00C92BDE" w:rsidRDefault="00C93BA9" w:rsidP="00804520">
      <w:pPr>
        <w:spacing w:after="0"/>
        <w:jc w:val="both"/>
        <w:rPr>
          <w:rFonts w:ascii="Verdana" w:eastAsia="Verdana" w:hAnsi="Verdana" w:cs="Verdana"/>
          <w:i/>
          <w:sz w:val="20"/>
          <w:szCs w:val="20"/>
        </w:rPr>
      </w:pPr>
      <w:r>
        <w:rPr>
          <w:rFonts w:ascii="Verdana" w:eastAsia="Verdana" w:hAnsi="Verdana" w:cs="Verdana"/>
          <w:b/>
          <w:i/>
          <w:sz w:val="20"/>
          <w:szCs w:val="20"/>
        </w:rPr>
        <w:t xml:space="preserve">Artículo 1.- </w:t>
      </w:r>
      <w:r>
        <w:rPr>
          <w:rFonts w:ascii="Verdana" w:eastAsia="Verdana" w:hAnsi="Verdana" w:cs="Verdana"/>
          <w:i/>
          <w:sz w:val="20"/>
          <w:szCs w:val="20"/>
        </w:rPr>
        <w:t>Protección a la Persona. El Estado de Guatemala se organiza para proteger a la persona y a la familia; su fin supremo es la realización del bien común.</w:t>
      </w:r>
    </w:p>
    <w:p w14:paraId="0000026A" w14:textId="77777777" w:rsidR="00C92BDE" w:rsidRDefault="00C92BDE">
      <w:pPr>
        <w:spacing w:after="0"/>
        <w:ind w:left="426"/>
        <w:jc w:val="both"/>
        <w:rPr>
          <w:rFonts w:ascii="Verdana" w:eastAsia="Verdana" w:hAnsi="Verdana" w:cs="Verdana"/>
          <w:i/>
          <w:sz w:val="20"/>
          <w:szCs w:val="20"/>
        </w:rPr>
      </w:pPr>
    </w:p>
    <w:p w14:paraId="0000026B" w14:textId="77777777" w:rsidR="00C92BDE" w:rsidRDefault="00C93BA9" w:rsidP="00804520">
      <w:pPr>
        <w:spacing w:after="0"/>
        <w:jc w:val="both"/>
        <w:rPr>
          <w:rFonts w:ascii="Verdana" w:eastAsia="Verdana" w:hAnsi="Verdana" w:cs="Verdana"/>
          <w:i/>
          <w:sz w:val="20"/>
          <w:szCs w:val="20"/>
        </w:rPr>
      </w:pPr>
      <w:r>
        <w:rPr>
          <w:rFonts w:ascii="Verdana" w:eastAsia="Verdana" w:hAnsi="Verdana" w:cs="Verdana"/>
          <w:b/>
          <w:i/>
          <w:sz w:val="20"/>
          <w:szCs w:val="20"/>
        </w:rPr>
        <w:t>Artículo 2.-</w:t>
      </w:r>
      <w:r>
        <w:rPr>
          <w:rFonts w:ascii="Verdana" w:eastAsia="Verdana" w:hAnsi="Verdana" w:cs="Verdana"/>
          <w:i/>
          <w:sz w:val="20"/>
          <w:szCs w:val="20"/>
        </w:rPr>
        <w:t xml:space="preserve"> Deberes del Estado. Es deber del Estado garantizarles a los habitantes de la República la vida, la libertad, la justicia, la seguridad, la paz y el desarrollo integral de la persona.</w:t>
      </w:r>
    </w:p>
    <w:p w14:paraId="0000026C" w14:textId="77777777" w:rsidR="00C92BDE" w:rsidRDefault="00C92BDE">
      <w:pPr>
        <w:spacing w:after="0"/>
        <w:ind w:left="426"/>
        <w:jc w:val="both"/>
        <w:rPr>
          <w:rFonts w:ascii="Verdana" w:eastAsia="Verdana" w:hAnsi="Verdana" w:cs="Verdana"/>
          <w:i/>
          <w:sz w:val="20"/>
          <w:szCs w:val="20"/>
        </w:rPr>
      </w:pPr>
    </w:p>
    <w:p w14:paraId="0000026E" w14:textId="77777777" w:rsidR="00C92BDE" w:rsidRDefault="00C93BA9" w:rsidP="00804520">
      <w:pPr>
        <w:spacing w:after="0"/>
        <w:ind w:right="335"/>
        <w:rPr>
          <w:rFonts w:ascii="Verdana" w:eastAsia="Verdana" w:hAnsi="Verdana" w:cs="Verdana"/>
          <w:b/>
          <w:i/>
          <w:sz w:val="20"/>
          <w:szCs w:val="20"/>
        </w:rPr>
      </w:pPr>
      <w:r>
        <w:rPr>
          <w:rFonts w:ascii="Verdana" w:eastAsia="Verdana" w:hAnsi="Verdana" w:cs="Verdana"/>
          <w:b/>
          <w:i/>
          <w:sz w:val="20"/>
          <w:szCs w:val="20"/>
        </w:rPr>
        <w:t>Título II. Derechos Humanos</w:t>
      </w:r>
    </w:p>
    <w:p w14:paraId="0000026F" w14:textId="77777777" w:rsidR="00C92BDE" w:rsidRDefault="00C93BA9" w:rsidP="00804520">
      <w:pPr>
        <w:spacing w:after="0"/>
        <w:ind w:right="335"/>
        <w:rPr>
          <w:rFonts w:ascii="Verdana" w:eastAsia="Verdana" w:hAnsi="Verdana" w:cs="Verdana"/>
          <w:b/>
          <w:i/>
          <w:sz w:val="20"/>
          <w:szCs w:val="20"/>
        </w:rPr>
      </w:pPr>
      <w:r>
        <w:rPr>
          <w:rFonts w:ascii="Verdana" w:eastAsia="Verdana" w:hAnsi="Verdana" w:cs="Verdana"/>
          <w:b/>
          <w:i/>
          <w:sz w:val="20"/>
          <w:szCs w:val="20"/>
        </w:rPr>
        <w:t xml:space="preserve">Capítulo I. Derechos Individuales  </w:t>
      </w:r>
    </w:p>
    <w:p w14:paraId="00000270" w14:textId="77777777" w:rsidR="00C92BDE" w:rsidRDefault="00C92BDE">
      <w:pPr>
        <w:spacing w:after="0"/>
        <w:ind w:left="426"/>
        <w:jc w:val="both"/>
        <w:rPr>
          <w:rFonts w:ascii="Verdana" w:eastAsia="Verdana" w:hAnsi="Verdana" w:cs="Verdana"/>
          <w:i/>
          <w:sz w:val="20"/>
          <w:szCs w:val="20"/>
        </w:rPr>
      </w:pPr>
    </w:p>
    <w:p w14:paraId="00000271" w14:textId="77777777" w:rsidR="00C92BDE" w:rsidRDefault="00C93BA9" w:rsidP="00804520">
      <w:pPr>
        <w:spacing w:after="0"/>
        <w:jc w:val="both"/>
        <w:rPr>
          <w:rFonts w:ascii="Verdana" w:eastAsia="Verdana" w:hAnsi="Verdana" w:cs="Verdana"/>
          <w:i/>
          <w:sz w:val="20"/>
          <w:szCs w:val="20"/>
        </w:rPr>
      </w:pPr>
      <w:r>
        <w:rPr>
          <w:rFonts w:ascii="Verdana" w:eastAsia="Verdana" w:hAnsi="Verdana" w:cs="Verdana"/>
          <w:b/>
          <w:i/>
          <w:sz w:val="20"/>
          <w:szCs w:val="20"/>
        </w:rPr>
        <w:t>Artículo 28.-</w:t>
      </w:r>
      <w:r>
        <w:rPr>
          <w:rFonts w:ascii="Verdana" w:eastAsia="Verdana" w:hAnsi="Verdana" w:cs="Verdana"/>
          <w:i/>
          <w:sz w:val="20"/>
          <w:szCs w:val="20"/>
        </w:rPr>
        <w:t xml:space="preserve"> “Derecho de petición. Los habitantes de la República de Guatemala tienen derecho a dirigir, individual o colectivamente, peticiones a la autoridad, la que está obligada a tramitarlas y deberá resolverlas conforme a la ley. </w:t>
      </w:r>
    </w:p>
    <w:p w14:paraId="00000272" w14:textId="77777777" w:rsidR="00C92BDE" w:rsidRDefault="00C92BDE">
      <w:pPr>
        <w:spacing w:after="0"/>
        <w:ind w:left="426"/>
        <w:jc w:val="both"/>
        <w:rPr>
          <w:rFonts w:ascii="Verdana" w:eastAsia="Verdana" w:hAnsi="Verdana" w:cs="Verdana"/>
          <w:i/>
          <w:sz w:val="20"/>
          <w:szCs w:val="20"/>
        </w:rPr>
      </w:pPr>
    </w:p>
    <w:p w14:paraId="00000273" w14:textId="77777777" w:rsidR="00C92BDE" w:rsidRDefault="00C93BA9" w:rsidP="00804520">
      <w:pPr>
        <w:spacing w:after="0"/>
        <w:jc w:val="both"/>
        <w:rPr>
          <w:rFonts w:ascii="Verdana" w:eastAsia="Verdana" w:hAnsi="Verdana" w:cs="Verdana"/>
          <w:i/>
          <w:sz w:val="20"/>
          <w:szCs w:val="20"/>
        </w:rPr>
      </w:pPr>
      <w:r>
        <w:rPr>
          <w:rFonts w:ascii="Verdana" w:eastAsia="Verdana" w:hAnsi="Verdana" w:cs="Verdana"/>
          <w:i/>
          <w:sz w:val="20"/>
          <w:szCs w:val="20"/>
        </w:rPr>
        <w:t>En materia administrativa el término para resolver las peticiones y notificar las resoluciones no podrá exceder de treinta días…”</w:t>
      </w:r>
    </w:p>
    <w:p w14:paraId="00000274" w14:textId="77777777" w:rsidR="00C92BDE" w:rsidRDefault="00C92BDE">
      <w:pPr>
        <w:spacing w:after="0"/>
        <w:ind w:left="426"/>
        <w:jc w:val="both"/>
        <w:rPr>
          <w:rFonts w:ascii="Verdana" w:eastAsia="Verdana" w:hAnsi="Verdana" w:cs="Verdana"/>
          <w:i/>
          <w:sz w:val="20"/>
          <w:szCs w:val="20"/>
        </w:rPr>
      </w:pPr>
    </w:p>
    <w:p w14:paraId="00000275" w14:textId="77777777" w:rsidR="00C92BDE" w:rsidRDefault="00C93BA9" w:rsidP="00804520">
      <w:pPr>
        <w:spacing w:after="0"/>
        <w:jc w:val="both"/>
        <w:rPr>
          <w:rFonts w:ascii="Verdana" w:eastAsia="Verdana" w:hAnsi="Verdana" w:cs="Verdana"/>
          <w:i/>
          <w:sz w:val="20"/>
          <w:szCs w:val="20"/>
        </w:rPr>
      </w:pPr>
      <w:r>
        <w:rPr>
          <w:rFonts w:ascii="Verdana" w:eastAsia="Verdana" w:hAnsi="Verdana" w:cs="Verdana"/>
          <w:b/>
          <w:i/>
          <w:sz w:val="20"/>
          <w:szCs w:val="20"/>
        </w:rPr>
        <w:t>Artículo 30.-</w:t>
      </w:r>
      <w:r>
        <w:rPr>
          <w:rFonts w:ascii="Verdana" w:eastAsia="Verdana" w:hAnsi="Verdana" w:cs="Verdana"/>
          <w:i/>
          <w:sz w:val="20"/>
          <w:szCs w:val="20"/>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w:t>
      </w:r>
    </w:p>
    <w:p w14:paraId="00000276" w14:textId="77777777" w:rsidR="00C92BDE" w:rsidRDefault="00C92BDE">
      <w:pPr>
        <w:spacing w:after="0"/>
        <w:ind w:left="426"/>
        <w:jc w:val="both"/>
        <w:rPr>
          <w:rFonts w:ascii="Verdana" w:eastAsia="Verdana" w:hAnsi="Verdana" w:cs="Verdana"/>
          <w:i/>
          <w:sz w:val="20"/>
          <w:szCs w:val="20"/>
        </w:rPr>
      </w:pPr>
    </w:p>
    <w:p w14:paraId="00000277" w14:textId="77777777" w:rsidR="00C92BDE" w:rsidRDefault="00C93BA9" w:rsidP="00804520">
      <w:pPr>
        <w:spacing w:after="0"/>
        <w:jc w:val="both"/>
        <w:rPr>
          <w:rFonts w:ascii="Verdana" w:eastAsia="Verdana" w:hAnsi="Verdana" w:cs="Verdana"/>
          <w:i/>
          <w:sz w:val="20"/>
          <w:szCs w:val="20"/>
        </w:rPr>
      </w:pPr>
      <w:r>
        <w:rPr>
          <w:rFonts w:ascii="Verdana" w:eastAsia="Verdana" w:hAnsi="Verdana" w:cs="Verdana"/>
          <w:b/>
          <w:i/>
          <w:sz w:val="20"/>
          <w:szCs w:val="20"/>
        </w:rPr>
        <w:t>Artículo 31.-</w:t>
      </w:r>
      <w:r>
        <w:rPr>
          <w:rFonts w:ascii="Verdana" w:eastAsia="Verdana" w:hAnsi="Verdana" w:cs="Verdana"/>
          <w:i/>
          <w:sz w:val="20"/>
          <w:szCs w:val="20"/>
        </w:rPr>
        <w:t xml:space="preserve"> “Acceso a archivos y registros estatales. Toda persona tiene el derecho de conocer lo que de ella conste en archivos, fichas o cualquier otra forma de registros </w:t>
      </w:r>
      <w:r>
        <w:rPr>
          <w:rFonts w:ascii="Verdana" w:eastAsia="Verdana" w:hAnsi="Verdana" w:cs="Verdana"/>
          <w:i/>
          <w:sz w:val="20"/>
          <w:szCs w:val="20"/>
        </w:rPr>
        <w:lastRenderedPageBreak/>
        <w:t>estatales, y la finalidad a que se dedica esta información, así como a corrección, rectificación y actualización…”</w:t>
      </w:r>
    </w:p>
    <w:p w14:paraId="00000278" w14:textId="77777777" w:rsidR="00C92BDE" w:rsidRDefault="00C92BDE">
      <w:pPr>
        <w:spacing w:after="0"/>
        <w:ind w:left="426"/>
        <w:jc w:val="both"/>
        <w:rPr>
          <w:rFonts w:ascii="Verdana" w:eastAsia="Verdana" w:hAnsi="Verdana" w:cs="Verdana"/>
          <w:i/>
          <w:sz w:val="20"/>
          <w:szCs w:val="20"/>
        </w:rPr>
      </w:pPr>
    </w:p>
    <w:p w14:paraId="00000279" w14:textId="77777777" w:rsidR="00C92BDE" w:rsidRDefault="00C93BA9" w:rsidP="00804520">
      <w:pPr>
        <w:spacing w:after="0"/>
        <w:jc w:val="both"/>
        <w:rPr>
          <w:rFonts w:ascii="Verdana" w:eastAsia="Verdana" w:hAnsi="Verdana" w:cs="Verdana"/>
          <w:i/>
          <w:sz w:val="20"/>
          <w:szCs w:val="20"/>
        </w:rPr>
      </w:pPr>
      <w:r>
        <w:rPr>
          <w:rFonts w:ascii="Verdana" w:eastAsia="Verdana" w:hAnsi="Verdana" w:cs="Verdana"/>
          <w:b/>
          <w:i/>
          <w:sz w:val="20"/>
          <w:szCs w:val="20"/>
        </w:rPr>
        <w:t xml:space="preserve">Artículo 44.- </w:t>
      </w:r>
      <w:r>
        <w:rPr>
          <w:rFonts w:ascii="Verdana" w:eastAsia="Verdana" w:hAnsi="Verdana" w:cs="Verdana"/>
          <w:i/>
          <w:sz w:val="20"/>
          <w:szCs w:val="20"/>
        </w:rPr>
        <w:t>Derechos inherentes a la persona humana. Los derechos y garantías que otorga la Constitución no excluyen otros que, aunque no figuren expresamente en ella, son inherentes a la persona humana. El interés social prevalece sobre el interés particular. Serán nulas ipso jure las leyes y las disposiciones gubernativas o de cualquier otro orden que disminuyan, restrinjan o tergiversen los derechos que la Constitución garantiza.</w:t>
      </w:r>
    </w:p>
    <w:p w14:paraId="0000027A" w14:textId="77777777" w:rsidR="00C92BDE" w:rsidRDefault="00C92BDE">
      <w:pPr>
        <w:spacing w:after="0"/>
        <w:ind w:left="426"/>
        <w:jc w:val="both"/>
        <w:rPr>
          <w:rFonts w:ascii="Verdana" w:eastAsia="Verdana" w:hAnsi="Verdana" w:cs="Verdana"/>
          <w:b/>
          <w:i/>
          <w:sz w:val="20"/>
          <w:szCs w:val="20"/>
        </w:rPr>
      </w:pPr>
    </w:p>
    <w:p w14:paraId="0000027B" w14:textId="77777777" w:rsidR="00C92BDE" w:rsidRDefault="00C93BA9" w:rsidP="00804520">
      <w:pPr>
        <w:spacing w:after="0"/>
        <w:ind w:right="335"/>
        <w:rPr>
          <w:rFonts w:ascii="Verdana" w:eastAsia="Verdana" w:hAnsi="Verdana" w:cs="Verdana"/>
          <w:b/>
          <w:i/>
          <w:sz w:val="20"/>
          <w:szCs w:val="20"/>
        </w:rPr>
      </w:pPr>
      <w:r>
        <w:rPr>
          <w:rFonts w:ascii="Verdana" w:eastAsia="Verdana" w:hAnsi="Verdana" w:cs="Verdana"/>
          <w:b/>
          <w:i/>
          <w:sz w:val="20"/>
          <w:szCs w:val="20"/>
        </w:rPr>
        <w:t>Capítulo II. Derechos Sociales</w:t>
      </w:r>
    </w:p>
    <w:p w14:paraId="0000027C" w14:textId="77777777" w:rsidR="00C92BDE" w:rsidRDefault="00C93BA9" w:rsidP="00804520">
      <w:pPr>
        <w:spacing w:after="0"/>
        <w:ind w:right="335"/>
        <w:rPr>
          <w:rFonts w:ascii="Verdana" w:eastAsia="Verdana" w:hAnsi="Verdana" w:cs="Verdana"/>
          <w:b/>
          <w:i/>
          <w:sz w:val="20"/>
          <w:szCs w:val="20"/>
        </w:rPr>
      </w:pPr>
      <w:r>
        <w:rPr>
          <w:rFonts w:ascii="Verdana" w:eastAsia="Verdana" w:hAnsi="Verdana" w:cs="Verdana"/>
          <w:b/>
          <w:i/>
          <w:sz w:val="20"/>
          <w:szCs w:val="20"/>
        </w:rPr>
        <w:t>Sección Segunda. Cultura</w:t>
      </w:r>
    </w:p>
    <w:p w14:paraId="0000027D" w14:textId="77777777" w:rsidR="00C92BDE" w:rsidRDefault="00C92BDE">
      <w:pPr>
        <w:spacing w:after="0"/>
        <w:ind w:left="426" w:right="335"/>
        <w:rPr>
          <w:rFonts w:ascii="Verdana" w:eastAsia="Verdana" w:hAnsi="Verdana" w:cs="Verdana"/>
          <w:b/>
          <w:i/>
          <w:sz w:val="20"/>
          <w:szCs w:val="20"/>
        </w:rPr>
      </w:pPr>
    </w:p>
    <w:p w14:paraId="0000027E" w14:textId="77777777" w:rsidR="00C92BDE" w:rsidRDefault="00C93BA9" w:rsidP="00804520">
      <w:pPr>
        <w:spacing w:after="0"/>
        <w:ind w:right="335"/>
        <w:jc w:val="both"/>
        <w:rPr>
          <w:rFonts w:ascii="Verdana" w:eastAsia="Verdana" w:hAnsi="Verdana" w:cs="Verdana"/>
          <w:b/>
          <w:i/>
          <w:sz w:val="20"/>
          <w:szCs w:val="20"/>
        </w:rPr>
      </w:pPr>
      <w:r>
        <w:rPr>
          <w:rFonts w:ascii="Verdana" w:eastAsia="Verdana" w:hAnsi="Verdana" w:cs="Verdana"/>
          <w:b/>
          <w:i/>
          <w:sz w:val="20"/>
          <w:szCs w:val="20"/>
        </w:rPr>
        <w:t xml:space="preserve">Artículo 57.- </w:t>
      </w:r>
      <w:r>
        <w:rPr>
          <w:rFonts w:ascii="Verdana" w:eastAsia="Verdana" w:hAnsi="Verdana" w:cs="Verdana"/>
          <w:i/>
          <w:sz w:val="20"/>
          <w:szCs w:val="20"/>
        </w:rPr>
        <w:t>Derecho a la cultura. Toda persona tiene derecho a participar libremente en la vida cultural y artística de la comunidad, así como a beneficiarse del progreso científico y tecnológico de la Nación.</w:t>
      </w:r>
    </w:p>
    <w:p w14:paraId="0000027F" w14:textId="77777777" w:rsidR="00C92BDE" w:rsidRDefault="00C92BDE">
      <w:pPr>
        <w:spacing w:after="0"/>
        <w:ind w:left="426" w:right="335"/>
        <w:rPr>
          <w:rFonts w:ascii="Verdana" w:eastAsia="Verdana" w:hAnsi="Verdana" w:cs="Verdana"/>
          <w:b/>
          <w:i/>
          <w:sz w:val="20"/>
          <w:szCs w:val="20"/>
        </w:rPr>
      </w:pPr>
    </w:p>
    <w:p w14:paraId="00000280" w14:textId="77777777" w:rsidR="00C92BDE" w:rsidRDefault="00C93BA9" w:rsidP="00804520">
      <w:pPr>
        <w:spacing w:after="0"/>
        <w:ind w:right="335"/>
        <w:jc w:val="both"/>
        <w:rPr>
          <w:rFonts w:ascii="Verdana" w:eastAsia="Verdana" w:hAnsi="Verdana" w:cs="Verdana"/>
          <w:b/>
          <w:i/>
          <w:sz w:val="20"/>
          <w:szCs w:val="20"/>
        </w:rPr>
      </w:pPr>
      <w:r>
        <w:rPr>
          <w:rFonts w:ascii="Verdana" w:eastAsia="Verdana" w:hAnsi="Verdana" w:cs="Verdana"/>
          <w:b/>
          <w:i/>
          <w:sz w:val="20"/>
          <w:szCs w:val="20"/>
        </w:rPr>
        <w:t xml:space="preserve">Artículo 58.- </w:t>
      </w:r>
      <w:r>
        <w:rPr>
          <w:rFonts w:ascii="Verdana" w:eastAsia="Verdana" w:hAnsi="Verdana" w:cs="Verdana"/>
          <w:i/>
          <w:sz w:val="20"/>
          <w:szCs w:val="20"/>
        </w:rPr>
        <w:t xml:space="preserve">Identidad cultural. Se reconoce el derecho de las personas y de las comunidades a su identidad cultural </w:t>
      </w:r>
      <w:proofErr w:type="gramStart"/>
      <w:r>
        <w:rPr>
          <w:rFonts w:ascii="Verdana" w:eastAsia="Verdana" w:hAnsi="Verdana" w:cs="Verdana"/>
          <w:i/>
          <w:sz w:val="20"/>
          <w:szCs w:val="20"/>
        </w:rPr>
        <w:t>de acuerdo a</w:t>
      </w:r>
      <w:proofErr w:type="gramEnd"/>
      <w:r>
        <w:rPr>
          <w:rFonts w:ascii="Verdana" w:eastAsia="Verdana" w:hAnsi="Verdana" w:cs="Verdana"/>
          <w:i/>
          <w:sz w:val="20"/>
          <w:szCs w:val="20"/>
        </w:rPr>
        <w:t xml:space="preserve"> sus valores, su lengua y sus costumbres.</w:t>
      </w:r>
    </w:p>
    <w:p w14:paraId="00000281" w14:textId="77777777" w:rsidR="00C92BDE" w:rsidRDefault="00C92BDE">
      <w:pPr>
        <w:spacing w:after="0"/>
        <w:jc w:val="both"/>
        <w:rPr>
          <w:rFonts w:ascii="Verdana" w:eastAsia="Verdana" w:hAnsi="Verdana" w:cs="Verdana"/>
          <w:b/>
          <w:i/>
          <w:sz w:val="20"/>
          <w:szCs w:val="20"/>
        </w:rPr>
      </w:pPr>
    </w:p>
    <w:p w14:paraId="00000282" w14:textId="77777777" w:rsidR="00C92BDE" w:rsidRDefault="00C93BA9" w:rsidP="00804520">
      <w:pPr>
        <w:spacing w:after="0"/>
        <w:jc w:val="both"/>
        <w:rPr>
          <w:rFonts w:ascii="Verdana" w:eastAsia="Verdana" w:hAnsi="Verdana" w:cs="Verdana"/>
          <w:b/>
          <w:i/>
          <w:sz w:val="20"/>
          <w:szCs w:val="20"/>
        </w:rPr>
      </w:pPr>
      <w:r>
        <w:rPr>
          <w:rFonts w:ascii="Verdana" w:eastAsia="Verdana" w:hAnsi="Verdana" w:cs="Verdana"/>
          <w:b/>
          <w:i/>
          <w:sz w:val="20"/>
          <w:szCs w:val="20"/>
        </w:rPr>
        <w:t>Sección Cuarta. Educación</w:t>
      </w:r>
    </w:p>
    <w:p w14:paraId="00000283" w14:textId="77777777" w:rsidR="00C92BDE" w:rsidRDefault="00C92BDE">
      <w:pPr>
        <w:spacing w:after="0"/>
        <w:ind w:left="426"/>
        <w:jc w:val="both"/>
        <w:rPr>
          <w:rFonts w:ascii="Verdana" w:eastAsia="Verdana" w:hAnsi="Verdana" w:cs="Verdana"/>
          <w:b/>
          <w:i/>
          <w:sz w:val="20"/>
          <w:szCs w:val="20"/>
        </w:rPr>
      </w:pPr>
    </w:p>
    <w:p w14:paraId="00000284" w14:textId="77777777" w:rsidR="00C92BDE" w:rsidRDefault="00C93BA9" w:rsidP="00804520">
      <w:pPr>
        <w:spacing w:after="0"/>
        <w:jc w:val="both"/>
        <w:rPr>
          <w:rFonts w:ascii="Verdana" w:eastAsia="Verdana" w:hAnsi="Verdana" w:cs="Verdana"/>
          <w:b/>
          <w:i/>
          <w:sz w:val="20"/>
          <w:szCs w:val="20"/>
        </w:rPr>
      </w:pPr>
      <w:r>
        <w:rPr>
          <w:rFonts w:ascii="Verdana" w:eastAsia="Verdana" w:hAnsi="Verdana" w:cs="Verdana"/>
          <w:b/>
          <w:i/>
          <w:sz w:val="20"/>
          <w:szCs w:val="20"/>
        </w:rPr>
        <w:t xml:space="preserve">Artículo 71.- </w:t>
      </w:r>
      <w:r>
        <w:rPr>
          <w:rFonts w:ascii="Verdana" w:eastAsia="Verdana" w:hAnsi="Verdana" w:cs="Verdana"/>
          <w:i/>
          <w:sz w:val="20"/>
          <w:szCs w:val="20"/>
        </w:rPr>
        <w:t>Derecho a la educación. Se garantiza la libertad de enseñanza y de criterio docente. Es obligación del Estado proporcionar y facilitar educación a sus habitantes sin discriminación alguna. Se declara de utilidad y necesidad públicas la fundación y mantenimiento de centros educativos culturales y museos.</w:t>
      </w:r>
    </w:p>
    <w:p w14:paraId="00000285" w14:textId="77777777" w:rsidR="00C92BDE" w:rsidRDefault="00C92BDE">
      <w:pPr>
        <w:spacing w:after="0"/>
        <w:ind w:left="426"/>
        <w:jc w:val="both"/>
        <w:rPr>
          <w:rFonts w:ascii="Verdana" w:eastAsia="Verdana" w:hAnsi="Verdana" w:cs="Verdana"/>
          <w:b/>
          <w:i/>
          <w:sz w:val="20"/>
          <w:szCs w:val="20"/>
        </w:rPr>
      </w:pPr>
    </w:p>
    <w:p w14:paraId="00000286" w14:textId="77777777" w:rsidR="00C92BDE" w:rsidRDefault="00C93BA9" w:rsidP="00804520">
      <w:pPr>
        <w:spacing w:after="0"/>
        <w:jc w:val="both"/>
        <w:rPr>
          <w:rFonts w:ascii="Verdana" w:eastAsia="Verdana" w:hAnsi="Verdana" w:cs="Verdana"/>
          <w:b/>
          <w:i/>
          <w:sz w:val="20"/>
          <w:szCs w:val="20"/>
        </w:rPr>
      </w:pPr>
      <w:r>
        <w:rPr>
          <w:rFonts w:ascii="Verdana" w:eastAsia="Verdana" w:hAnsi="Verdana" w:cs="Verdana"/>
          <w:b/>
          <w:i/>
          <w:sz w:val="20"/>
          <w:szCs w:val="20"/>
        </w:rPr>
        <w:t xml:space="preserve">Artículo 72.- </w:t>
      </w:r>
      <w:r>
        <w:rPr>
          <w:rFonts w:ascii="Verdana" w:eastAsia="Verdana" w:hAnsi="Verdana" w:cs="Verdana"/>
          <w:i/>
          <w:sz w:val="20"/>
          <w:szCs w:val="20"/>
        </w:rPr>
        <w:t>Fines de la educación. La educación tiene como fin primordial el desarrollo integral de la persona humana, el conocimiento de la realidad y cultura nacional y universal. Se declaran de interés nacional la educación, la instrucción, formación social y la enseñanza sistemática de la Constitución de la República y de los derechos humanos.</w:t>
      </w:r>
    </w:p>
    <w:p w14:paraId="00000287" w14:textId="77777777" w:rsidR="00C92BDE" w:rsidRDefault="00C92BDE">
      <w:pPr>
        <w:spacing w:after="0"/>
        <w:ind w:left="426"/>
        <w:jc w:val="both"/>
        <w:rPr>
          <w:rFonts w:ascii="Verdana" w:eastAsia="Verdana" w:hAnsi="Verdana" w:cs="Verdana"/>
          <w:b/>
          <w:i/>
          <w:sz w:val="20"/>
          <w:szCs w:val="20"/>
        </w:rPr>
      </w:pPr>
    </w:p>
    <w:p w14:paraId="00000288" w14:textId="77777777" w:rsidR="00C92BDE" w:rsidRDefault="00C93BA9" w:rsidP="00804520">
      <w:pPr>
        <w:spacing w:after="0"/>
        <w:jc w:val="both"/>
        <w:rPr>
          <w:rFonts w:ascii="Verdana" w:eastAsia="Verdana" w:hAnsi="Verdana" w:cs="Verdana"/>
          <w:b/>
          <w:i/>
          <w:sz w:val="20"/>
          <w:szCs w:val="20"/>
        </w:rPr>
      </w:pPr>
      <w:r>
        <w:rPr>
          <w:rFonts w:ascii="Verdana" w:eastAsia="Verdana" w:hAnsi="Verdana" w:cs="Verdana"/>
          <w:b/>
          <w:i/>
          <w:sz w:val="20"/>
          <w:szCs w:val="20"/>
        </w:rPr>
        <w:t xml:space="preserve">Artículo 81.- </w:t>
      </w:r>
      <w:r>
        <w:rPr>
          <w:rFonts w:ascii="Verdana" w:eastAsia="Verdana" w:hAnsi="Verdana" w:cs="Verdana"/>
          <w:i/>
          <w:sz w:val="20"/>
          <w:szCs w:val="20"/>
        </w:rPr>
        <w:t>“Títulos y diplomas. Los títulos y diplomas cuya expedición corresponda al Estado, tiene plena validez legal…”</w:t>
      </w:r>
    </w:p>
    <w:p w14:paraId="00000289" w14:textId="77777777" w:rsidR="00C92BDE" w:rsidRDefault="00C92BDE">
      <w:pPr>
        <w:spacing w:after="0"/>
        <w:ind w:left="426"/>
        <w:jc w:val="both"/>
        <w:rPr>
          <w:rFonts w:ascii="Verdana" w:eastAsia="Verdana" w:hAnsi="Verdana" w:cs="Verdana"/>
          <w:b/>
          <w:i/>
          <w:sz w:val="20"/>
          <w:szCs w:val="20"/>
        </w:rPr>
      </w:pPr>
    </w:p>
    <w:p w14:paraId="0000028A" w14:textId="77777777" w:rsidR="00C92BDE" w:rsidRDefault="00C93BA9" w:rsidP="00804520">
      <w:pPr>
        <w:spacing w:after="0"/>
        <w:jc w:val="both"/>
        <w:rPr>
          <w:rFonts w:ascii="Verdana" w:eastAsia="Verdana" w:hAnsi="Verdana" w:cs="Verdana"/>
          <w:b/>
          <w:i/>
          <w:sz w:val="20"/>
          <w:szCs w:val="20"/>
        </w:rPr>
      </w:pPr>
      <w:r>
        <w:rPr>
          <w:rFonts w:ascii="Verdana" w:eastAsia="Verdana" w:hAnsi="Verdana" w:cs="Verdana"/>
          <w:b/>
          <w:i/>
          <w:sz w:val="20"/>
          <w:szCs w:val="20"/>
        </w:rPr>
        <w:t>Sección Novena. Trabajadores del Estado</w:t>
      </w:r>
    </w:p>
    <w:p w14:paraId="0000028C" w14:textId="77777777" w:rsidR="00C92BDE" w:rsidRDefault="00C93BA9" w:rsidP="00804520">
      <w:pPr>
        <w:spacing w:after="0"/>
        <w:jc w:val="both"/>
        <w:rPr>
          <w:rFonts w:ascii="Verdana" w:eastAsia="Verdana" w:hAnsi="Verdana" w:cs="Verdana"/>
          <w:b/>
          <w:i/>
          <w:sz w:val="20"/>
          <w:szCs w:val="20"/>
        </w:rPr>
      </w:pPr>
      <w:r>
        <w:rPr>
          <w:rFonts w:ascii="Verdana" w:eastAsia="Verdana" w:hAnsi="Verdana" w:cs="Verdana"/>
          <w:b/>
          <w:i/>
          <w:sz w:val="20"/>
          <w:szCs w:val="20"/>
        </w:rPr>
        <w:t xml:space="preserve">Artículo 107.- </w:t>
      </w:r>
      <w:r>
        <w:rPr>
          <w:rFonts w:ascii="Verdana" w:eastAsia="Verdana" w:hAnsi="Verdana" w:cs="Verdana"/>
          <w:i/>
          <w:sz w:val="20"/>
          <w:szCs w:val="20"/>
        </w:rPr>
        <w:t>Trabajadores del Estado. Los trabajadores del Estado están al servicio de la administración pública y nunca de partido político, grupo, organización o persona alguna.</w:t>
      </w:r>
    </w:p>
    <w:p w14:paraId="0000028E" w14:textId="77777777" w:rsidR="00C92BDE" w:rsidRDefault="00C93BA9">
      <w:pPr>
        <w:spacing w:after="0"/>
        <w:rPr>
          <w:rFonts w:ascii="Verdana" w:eastAsia="Verdana" w:hAnsi="Verdana" w:cs="Verdana"/>
          <w:b/>
          <w:sz w:val="20"/>
          <w:szCs w:val="20"/>
        </w:rPr>
      </w:pPr>
      <w:r>
        <w:rPr>
          <w:rFonts w:ascii="Verdana" w:eastAsia="Verdana" w:hAnsi="Verdana" w:cs="Verdana"/>
          <w:b/>
          <w:sz w:val="20"/>
          <w:szCs w:val="20"/>
        </w:rPr>
        <w:lastRenderedPageBreak/>
        <w:t>LEY DEL ORGANISMO EJECUTIVO</w:t>
      </w:r>
    </w:p>
    <w:p w14:paraId="0000028F" w14:textId="77777777" w:rsidR="00C92BDE" w:rsidRDefault="00C93BA9" w:rsidP="00804520">
      <w:pPr>
        <w:spacing w:after="0"/>
        <w:rPr>
          <w:rFonts w:ascii="Verdana" w:eastAsia="Verdana" w:hAnsi="Verdana" w:cs="Verdana"/>
          <w:b/>
          <w:sz w:val="20"/>
          <w:szCs w:val="20"/>
        </w:rPr>
      </w:pPr>
      <w:r>
        <w:rPr>
          <w:rFonts w:ascii="Verdana" w:eastAsia="Verdana" w:hAnsi="Verdana" w:cs="Verdana"/>
          <w:b/>
          <w:sz w:val="20"/>
          <w:szCs w:val="20"/>
        </w:rPr>
        <w:t>Decreto Número 114-97 del Congreso de la República de Guatemala</w:t>
      </w:r>
    </w:p>
    <w:p w14:paraId="00000290" w14:textId="77777777" w:rsidR="00C92BDE" w:rsidRDefault="00C92BDE">
      <w:pPr>
        <w:spacing w:after="0"/>
        <w:ind w:left="426"/>
        <w:rPr>
          <w:rFonts w:ascii="Verdana" w:eastAsia="Verdana" w:hAnsi="Verdana" w:cs="Verdana"/>
          <w:b/>
          <w:sz w:val="20"/>
          <w:szCs w:val="20"/>
        </w:rPr>
      </w:pPr>
    </w:p>
    <w:p w14:paraId="00000291" w14:textId="77777777" w:rsidR="00C92BDE" w:rsidRDefault="00C93BA9" w:rsidP="00804520">
      <w:pPr>
        <w:spacing w:after="0"/>
        <w:jc w:val="both"/>
        <w:rPr>
          <w:rFonts w:ascii="Verdana" w:eastAsia="Verdana" w:hAnsi="Verdana" w:cs="Verdana"/>
          <w:b/>
          <w:i/>
          <w:sz w:val="20"/>
          <w:szCs w:val="20"/>
        </w:rPr>
      </w:pPr>
      <w:r>
        <w:rPr>
          <w:rFonts w:ascii="Verdana" w:eastAsia="Verdana" w:hAnsi="Verdana" w:cs="Verdana"/>
          <w:b/>
          <w:i/>
          <w:sz w:val="20"/>
          <w:szCs w:val="20"/>
        </w:rPr>
        <w:t xml:space="preserve">Capítulo I. Disposiciones Generales </w:t>
      </w:r>
    </w:p>
    <w:p w14:paraId="00000292" w14:textId="77777777" w:rsidR="00C92BDE" w:rsidRDefault="00C92BDE">
      <w:pPr>
        <w:spacing w:after="0"/>
        <w:ind w:left="426"/>
        <w:jc w:val="both"/>
        <w:rPr>
          <w:rFonts w:ascii="Verdana" w:eastAsia="Verdana" w:hAnsi="Verdana" w:cs="Verdana"/>
          <w:b/>
          <w:i/>
          <w:sz w:val="20"/>
          <w:szCs w:val="20"/>
        </w:rPr>
      </w:pPr>
    </w:p>
    <w:p w14:paraId="00000293" w14:textId="77777777" w:rsidR="00C92BDE" w:rsidRDefault="00C93BA9" w:rsidP="00804520">
      <w:pPr>
        <w:spacing w:after="0"/>
        <w:jc w:val="both"/>
        <w:rPr>
          <w:rFonts w:ascii="Verdana" w:eastAsia="Verdana" w:hAnsi="Verdana" w:cs="Verdana"/>
          <w:b/>
          <w:i/>
          <w:sz w:val="20"/>
          <w:szCs w:val="20"/>
        </w:rPr>
      </w:pPr>
      <w:r>
        <w:rPr>
          <w:rFonts w:ascii="Verdana" w:eastAsia="Verdana" w:hAnsi="Verdana" w:cs="Verdana"/>
          <w:b/>
          <w:i/>
          <w:sz w:val="20"/>
          <w:szCs w:val="20"/>
        </w:rPr>
        <w:t xml:space="preserve">Artículo 1.- </w:t>
      </w:r>
      <w:r>
        <w:rPr>
          <w:rFonts w:ascii="Verdana" w:eastAsia="Verdana" w:hAnsi="Verdana" w:cs="Verdana"/>
          <w:i/>
          <w:sz w:val="20"/>
          <w:szCs w:val="20"/>
        </w:rPr>
        <w:t>Ámbito de la ley. La presente ley desarrolla los preceptos constitucionales sobre la organización, atribuciones y funcionamiento del Organismo Ejecutivo.</w:t>
      </w:r>
      <w:r>
        <w:rPr>
          <w:rFonts w:ascii="Verdana" w:eastAsia="Verdana" w:hAnsi="Verdana" w:cs="Verdana"/>
          <w:b/>
          <w:i/>
          <w:sz w:val="20"/>
          <w:szCs w:val="20"/>
        </w:rPr>
        <w:t xml:space="preserve"> </w:t>
      </w:r>
    </w:p>
    <w:p w14:paraId="00000294" w14:textId="77777777" w:rsidR="00C92BDE" w:rsidRDefault="00C92BDE">
      <w:pPr>
        <w:spacing w:after="0"/>
        <w:ind w:left="426"/>
        <w:jc w:val="both"/>
        <w:rPr>
          <w:rFonts w:ascii="Verdana" w:eastAsia="Verdana" w:hAnsi="Verdana" w:cs="Verdana"/>
          <w:b/>
          <w:i/>
          <w:sz w:val="20"/>
          <w:szCs w:val="20"/>
        </w:rPr>
      </w:pPr>
    </w:p>
    <w:p w14:paraId="00000295" w14:textId="77777777" w:rsidR="00C92BDE" w:rsidRDefault="00C93BA9" w:rsidP="00804520">
      <w:pPr>
        <w:spacing w:after="0"/>
        <w:jc w:val="both"/>
        <w:rPr>
          <w:rFonts w:ascii="Verdana" w:eastAsia="Verdana" w:hAnsi="Verdana" w:cs="Verdana"/>
          <w:i/>
          <w:sz w:val="20"/>
          <w:szCs w:val="20"/>
        </w:rPr>
      </w:pPr>
      <w:r>
        <w:rPr>
          <w:rFonts w:ascii="Verdana" w:eastAsia="Verdana" w:hAnsi="Verdana" w:cs="Verdana"/>
          <w:b/>
          <w:i/>
          <w:sz w:val="20"/>
          <w:szCs w:val="20"/>
        </w:rPr>
        <w:t xml:space="preserve">Artículo 2.- </w:t>
      </w:r>
      <w:r>
        <w:rPr>
          <w:rFonts w:ascii="Verdana" w:eastAsia="Verdana" w:hAnsi="Verdana" w:cs="Verdana"/>
          <w:i/>
          <w:sz w:val="20"/>
          <w:szCs w:val="20"/>
        </w:rPr>
        <w:t>Competencia del Organismo Ejecutivo. Dentro del marco de las funciones y atribuciones constitucionales y legales de los órganos que lo integran, compete al Organismo Ejecutivo el ejercicio de la función administrativa y la formulación y ejecución de las políticas de gobierno con las cuales deben coordinarse las entidades que forman parte de la administración descentralizada.</w:t>
      </w:r>
    </w:p>
    <w:p w14:paraId="00000296" w14:textId="77777777" w:rsidR="00C92BDE" w:rsidRDefault="00C92BDE">
      <w:pPr>
        <w:spacing w:after="0"/>
        <w:ind w:left="426"/>
        <w:jc w:val="both"/>
        <w:rPr>
          <w:rFonts w:ascii="Verdana" w:eastAsia="Verdana" w:hAnsi="Verdana" w:cs="Verdana"/>
          <w:b/>
          <w:i/>
          <w:sz w:val="20"/>
          <w:szCs w:val="20"/>
        </w:rPr>
      </w:pPr>
    </w:p>
    <w:p w14:paraId="00000297" w14:textId="77777777" w:rsidR="00C92BDE" w:rsidRDefault="00C93BA9" w:rsidP="00804520">
      <w:pPr>
        <w:spacing w:after="0"/>
        <w:jc w:val="both"/>
        <w:rPr>
          <w:rFonts w:ascii="Verdana" w:eastAsia="Verdana" w:hAnsi="Verdana" w:cs="Verdana"/>
          <w:i/>
          <w:sz w:val="20"/>
          <w:szCs w:val="20"/>
        </w:rPr>
      </w:pPr>
      <w:r>
        <w:rPr>
          <w:rFonts w:ascii="Verdana" w:eastAsia="Verdana" w:hAnsi="Verdana" w:cs="Verdana"/>
          <w:b/>
          <w:i/>
          <w:sz w:val="20"/>
          <w:szCs w:val="20"/>
        </w:rPr>
        <w:t xml:space="preserve">Artículo 4.- </w:t>
      </w:r>
      <w:r>
        <w:rPr>
          <w:rFonts w:ascii="Verdana" w:eastAsia="Verdana" w:hAnsi="Verdana" w:cs="Verdana"/>
          <w:i/>
          <w:sz w:val="20"/>
          <w:szCs w:val="20"/>
        </w:rPr>
        <w:t>Principios que rigen la función administrativa. El fin supremo del Estado es el bien común y las funciones del Organismo Ejecutivo han de ejercitarse en orden a su consecución y con arreglo a los principios de solidaridad, subsidiariedad, transparencia, probidad, eficacia, eficiencia, descentralización y participación ciudadana.</w:t>
      </w:r>
    </w:p>
    <w:p w14:paraId="00000298" w14:textId="77777777" w:rsidR="00C92BDE" w:rsidRDefault="00C92BDE">
      <w:pPr>
        <w:spacing w:after="0"/>
        <w:ind w:left="426"/>
        <w:jc w:val="both"/>
        <w:rPr>
          <w:rFonts w:ascii="Verdana" w:eastAsia="Verdana" w:hAnsi="Verdana" w:cs="Verdana"/>
          <w:b/>
          <w:i/>
          <w:sz w:val="20"/>
          <w:szCs w:val="20"/>
        </w:rPr>
      </w:pPr>
    </w:p>
    <w:p w14:paraId="00000299" w14:textId="77777777" w:rsidR="00C92BDE" w:rsidRDefault="00C93BA9" w:rsidP="00804520">
      <w:pPr>
        <w:spacing w:after="0"/>
        <w:jc w:val="both"/>
        <w:rPr>
          <w:rFonts w:ascii="Verdana" w:eastAsia="Verdana" w:hAnsi="Verdana" w:cs="Verdana"/>
          <w:i/>
          <w:sz w:val="20"/>
          <w:szCs w:val="20"/>
        </w:rPr>
      </w:pPr>
      <w:r>
        <w:rPr>
          <w:rFonts w:ascii="Verdana" w:eastAsia="Verdana" w:hAnsi="Verdana" w:cs="Verdana"/>
          <w:b/>
          <w:i/>
          <w:sz w:val="20"/>
          <w:szCs w:val="20"/>
        </w:rPr>
        <w:t xml:space="preserve">Artículo 5.- </w:t>
      </w:r>
      <w:r>
        <w:rPr>
          <w:rFonts w:ascii="Verdana" w:eastAsia="Verdana" w:hAnsi="Verdana" w:cs="Verdana"/>
          <w:i/>
          <w:sz w:val="20"/>
          <w:szCs w:val="20"/>
        </w:rPr>
        <w:t xml:space="preserve">Integración del Organismo Ejecutivo. El Organismo Ejecutivo se integra de los órganos que dispone la Constitución Política, la presente y demás leyes. Según su función, los mismos podrán ser deliberativos, consultivos, de contralor y ejecutivos, al igual que podrán confluir en un órgano administrativo más de uno de dichos atributos. </w:t>
      </w:r>
    </w:p>
    <w:p w14:paraId="0000029A" w14:textId="77777777" w:rsidR="00C92BDE" w:rsidRDefault="00C92BDE">
      <w:pPr>
        <w:spacing w:after="0"/>
        <w:ind w:left="426"/>
        <w:jc w:val="both"/>
        <w:rPr>
          <w:rFonts w:ascii="Verdana" w:eastAsia="Verdana" w:hAnsi="Verdana" w:cs="Verdana"/>
          <w:i/>
          <w:sz w:val="20"/>
          <w:szCs w:val="20"/>
        </w:rPr>
      </w:pPr>
    </w:p>
    <w:p w14:paraId="0000029B" w14:textId="77777777" w:rsidR="00C92BDE" w:rsidRDefault="00C93BA9" w:rsidP="00804520">
      <w:pPr>
        <w:spacing w:after="0"/>
        <w:jc w:val="both"/>
        <w:rPr>
          <w:rFonts w:ascii="Verdana" w:eastAsia="Verdana" w:hAnsi="Verdana" w:cs="Verdana"/>
          <w:i/>
          <w:sz w:val="20"/>
          <w:szCs w:val="20"/>
        </w:rPr>
      </w:pPr>
      <w:r>
        <w:rPr>
          <w:rFonts w:ascii="Verdana" w:eastAsia="Verdana" w:hAnsi="Verdana" w:cs="Verdana"/>
          <w:i/>
          <w:sz w:val="20"/>
          <w:szCs w:val="20"/>
        </w:rPr>
        <w:t xml:space="preserve">Integran el Organismo Ejecutivo los Ministerios, Secretarías de la Presidencia, dependencias, gobernaciones departamentales y órganos que administrativa o jerárquicamente dependen de la Presidencia de la República. </w:t>
      </w:r>
    </w:p>
    <w:p w14:paraId="0000029C" w14:textId="77777777" w:rsidR="00C92BDE" w:rsidRDefault="00C92BDE">
      <w:pPr>
        <w:spacing w:after="0"/>
        <w:ind w:left="426"/>
        <w:jc w:val="both"/>
        <w:rPr>
          <w:rFonts w:ascii="Verdana" w:eastAsia="Verdana" w:hAnsi="Verdana" w:cs="Verdana"/>
          <w:i/>
          <w:sz w:val="20"/>
          <w:szCs w:val="20"/>
        </w:rPr>
      </w:pPr>
    </w:p>
    <w:p w14:paraId="0000029D" w14:textId="77777777" w:rsidR="00C92BDE" w:rsidRDefault="00C93BA9" w:rsidP="00804520">
      <w:pPr>
        <w:spacing w:after="0"/>
        <w:jc w:val="both"/>
        <w:rPr>
          <w:rFonts w:ascii="Verdana" w:eastAsia="Verdana" w:hAnsi="Verdana" w:cs="Verdana"/>
          <w:i/>
          <w:sz w:val="20"/>
          <w:szCs w:val="20"/>
        </w:rPr>
      </w:pPr>
      <w:r>
        <w:rPr>
          <w:rFonts w:ascii="Verdana" w:eastAsia="Verdana" w:hAnsi="Verdana" w:cs="Verdana"/>
          <w:i/>
          <w:sz w:val="20"/>
          <w:szCs w:val="20"/>
        </w:rPr>
        <w:t>También forman parte del Organismo Ejecutivo las Comisiones Temporales, los Comités Temporales de la Presidencia y los Gabinetes Específicos. Compete al presidente de la República, mediante acuerdo gubernativo por conducto del Ministerio de Gobernación, crear y establecer las funciones y atribuciones, así como la temporalidad de los órganos mencionados en este párrafo.</w:t>
      </w:r>
    </w:p>
    <w:p w14:paraId="0000029E" w14:textId="77777777" w:rsidR="00C92BDE" w:rsidRDefault="00C92BDE">
      <w:pPr>
        <w:spacing w:after="0"/>
        <w:ind w:left="426"/>
        <w:rPr>
          <w:rFonts w:ascii="Verdana" w:eastAsia="Verdana" w:hAnsi="Verdana" w:cs="Verdana"/>
          <w:b/>
          <w:sz w:val="20"/>
          <w:szCs w:val="20"/>
        </w:rPr>
      </w:pPr>
    </w:p>
    <w:p w14:paraId="0000029F" w14:textId="77777777" w:rsidR="00C92BDE" w:rsidRDefault="00C93BA9">
      <w:pPr>
        <w:spacing w:after="0"/>
        <w:rPr>
          <w:rFonts w:ascii="Verdana" w:eastAsia="Verdana" w:hAnsi="Verdana" w:cs="Verdana"/>
          <w:b/>
          <w:sz w:val="20"/>
          <w:szCs w:val="20"/>
        </w:rPr>
      </w:pPr>
      <w:r>
        <w:rPr>
          <w:rFonts w:ascii="Verdana" w:eastAsia="Verdana" w:hAnsi="Verdana" w:cs="Verdana"/>
          <w:b/>
          <w:sz w:val="20"/>
          <w:szCs w:val="20"/>
        </w:rPr>
        <w:t>LEY DE SERVICIO CIVIL</w:t>
      </w:r>
    </w:p>
    <w:p w14:paraId="000002A0" w14:textId="77777777" w:rsidR="00C92BDE" w:rsidRDefault="00C93BA9" w:rsidP="00804520">
      <w:pPr>
        <w:spacing w:after="0"/>
        <w:jc w:val="both"/>
        <w:rPr>
          <w:rFonts w:ascii="Verdana" w:eastAsia="Verdana" w:hAnsi="Verdana" w:cs="Verdana"/>
          <w:i/>
          <w:sz w:val="20"/>
          <w:szCs w:val="20"/>
        </w:rPr>
      </w:pPr>
      <w:r>
        <w:rPr>
          <w:rFonts w:ascii="Verdana" w:eastAsia="Verdana" w:hAnsi="Verdana" w:cs="Verdana"/>
          <w:b/>
          <w:sz w:val="20"/>
          <w:szCs w:val="20"/>
        </w:rPr>
        <w:t>Decreto Número 1748 del Congreso de la República de Guatemala</w:t>
      </w:r>
    </w:p>
    <w:p w14:paraId="000002A1" w14:textId="77777777" w:rsidR="00C92BDE" w:rsidRDefault="00C92BDE">
      <w:pPr>
        <w:spacing w:after="0"/>
        <w:ind w:left="426"/>
        <w:jc w:val="both"/>
        <w:rPr>
          <w:rFonts w:ascii="Verdana" w:eastAsia="Verdana" w:hAnsi="Verdana" w:cs="Verdana"/>
          <w:b/>
          <w:sz w:val="20"/>
          <w:szCs w:val="20"/>
        </w:rPr>
      </w:pPr>
    </w:p>
    <w:p w14:paraId="000002A2" w14:textId="77777777" w:rsidR="00C92BDE" w:rsidRDefault="00C93BA9" w:rsidP="00804520">
      <w:pPr>
        <w:spacing w:after="0"/>
        <w:jc w:val="both"/>
        <w:rPr>
          <w:rFonts w:ascii="Verdana" w:eastAsia="Verdana" w:hAnsi="Verdana" w:cs="Verdana"/>
          <w:b/>
          <w:i/>
          <w:sz w:val="20"/>
          <w:szCs w:val="20"/>
        </w:rPr>
      </w:pPr>
      <w:r>
        <w:rPr>
          <w:rFonts w:ascii="Verdana" w:eastAsia="Verdana" w:hAnsi="Verdana" w:cs="Verdana"/>
          <w:b/>
          <w:i/>
          <w:sz w:val="20"/>
          <w:szCs w:val="20"/>
        </w:rPr>
        <w:t>Título I.</w:t>
      </w:r>
    </w:p>
    <w:p w14:paraId="000002A3" w14:textId="77777777" w:rsidR="00C92BDE" w:rsidRDefault="00C93BA9" w:rsidP="00804520">
      <w:pPr>
        <w:spacing w:after="0"/>
        <w:jc w:val="both"/>
        <w:rPr>
          <w:rFonts w:ascii="Verdana" w:eastAsia="Verdana" w:hAnsi="Verdana" w:cs="Verdana"/>
          <w:b/>
          <w:i/>
          <w:sz w:val="20"/>
          <w:szCs w:val="20"/>
        </w:rPr>
      </w:pPr>
      <w:r>
        <w:rPr>
          <w:rFonts w:ascii="Verdana" w:eastAsia="Verdana" w:hAnsi="Verdana" w:cs="Verdana"/>
          <w:b/>
          <w:i/>
          <w:sz w:val="20"/>
          <w:szCs w:val="20"/>
        </w:rPr>
        <w:t>Capítulo Único. Disposiciones Generales</w:t>
      </w:r>
    </w:p>
    <w:p w14:paraId="000002A4" w14:textId="77777777" w:rsidR="00C92BDE" w:rsidRDefault="00C93BA9">
      <w:pPr>
        <w:spacing w:after="0"/>
        <w:ind w:left="426"/>
        <w:jc w:val="both"/>
        <w:rPr>
          <w:rFonts w:ascii="Verdana" w:eastAsia="Verdana" w:hAnsi="Verdana" w:cs="Verdana"/>
          <w:b/>
          <w:i/>
          <w:sz w:val="20"/>
          <w:szCs w:val="20"/>
        </w:rPr>
      </w:pPr>
      <w:r>
        <w:rPr>
          <w:rFonts w:ascii="Verdana" w:eastAsia="Verdana" w:hAnsi="Verdana" w:cs="Verdana"/>
          <w:b/>
          <w:i/>
          <w:sz w:val="20"/>
          <w:szCs w:val="20"/>
        </w:rPr>
        <w:t xml:space="preserve"> </w:t>
      </w:r>
    </w:p>
    <w:p w14:paraId="000002A5" w14:textId="77777777" w:rsidR="00C92BDE" w:rsidRDefault="00C93BA9" w:rsidP="00804520">
      <w:pPr>
        <w:spacing w:after="0"/>
        <w:jc w:val="both"/>
        <w:rPr>
          <w:rFonts w:ascii="Verdana" w:eastAsia="Verdana" w:hAnsi="Verdana" w:cs="Verdana"/>
          <w:i/>
          <w:sz w:val="20"/>
          <w:szCs w:val="20"/>
        </w:rPr>
      </w:pPr>
      <w:r>
        <w:rPr>
          <w:rFonts w:ascii="Verdana" w:eastAsia="Verdana" w:hAnsi="Verdana" w:cs="Verdana"/>
          <w:b/>
          <w:i/>
          <w:sz w:val="20"/>
          <w:szCs w:val="20"/>
        </w:rPr>
        <w:lastRenderedPageBreak/>
        <w:t>Artículo 1.-</w:t>
      </w:r>
      <w:r>
        <w:rPr>
          <w:rFonts w:ascii="Verdana" w:eastAsia="Verdana" w:hAnsi="Verdana" w:cs="Verdana"/>
          <w:i/>
          <w:sz w:val="20"/>
          <w:szCs w:val="20"/>
        </w:rPr>
        <w:t xml:space="preserve"> Carácter de la Ley. Esta ley es de orden público y los derechos que consigna son garantías mínimas irrenunciables para los servidores públicos, susceptibles de ser mejoradas conforme las necesidades y posibilidades del Estado. De consiguiente, son nulos ipso jure, todos los actos y disposiciones que impliquen renuncia, disminución o tergiversación de los derechos que la Constitución establece, de los que esta ley señala y de todos los adquiridos con anterioridad.</w:t>
      </w:r>
    </w:p>
    <w:p w14:paraId="000002A6" w14:textId="77777777" w:rsidR="00C92BDE" w:rsidRDefault="00C92BDE">
      <w:pPr>
        <w:spacing w:after="0"/>
        <w:ind w:left="426"/>
        <w:jc w:val="both"/>
        <w:rPr>
          <w:rFonts w:ascii="Verdana" w:eastAsia="Verdana" w:hAnsi="Verdana" w:cs="Verdana"/>
          <w:i/>
          <w:sz w:val="20"/>
          <w:szCs w:val="20"/>
        </w:rPr>
      </w:pPr>
    </w:p>
    <w:p w14:paraId="000002A7" w14:textId="77777777" w:rsidR="00C92BDE" w:rsidRDefault="00C93BA9" w:rsidP="00804520">
      <w:pPr>
        <w:spacing w:after="0"/>
        <w:jc w:val="both"/>
        <w:rPr>
          <w:rFonts w:ascii="Verdana" w:eastAsia="Verdana" w:hAnsi="Verdana" w:cs="Verdana"/>
          <w:i/>
          <w:sz w:val="20"/>
          <w:szCs w:val="20"/>
        </w:rPr>
      </w:pPr>
      <w:r>
        <w:rPr>
          <w:rFonts w:ascii="Verdana" w:eastAsia="Verdana" w:hAnsi="Verdana" w:cs="Verdana"/>
          <w:b/>
          <w:i/>
          <w:sz w:val="20"/>
          <w:szCs w:val="20"/>
        </w:rPr>
        <w:t>Artículo 4.</w:t>
      </w:r>
      <w:r>
        <w:rPr>
          <w:rFonts w:ascii="Verdana" w:eastAsia="Verdana" w:hAnsi="Verdana" w:cs="Verdana"/>
          <w:i/>
          <w:sz w:val="20"/>
          <w:szCs w:val="20"/>
        </w:rPr>
        <w:t>- Servidor público. Para los efectos de esta ley, se considera servidor público, la persona individual que ocupe un puesto en la Administración Pública en virtud de nombramiento, contrato o cualquier otro vínculo legalmente establecido, mediante el cual queda obligado a prestarle sus servicios o a ejecutarle una obra personalmente a cambio de un salario, bajo la dependencia continuada y dirección inmediata de la propia Administración Pública.</w:t>
      </w:r>
    </w:p>
    <w:p w14:paraId="000002A8" w14:textId="77777777" w:rsidR="00C92BDE" w:rsidRDefault="00C92BDE">
      <w:pPr>
        <w:spacing w:after="0"/>
        <w:ind w:left="426"/>
        <w:jc w:val="both"/>
        <w:rPr>
          <w:rFonts w:ascii="Verdana" w:eastAsia="Verdana" w:hAnsi="Verdana" w:cs="Verdana"/>
          <w:b/>
          <w:sz w:val="20"/>
          <w:szCs w:val="20"/>
        </w:rPr>
      </w:pPr>
    </w:p>
    <w:p w14:paraId="000002A9" w14:textId="77777777" w:rsidR="00C92BDE" w:rsidRDefault="00C93BA9">
      <w:pPr>
        <w:spacing w:after="0"/>
        <w:jc w:val="both"/>
        <w:rPr>
          <w:rFonts w:ascii="Verdana" w:eastAsia="Verdana" w:hAnsi="Verdana" w:cs="Verdana"/>
          <w:b/>
          <w:sz w:val="20"/>
          <w:szCs w:val="20"/>
        </w:rPr>
      </w:pPr>
      <w:r>
        <w:rPr>
          <w:rFonts w:ascii="Verdana" w:eastAsia="Verdana" w:hAnsi="Verdana" w:cs="Verdana"/>
          <w:b/>
          <w:sz w:val="20"/>
          <w:szCs w:val="20"/>
        </w:rPr>
        <w:t>ACUERDO GUBERNATIVO Número</w:t>
      </w:r>
      <w:r>
        <w:t xml:space="preserve"> </w:t>
      </w:r>
      <w:r>
        <w:rPr>
          <w:rFonts w:ascii="Verdana" w:eastAsia="Verdana" w:hAnsi="Verdana" w:cs="Verdana"/>
          <w:b/>
          <w:sz w:val="20"/>
          <w:szCs w:val="20"/>
        </w:rPr>
        <w:t xml:space="preserve">100-2020 del Presidente de la República </w:t>
      </w:r>
    </w:p>
    <w:p w14:paraId="000002AA" w14:textId="77777777" w:rsidR="00C92BDE" w:rsidRDefault="00C92BDE">
      <w:pPr>
        <w:spacing w:after="0"/>
        <w:ind w:left="426"/>
        <w:jc w:val="both"/>
        <w:rPr>
          <w:rFonts w:ascii="Verdana" w:eastAsia="Verdana" w:hAnsi="Verdana" w:cs="Verdana"/>
          <w:b/>
          <w:sz w:val="20"/>
          <w:szCs w:val="20"/>
        </w:rPr>
      </w:pPr>
    </w:p>
    <w:p w14:paraId="000002AB" w14:textId="77777777" w:rsidR="00C92BDE" w:rsidRDefault="00C93BA9" w:rsidP="00804520">
      <w:pPr>
        <w:spacing w:after="0"/>
        <w:jc w:val="both"/>
        <w:rPr>
          <w:rFonts w:ascii="Verdana" w:eastAsia="Verdana" w:hAnsi="Verdana" w:cs="Verdana"/>
          <w:i/>
          <w:sz w:val="20"/>
          <w:szCs w:val="20"/>
        </w:rPr>
      </w:pPr>
      <w:r>
        <w:rPr>
          <w:rFonts w:ascii="Verdana" w:eastAsia="Verdana" w:hAnsi="Verdana" w:cs="Verdana"/>
          <w:b/>
          <w:i/>
          <w:sz w:val="20"/>
          <w:szCs w:val="20"/>
        </w:rPr>
        <w:t xml:space="preserve">Artículo 1.- </w:t>
      </w:r>
      <w:r>
        <w:rPr>
          <w:rFonts w:ascii="Verdana" w:eastAsia="Verdana" w:hAnsi="Verdana" w:cs="Verdana"/>
          <w:i/>
          <w:sz w:val="20"/>
          <w:szCs w:val="20"/>
        </w:rPr>
        <w:t xml:space="preserve">Se crea, en forma temporal, la Comisión Presidencial por la Paz y los Derechos Humanos, en adelante denominada “COPADEH” o “la Comisión” como dependencia de la Presidencia de la República. </w:t>
      </w:r>
    </w:p>
    <w:p w14:paraId="000002AC" w14:textId="77777777" w:rsidR="00C92BDE" w:rsidRDefault="00C92BDE">
      <w:pPr>
        <w:spacing w:after="0"/>
        <w:ind w:left="426"/>
        <w:jc w:val="both"/>
        <w:rPr>
          <w:rFonts w:ascii="Verdana" w:eastAsia="Verdana" w:hAnsi="Verdana" w:cs="Verdana"/>
          <w:i/>
          <w:sz w:val="20"/>
          <w:szCs w:val="20"/>
        </w:rPr>
      </w:pPr>
    </w:p>
    <w:p w14:paraId="000002AE" w14:textId="6A0CF111" w:rsidR="00C92BDE" w:rsidRDefault="00C93BA9" w:rsidP="00804520">
      <w:pPr>
        <w:jc w:val="both"/>
        <w:rPr>
          <w:rFonts w:ascii="Verdana" w:eastAsia="Verdana" w:hAnsi="Verdana" w:cs="Verdana"/>
          <w:i/>
          <w:sz w:val="20"/>
          <w:szCs w:val="20"/>
        </w:rPr>
      </w:pPr>
      <w:r>
        <w:rPr>
          <w:rFonts w:ascii="Verdana" w:eastAsia="Verdana" w:hAnsi="Verdana" w:cs="Verdana"/>
          <w:b/>
          <w:i/>
          <w:sz w:val="20"/>
          <w:szCs w:val="20"/>
        </w:rPr>
        <w:t>Artículo 4.-</w:t>
      </w:r>
      <w:r>
        <w:rPr>
          <w:rFonts w:ascii="Verdana" w:eastAsia="Verdana" w:hAnsi="Verdana" w:cs="Verdana"/>
          <w:i/>
          <w:sz w:val="20"/>
          <w:szCs w:val="20"/>
        </w:rPr>
        <w:t>Atribuciones; literal a). Asesorar a las dependencias del Organismo Ejecutivo en la promoción e implementación de acciones y mecanismos en materia de paz, derechos humanos y conflictividad. Literal c) Coordinar con las dependencias del Organismo Ejecutivo la atención efectiva de los conflictos sociales, ambientales y agrarios, así como de cualquier otra índole a través de la cultura de</w:t>
      </w:r>
      <w:sdt>
        <w:sdtPr>
          <w:tag w:val="goog_rdk_17"/>
          <w:id w:val="2078703338"/>
        </w:sdtPr>
        <w:sdtContent/>
      </w:sdt>
      <w:r>
        <w:rPr>
          <w:rFonts w:ascii="Verdana" w:eastAsia="Verdana" w:hAnsi="Verdana" w:cs="Verdana"/>
          <w:i/>
          <w:sz w:val="20"/>
          <w:szCs w:val="20"/>
        </w:rPr>
        <w:t xml:space="preserve"> paz y diálogo entre las partes involucradas con el objetivo de alcanzar </w:t>
      </w:r>
      <w:r w:rsidR="00F011B4">
        <w:rPr>
          <w:rFonts w:ascii="Verdana" w:eastAsia="Verdana" w:hAnsi="Verdana" w:cs="Verdana"/>
          <w:i/>
          <w:sz w:val="20"/>
          <w:szCs w:val="20"/>
        </w:rPr>
        <w:t xml:space="preserve">acuerdos </w:t>
      </w:r>
      <w:r>
        <w:rPr>
          <w:rFonts w:ascii="Verdana" w:eastAsia="Verdana" w:hAnsi="Verdana" w:cs="Verdana"/>
          <w:i/>
          <w:sz w:val="20"/>
          <w:szCs w:val="20"/>
        </w:rPr>
        <w:t>sustentables para la construcción de una ciudadanía y responsabilidad socio-empresarial. Literal d) Promover transversalmente y coordinar dentro de las instituciones públicas, así como en las organizaciones regionales, municipales y comunitarias, los mecanismos efectivos para la cooperación y la inclusión de acciones que favorezcan la paz, los derechos humanos, así como la prevención y atención de la conflictividad; literal e) Promover sistemáticamente la cultura de paz y de ciudadanía.</w:t>
      </w:r>
    </w:p>
    <w:p w14:paraId="000002AF" w14:textId="77777777" w:rsidR="00C92BDE" w:rsidRDefault="00C92BDE">
      <w:pPr>
        <w:pBdr>
          <w:top w:val="nil"/>
          <w:left w:val="nil"/>
          <w:bottom w:val="nil"/>
          <w:right w:val="nil"/>
          <w:between w:val="nil"/>
        </w:pBdr>
        <w:spacing w:after="0" w:line="240" w:lineRule="auto"/>
        <w:ind w:left="786"/>
        <w:jc w:val="both"/>
        <w:rPr>
          <w:rFonts w:ascii="Verdana" w:eastAsia="Verdana" w:hAnsi="Verdana" w:cs="Verdana"/>
          <w:i/>
          <w:color w:val="000000"/>
          <w:sz w:val="20"/>
          <w:szCs w:val="20"/>
        </w:rPr>
      </w:pPr>
    </w:p>
    <w:p w14:paraId="000002B0" w14:textId="77777777" w:rsidR="00C92BDE" w:rsidRDefault="00C93BA9" w:rsidP="00804520">
      <w:pPr>
        <w:jc w:val="both"/>
        <w:rPr>
          <w:rFonts w:ascii="Verdana" w:eastAsia="Verdana" w:hAnsi="Verdana" w:cs="Verdana"/>
          <w:i/>
          <w:sz w:val="20"/>
          <w:szCs w:val="20"/>
        </w:rPr>
      </w:pPr>
      <w:r>
        <w:rPr>
          <w:rFonts w:ascii="Verdana" w:eastAsia="Verdana" w:hAnsi="Verdana" w:cs="Verdana"/>
          <w:b/>
          <w:i/>
          <w:sz w:val="20"/>
          <w:szCs w:val="20"/>
        </w:rPr>
        <w:t xml:space="preserve">Artículo 11.- Funcionamiento y Organización. </w:t>
      </w:r>
      <w:r>
        <w:rPr>
          <w:rFonts w:ascii="Verdana" w:eastAsia="Verdana" w:hAnsi="Verdana" w:cs="Verdana"/>
          <w:i/>
          <w:sz w:val="20"/>
          <w:szCs w:val="20"/>
        </w:rPr>
        <w:t>El Director Ejecutivo de la Comisión para su funcionamiento y organización, emitirá las disposiciones internas correspondientes que considere necesarias y pertinentes para la debida aplicación de este Acuerdo Gubernativo, de conformidad con la Ley, las que deben ser conocidas y aprobadas por la Comisión.</w:t>
      </w:r>
    </w:p>
    <w:p w14:paraId="000002B1" w14:textId="77777777" w:rsidR="00C92BDE" w:rsidRDefault="00C92BDE">
      <w:pPr>
        <w:spacing w:after="0"/>
        <w:rPr>
          <w:rFonts w:ascii="Verdana" w:eastAsia="Verdana" w:hAnsi="Verdana" w:cs="Verdana"/>
          <w:b/>
          <w:sz w:val="20"/>
          <w:szCs w:val="20"/>
        </w:rPr>
      </w:pPr>
    </w:p>
    <w:p w14:paraId="000002B4" w14:textId="6128BF29" w:rsidR="00C92BDE" w:rsidRDefault="00000000" w:rsidP="009B12A8">
      <w:pPr>
        <w:pBdr>
          <w:top w:val="nil"/>
          <w:left w:val="nil"/>
          <w:bottom w:val="nil"/>
          <w:right w:val="nil"/>
          <w:between w:val="nil"/>
        </w:pBdr>
        <w:spacing w:after="0"/>
        <w:jc w:val="both"/>
        <w:rPr>
          <w:rFonts w:ascii="Verdana" w:eastAsia="Verdana" w:hAnsi="Verdana" w:cs="Verdana"/>
          <w:b/>
          <w:sz w:val="20"/>
          <w:szCs w:val="20"/>
        </w:rPr>
      </w:pPr>
      <w:sdt>
        <w:sdtPr>
          <w:tag w:val="goog_rdk_18"/>
          <w:id w:val="1219249596"/>
        </w:sdtPr>
        <w:sdtContent/>
      </w:sdt>
      <w:r w:rsidR="00C93BA9">
        <w:rPr>
          <w:rFonts w:ascii="Verdana" w:eastAsia="Verdana" w:hAnsi="Verdana" w:cs="Verdana"/>
          <w:b/>
          <w:sz w:val="20"/>
          <w:szCs w:val="20"/>
        </w:rPr>
        <w:t>Normas Generales y Técnicas de Control Interno Gubernamental, Acuerdo Número A-039-2023.</w:t>
      </w:r>
    </w:p>
    <w:p w14:paraId="000002B5" w14:textId="38B8D448" w:rsidR="00C92BDE" w:rsidRDefault="00C93BA9">
      <w:pPr>
        <w:spacing w:line="240" w:lineRule="auto"/>
        <w:jc w:val="both"/>
        <w:rPr>
          <w:rFonts w:ascii="Verdana" w:eastAsia="Verdana" w:hAnsi="Verdana" w:cs="Verdana"/>
          <w:sz w:val="20"/>
          <w:szCs w:val="20"/>
        </w:rPr>
      </w:pPr>
      <w:r>
        <w:rPr>
          <w:rFonts w:ascii="Verdana" w:eastAsia="Verdana" w:hAnsi="Verdana" w:cs="Verdana"/>
          <w:sz w:val="20"/>
          <w:szCs w:val="20"/>
        </w:rPr>
        <w:t xml:space="preserve">Acuerdo Interno Número A-039-2023 de la Contraloría General de </w:t>
      </w:r>
      <w:sdt>
        <w:sdtPr>
          <w:tag w:val="goog_rdk_19"/>
          <w:id w:val="-88847079"/>
        </w:sdtPr>
        <w:sdtContent/>
      </w:sdt>
      <w:r w:rsidR="00F011B4">
        <w:rPr>
          <w:rFonts w:ascii="Verdana" w:eastAsia="Verdana" w:hAnsi="Verdana" w:cs="Verdana"/>
          <w:sz w:val="20"/>
          <w:szCs w:val="20"/>
        </w:rPr>
        <w:t>C</w:t>
      </w:r>
      <w:r>
        <w:rPr>
          <w:rFonts w:ascii="Verdana" w:eastAsia="Verdana" w:hAnsi="Verdana" w:cs="Verdana"/>
          <w:sz w:val="20"/>
          <w:szCs w:val="20"/>
        </w:rPr>
        <w:t>uentas, que aprueba las Normas Generales y Técnicas de Control Interno Gubernamental, Norma 3 Normas Aplicables a las Actividades de Control, numeral 3.1. Selección y Desarrollo de Actividades de Control, literal a) Diseño Eficiente de Procedimientos, que indica “La máxima autoridad a través de la unidad competente, de conformidad con la normativa que se le sea aplicable, en materia de desarrollo de procedimientos de la entidad, promoverá el diseño eficiente y eficaz, implementación, seguimiento y actualización de los procedimientos, observando y aplicando las normas vigentes de control interno gubernamental”.</w:t>
      </w:r>
    </w:p>
    <w:p w14:paraId="000002B6" w14:textId="26DF5339" w:rsidR="00C92BDE" w:rsidRDefault="00C93BA9">
      <w:pPr>
        <w:spacing w:after="0"/>
        <w:jc w:val="both"/>
        <w:rPr>
          <w:rFonts w:ascii="Verdana" w:eastAsia="Verdana" w:hAnsi="Verdana" w:cs="Verdana"/>
          <w:b/>
          <w:sz w:val="20"/>
          <w:szCs w:val="20"/>
        </w:rPr>
      </w:pPr>
      <w:r>
        <w:rPr>
          <w:rFonts w:ascii="Verdana" w:eastAsia="Verdana" w:hAnsi="Verdana" w:cs="Verdana"/>
          <w:b/>
          <w:sz w:val="20"/>
          <w:szCs w:val="20"/>
        </w:rPr>
        <w:t xml:space="preserve">MANUAL DE ORGANIZACIÓN Y FUNCIONES DE LA COMISIÓN </w:t>
      </w:r>
      <w:sdt>
        <w:sdtPr>
          <w:tag w:val="goog_rdk_20"/>
          <w:id w:val="-1345705039"/>
        </w:sdtPr>
        <w:sdtContent/>
      </w:sdt>
      <w:r>
        <w:rPr>
          <w:rFonts w:ascii="Verdana" w:eastAsia="Verdana" w:hAnsi="Verdana" w:cs="Verdana"/>
          <w:b/>
          <w:sz w:val="20"/>
          <w:szCs w:val="20"/>
        </w:rPr>
        <w:t xml:space="preserve">PRESIDENCIAL POR LA PAZ Y LOS DERECHOS HUMANOS -COPADEH-ACUERDO INTERNO NÚMERO </w:t>
      </w:r>
      <w:r w:rsidR="009B12A8">
        <w:rPr>
          <w:rFonts w:ascii="Verdana" w:eastAsia="Verdana" w:hAnsi="Verdana" w:cs="Verdana"/>
          <w:b/>
          <w:sz w:val="20"/>
          <w:szCs w:val="20"/>
        </w:rPr>
        <w:t>206</w:t>
      </w:r>
      <w:r>
        <w:rPr>
          <w:rFonts w:ascii="Verdana" w:eastAsia="Verdana" w:hAnsi="Verdana" w:cs="Verdana"/>
          <w:b/>
          <w:sz w:val="20"/>
          <w:szCs w:val="20"/>
        </w:rPr>
        <w:t xml:space="preserve">-2023-COPADEH </w:t>
      </w:r>
    </w:p>
    <w:p w14:paraId="000002B7" w14:textId="77777777" w:rsidR="00C92BDE" w:rsidRDefault="00C93BA9">
      <w:pPr>
        <w:spacing w:after="0"/>
        <w:jc w:val="both"/>
        <w:rPr>
          <w:rFonts w:ascii="Verdana" w:eastAsia="Verdana" w:hAnsi="Verdana" w:cs="Verdana"/>
          <w:b/>
          <w:sz w:val="20"/>
          <w:szCs w:val="20"/>
        </w:rPr>
      </w:pPr>
      <w:r>
        <w:rPr>
          <w:rFonts w:ascii="Verdana" w:eastAsia="Verdana" w:hAnsi="Verdana" w:cs="Verdana"/>
          <w:b/>
          <w:sz w:val="20"/>
          <w:szCs w:val="20"/>
        </w:rPr>
        <w:t xml:space="preserve">De conformidad con el Manual de Organización y Funciones de la COPADEH: </w:t>
      </w:r>
    </w:p>
    <w:p w14:paraId="000002B8" w14:textId="77777777" w:rsidR="00C92BDE" w:rsidRDefault="00C92BDE">
      <w:pPr>
        <w:spacing w:after="0"/>
        <w:ind w:left="426"/>
        <w:jc w:val="both"/>
        <w:rPr>
          <w:rFonts w:ascii="Verdana" w:eastAsia="Verdana" w:hAnsi="Verdana" w:cs="Verdana"/>
          <w:b/>
          <w:sz w:val="20"/>
          <w:szCs w:val="20"/>
        </w:rPr>
      </w:pPr>
    </w:p>
    <w:p w14:paraId="000002B9" w14:textId="77777777" w:rsidR="00C92BDE" w:rsidRDefault="00C93BA9">
      <w:pPr>
        <w:spacing w:after="0"/>
        <w:jc w:val="both"/>
        <w:rPr>
          <w:rFonts w:ascii="Verdana" w:eastAsia="Verdana" w:hAnsi="Verdana" w:cs="Verdana"/>
          <w:b/>
          <w:sz w:val="20"/>
          <w:szCs w:val="20"/>
        </w:rPr>
      </w:pPr>
      <w:r>
        <w:rPr>
          <w:rFonts w:ascii="Verdana" w:eastAsia="Verdana" w:hAnsi="Verdana" w:cs="Verdana"/>
          <w:b/>
          <w:sz w:val="20"/>
          <w:szCs w:val="20"/>
        </w:rPr>
        <w:t>DIRECCIÓN DE FORTALECIMIENTO DE LA PAZ -DIFOPAZ-</w:t>
      </w:r>
    </w:p>
    <w:p w14:paraId="000002BA" w14:textId="77777777" w:rsidR="00C92BDE" w:rsidRDefault="00C92BDE">
      <w:pPr>
        <w:spacing w:after="0"/>
        <w:ind w:left="426"/>
        <w:jc w:val="both"/>
        <w:rPr>
          <w:rFonts w:ascii="Verdana" w:eastAsia="Verdana" w:hAnsi="Verdana" w:cs="Verdana"/>
          <w:b/>
          <w:sz w:val="20"/>
          <w:szCs w:val="20"/>
        </w:rPr>
      </w:pPr>
    </w:p>
    <w:p w14:paraId="000002BB" w14:textId="77777777" w:rsidR="00C92BDE" w:rsidRDefault="00C93BA9" w:rsidP="00D33DF9">
      <w:pPr>
        <w:spacing w:after="0"/>
        <w:jc w:val="both"/>
        <w:rPr>
          <w:rFonts w:ascii="Verdana" w:eastAsia="Verdana" w:hAnsi="Verdana" w:cs="Verdana"/>
          <w:b/>
          <w:sz w:val="20"/>
          <w:szCs w:val="20"/>
        </w:rPr>
      </w:pPr>
      <w:r>
        <w:rPr>
          <w:rFonts w:ascii="Verdana" w:eastAsia="Verdana" w:hAnsi="Verdana" w:cs="Verdana"/>
          <w:b/>
          <w:sz w:val="20"/>
          <w:szCs w:val="20"/>
        </w:rPr>
        <w:t xml:space="preserve">Naturaleza: </w:t>
      </w:r>
    </w:p>
    <w:p w14:paraId="19AE4750" w14:textId="77777777" w:rsidR="00D33DF9" w:rsidRDefault="00D33DF9" w:rsidP="00D33DF9">
      <w:pPr>
        <w:spacing w:after="0"/>
        <w:jc w:val="both"/>
        <w:rPr>
          <w:rFonts w:ascii="Verdana" w:eastAsia="Verdana" w:hAnsi="Verdana" w:cs="Verdana"/>
          <w:sz w:val="20"/>
          <w:szCs w:val="20"/>
        </w:rPr>
      </w:pPr>
      <w:r>
        <w:rPr>
          <w:rFonts w:ascii="Verdana" w:eastAsia="Verdana" w:hAnsi="Verdana" w:cs="Verdana"/>
          <w:sz w:val="20"/>
          <w:szCs w:val="20"/>
        </w:rPr>
        <w:t>La Dirección de Fortalecimiento de la Paz -DIFOPAZ- es el órgano responsable de planificar, organizar, dirigir y controlar las actividades y los recursos necesarios para generar propuestas y acciones orientadas a la promoción de la cultura de paz basada en la no violencia.</w:t>
      </w:r>
    </w:p>
    <w:p w14:paraId="000002BD" w14:textId="77777777" w:rsidR="00C92BDE" w:rsidRDefault="00C92BDE">
      <w:pPr>
        <w:spacing w:after="0"/>
        <w:ind w:left="426"/>
        <w:jc w:val="both"/>
        <w:rPr>
          <w:rFonts w:ascii="Verdana" w:eastAsia="Verdana" w:hAnsi="Verdana" w:cs="Verdana"/>
          <w:b/>
          <w:i/>
          <w:sz w:val="20"/>
          <w:szCs w:val="20"/>
        </w:rPr>
      </w:pPr>
    </w:p>
    <w:p w14:paraId="000002BE" w14:textId="77777777" w:rsidR="00C92BDE" w:rsidRDefault="00C93BA9">
      <w:pPr>
        <w:spacing w:after="0"/>
        <w:ind w:left="426"/>
        <w:jc w:val="both"/>
        <w:rPr>
          <w:rFonts w:ascii="Verdana" w:eastAsia="Verdana" w:hAnsi="Verdana" w:cs="Verdana"/>
          <w:b/>
          <w:sz w:val="20"/>
          <w:szCs w:val="20"/>
        </w:rPr>
      </w:pPr>
      <w:r>
        <w:rPr>
          <w:rFonts w:ascii="Verdana" w:eastAsia="Verdana" w:hAnsi="Verdana" w:cs="Verdana"/>
          <w:b/>
          <w:sz w:val="20"/>
          <w:szCs w:val="20"/>
        </w:rPr>
        <w:t xml:space="preserve">Funciones: </w:t>
      </w:r>
    </w:p>
    <w:p w14:paraId="11D75760" w14:textId="77777777" w:rsidR="00E00C8E" w:rsidRDefault="00E00C8E" w:rsidP="00E00C8E">
      <w:pPr>
        <w:numPr>
          <w:ilvl w:val="1"/>
          <w:numId w:val="16"/>
        </w:numPr>
        <w:pBdr>
          <w:top w:val="nil"/>
          <w:left w:val="nil"/>
          <w:bottom w:val="nil"/>
          <w:right w:val="nil"/>
          <w:between w:val="nil"/>
        </w:pBdr>
        <w:spacing w:after="0"/>
        <w:ind w:left="993" w:hanging="567"/>
        <w:jc w:val="both"/>
        <w:rPr>
          <w:rFonts w:ascii="Verdana" w:eastAsia="Verdana" w:hAnsi="Verdana" w:cs="Verdana"/>
          <w:color w:val="000000"/>
          <w:sz w:val="20"/>
          <w:szCs w:val="20"/>
        </w:rPr>
      </w:pPr>
      <w:r>
        <w:rPr>
          <w:rFonts w:ascii="Verdana" w:eastAsia="Verdana" w:hAnsi="Verdana" w:cs="Verdana"/>
          <w:color w:val="000000"/>
          <w:sz w:val="20"/>
          <w:szCs w:val="20"/>
        </w:rPr>
        <w:t>Responsable de generar propuestas y acciones orientadas a la atención de la conflictividad, derechos humanos y cultura de paz a nivel nacional.</w:t>
      </w:r>
    </w:p>
    <w:p w14:paraId="0D3FB6AD" w14:textId="77777777" w:rsidR="00E00C8E" w:rsidRDefault="00E00C8E" w:rsidP="00E00C8E">
      <w:pPr>
        <w:numPr>
          <w:ilvl w:val="1"/>
          <w:numId w:val="16"/>
        </w:numPr>
        <w:pBdr>
          <w:top w:val="nil"/>
          <w:left w:val="nil"/>
          <w:bottom w:val="nil"/>
          <w:right w:val="nil"/>
          <w:between w:val="nil"/>
        </w:pBdr>
        <w:spacing w:after="0"/>
        <w:ind w:left="993" w:hanging="567"/>
        <w:jc w:val="both"/>
        <w:rPr>
          <w:rFonts w:ascii="Verdana" w:eastAsia="Verdana" w:hAnsi="Verdana" w:cs="Verdana"/>
          <w:color w:val="000000"/>
          <w:sz w:val="20"/>
          <w:szCs w:val="20"/>
        </w:rPr>
      </w:pPr>
      <w:r>
        <w:rPr>
          <w:rFonts w:ascii="Verdana" w:eastAsia="Verdana" w:hAnsi="Verdana" w:cs="Verdana"/>
          <w:color w:val="000000"/>
          <w:sz w:val="20"/>
          <w:szCs w:val="20"/>
        </w:rPr>
        <w:t>Promoción de acciones, programas y proyectos que se identifiquen en materia de paz, para la inclusión en los planes operativos anuales de las instituciones del Organismo Ejecutivo;</w:t>
      </w:r>
    </w:p>
    <w:p w14:paraId="604FB22F" w14:textId="77777777" w:rsidR="00E00C8E" w:rsidRDefault="00E00C8E" w:rsidP="00E00C8E">
      <w:pPr>
        <w:numPr>
          <w:ilvl w:val="1"/>
          <w:numId w:val="16"/>
        </w:numPr>
        <w:pBdr>
          <w:top w:val="nil"/>
          <w:left w:val="nil"/>
          <w:bottom w:val="nil"/>
          <w:right w:val="nil"/>
          <w:between w:val="nil"/>
        </w:pBdr>
        <w:spacing w:after="0"/>
        <w:ind w:left="993" w:hanging="567"/>
        <w:jc w:val="both"/>
        <w:rPr>
          <w:rFonts w:ascii="Verdana" w:eastAsia="Verdana" w:hAnsi="Verdana" w:cs="Verdana"/>
          <w:color w:val="000000"/>
          <w:sz w:val="20"/>
          <w:szCs w:val="20"/>
        </w:rPr>
      </w:pPr>
      <w:r>
        <w:rPr>
          <w:rFonts w:ascii="Verdana" w:eastAsia="Verdana" w:hAnsi="Verdana" w:cs="Verdana"/>
          <w:color w:val="000000"/>
          <w:sz w:val="20"/>
          <w:szCs w:val="20"/>
        </w:rPr>
        <w:t>Asesoría, impulso y coordinación en las Dependencias del Organismo Ejecutivo, para la implementación de las acciones, programas y proyectos comprendidos en los planes institucionales, relacionados con los compromisos pendientes y los priorizados por el Gobierno en materia de paz;</w:t>
      </w:r>
    </w:p>
    <w:p w14:paraId="6C739CC6" w14:textId="77777777" w:rsidR="00E00C8E" w:rsidRDefault="00E00C8E" w:rsidP="00E00C8E">
      <w:pPr>
        <w:numPr>
          <w:ilvl w:val="1"/>
          <w:numId w:val="16"/>
        </w:numPr>
        <w:pBdr>
          <w:top w:val="nil"/>
          <w:left w:val="nil"/>
          <w:bottom w:val="nil"/>
          <w:right w:val="nil"/>
          <w:between w:val="nil"/>
        </w:pBdr>
        <w:spacing w:after="0"/>
        <w:ind w:left="993" w:hanging="567"/>
        <w:jc w:val="both"/>
        <w:rPr>
          <w:rFonts w:ascii="Verdana" w:eastAsia="Verdana" w:hAnsi="Verdana" w:cs="Verdana"/>
          <w:color w:val="000000"/>
          <w:sz w:val="20"/>
          <w:szCs w:val="20"/>
        </w:rPr>
      </w:pPr>
      <w:r>
        <w:rPr>
          <w:rFonts w:ascii="Verdana" w:eastAsia="Verdana" w:hAnsi="Verdana" w:cs="Verdana"/>
          <w:color w:val="000000"/>
          <w:sz w:val="20"/>
          <w:szCs w:val="20"/>
        </w:rPr>
        <w:t>Establecimiento de mecanismos y acciones con un enfoque renovado, para dar seguimiento a los compromisos gubernamentales en la promoción de una cultura de paz basada en la no violencia, otros instrumentos nacionales e internacionales vigentes y los nuevos contenidos de la paz 2020-2030 que se definan;</w:t>
      </w:r>
    </w:p>
    <w:p w14:paraId="2A5240C2" w14:textId="77777777" w:rsidR="00E00C8E" w:rsidRDefault="00E00C8E" w:rsidP="00E00C8E">
      <w:pPr>
        <w:numPr>
          <w:ilvl w:val="1"/>
          <w:numId w:val="16"/>
        </w:numPr>
        <w:pBdr>
          <w:top w:val="nil"/>
          <w:left w:val="nil"/>
          <w:bottom w:val="nil"/>
          <w:right w:val="nil"/>
          <w:between w:val="nil"/>
        </w:pBdr>
        <w:spacing w:after="0"/>
        <w:ind w:left="993" w:hanging="567"/>
        <w:jc w:val="both"/>
        <w:rPr>
          <w:rFonts w:ascii="Verdana" w:eastAsia="Verdana" w:hAnsi="Verdana" w:cs="Verdana"/>
          <w:color w:val="000000"/>
          <w:sz w:val="20"/>
          <w:szCs w:val="20"/>
        </w:rPr>
      </w:pPr>
      <w:r>
        <w:rPr>
          <w:rFonts w:ascii="Verdana" w:eastAsia="Verdana" w:hAnsi="Verdana" w:cs="Verdana"/>
          <w:color w:val="000000"/>
          <w:sz w:val="20"/>
          <w:szCs w:val="20"/>
        </w:rPr>
        <w:lastRenderedPageBreak/>
        <w:t>Desarrollo de programas de formación y capacitación dirigidos a promover una cultura de paz y de convivencia pacífica y de respeto a los derechos humanos a funcionarios, servidores públicos y sociedad en general;</w:t>
      </w:r>
    </w:p>
    <w:p w14:paraId="308B0A73" w14:textId="77777777" w:rsidR="00E00C8E" w:rsidRDefault="00E00C8E" w:rsidP="00E00C8E">
      <w:pPr>
        <w:numPr>
          <w:ilvl w:val="1"/>
          <w:numId w:val="16"/>
        </w:numPr>
        <w:pBdr>
          <w:top w:val="nil"/>
          <w:left w:val="nil"/>
          <w:bottom w:val="nil"/>
          <w:right w:val="nil"/>
          <w:between w:val="nil"/>
        </w:pBdr>
        <w:spacing w:after="0"/>
        <w:ind w:left="993" w:hanging="567"/>
        <w:jc w:val="both"/>
        <w:rPr>
          <w:rFonts w:ascii="Verdana" w:eastAsia="Verdana" w:hAnsi="Verdana" w:cs="Verdana"/>
          <w:color w:val="000000"/>
          <w:sz w:val="20"/>
          <w:szCs w:val="20"/>
        </w:rPr>
      </w:pPr>
      <w:r>
        <w:rPr>
          <w:rFonts w:ascii="Verdana" w:eastAsia="Verdana" w:hAnsi="Verdana" w:cs="Verdana"/>
          <w:color w:val="000000"/>
          <w:sz w:val="20"/>
          <w:szCs w:val="20"/>
        </w:rPr>
        <w:t>Coordinación para el desarrollo de procesos educativos con el Ministerio de Educación -MINEDUC-, iniciativa privada y universidades, entre otros, para la promoción de la cultura de paz;</w:t>
      </w:r>
    </w:p>
    <w:p w14:paraId="611CAB8D" w14:textId="77777777" w:rsidR="00E00C8E" w:rsidRDefault="00E00C8E" w:rsidP="00E00C8E">
      <w:pPr>
        <w:numPr>
          <w:ilvl w:val="1"/>
          <w:numId w:val="16"/>
        </w:numPr>
        <w:pBdr>
          <w:top w:val="nil"/>
          <w:left w:val="nil"/>
          <w:bottom w:val="nil"/>
          <w:right w:val="nil"/>
          <w:between w:val="nil"/>
        </w:pBdr>
        <w:spacing w:after="0"/>
        <w:ind w:left="993" w:hanging="567"/>
        <w:jc w:val="both"/>
        <w:rPr>
          <w:rFonts w:ascii="Verdana" w:eastAsia="Verdana" w:hAnsi="Verdana" w:cs="Verdana"/>
          <w:color w:val="000000"/>
          <w:sz w:val="20"/>
          <w:szCs w:val="20"/>
        </w:rPr>
      </w:pPr>
      <w:r>
        <w:rPr>
          <w:rFonts w:ascii="Verdana" w:eastAsia="Verdana" w:hAnsi="Verdana" w:cs="Verdana"/>
          <w:color w:val="000000"/>
          <w:sz w:val="20"/>
          <w:szCs w:val="20"/>
        </w:rPr>
        <w:t>Coordinación interinstitucional con organizaciones contrapartes con el fin de potenciar esfuerzos dirigidos a la convivencia pacífica; a través de la firma de convenios;</w:t>
      </w:r>
    </w:p>
    <w:p w14:paraId="23EE2EE5" w14:textId="77777777" w:rsidR="00E00C8E" w:rsidRDefault="00E00C8E" w:rsidP="00E00C8E">
      <w:pPr>
        <w:numPr>
          <w:ilvl w:val="1"/>
          <w:numId w:val="16"/>
        </w:numPr>
        <w:pBdr>
          <w:top w:val="nil"/>
          <w:left w:val="nil"/>
          <w:bottom w:val="nil"/>
          <w:right w:val="nil"/>
          <w:between w:val="nil"/>
        </w:pBdr>
        <w:spacing w:after="0"/>
        <w:ind w:left="993" w:hanging="567"/>
        <w:jc w:val="both"/>
        <w:rPr>
          <w:rFonts w:ascii="Verdana" w:eastAsia="Verdana" w:hAnsi="Verdana" w:cs="Verdana"/>
          <w:color w:val="000000"/>
          <w:sz w:val="20"/>
          <w:szCs w:val="20"/>
        </w:rPr>
      </w:pPr>
      <w:r>
        <w:rPr>
          <w:rFonts w:ascii="Verdana" w:eastAsia="Verdana" w:hAnsi="Verdana" w:cs="Verdana"/>
          <w:color w:val="000000"/>
          <w:sz w:val="20"/>
          <w:szCs w:val="20"/>
        </w:rPr>
        <w:t>Elaboración/actualización del Manual de Normas y Procedimientos y de la normativa interna que corresponda, para el desarrollo de las funciones.</w:t>
      </w:r>
    </w:p>
    <w:p w14:paraId="0389C589" w14:textId="77777777" w:rsidR="00E00C8E" w:rsidRPr="00006BFC" w:rsidRDefault="00E00C8E" w:rsidP="00E00C8E">
      <w:pPr>
        <w:numPr>
          <w:ilvl w:val="1"/>
          <w:numId w:val="16"/>
        </w:numPr>
        <w:pBdr>
          <w:top w:val="nil"/>
          <w:left w:val="nil"/>
          <w:bottom w:val="nil"/>
          <w:right w:val="nil"/>
          <w:between w:val="nil"/>
        </w:pBdr>
        <w:spacing w:after="0"/>
        <w:ind w:left="993" w:hanging="567"/>
        <w:jc w:val="both"/>
        <w:rPr>
          <w:rFonts w:ascii="Verdana" w:eastAsia="Verdana" w:hAnsi="Verdana" w:cs="Verdana"/>
          <w:color w:val="000000"/>
          <w:sz w:val="20"/>
          <w:szCs w:val="20"/>
        </w:rPr>
      </w:pPr>
      <w:r w:rsidRPr="00006BFC">
        <w:rPr>
          <w:rFonts w:ascii="Verdana" w:eastAsia="Verdana" w:hAnsi="Verdana" w:cs="Verdana"/>
          <w:color w:val="000000"/>
          <w:sz w:val="20"/>
          <w:szCs w:val="20"/>
        </w:rPr>
        <w:t>Coordinar con la DISER en el á</w:t>
      </w:r>
      <w:r>
        <w:rPr>
          <w:rFonts w:ascii="Verdana" w:eastAsia="Verdana" w:hAnsi="Verdana" w:cs="Verdana"/>
          <w:color w:val="000000"/>
          <w:sz w:val="20"/>
          <w:szCs w:val="20"/>
        </w:rPr>
        <w:t>m</w:t>
      </w:r>
      <w:r w:rsidRPr="00006BFC">
        <w:rPr>
          <w:rFonts w:ascii="Verdana" w:eastAsia="Verdana" w:hAnsi="Verdana" w:cs="Verdana"/>
          <w:color w:val="000000"/>
          <w:sz w:val="20"/>
          <w:szCs w:val="20"/>
        </w:rPr>
        <w:t>bito de su competencia el fortalecimiento de las</w:t>
      </w:r>
      <w:r>
        <w:rPr>
          <w:rFonts w:ascii="Verdana" w:eastAsia="Verdana" w:hAnsi="Verdana" w:cs="Verdana"/>
          <w:color w:val="000000"/>
          <w:sz w:val="20"/>
          <w:szCs w:val="20"/>
        </w:rPr>
        <w:t xml:space="preserve"> </w:t>
      </w:r>
      <w:r w:rsidRPr="00006BFC">
        <w:rPr>
          <w:rFonts w:ascii="Verdana" w:eastAsia="Verdana" w:hAnsi="Verdana" w:cs="Verdana"/>
          <w:color w:val="000000"/>
          <w:sz w:val="20"/>
          <w:szCs w:val="20"/>
        </w:rPr>
        <w:t xml:space="preserve">acciones de la </w:t>
      </w:r>
      <w:r>
        <w:rPr>
          <w:rFonts w:ascii="Verdana" w:eastAsia="Verdana" w:hAnsi="Verdana" w:cs="Verdana"/>
          <w:color w:val="000000"/>
          <w:sz w:val="20"/>
          <w:szCs w:val="20"/>
        </w:rPr>
        <w:t>DIFOPAZ</w:t>
      </w:r>
      <w:r w:rsidRPr="00006BFC">
        <w:rPr>
          <w:rFonts w:ascii="Verdana" w:eastAsia="Verdana" w:hAnsi="Verdana" w:cs="Verdana"/>
          <w:color w:val="000000"/>
          <w:sz w:val="20"/>
          <w:szCs w:val="20"/>
        </w:rPr>
        <w:t xml:space="preserve"> con el objeto de alcanzar los objetivos institucionales.</w:t>
      </w:r>
    </w:p>
    <w:p w14:paraId="576BD10A" w14:textId="77777777" w:rsidR="00E00C8E" w:rsidRDefault="00E00C8E" w:rsidP="00E00C8E">
      <w:pPr>
        <w:numPr>
          <w:ilvl w:val="1"/>
          <w:numId w:val="16"/>
        </w:numPr>
        <w:pBdr>
          <w:top w:val="nil"/>
          <w:left w:val="nil"/>
          <w:bottom w:val="nil"/>
          <w:right w:val="nil"/>
          <w:between w:val="nil"/>
        </w:pBdr>
        <w:spacing w:after="0"/>
        <w:ind w:left="993" w:hanging="567"/>
        <w:jc w:val="both"/>
        <w:rPr>
          <w:rFonts w:ascii="Verdana" w:eastAsia="Verdana" w:hAnsi="Verdana" w:cs="Verdana"/>
          <w:color w:val="000000"/>
          <w:sz w:val="20"/>
          <w:szCs w:val="20"/>
        </w:rPr>
      </w:pPr>
      <w:r>
        <w:rPr>
          <w:rFonts w:ascii="Verdana" w:eastAsia="Verdana" w:hAnsi="Verdana" w:cs="Verdana"/>
          <w:color w:val="000000"/>
          <w:sz w:val="20"/>
          <w:szCs w:val="20"/>
        </w:rPr>
        <w:t>Cualquier otra que le sea asignada por el Director Ejecutivo.</w:t>
      </w:r>
    </w:p>
    <w:p w14:paraId="5E3F5648" w14:textId="77777777" w:rsidR="00E00C8E" w:rsidRDefault="00E00C8E" w:rsidP="00E00C8E">
      <w:pPr>
        <w:pBdr>
          <w:top w:val="nil"/>
          <w:left w:val="nil"/>
          <w:bottom w:val="nil"/>
          <w:right w:val="nil"/>
          <w:between w:val="nil"/>
        </w:pBdr>
        <w:spacing w:after="0"/>
        <w:ind w:left="708"/>
        <w:rPr>
          <w:rFonts w:ascii="Verdana" w:eastAsia="Verdana" w:hAnsi="Verdana" w:cs="Verdana"/>
          <w:color w:val="000000"/>
          <w:sz w:val="20"/>
          <w:szCs w:val="20"/>
        </w:rPr>
      </w:pPr>
    </w:p>
    <w:p w14:paraId="000002C8" w14:textId="77777777" w:rsidR="00C92BDE" w:rsidRDefault="00C92BDE" w:rsidP="00512A76"/>
    <w:p w14:paraId="000002C9" w14:textId="77777777" w:rsidR="00C92BDE" w:rsidRDefault="00C93BA9">
      <w:pPr>
        <w:ind w:left="426"/>
        <w:jc w:val="both"/>
        <w:rPr>
          <w:rFonts w:ascii="Verdana" w:eastAsia="Verdana" w:hAnsi="Verdana" w:cs="Verdana"/>
          <w:sz w:val="20"/>
          <w:szCs w:val="20"/>
        </w:rPr>
      </w:pPr>
      <w:r>
        <w:rPr>
          <w:rFonts w:ascii="Verdana" w:eastAsia="Verdana" w:hAnsi="Verdana" w:cs="Verdana"/>
          <w:sz w:val="20"/>
          <w:szCs w:val="20"/>
        </w:rPr>
        <w:t>La Dirección de Fortalecimiento de la Paz -DIFOPAZ-, para la realización de sus funciones está conformada por los siguientes departamentos:</w:t>
      </w:r>
    </w:p>
    <w:p w14:paraId="000002CA" w14:textId="77777777" w:rsidR="00C92BDE" w:rsidRDefault="00C93BA9">
      <w:pPr>
        <w:numPr>
          <w:ilvl w:val="0"/>
          <w:numId w:val="14"/>
        </w:numPr>
        <w:spacing w:after="0"/>
        <w:jc w:val="both"/>
        <w:rPr>
          <w:rFonts w:ascii="Verdana" w:eastAsia="Verdana" w:hAnsi="Verdana" w:cs="Verdana"/>
          <w:sz w:val="20"/>
          <w:szCs w:val="20"/>
        </w:rPr>
      </w:pPr>
      <w:r>
        <w:rPr>
          <w:rFonts w:ascii="Verdana" w:eastAsia="Verdana" w:hAnsi="Verdana" w:cs="Verdana"/>
          <w:b/>
          <w:sz w:val="20"/>
          <w:szCs w:val="20"/>
        </w:rPr>
        <w:t>Departamento de Seguimiento y Fortalecimiento a la Paz</w:t>
      </w:r>
      <w:r>
        <w:rPr>
          <w:rFonts w:ascii="Verdana" w:eastAsia="Verdana" w:hAnsi="Verdana" w:cs="Verdana"/>
          <w:sz w:val="20"/>
          <w:szCs w:val="20"/>
        </w:rPr>
        <w:t>. Responsable de atender, prom</w:t>
      </w:r>
      <w:sdt>
        <w:sdtPr>
          <w:tag w:val="goog_rdk_21"/>
          <w:id w:val="652721299"/>
        </w:sdtPr>
        <w:sdtContent/>
      </w:sdt>
      <w:r>
        <w:rPr>
          <w:rFonts w:ascii="Verdana" w:eastAsia="Verdana" w:hAnsi="Verdana" w:cs="Verdana"/>
          <w:sz w:val="20"/>
          <w:szCs w:val="20"/>
        </w:rPr>
        <w:t xml:space="preserve">over y dar seguimiento a los compromisos adquiridos relacionados a la temática de Paz. </w:t>
      </w:r>
    </w:p>
    <w:p w14:paraId="000002CB" w14:textId="77777777" w:rsidR="00C92BDE" w:rsidRDefault="00C92BDE">
      <w:pPr>
        <w:spacing w:after="0"/>
        <w:jc w:val="both"/>
        <w:rPr>
          <w:rFonts w:ascii="Verdana" w:eastAsia="Verdana" w:hAnsi="Verdana" w:cs="Verdana"/>
          <w:sz w:val="20"/>
          <w:szCs w:val="20"/>
        </w:rPr>
      </w:pPr>
    </w:p>
    <w:p w14:paraId="000002CD" w14:textId="77777777" w:rsidR="00C92BDE" w:rsidRDefault="00C93BA9">
      <w:pPr>
        <w:spacing w:after="0"/>
        <w:ind w:left="426"/>
        <w:jc w:val="both"/>
        <w:rPr>
          <w:rFonts w:ascii="Verdana" w:eastAsia="Verdana" w:hAnsi="Verdana" w:cs="Verdana"/>
          <w:sz w:val="20"/>
          <w:szCs w:val="20"/>
        </w:rPr>
      </w:pPr>
      <w:r>
        <w:rPr>
          <w:rFonts w:ascii="Verdana" w:eastAsia="Verdana" w:hAnsi="Verdana" w:cs="Verdana"/>
          <w:b/>
          <w:sz w:val="20"/>
          <w:szCs w:val="20"/>
        </w:rPr>
        <w:t>B.</w:t>
      </w:r>
      <w:r>
        <w:rPr>
          <w:rFonts w:ascii="Verdana" w:eastAsia="Verdana" w:hAnsi="Verdana" w:cs="Verdana"/>
          <w:b/>
          <w:sz w:val="20"/>
          <w:szCs w:val="20"/>
        </w:rPr>
        <w:tab/>
        <w:t>Departamento de Formación y Capacitación en Cultura de Paz</w:t>
      </w:r>
      <w:r>
        <w:rPr>
          <w:rFonts w:ascii="Verdana" w:eastAsia="Verdana" w:hAnsi="Verdana" w:cs="Verdana"/>
          <w:sz w:val="20"/>
          <w:szCs w:val="20"/>
        </w:rPr>
        <w:t xml:space="preserve">. </w:t>
      </w:r>
      <w:r>
        <w:rPr>
          <w:rFonts w:ascii="Verdana" w:eastAsia="Verdana" w:hAnsi="Verdana" w:cs="Verdana"/>
          <w:sz w:val="20"/>
          <w:szCs w:val="20"/>
        </w:rPr>
        <w:tab/>
        <w:t xml:space="preserve">Responsable de realizar acciones en coordinación con otras dependencias del </w:t>
      </w:r>
      <w:r>
        <w:rPr>
          <w:rFonts w:ascii="Verdana" w:eastAsia="Verdana" w:hAnsi="Verdana" w:cs="Verdana"/>
          <w:sz w:val="20"/>
          <w:szCs w:val="20"/>
        </w:rPr>
        <w:tab/>
        <w:t>Ejecutivo para coadyuvar al establecimiento de una cultura de paz en</w:t>
      </w:r>
      <w:r>
        <w:rPr>
          <w:rFonts w:ascii="Verdana" w:eastAsia="Verdana" w:hAnsi="Verdana" w:cs="Verdana"/>
          <w:sz w:val="20"/>
          <w:szCs w:val="20"/>
        </w:rPr>
        <w:tab/>
        <w:t xml:space="preserve">Guatemala a través de programas de formación y capacitación, dirigidos a </w:t>
      </w:r>
      <w:r>
        <w:rPr>
          <w:rFonts w:ascii="Verdana" w:eastAsia="Verdana" w:hAnsi="Verdana" w:cs="Verdana"/>
          <w:sz w:val="20"/>
          <w:szCs w:val="20"/>
        </w:rPr>
        <w:tab/>
        <w:t>promover una cultura de la paz y de convivencia pacífica.</w:t>
      </w:r>
    </w:p>
    <w:p w14:paraId="000002D0" w14:textId="77777777" w:rsidR="00C92BDE" w:rsidRDefault="00C92BDE">
      <w:pPr>
        <w:spacing w:after="0"/>
        <w:rPr>
          <w:rFonts w:ascii="Verdana" w:eastAsia="Verdana" w:hAnsi="Verdana" w:cs="Verdana"/>
          <w:sz w:val="20"/>
          <w:szCs w:val="20"/>
        </w:rPr>
      </w:pPr>
    </w:p>
    <w:p w14:paraId="000002D1" w14:textId="77777777" w:rsidR="00C92BDE" w:rsidRDefault="00C92BDE">
      <w:pPr>
        <w:spacing w:after="0"/>
        <w:rPr>
          <w:rFonts w:ascii="Verdana" w:eastAsia="Verdana" w:hAnsi="Verdana" w:cs="Verdana"/>
          <w:sz w:val="20"/>
          <w:szCs w:val="20"/>
        </w:rPr>
      </w:pPr>
    </w:p>
    <w:p w14:paraId="000002D2" w14:textId="77777777" w:rsidR="00C92BDE" w:rsidRDefault="00C93BA9" w:rsidP="00512A76">
      <w:pPr>
        <w:pStyle w:val="Ttulo1"/>
      </w:pPr>
      <w:bookmarkStart w:id="10" w:name="_Toc146540075"/>
      <w:r>
        <w:t>OBJETIVOS</w:t>
      </w:r>
      <w:bookmarkEnd w:id="10"/>
    </w:p>
    <w:p w14:paraId="000002D3" w14:textId="77777777" w:rsidR="00C92BDE" w:rsidRDefault="00C92BDE">
      <w:pPr>
        <w:spacing w:after="0"/>
        <w:rPr>
          <w:rFonts w:ascii="Verdana" w:eastAsia="Verdana" w:hAnsi="Verdana" w:cs="Verdana"/>
          <w:b/>
          <w:sz w:val="20"/>
          <w:szCs w:val="20"/>
          <w:highlight w:val="green"/>
        </w:rPr>
      </w:pPr>
    </w:p>
    <w:p w14:paraId="000002D4" w14:textId="77777777" w:rsidR="00C92BDE" w:rsidRDefault="00C93BA9">
      <w:pPr>
        <w:spacing w:after="0"/>
        <w:ind w:left="426"/>
        <w:rPr>
          <w:rFonts w:ascii="Verdana" w:eastAsia="Verdana" w:hAnsi="Verdana" w:cs="Verdana"/>
          <w:b/>
          <w:sz w:val="20"/>
          <w:szCs w:val="20"/>
        </w:rPr>
      </w:pPr>
      <w:r>
        <w:rPr>
          <w:rFonts w:ascii="Verdana" w:eastAsia="Verdana" w:hAnsi="Verdana" w:cs="Verdana"/>
          <w:b/>
          <w:sz w:val="20"/>
          <w:szCs w:val="20"/>
        </w:rPr>
        <w:t>9.1</w:t>
      </w:r>
      <w:r>
        <w:rPr>
          <w:rFonts w:ascii="Verdana" w:eastAsia="Verdana" w:hAnsi="Verdana" w:cs="Verdana"/>
          <w:b/>
          <w:sz w:val="20"/>
          <w:szCs w:val="20"/>
        </w:rPr>
        <w:tab/>
        <w:t>Objetivo General</w:t>
      </w:r>
    </w:p>
    <w:p w14:paraId="000002D5" w14:textId="77777777" w:rsidR="00C92BDE" w:rsidRDefault="00C92BDE">
      <w:pPr>
        <w:spacing w:after="0"/>
        <w:ind w:left="426"/>
        <w:rPr>
          <w:rFonts w:ascii="Verdana" w:eastAsia="Verdana" w:hAnsi="Verdana" w:cs="Verdana"/>
          <w:b/>
          <w:sz w:val="20"/>
          <w:szCs w:val="20"/>
        </w:rPr>
      </w:pPr>
    </w:p>
    <w:p w14:paraId="000002D6" w14:textId="77777777" w:rsidR="00C92BDE" w:rsidRDefault="00C93BA9">
      <w:pPr>
        <w:ind w:left="426"/>
        <w:jc w:val="both"/>
        <w:rPr>
          <w:rFonts w:ascii="Verdana" w:eastAsia="Verdana" w:hAnsi="Verdana" w:cs="Verdana"/>
          <w:sz w:val="20"/>
          <w:szCs w:val="20"/>
        </w:rPr>
      </w:pPr>
      <w:r>
        <w:rPr>
          <w:rFonts w:ascii="Verdana" w:eastAsia="Verdana" w:hAnsi="Verdana" w:cs="Verdana"/>
          <w:sz w:val="20"/>
          <w:szCs w:val="20"/>
        </w:rPr>
        <w:t>Proporcionar una visión integral de los procesos que implican las actividades para la consecución de los objetivos de la Dirección de Fortalecimiento de la Paz y facilitar el control de las actividades y así, de ser necesario, llevar a cabo oportunamente las correcciones para un mejor alcance de los objetivos.</w:t>
      </w:r>
    </w:p>
    <w:p w14:paraId="000002D8" w14:textId="77777777" w:rsidR="00C92BDE" w:rsidRDefault="00C93BA9">
      <w:pPr>
        <w:numPr>
          <w:ilvl w:val="1"/>
          <w:numId w:val="12"/>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lastRenderedPageBreak/>
        <w:t xml:space="preserve">     Objetivos Específicos</w:t>
      </w:r>
    </w:p>
    <w:p w14:paraId="000002D9" w14:textId="77777777" w:rsidR="00C92BDE" w:rsidRDefault="00C92BDE">
      <w:pPr>
        <w:spacing w:after="0"/>
        <w:jc w:val="both"/>
        <w:rPr>
          <w:rFonts w:ascii="Verdana" w:eastAsia="Verdana" w:hAnsi="Verdana" w:cs="Verdana"/>
          <w:b/>
          <w:sz w:val="20"/>
          <w:szCs w:val="20"/>
        </w:rPr>
      </w:pPr>
    </w:p>
    <w:p w14:paraId="000002DA" w14:textId="77777777" w:rsidR="00C92BDE" w:rsidRDefault="00C93BA9">
      <w:pPr>
        <w:numPr>
          <w:ilvl w:val="0"/>
          <w:numId w:val="1"/>
        </w:numPr>
        <w:pBdr>
          <w:top w:val="nil"/>
          <w:left w:val="nil"/>
          <w:bottom w:val="nil"/>
          <w:right w:val="nil"/>
          <w:between w:val="nil"/>
        </w:pBdr>
        <w:tabs>
          <w:tab w:val="left" w:pos="851"/>
        </w:tabs>
        <w:spacing w:after="0"/>
        <w:ind w:left="709" w:hanging="283"/>
        <w:jc w:val="both"/>
        <w:rPr>
          <w:rFonts w:ascii="Verdana" w:eastAsia="Verdana" w:hAnsi="Verdana" w:cs="Verdana"/>
          <w:color w:val="000000"/>
          <w:sz w:val="20"/>
          <w:szCs w:val="20"/>
        </w:rPr>
      </w:pPr>
      <w:r>
        <w:rPr>
          <w:rFonts w:ascii="Verdana" w:eastAsia="Verdana" w:hAnsi="Verdana" w:cs="Verdana"/>
          <w:color w:val="000000"/>
          <w:sz w:val="20"/>
          <w:szCs w:val="20"/>
        </w:rPr>
        <w:t>Institucionalizar los pasos, secuencias, distribución de actividades y la forma de llevarlas a cabo.</w:t>
      </w:r>
    </w:p>
    <w:p w14:paraId="000002DB" w14:textId="77777777" w:rsidR="00C92BDE" w:rsidRDefault="00C92BDE">
      <w:pPr>
        <w:pBdr>
          <w:top w:val="nil"/>
          <w:left w:val="nil"/>
          <w:bottom w:val="nil"/>
          <w:right w:val="nil"/>
          <w:between w:val="nil"/>
        </w:pBdr>
        <w:spacing w:after="0"/>
        <w:ind w:left="709" w:hanging="283"/>
        <w:rPr>
          <w:rFonts w:ascii="Verdana" w:eastAsia="Verdana" w:hAnsi="Verdana" w:cs="Verdana"/>
          <w:color w:val="000000"/>
          <w:sz w:val="20"/>
          <w:szCs w:val="20"/>
          <w:highlight w:val="green"/>
        </w:rPr>
      </w:pPr>
    </w:p>
    <w:p w14:paraId="000002DC" w14:textId="77777777" w:rsidR="00C92BDE" w:rsidRDefault="00C93BA9">
      <w:pPr>
        <w:numPr>
          <w:ilvl w:val="0"/>
          <w:numId w:val="1"/>
        </w:numPr>
        <w:pBdr>
          <w:top w:val="nil"/>
          <w:left w:val="nil"/>
          <w:bottom w:val="nil"/>
          <w:right w:val="nil"/>
          <w:between w:val="nil"/>
        </w:pBdr>
        <w:tabs>
          <w:tab w:val="left" w:pos="1134"/>
        </w:tabs>
        <w:spacing w:after="0"/>
        <w:ind w:left="709" w:hanging="283"/>
        <w:jc w:val="both"/>
        <w:rPr>
          <w:rFonts w:ascii="Verdana" w:eastAsia="Verdana" w:hAnsi="Verdana" w:cs="Verdana"/>
          <w:color w:val="000000"/>
          <w:sz w:val="20"/>
          <w:szCs w:val="20"/>
        </w:rPr>
      </w:pPr>
      <w:r>
        <w:rPr>
          <w:rFonts w:ascii="Verdana" w:eastAsia="Verdana" w:hAnsi="Verdana" w:cs="Verdana"/>
          <w:color w:val="000000"/>
          <w:sz w:val="20"/>
          <w:szCs w:val="20"/>
        </w:rPr>
        <w:t>Ser una herramienta de consulta y capacitación al personal de la Dirección de Fortalecimiento de la Paz.</w:t>
      </w:r>
    </w:p>
    <w:p w14:paraId="000002DD" w14:textId="77777777" w:rsidR="00C92BDE" w:rsidRDefault="00C92BDE">
      <w:pPr>
        <w:pBdr>
          <w:top w:val="nil"/>
          <w:left w:val="nil"/>
          <w:bottom w:val="nil"/>
          <w:right w:val="nil"/>
          <w:between w:val="nil"/>
        </w:pBdr>
        <w:spacing w:after="0"/>
        <w:ind w:left="720"/>
        <w:jc w:val="both"/>
        <w:rPr>
          <w:rFonts w:ascii="Verdana" w:eastAsia="Verdana" w:hAnsi="Verdana" w:cs="Verdana"/>
          <w:color w:val="000000"/>
          <w:sz w:val="20"/>
          <w:szCs w:val="20"/>
        </w:rPr>
      </w:pPr>
    </w:p>
    <w:p w14:paraId="000002DE" w14:textId="77777777" w:rsidR="00C92BDE" w:rsidRDefault="00C93BA9" w:rsidP="00512A76">
      <w:pPr>
        <w:pStyle w:val="Ttulo1"/>
      </w:pPr>
      <w:r>
        <w:t xml:space="preserve"> </w:t>
      </w:r>
      <w:bookmarkStart w:id="11" w:name="_Toc146540076"/>
      <w:r>
        <w:t>GENERALIDADES</w:t>
      </w:r>
      <w:bookmarkEnd w:id="11"/>
    </w:p>
    <w:p w14:paraId="000002DF" w14:textId="77777777" w:rsidR="00C92BDE" w:rsidRDefault="00C92BDE">
      <w:pPr>
        <w:pBdr>
          <w:top w:val="nil"/>
          <w:left w:val="nil"/>
          <w:bottom w:val="nil"/>
          <w:right w:val="nil"/>
          <w:between w:val="nil"/>
        </w:pBdr>
        <w:spacing w:after="0"/>
        <w:ind w:left="283"/>
        <w:rPr>
          <w:rFonts w:ascii="Verdana" w:eastAsia="Verdana" w:hAnsi="Verdana" w:cs="Verdana"/>
          <w:color w:val="000000"/>
          <w:sz w:val="20"/>
          <w:szCs w:val="20"/>
        </w:rPr>
      </w:pPr>
    </w:p>
    <w:p w14:paraId="000002E0" w14:textId="77777777" w:rsidR="00C92BDE" w:rsidRDefault="00C93BA9">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brinda una descripción de las normas, procesos y procedimientos de los departamentos de la Dirección de Fortalecimiento de la Paz.</w:t>
      </w:r>
    </w:p>
    <w:p w14:paraId="000002E1" w14:textId="77777777" w:rsidR="00C92BDE" w:rsidRDefault="00C92BDE">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E2" w14:textId="77777777" w:rsidR="00C92BDE" w:rsidRDefault="00C93BA9">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 compone de una parte narrativa del procedimiento, una matriz de procedimientos y un flujograma para facilitar la comprensión del procedimiento.</w:t>
      </w:r>
    </w:p>
    <w:p w14:paraId="000002E3" w14:textId="77777777" w:rsidR="00C92BDE" w:rsidRDefault="00C92BDE">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2E4" w14:textId="4D9257B1" w:rsidR="00C92BDE" w:rsidRDefault="00C93BA9">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Las políticas, normas, procedimientos y demás aspectos referidos en el Manual, se aplican a los </w:t>
      </w:r>
      <w:sdt>
        <w:sdtPr>
          <w:tag w:val="goog_rdk_22"/>
          <w:id w:val="-1459788976"/>
        </w:sdtPr>
        <w:sdtContent/>
      </w:sdt>
      <w:r w:rsidR="00587C2D">
        <w:rPr>
          <w:rFonts w:ascii="Verdana" w:eastAsia="Verdana" w:hAnsi="Verdana" w:cs="Verdana"/>
          <w:color w:val="000000"/>
          <w:sz w:val="20"/>
          <w:szCs w:val="20"/>
        </w:rPr>
        <w:t>D</w:t>
      </w:r>
      <w:r>
        <w:rPr>
          <w:rFonts w:ascii="Verdana" w:eastAsia="Verdana" w:hAnsi="Verdana" w:cs="Verdana"/>
          <w:color w:val="000000"/>
          <w:sz w:val="20"/>
          <w:szCs w:val="20"/>
        </w:rPr>
        <w:t>epartamentos de la DIFOPAZ.</w:t>
      </w:r>
    </w:p>
    <w:p w14:paraId="000002E5" w14:textId="77777777" w:rsidR="00C92BDE" w:rsidRDefault="00C92BDE">
      <w:pPr>
        <w:pBdr>
          <w:top w:val="nil"/>
          <w:left w:val="nil"/>
          <w:bottom w:val="nil"/>
          <w:right w:val="nil"/>
          <w:between w:val="nil"/>
        </w:pBdr>
        <w:spacing w:after="0"/>
        <w:ind w:left="708"/>
        <w:rPr>
          <w:rFonts w:ascii="Verdana" w:eastAsia="Verdana" w:hAnsi="Verdana" w:cs="Verdana"/>
          <w:color w:val="000000"/>
          <w:sz w:val="20"/>
          <w:szCs w:val="20"/>
        </w:rPr>
      </w:pPr>
    </w:p>
    <w:p w14:paraId="000002E6" w14:textId="77777777" w:rsidR="00C92BDE" w:rsidRDefault="00C93BA9">
      <w:pPr>
        <w:numPr>
          <w:ilvl w:val="0"/>
          <w:numId w:val="5"/>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Para el cumplimiento del objetivo del Manual, es necesario que este instrumento administrativo esté debidamente validado con las firmas de los responsables de elaboración, revisión y autorización; y que posteriormente sea socializado por la DIFOPAZ al interior de la Institución en las dependencias que corresponda. Esto permitirá al personal enterarse y empoderarse de sus responsabilidades como parte activa del proceso.</w:t>
      </w:r>
    </w:p>
    <w:p w14:paraId="000002E7" w14:textId="77777777" w:rsidR="00C92BDE" w:rsidRDefault="00C92BDE">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E8" w14:textId="77777777" w:rsidR="00C92BDE" w:rsidRDefault="00C93BA9">
      <w:pPr>
        <w:numPr>
          <w:ilvl w:val="0"/>
          <w:numId w:val="5"/>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formará parte de los instrumentos para el cumplimiento de las Normas Generales y Técnicas de Control Interno Gubernamental, Acuerdo Número A-039-2023, con el objetivo de obtener una información detallada, ordenada, sistemática e integral. </w:t>
      </w:r>
    </w:p>
    <w:p w14:paraId="000002E9" w14:textId="77777777" w:rsidR="00C92BDE" w:rsidRDefault="00C92BDE">
      <w:pPr>
        <w:rPr>
          <w:rFonts w:ascii="Verdana" w:eastAsia="Verdana" w:hAnsi="Verdana" w:cs="Verdana"/>
          <w:sz w:val="20"/>
          <w:szCs w:val="20"/>
          <w:highlight w:val="green"/>
        </w:rPr>
      </w:pPr>
    </w:p>
    <w:p w14:paraId="000002EA" w14:textId="77777777" w:rsidR="00C92BDE" w:rsidRDefault="00C93BA9">
      <w:pPr>
        <w:numPr>
          <w:ilvl w:val="0"/>
          <w:numId w:val="5"/>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Contiene todas las instrucciones, responsabilidades e información sobre políticas, funciones y procedimientos de las distintas actividades que se realizan en la DIFOPAZ.</w:t>
      </w:r>
    </w:p>
    <w:p w14:paraId="000002EC" w14:textId="77777777" w:rsidR="00C92BDE" w:rsidRDefault="00C92BDE">
      <w:pPr>
        <w:pBdr>
          <w:top w:val="nil"/>
          <w:left w:val="nil"/>
          <w:bottom w:val="nil"/>
          <w:right w:val="nil"/>
          <w:between w:val="nil"/>
        </w:pBdr>
        <w:spacing w:after="0"/>
        <w:ind w:right="335"/>
        <w:rPr>
          <w:rFonts w:ascii="Verdana" w:eastAsia="Verdana" w:hAnsi="Verdana" w:cs="Verdana"/>
          <w:b/>
          <w:color w:val="000000"/>
          <w:sz w:val="20"/>
          <w:szCs w:val="20"/>
        </w:rPr>
      </w:pPr>
    </w:p>
    <w:p w14:paraId="000002ED" w14:textId="77777777" w:rsidR="00C92BDE" w:rsidRDefault="00C93BA9" w:rsidP="00512A76">
      <w:pPr>
        <w:pStyle w:val="Ttulo1"/>
      </w:pPr>
      <w:r>
        <w:t xml:space="preserve"> </w:t>
      </w:r>
      <w:bookmarkStart w:id="12" w:name="_Toc146540077"/>
      <w:r>
        <w:t>ACTUALIZACIÓN DEL MANUAL</w:t>
      </w:r>
      <w:bookmarkEnd w:id="12"/>
    </w:p>
    <w:p w14:paraId="000002EE" w14:textId="77777777" w:rsidR="00C92BDE" w:rsidRDefault="00C92BDE">
      <w:pPr>
        <w:pBdr>
          <w:top w:val="nil"/>
          <w:left w:val="nil"/>
          <w:bottom w:val="nil"/>
          <w:right w:val="nil"/>
          <w:between w:val="nil"/>
        </w:pBdr>
        <w:spacing w:after="0"/>
        <w:ind w:left="283"/>
        <w:rPr>
          <w:rFonts w:ascii="Verdana" w:eastAsia="Verdana" w:hAnsi="Verdana" w:cs="Verdana"/>
          <w:color w:val="000000"/>
          <w:sz w:val="20"/>
          <w:szCs w:val="20"/>
        </w:rPr>
      </w:pPr>
    </w:p>
    <w:p w14:paraId="000002EF" w14:textId="77777777" w:rsidR="00C92BDE" w:rsidRDefault="00C93BA9">
      <w:pPr>
        <w:numPr>
          <w:ilvl w:val="0"/>
          <w:numId w:val="7"/>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Este documento fue discutido, aceptado y/o modificado por el personal de las dependencias de la Dirección de Fortalecimiento de la Paz que en él </w:t>
      </w:r>
      <w:r>
        <w:rPr>
          <w:rFonts w:ascii="Verdana" w:eastAsia="Verdana" w:hAnsi="Verdana" w:cs="Verdana"/>
          <w:color w:val="000000"/>
          <w:sz w:val="20"/>
          <w:szCs w:val="20"/>
        </w:rPr>
        <w:lastRenderedPageBreak/>
        <w:t>intervinieron, revisado por la autoridad correspondiente, y con la aprobación del Director Ejecutivo de la COPADEH.</w:t>
      </w:r>
    </w:p>
    <w:p w14:paraId="000002F0" w14:textId="77777777" w:rsidR="00C92BDE" w:rsidRDefault="00C92BDE">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2F1" w14:textId="77777777" w:rsidR="00C92BDE" w:rsidRDefault="00C93BA9">
      <w:pPr>
        <w:numPr>
          <w:ilvl w:val="0"/>
          <w:numId w:val="7"/>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En principio, el Manual será revisado y actualizado por lo menos una (1) vez al año, o se actualizará cuando se presenten circunstancias que así lo aconsejen o justifiquen.</w:t>
      </w:r>
    </w:p>
    <w:p w14:paraId="000002F2" w14:textId="77777777" w:rsidR="00C92BDE" w:rsidRDefault="00C92BDE">
      <w:pPr>
        <w:pBdr>
          <w:top w:val="nil"/>
          <w:left w:val="nil"/>
          <w:bottom w:val="nil"/>
          <w:right w:val="nil"/>
          <w:between w:val="nil"/>
        </w:pBdr>
        <w:spacing w:after="0"/>
        <w:ind w:left="708"/>
        <w:rPr>
          <w:rFonts w:ascii="Verdana" w:eastAsia="Verdana" w:hAnsi="Verdana" w:cs="Verdana"/>
          <w:color w:val="000000"/>
          <w:sz w:val="20"/>
          <w:szCs w:val="20"/>
        </w:rPr>
      </w:pPr>
    </w:p>
    <w:p w14:paraId="000002F3" w14:textId="77777777" w:rsidR="00C92BDE" w:rsidRDefault="00C93BA9">
      <w:pPr>
        <w:numPr>
          <w:ilvl w:val="0"/>
          <w:numId w:val="7"/>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 aplicando controles necesarios.</w:t>
      </w:r>
    </w:p>
    <w:p w14:paraId="000002F4" w14:textId="77777777" w:rsidR="00C92BDE" w:rsidRDefault="00C92BDE">
      <w:pPr>
        <w:pBdr>
          <w:top w:val="nil"/>
          <w:left w:val="nil"/>
          <w:bottom w:val="nil"/>
          <w:right w:val="nil"/>
          <w:between w:val="nil"/>
        </w:pBdr>
        <w:spacing w:after="0"/>
        <w:ind w:left="708"/>
        <w:rPr>
          <w:rFonts w:ascii="Verdana" w:eastAsia="Verdana" w:hAnsi="Verdana" w:cs="Verdana"/>
          <w:color w:val="000000"/>
          <w:sz w:val="20"/>
          <w:szCs w:val="20"/>
        </w:rPr>
      </w:pPr>
    </w:p>
    <w:p w14:paraId="12EDC038" w14:textId="77777777" w:rsidR="00512653" w:rsidRPr="002526CE" w:rsidRDefault="00512653" w:rsidP="00512653">
      <w:pPr>
        <w:pStyle w:val="NormalWeb"/>
        <w:numPr>
          <w:ilvl w:val="0"/>
          <w:numId w:val="7"/>
        </w:numPr>
        <w:spacing w:before="0" w:beforeAutospacing="0" w:after="0" w:afterAutospacing="0"/>
        <w:ind w:right="332"/>
        <w:jc w:val="both"/>
        <w:rPr>
          <w:rFonts w:ascii="Calibri" w:hAnsi="Calibri" w:cs="Calibri"/>
          <w:sz w:val="22"/>
          <w:szCs w:val="22"/>
        </w:rPr>
      </w:pPr>
      <w:bookmarkStart w:id="13" w:name="_Hlk152159928"/>
      <w:r>
        <w:rPr>
          <w:rFonts w:ascii="Verdana" w:hAnsi="Verdana" w:cs="Calibri"/>
          <w:sz w:val="20"/>
          <w:szCs w:val="20"/>
        </w:rPr>
        <w:t>Se distinguirán dos opciones modificación y revisión de acuerdo con lo que establece la </w:t>
      </w:r>
      <w:r w:rsidRPr="002526CE">
        <w:rPr>
          <w:rFonts w:ascii="Verdana" w:hAnsi="Verdana" w:cs="Calibri"/>
          <w:sz w:val="20"/>
          <w:szCs w:val="20"/>
        </w:rPr>
        <w:t>Guía para la Estandarización de Manuales de Normas y Procedimientos y otros instrumentos Normativos Internos.</w:t>
      </w:r>
    </w:p>
    <w:p w14:paraId="45F3E0BC" w14:textId="77777777" w:rsidR="00512653" w:rsidRPr="00396A4D" w:rsidRDefault="00512653" w:rsidP="00512653">
      <w:pPr>
        <w:pStyle w:val="Prrafodelista"/>
        <w:rPr>
          <w:rFonts w:ascii="Verdana" w:eastAsia="Verdana" w:hAnsi="Verdana" w:cs="Verdana"/>
          <w:color w:val="000000"/>
        </w:rPr>
      </w:pPr>
    </w:p>
    <w:bookmarkEnd w:id="13"/>
    <w:p w14:paraId="38017592" w14:textId="77777777" w:rsidR="00512653" w:rsidRDefault="00512653" w:rsidP="00512653">
      <w:pPr>
        <w:numPr>
          <w:ilvl w:val="0"/>
          <w:numId w:val="7"/>
        </w:numPr>
        <w:tabs>
          <w:tab w:val="left" w:pos="851"/>
        </w:tabs>
        <w:spacing w:after="0"/>
        <w:ind w:right="332"/>
        <w:jc w:val="both"/>
        <w:rPr>
          <w:rFonts w:ascii="Verdana" w:eastAsia="Verdana" w:hAnsi="Verdana" w:cs="Verdana"/>
          <w:sz w:val="20"/>
          <w:szCs w:val="20"/>
        </w:rPr>
      </w:pPr>
      <w:r w:rsidRPr="00396A4D">
        <w:rPr>
          <w:rFonts w:ascii="Verdana" w:eastAsia="Verdana" w:hAnsi="Verdana" w:cs="Verdana"/>
          <w:sz w:val="20"/>
          <w:szCs w:val="20"/>
        </w:rPr>
        <w:t>Las modificaciones podrán ser por iniciativa del Despacho Superior, la Unidad de Planificación o las dependencias involucradas en los procedimientos razonando y justificando sus causas lo que será evaluado para ver su viabilidad.</w:t>
      </w:r>
    </w:p>
    <w:p w14:paraId="2B0843BF" w14:textId="77777777" w:rsidR="00512653" w:rsidRDefault="00512653" w:rsidP="00512653">
      <w:pPr>
        <w:pStyle w:val="Prrafodelista"/>
        <w:rPr>
          <w:rFonts w:ascii="Verdana" w:eastAsia="Verdana" w:hAnsi="Verdana" w:cs="Verdana"/>
        </w:rPr>
      </w:pPr>
    </w:p>
    <w:p w14:paraId="771BCAD4" w14:textId="77777777" w:rsidR="00512653" w:rsidRPr="00396A4D" w:rsidRDefault="00512653" w:rsidP="00512653">
      <w:pPr>
        <w:numPr>
          <w:ilvl w:val="0"/>
          <w:numId w:val="7"/>
        </w:numPr>
        <w:tabs>
          <w:tab w:val="left" w:pos="851"/>
        </w:tabs>
        <w:spacing w:after="0"/>
        <w:ind w:right="332"/>
        <w:jc w:val="both"/>
        <w:rPr>
          <w:rFonts w:ascii="Verdana" w:eastAsia="Verdana" w:hAnsi="Verdana" w:cs="Verdana"/>
          <w:sz w:val="20"/>
          <w:szCs w:val="20"/>
        </w:rPr>
      </w:pPr>
      <w:r w:rsidRPr="00396A4D">
        <w:rPr>
          <w:rFonts w:ascii="Verdana" w:eastAsia="Verdana" w:hAnsi="Verdana" w:cs="Verdana"/>
          <w:sz w:val="20"/>
          <w:szCs w:val="20"/>
        </w:rPr>
        <w:t xml:space="preserve">Cualquier modificación debe ser aprobada por la Dirección Ejecutiva mediante Acuerdo Interno. </w:t>
      </w:r>
    </w:p>
    <w:p w14:paraId="000002F9" w14:textId="795B29FF" w:rsidR="00C92BDE" w:rsidRDefault="00C92BDE" w:rsidP="00512653">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2FA" w14:textId="77777777" w:rsidR="00C92BDE" w:rsidRDefault="00C92BDE">
      <w:pPr>
        <w:pBdr>
          <w:top w:val="nil"/>
          <w:left w:val="nil"/>
          <w:bottom w:val="nil"/>
          <w:right w:val="nil"/>
          <w:between w:val="nil"/>
        </w:pBdr>
        <w:tabs>
          <w:tab w:val="left" w:pos="851"/>
        </w:tabs>
        <w:spacing w:after="0"/>
        <w:ind w:left="720" w:right="332"/>
        <w:jc w:val="both"/>
        <w:rPr>
          <w:rFonts w:ascii="Verdana" w:eastAsia="Verdana" w:hAnsi="Verdana" w:cs="Verdana"/>
          <w:b/>
          <w:color w:val="000000"/>
          <w:sz w:val="20"/>
          <w:szCs w:val="20"/>
        </w:rPr>
      </w:pPr>
    </w:p>
    <w:p w14:paraId="000002FB" w14:textId="77777777" w:rsidR="00C92BDE" w:rsidRDefault="00C93BA9" w:rsidP="00512A76">
      <w:pPr>
        <w:pStyle w:val="Ttulo1"/>
      </w:pPr>
      <w:r>
        <w:t xml:space="preserve"> </w:t>
      </w:r>
      <w:bookmarkStart w:id="14" w:name="_Toc146540078"/>
      <w:r>
        <w:t>ALCANCE O ÁREAS DE APLICACIÓN</w:t>
      </w:r>
      <w:bookmarkEnd w:id="14"/>
    </w:p>
    <w:p w14:paraId="000002FC" w14:textId="77777777" w:rsidR="00C92BDE" w:rsidRDefault="00C92BDE">
      <w:pPr>
        <w:spacing w:after="0"/>
        <w:jc w:val="both"/>
        <w:rPr>
          <w:rFonts w:ascii="Verdana" w:eastAsia="Verdana" w:hAnsi="Verdana" w:cs="Verdana"/>
          <w:b/>
          <w:sz w:val="20"/>
          <w:szCs w:val="20"/>
        </w:rPr>
      </w:pPr>
    </w:p>
    <w:p w14:paraId="000002FD" w14:textId="77777777" w:rsidR="00C92BDE" w:rsidRDefault="00C93BA9">
      <w:pPr>
        <w:spacing w:after="0"/>
        <w:ind w:right="332"/>
        <w:jc w:val="both"/>
        <w:rPr>
          <w:rFonts w:ascii="Verdana" w:eastAsia="Verdana" w:hAnsi="Verdana" w:cs="Verdana"/>
          <w:sz w:val="20"/>
          <w:szCs w:val="20"/>
        </w:rPr>
      </w:pPr>
      <w:r>
        <w:rPr>
          <w:rFonts w:ascii="Verdana" w:eastAsia="Verdana" w:hAnsi="Verdana" w:cs="Verdana"/>
          <w:sz w:val="20"/>
          <w:szCs w:val="20"/>
        </w:rPr>
        <w:t>Las políticas, normas, procedimientos, criterios y demás aspectos referidos en el presente Manual, se aplican al control y vigilancia del cumplimiento de los procesos internos del Departamento de Formación y Capacitación en Cultura de Paz y el Departamento de Seguimiento y Fortalecimiento a la Paz.</w:t>
      </w:r>
    </w:p>
    <w:p w14:paraId="000002FE" w14:textId="77777777" w:rsidR="00C92BDE" w:rsidRDefault="00C92BDE">
      <w:pPr>
        <w:pBdr>
          <w:top w:val="nil"/>
          <w:left w:val="nil"/>
          <w:bottom w:val="nil"/>
          <w:right w:val="nil"/>
          <w:between w:val="nil"/>
        </w:pBdr>
        <w:spacing w:after="0"/>
        <w:ind w:left="1276" w:right="332"/>
        <w:jc w:val="both"/>
        <w:rPr>
          <w:rFonts w:ascii="Verdana" w:eastAsia="Verdana" w:hAnsi="Verdana" w:cs="Verdana"/>
          <w:color w:val="000000"/>
          <w:sz w:val="20"/>
          <w:szCs w:val="20"/>
        </w:rPr>
      </w:pPr>
    </w:p>
    <w:p w14:paraId="000002FF" w14:textId="77777777" w:rsidR="00C92BDE" w:rsidRDefault="00C93BA9">
      <w:pPr>
        <w:ind w:right="332"/>
        <w:jc w:val="both"/>
        <w:rPr>
          <w:rFonts w:ascii="Verdana" w:eastAsia="Verdana" w:hAnsi="Verdana" w:cs="Verdana"/>
          <w:sz w:val="20"/>
          <w:szCs w:val="20"/>
        </w:rPr>
      </w:pPr>
      <w:r>
        <w:rPr>
          <w:rFonts w:ascii="Verdana" w:eastAsia="Verdana" w:hAnsi="Verdana" w:cs="Verdana"/>
          <w:sz w:val="20"/>
          <w:szCs w:val="20"/>
        </w:rPr>
        <w:t>Cualquier disposición contraria a lo establecido en las Leyes que rigen a la COPADEH, no tendrá validez alguna y deberá ser sometida a revisión y/o enmienda en el momento que sea identificada.</w:t>
      </w:r>
    </w:p>
    <w:p w14:paraId="00000300" w14:textId="5EC5DF71" w:rsidR="00C92BDE" w:rsidRDefault="00C93BA9">
      <w:pPr>
        <w:ind w:right="332"/>
        <w:jc w:val="both"/>
      </w:pPr>
      <w:r>
        <w:rPr>
          <w:rFonts w:ascii="Verdana" w:eastAsia="Verdana" w:hAnsi="Verdana" w:cs="Verdana"/>
          <w:sz w:val="20"/>
          <w:szCs w:val="20"/>
        </w:rPr>
        <w:t>Por otra parte, es necesario indicar que el trabajo del Departamento de Seguimiento y Fortalecimiento a la Paz alcanzará las dependencias de la COPADEH</w:t>
      </w:r>
      <w:r w:rsidR="00F952C9">
        <w:rPr>
          <w:rFonts w:ascii="Verdana" w:eastAsia="Verdana" w:hAnsi="Verdana" w:cs="Verdana"/>
          <w:sz w:val="20"/>
          <w:szCs w:val="20"/>
        </w:rPr>
        <w:t>, cuando estas sean competentes</w:t>
      </w:r>
      <w:r>
        <w:rPr>
          <w:rFonts w:ascii="Verdana" w:eastAsia="Verdana" w:hAnsi="Verdana" w:cs="Verdana"/>
          <w:sz w:val="20"/>
          <w:szCs w:val="20"/>
        </w:rPr>
        <w:t>.</w:t>
      </w:r>
      <w:sdt>
        <w:sdtPr>
          <w:tag w:val="goog_rdk_24"/>
          <w:id w:val="1347683943"/>
        </w:sdtPr>
        <w:sdtContent/>
      </w:sdt>
    </w:p>
    <w:p w14:paraId="5CA5BA79" w14:textId="77777777" w:rsidR="00800BB6" w:rsidRDefault="00800BB6">
      <w:pPr>
        <w:ind w:right="332"/>
        <w:jc w:val="both"/>
        <w:rPr>
          <w:rFonts w:ascii="Verdana" w:eastAsia="Verdana" w:hAnsi="Verdana" w:cs="Verdana"/>
          <w:sz w:val="20"/>
          <w:szCs w:val="20"/>
        </w:rPr>
      </w:pPr>
    </w:p>
    <w:p w14:paraId="051240A8" w14:textId="77777777" w:rsidR="00740CB5" w:rsidRDefault="00740CB5">
      <w:pPr>
        <w:ind w:right="332"/>
        <w:jc w:val="both"/>
        <w:rPr>
          <w:rFonts w:ascii="Verdana" w:eastAsia="Verdana" w:hAnsi="Verdana" w:cs="Verdana"/>
          <w:sz w:val="20"/>
          <w:szCs w:val="20"/>
        </w:rPr>
      </w:pPr>
    </w:p>
    <w:p w14:paraId="00000301" w14:textId="77777777" w:rsidR="00C92BDE" w:rsidRDefault="00C93BA9" w:rsidP="00512A76">
      <w:pPr>
        <w:pStyle w:val="Ttulo1"/>
      </w:pPr>
      <w:r>
        <w:lastRenderedPageBreak/>
        <w:t xml:space="preserve"> </w:t>
      </w:r>
      <w:bookmarkStart w:id="15" w:name="_Toc146540079"/>
      <w:r>
        <w:t>POLÍTICAS GENERALES</w:t>
      </w:r>
      <w:bookmarkEnd w:id="15"/>
      <w:r>
        <w:t xml:space="preserve"> </w:t>
      </w:r>
    </w:p>
    <w:p w14:paraId="00000302" w14:textId="77777777" w:rsidR="00C92BDE" w:rsidRDefault="00C92BDE">
      <w:pPr>
        <w:pBdr>
          <w:top w:val="nil"/>
          <w:left w:val="nil"/>
          <w:bottom w:val="nil"/>
          <w:right w:val="nil"/>
          <w:between w:val="nil"/>
        </w:pBdr>
        <w:spacing w:after="0"/>
        <w:jc w:val="both"/>
        <w:rPr>
          <w:rFonts w:ascii="Verdana" w:eastAsia="Verdana" w:hAnsi="Verdana" w:cs="Verdana"/>
          <w:color w:val="000000"/>
          <w:sz w:val="20"/>
          <w:szCs w:val="20"/>
        </w:rPr>
      </w:pPr>
    </w:p>
    <w:p w14:paraId="00000303" w14:textId="77777777" w:rsidR="00C92BDE" w:rsidRDefault="00C93BA9">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Departamento de Seguimiento y Fortalecimiento a la Paz –DESEFOPAZ- establece como políticas para la asesoría y coordinación en temáticas de paz, las siguientes:</w:t>
      </w:r>
    </w:p>
    <w:p w14:paraId="00000304" w14:textId="77777777" w:rsidR="00C92BDE" w:rsidRDefault="00C92BDE">
      <w:pPr>
        <w:pBdr>
          <w:top w:val="nil"/>
          <w:left w:val="nil"/>
          <w:bottom w:val="nil"/>
          <w:right w:val="nil"/>
          <w:between w:val="nil"/>
        </w:pBdr>
        <w:spacing w:after="0"/>
        <w:jc w:val="both"/>
        <w:rPr>
          <w:rFonts w:ascii="Verdana" w:eastAsia="Verdana" w:hAnsi="Verdana" w:cs="Verdana"/>
          <w:color w:val="000000"/>
          <w:sz w:val="20"/>
          <w:szCs w:val="20"/>
        </w:rPr>
      </w:pPr>
    </w:p>
    <w:p w14:paraId="00000305" w14:textId="3BB7D22B" w:rsidR="00C92BDE" w:rsidRDefault="00C93BA9">
      <w:pPr>
        <w:numPr>
          <w:ilvl w:val="0"/>
          <w:numId w:val="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Las acciones se deberán</w:t>
      </w:r>
      <w:r w:rsidR="00A0678D">
        <w:rPr>
          <w:rFonts w:ascii="Verdana" w:eastAsia="Verdana" w:hAnsi="Verdana" w:cs="Verdana"/>
          <w:color w:val="000000"/>
          <w:sz w:val="20"/>
          <w:szCs w:val="20"/>
        </w:rPr>
        <w:t xml:space="preserve"> </w:t>
      </w:r>
      <w:sdt>
        <w:sdtPr>
          <w:tag w:val="goog_rdk_25"/>
          <w:id w:val="1618329421"/>
        </w:sdtPr>
        <w:sdtContent/>
      </w:sdt>
      <w:r>
        <w:rPr>
          <w:rFonts w:ascii="Verdana" w:eastAsia="Verdana" w:hAnsi="Verdana" w:cs="Verdana"/>
          <w:color w:val="000000"/>
          <w:sz w:val="20"/>
          <w:szCs w:val="20"/>
        </w:rPr>
        <w:t>dirigir a instituciones del Organismo Ejecutivo y Organizaciones Sociales.</w:t>
      </w:r>
    </w:p>
    <w:p w14:paraId="00000306" w14:textId="77777777" w:rsidR="00C92BDE" w:rsidRDefault="00C92BDE">
      <w:pPr>
        <w:pBdr>
          <w:top w:val="nil"/>
          <w:left w:val="nil"/>
          <w:bottom w:val="nil"/>
          <w:right w:val="nil"/>
          <w:between w:val="nil"/>
        </w:pBdr>
        <w:spacing w:after="0"/>
        <w:jc w:val="both"/>
        <w:rPr>
          <w:rFonts w:ascii="Verdana" w:eastAsia="Verdana" w:hAnsi="Verdana" w:cs="Verdana"/>
          <w:color w:val="000000"/>
          <w:sz w:val="20"/>
          <w:szCs w:val="20"/>
        </w:rPr>
      </w:pPr>
    </w:p>
    <w:p w14:paraId="00000307" w14:textId="77777777" w:rsidR="00C92BDE" w:rsidRDefault="00C93BA9">
      <w:pPr>
        <w:numPr>
          <w:ilvl w:val="0"/>
          <w:numId w:val="2"/>
        </w:numPr>
        <w:pBdr>
          <w:top w:val="nil"/>
          <w:left w:val="nil"/>
          <w:bottom w:val="nil"/>
          <w:right w:val="nil"/>
          <w:between w:val="nil"/>
        </w:pBdr>
        <w:spacing w:after="0"/>
        <w:jc w:val="both"/>
        <w:rPr>
          <w:rFonts w:ascii="Verdana" w:eastAsia="Verdana" w:hAnsi="Verdana" w:cs="Verdana"/>
          <w:color w:val="000000"/>
          <w:sz w:val="16"/>
          <w:szCs w:val="16"/>
        </w:rPr>
      </w:pPr>
      <w:r>
        <w:rPr>
          <w:rFonts w:ascii="Verdana" w:eastAsia="Verdana" w:hAnsi="Verdana" w:cs="Verdana"/>
          <w:color w:val="000000"/>
          <w:sz w:val="20"/>
          <w:szCs w:val="20"/>
        </w:rPr>
        <w:t>La asesoría en el abordaje en temáticas de Paz, se deberá de enmarcar bajo la reconceptualización de la misma, entendiendo la misma como “el proceso mediante el cual, se da un nuevo enfoque a los compromisos y temas relacionados a la paz, repensando su contenido y adaptándolos al contexto actual del país e incluyendo nuevos conceptos y temas”.</w:t>
      </w:r>
    </w:p>
    <w:p w14:paraId="00000308" w14:textId="77777777" w:rsidR="00C92BDE" w:rsidRDefault="00C92BDE">
      <w:pPr>
        <w:pBdr>
          <w:top w:val="nil"/>
          <w:left w:val="nil"/>
          <w:bottom w:val="nil"/>
          <w:right w:val="nil"/>
          <w:between w:val="nil"/>
        </w:pBdr>
        <w:spacing w:after="0" w:line="240" w:lineRule="auto"/>
        <w:ind w:left="708"/>
        <w:rPr>
          <w:rFonts w:ascii="Verdana" w:eastAsia="Verdana" w:hAnsi="Verdana" w:cs="Verdana"/>
          <w:color w:val="000000"/>
          <w:sz w:val="16"/>
          <w:szCs w:val="16"/>
        </w:rPr>
      </w:pPr>
    </w:p>
    <w:p w14:paraId="00000309" w14:textId="09E4F84B" w:rsidR="00C92BDE" w:rsidRDefault="00C93BA9">
      <w:pPr>
        <w:numPr>
          <w:ilvl w:val="0"/>
          <w:numId w:val="2"/>
        </w:numPr>
        <w:pBdr>
          <w:top w:val="nil"/>
          <w:left w:val="nil"/>
          <w:bottom w:val="nil"/>
          <w:right w:val="nil"/>
          <w:between w:val="nil"/>
        </w:pBdr>
        <w:spacing w:after="0"/>
        <w:jc w:val="both"/>
        <w:rPr>
          <w:rFonts w:ascii="Verdana" w:eastAsia="Verdana" w:hAnsi="Verdana" w:cs="Verdana"/>
          <w:color w:val="000000"/>
          <w:sz w:val="16"/>
          <w:szCs w:val="16"/>
        </w:rPr>
      </w:pPr>
      <w:r>
        <w:rPr>
          <w:rFonts w:ascii="Verdana" w:eastAsia="Verdana" w:hAnsi="Verdana" w:cs="Verdana"/>
          <w:color w:val="000000"/>
          <w:sz w:val="20"/>
          <w:szCs w:val="20"/>
        </w:rPr>
        <w:t xml:space="preserve">Las temáticas identificadas para las instituciones del Organismo Ejecutivo se abordan basados en su mandato institucional y la relación del mismo con Política General de Gobierno, que a su vez concatena con el </w:t>
      </w:r>
      <w:proofErr w:type="spellStart"/>
      <w:r>
        <w:rPr>
          <w:rFonts w:ascii="Verdana" w:eastAsia="Verdana" w:hAnsi="Verdana" w:cs="Verdana"/>
          <w:color w:val="000000"/>
          <w:sz w:val="20"/>
          <w:szCs w:val="20"/>
        </w:rPr>
        <w:t>K’atun</w:t>
      </w:r>
      <w:proofErr w:type="spellEnd"/>
      <w:r>
        <w:rPr>
          <w:rFonts w:ascii="Verdana" w:eastAsia="Verdana" w:hAnsi="Verdana" w:cs="Verdana"/>
          <w:color w:val="000000"/>
          <w:sz w:val="20"/>
          <w:szCs w:val="20"/>
        </w:rPr>
        <w:t xml:space="preserve"> 2032, </w:t>
      </w:r>
      <w:sdt>
        <w:sdtPr>
          <w:tag w:val="goog_rdk_26"/>
          <w:id w:val="-566343159"/>
        </w:sdtPr>
        <w:sdtContent/>
      </w:sdt>
      <w:r w:rsidR="00A0678D">
        <w:rPr>
          <w:rFonts w:ascii="Verdana" w:eastAsia="Verdana" w:hAnsi="Verdana" w:cs="Verdana"/>
          <w:color w:val="000000"/>
          <w:sz w:val="20"/>
          <w:szCs w:val="20"/>
        </w:rPr>
        <w:t>ODS</w:t>
      </w:r>
      <w:r>
        <w:rPr>
          <w:rFonts w:ascii="Verdana" w:eastAsia="Verdana" w:hAnsi="Verdana" w:cs="Verdana"/>
          <w:color w:val="000000"/>
          <w:sz w:val="20"/>
          <w:szCs w:val="20"/>
        </w:rPr>
        <w:t xml:space="preserve"> y la Agenda 2030.</w:t>
      </w:r>
    </w:p>
    <w:p w14:paraId="0000030A" w14:textId="77777777" w:rsidR="00C92BDE" w:rsidRDefault="00C92BDE">
      <w:pPr>
        <w:pBdr>
          <w:top w:val="nil"/>
          <w:left w:val="nil"/>
          <w:bottom w:val="nil"/>
          <w:right w:val="nil"/>
          <w:between w:val="nil"/>
        </w:pBdr>
        <w:spacing w:after="0" w:line="240" w:lineRule="auto"/>
        <w:ind w:left="708"/>
        <w:rPr>
          <w:rFonts w:ascii="Verdana" w:eastAsia="Verdana" w:hAnsi="Verdana" w:cs="Verdana"/>
          <w:color w:val="000000"/>
          <w:sz w:val="16"/>
          <w:szCs w:val="16"/>
        </w:rPr>
      </w:pPr>
    </w:p>
    <w:p w14:paraId="0000030B" w14:textId="77777777" w:rsidR="00C92BDE" w:rsidRDefault="00C93BA9">
      <w:pPr>
        <w:numPr>
          <w:ilvl w:val="0"/>
          <w:numId w:val="2"/>
        </w:numPr>
        <w:pBdr>
          <w:top w:val="nil"/>
          <w:left w:val="nil"/>
          <w:bottom w:val="nil"/>
          <w:right w:val="nil"/>
          <w:between w:val="nil"/>
        </w:pBdr>
        <w:spacing w:after="0"/>
        <w:jc w:val="both"/>
        <w:rPr>
          <w:rFonts w:ascii="Verdana" w:eastAsia="Verdana" w:hAnsi="Verdana" w:cs="Verdana"/>
          <w:color w:val="000000"/>
          <w:sz w:val="16"/>
          <w:szCs w:val="16"/>
        </w:rPr>
      </w:pPr>
      <w:r>
        <w:rPr>
          <w:rFonts w:ascii="Verdana" w:eastAsia="Verdana" w:hAnsi="Verdana" w:cs="Verdana"/>
          <w:color w:val="000000"/>
          <w:sz w:val="20"/>
          <w:szCs w:val="20"/>
        </w:rPr>
        <w:t>La conmemoración de eventos especiales, tendrá como criterio la relevancia a nivel Nacional e Internacional y que esta sea alegórica a temáticas que fortalezcan la Paz.</w:t>
      </w:r>
    </w:p>
    <w:p w14:paraId="0000030C" w14:textId="77777777" w:rsidR="00C92BDE" w:rsidRDefault="00C92BDE">
      <w:pPr>
        <w:pBdr>
          <w:top w:val="nil"/>
          <w:left w:val="nil"/>
          <w:bottom w:val="nil"/>
          <w:right w:val="nil"/>
          <w:between w:val="nil"/>
        </w:pBdr>
        <w:spacing w:after="0" w:line="240" w:lineRule="auto"/>
        <w:ind w:left="708"/>
        <w:rPr>
          <w:rFonts w:ascii="Verdana" w:eastAsia="Verdana" w:hAnsi="Verdana" w:cs="Verdana"/>
          <w:color w:val="000000"/>
          <w:sz w:val="16"/>
          <w:szCs w:val="16"/>
        </w:rPr>
      </w:pPr>
    </w:p>
    <w:p w14:paraId="0000030D" w14:textId="77777777" w:rsidR="00C92BDE" w:rsidRDefault="00C92BDE">
      <w:pPr>
        <w:pBdr>
          <w:top w:val="nil"/>
          <w:left w:val="nil"/>
          <w:bottom w:val="nil"/>
          <w:right w:val="nil"/>
          <w:between w:val="nil"/>
        </w:pBdr>
        <w:spacing w:after="0"/>
        <w:jc w:val="both"/>
        <w:rPr>
          <w:rFonts w:ascii="Verdana" w:eastAsia="Verdana" w:hAnsi="Verdana" w:cs="Verdana"/>
          <w:color w:val="000000"/>
          <w:sz w:val="20"/>
          <w:szCs w:val="20"/>
        </w:rPr>
      </w:pPr>
    </w:p>
    <w:p w14:paraId="0000030E" w14:textId="77777777" w:rsidR="00C92BDE" w:rsidRDefault="00C93BA9">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Departamento de Formación y Capacitación -DEFOCAP- establece como política para realización de eventos, lo siguiente:</w:t>
      </w:r>
    </w:p>
    <w:p w14:paraId="0000030F" w14:textId="77777777" w:rsidR="00C92BDE" w:rsidRDefault="00C92BDE">
      <w:pPr>
        <w:pBdr>
          <w:top w:val="nil"/>
          <w:left w:val="nil"/>
          <w:bottom w:val="nil"/>
          <w:right w:val="nil"/>
          <w:between w:val="nil"/>
        </w:pBdr>
        <w:spacing w:after="0"/>
        <w:jc w:val="both"/>
        <w:rPr>
          <w:rFonts w:ascii="Verdana" w:eastAsia="Verdana" w:hAnsi="Verdana" w:cs="Verdana"/>
          <w:color w:val="000000"/>
          <w:sz w:val="20"/>
          <w:szCs w:val="20"/>
        </w:rPr>
      </w:pPr>
    </w:p>
    <w:p w14:paraId="00000310" w14:textId="77777777" w:rsidR="00C92BDE" w:rsidRDefault="00C93BA9">
      <w:pPr>
        <w:numPr>
          <w:ilvl w:val="0"/>
          <w:numId w:val="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Los eventos de capacitación con tipología de </w:t>
      </w:r>
      <w:r>
        <w:rPr>
          <w:rFonts w:ascii="Verdana" w:eastAsia="Verdana" w:hAnsi="Verdana" w:cs="Verdana"/>
          <w:b/>
          <w:color w:val="000000"/>
          <w:sz w:val="20"/>
          <w:szCs w:val="20"/>
        </w:rPr>
        <w:t>Conversatorio</w:t>
      </w:r>
      <w:r>
        <w:rPr>
          <w:rFonts w:ascii="Verdana" w:eastAsia="Verdana" w:hAnsi="Verdana" w:cs="Verdana"/>
          <w:color w:val="000000"/>
          <w:sz w:val="20"/>
          <w:szCs w:val="20"/>
        </w:rPr>
        <w:t xml:space="preserve"> deberán tener una duración de 2 horas mínimo, a los participantes que asistan y permanezcan se les entregará una Constancia de participación.</w:t>
      </w:r>
    </w:p>
    <w:p w14:paraId="00000311" w14:textId="77777777" w:rsidR="00C92BDE" w:rsidRDefault="00C93BA9">
      <w:pPr>
        <w:numPr>
          <w:ilvl w:val="0"/>
          <w:numId w:val="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Los eventos de capacitación con tipología de </w:t>
      </w:r>
      <w:r>
        <w:rPr>
          <w:rFonts w:ascii="Verdana" w:eastAsia="Verdana" w:hAnsi="Verdana" w:cs="Verdana"/>
          <w:b/>
          <w:color w:val="000000"/>
          <w:sz w:val="20"/>
          <w:szCs w:val="20"/>
        </w:rPr>
        <w:t>Taller</w:t>
      </w:r>
      <w:r>
        <w:rPr>
          <w:rFonts w:ascii="Verdana" w:eastAsia="Verdana" w:hAnsi="Verdana" w:cs="Verdana"/>
          <w:color w:val="000000"/>
          <w:sz w:val="20"/>
          <w:szCs w:val="20"/>
        </w:rPr>
        <w:t xml:space="preserve"> deberán tener una duración de 3 horas mínimo, a los participantes que asistan, permanezcan y aprueben con una nota mínima de 70 puntos, se les entregará Diploma por aprobación. Quienes no aprueben, únicamente asistan y permanezcan se les entregará Constancia de participación.</w:t>
      </w:r>
    </w:p>
    <w:p w14:paraId="00000312" w14:textId="77777777" w:rsidR="00C92BDE" w:rsidRDefault="00C93BA9">
      <w:pPr>
        <w:numPr>
          <w:ilvl w:val="0"/>
          <w:numId w:val="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Los eventos de capacitación con tipología de </w:t>
      </w:r>
      <w:r>
        <w:rPr>
          <w:rFonts w:ascii="Verdana" w:eastAsia="Verdana" w:hAnsi="Verdana" w:cs="Verdana"/>
          <w:b/>
          <w:color w:val="000000"/>
          <w:sz w:val="20"/>
          <w:szCs w:val="20"/>
        </w:rPr>
        <w:t>Curso</w:t>
      </w:r>
      <w:r>
        <w:rPr>
          <w:rFonts w:ascii="Verdana" w:eastAsia="Verdana" w:hAnsi="Verdana" w:cs="Verdana"/>
          <w:color w:val="000000"/>
          <w:sz w:val="20"/>
          <w:szCs w:val="20"/>
        </w:rPr>
        <w:t xml:space="preserve"> deberán tener una duración de 20 a 40 horas, a los participantes que asistan, permanezcan y aprueben con una nota mínima de 70 puntos, se les entregará Diploma por aprobación. Quienes no aprueben, únicamente asistan y permanezcan se les entregará Constancia de participación.</w:t>
      </w:r>
    </w:p>
    <w:p w14:paraId="00000313" w14:textId="77777777" w:rsidR="00C92BDE" w:rsidRDefault="00C93BA9">
      <w:pPr>
        <w:numPr>
          <w:ilvl w:val="0"/>
          <w:numId w:val="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Los eventos de capacitación con tipología de </w:t>
      </w:r>
      <w:r>
        <w:rPr>
          <w:rFonts w:ascii="Verdana" w:eastAsia="Verdana" w:hAnsi="Verdana" w:cs="Verdana"/>
          <w:b/>
          <w:color w:val="000000"/>
          <w:sz w:val="20"/>
          <w:szCs w:val="20"/>
        </w:rPr>
        <w:t>Diplomado</w:t>
      </w:r>
      <w:r>
        <w:rPr>
          <w:rFonts w:ascii="Verdana" w:eastAsia="Verdana" w:hAnsi="Verdana" w:cs="Verdana"/>
          <w:color w:val="000000"/>
          <w:sz w:val="20"/>
          <w:szCs w:val="20"/>
        </w:rPr>
        <w:t xml:space="preserve"> deberán tener una duración de 80 a 120 horas, a los participantes que asistan, permanezcan y aprueben con una nota mínima de 70 puntos, se les entregará Diploma por </w:t>
      </w:r>
      <w:r>
        <w:rPr>
          <w:rFonts w:ascii="Verdana" w:eastAsia="Verdana" w:hAnsi="Verdana" w:cs="Verdana"/>
          <w:color w:val="000000"/>
          <w:sz w:val="20"/>
          <w:szCs w:val="20"/>
        </w:rPr>
        <w:lastRenderedPageBreak/>
        <w:t>aprobación. Quienes no aprueben, únicamente asistan y permanezcan se les entregará Constancia de participación.</w:t>
      </w:r>
    </w:p>
    <w:p w14:paraId="00000314" w14:textId="77777777" w:rsidR="00C92BDE" w:rsidRDefault="00C93BA9">
      <w:pPr>
        <w:numPr>
          <w:ilvl w:val="0"/>
          <w:numId w:val="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debe solicitar con 5 días mínimo de anticipación, previo a realizar el evento de formación y capacitación el Portafolio de control de notas.</w:t>
      </w:r>
    </w:p>
    <w:p w14:paraId="00000315" w14:textId="00A060D5" w:rsidR="00C92BDE" w:rsidRDefault="00C93BA9">
      <w:pPr>
        <w:numPr>
          <w:ilvl w:val="0"/>
          <w:numId w:val="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Al finalizar cada evento de formación y capacitación, el </w:t>
      </w:r>
      <w:sdt>
        <w:sdtPr>
          <w:tag w:val="goog_rdk_27"/>
          <w:id w:val="-1698842793"/>
        </w:sdtPr>
        <w:sdtContent/>
      </w:sdt>
      <w:r w:rsidR="00B92437">
        <w:rPr>
          <w:rFonts w:ascii="Verdana" w:eastAsia="Verdana" w:hAnsi="Verdana" w:cs="Verdana"/>
          <w:color w:val="000000"/>
          <w:sz w:val="20"/>
          <w:szCs w:val="20"/>
        </w:rPr>
        <w:t>D</w:t>
      </w:r>
      <w:r>
        <w:rPr>
          <w:rFonts w:ascii="Verdana" w:eastAsia="Verdana" w:hAnsi="Verdana" w:cs="Verdana"/>
          <w:color w:val="000000"/>
          <w:sz w:val="20"/>
          <w:szCs w:val="20"/>
        </w:rPr>
        <w:t xml:space="preserve">epartamento </w:t>
      </w:r>
      <w:r w:rsidR="00B92437">
        <w:rPr>
          <w:rFonts w:ascii="Verdana" w:eastAsia="Verdana" w:hAnsi="Verdana" w:cs="Verdana"/>
          <w:color w:val="000000"/>
          <w:sz w:val="20"/>
          <w:szCs w:val="20"/>
        </w:rPr>
        <w:t>de Formación y C</w:t>
      </w:r>
      <w:r>
        <w:rPr>
          <w:rFonts w:ascii="Verdana" w:eastAsia="Verdana" w:hAnsi="Verdana" w:cs="Verdana"/>
          <w:color w:val="000000"/>
          <w:sz w:val="20"/>
          <w:szCs w:val="20"/>
        </w:rPr>
        <w:t>apacitación debe entregar el informe ejecutivo a Dirección Ejecutiva.</w:t>
      </w:r>
    </w:p>
    <w:p w14:paraId="598A1ABB" w14:textId="77777777" w:rsidR="00B92437" w:rsidRDefault="00C93BA9" w:rsidP="00B92437">
      <w:pPr>
        <w:numPr>
          <w:ilvl w:val="0"/>
          <w:numId w:val="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DEFOCAP, los primeros 5 días del mes debe entregar el informe de meta y sociolingüístico a las unidades correspondientes.</w:t>
      </w:r>
    </w:p>
    <w:p w14:paraId="1B107E25" w14:textId="77777777" w:rsidR="0006374C" w:rsidRDefault="00C93BA9" w:rsidP="00B92437">
      <w:pPr>
        <w:numPr>
          <w:ilvl w:val="0"/>
          <w:numId w:val="9"/>
        </w:numPr>
        <w:pBdr>
          <w:top w:val="nil"/>
          <w:left w:val="nil"/>
          <w:bottom w:val="nil"/>
          <w:right w:val="nil"/>
          <w:between w:val="nil"/>
        </w:pBdr>
        <w:spacing w:after="0"/>
        <w:jc w:val="both"/>
        <w:rPr>
          <w:rFonts w:ascii="Verdana" w:eastAsia="Verdana" w:hAnsi="Verdana" w:cs="Verdana"/>
          <w:color w:val="000000"/>
          <w:sz w:val="20"/>
          <w:szCs w:val="20"/>
        </w:rPr>
      </w:pPr>
      <w:r w:rsidRPr="00B92437">
        <w:rPr>
          <w:rFonts w:ascii="Verdana" w:eastAsia="Verdana" w:hAnsi="Verdana" w:cs="Verdana"/>
          <w:color w:val="000000"/>
          <w:sz w:val="20"/>
          <w:szCs w:val="20"/>
        </w:rPr>
        <w:t xml:space="preserve">La información que se genere o recopile </w:t>
      </w:r>
      <w:r w:rsidR="00B92437" w:rsidRPr="00B92437">
        <w:rPr>
          <w:rFonts w:ascii="Verdana" w:eastAsia="Verdana" w:hAnsi="Verdana" w:cs="Verdana"/>
          <w:color w:val="000000"/>
          <w:sz w:val="20"/>
          <w:szCs w:val="20"/>
        </w:rPr>
        <w:t xml:space="preserve">en la DIFOPAZ a través de sus 2 </w:t>
      </w:r>
      <w:r w:rsidRPr="00B92437">
        <w:rPr>
          <w:rFonts w:ascii="Verdana" w:eastAsia="Verdana" w:hAnsi="Verdana" w:cs="Verdana"/>
          <w:color w:val="000000"/>
          <w:sz w:val="20"/>
          <w:szCs w:val="20"/>
        </w:rPr>
        <w:t>departamentos, deberá constar en medios físicos y digitales para gar</w:t>
      </w:r>
      <w:sdt>
        <w:sdtPr>
          <w:rPr>
            <w:rFonts w:ascii="Verdana" w:eastAsia="Verdana" w:hAnsi="Verdana" w:cs="Verdana"/>
            <w:color w:val="000000"/>
            <w:sz w:val="20"/>
            <w:szCs w:val="20"/>
          </w:rPr>
          <w:tag w:val="goog_rdk_28"/>
          <w:id w:val="-1471658380"/>
        </w:sdtPr>
        <w:sdtContent/>
      </w:sdt>
      <w:r w:rsidR="00B92437" w:rsidRPr="00B92437">
        <w:rPr>
          <w:rFonts w:ascii="Verdana" w:eastAsia="Verdana" w:hAnsi="Verdana" w:cs="Verdana"/>
          <w:color w:val="000000"/>
          <w:sz w:val="20"/>
          <w:szCs w:val="20"/>
        </w:rPr>
        <w:t xml:space="preserve">antizar </w:t>
      </w:r>
      <w:r w:rsidRPr="00B92437">
        <w:rPr>
          <w:rFonts w:ascii="Verdana" w:eastAsia="Verdana" w:hAnsi="Verdana" w:cs="Verdana"/>
          <w:color w:val="000000"/>
          <w:sz w:val="20"/>
          <w:szCs w:val="20"/>
        </w:rPr>
        <w:t>su salvaguarda.</w:t>
      </w:r>
    </w:p>
    <w:p w14:paraId="00000318" w14:textId="733388B5" w:rsidR="00C92BDE" w:rsidRPr="00B92437" w:rsidRDefault="00C93BA9" w:rsidP="00B92437">
      <w:pPr>
        <w:numPr>
          <w:ilvl w:val="0"/>
          <w:numId w:val="9"/>
        </w:numPr>
        <w:pBdr>
          <w:top w:val="nil"/>
          <w:left w:val="nil"/>
          <w:bottom w:val="nil"/>
          <w:right w:val="nil"/>
          <w:between w:val="nil"/>
        </w:pBdr>
        <w:spacing w:after="0"/>
        <w:jc w:val="both"/>
        <w:rPr>
          <w:rFonts w:ascii="Verdana" w:eastAsia="Verdana" w:hAnsi="Verdana" w:cs="Verdana"/>
          <w:color w:val="000000"/>
          <w:sz w:val="20"/>
          <w:szCs w:val="20"/>
        </w:rPr>
      </w:pPr>
      <w:r w:rsidRPr="00B92437">
        <w:rPr>
          <w:rFonts w:ascii="Verdana" w:eastAsia="Verdana" w:hAnsi="Verdana" w:cs="Verdana"/>
          <w:color w:val="000000"/>
          <w:sz w:val="20"/>
          <w:szCs w:val="20"/>
        </w:rPr>
        <w:t xml:space="preserve">Se entregará a la Unidad de Planificación, para integrar a los informes institucionales, un informe de los avances de metas físicas y su información narrativa de soporte, con la siguiente periodicidad: </w:t>
      </w:r>
    </w:p>
    <w:p w14:paraId="00000319" w14:textId="77777777" w:rsidR="00C92BDE" w:rsidRDefault="00C92BDE">
      <w:pPr>
        <w:pBdr>
          <w:top w:val="nil"/>
          <w:left w:val="nil"/>
          <w:bottom w:val="nil"/>
          <w:right w:val="nil"/>
          <w:between w:val="nil"/>
        </w:pBdr>
        <w:spacing w:after="0"/>
        <w:ind w:right="335"/>
        <w:jc w:val="both"/>
        <w:rPr>
          <w:rFonts w:ascii="Verdana" w:eastAsia="Verdana" w:hAnsi="Verdana" w:cs="Verdana"/>
          <w:sz w:val="20"/>
          <w:szCs w:val="20"/>
        </w:rPr>
      </w:pPr>
    </w:p>
    <w:p w14:paraId="0000031A" w14:textId="77777777" w:rsidR="00C92BDE" w:rsidRPr="0006374C" w:rsidRDefault="00C93BA9" w:rsidP="0006374C">
      <w:pPr>
        <w:pStyle w:val="Prrafodelista"/>
        <w:numPr>
          <w:ilvl w:val="0"/>
          <w:numId w:val="15"/>
        </w:numPr>
        <w:pBdr>
          <w:top w:val="nil"/>
          <w:left w:val="nil"/>
          <w:bottom w:val="nil"/>
          <w:right w:val="nil"/>
          <w:between w:val="nil"/>
        </w:pBdr>
        <w:ind w:right="335"/>
        <w:jc w:val="both"/>
        <w:rPr>
          <w:rFonts w:ascii="Verdana" w:eastAsia="Verdana" w:hAnsi="Verdana" w:cs="Verdana"/>
          <w:color w:val="000000"/>
        </w:rPr>
      </w:pPr>
      <w:r w:rsidRPr="0006374C">
        <w:rPr>
          <w:rFonts w:ascii="Verdana" w:eastAsia="Verdana" w:hAnsi="Verdana" w:cs="Verdana"/>
          <w:color w:val="000000"/>
        </w:rPr>
        <w:t xml:space="preserve">Mensual para el Despacho Superior y su publicación en la página </w:t>
      </w:r>
      <w:sdt>
        <w:sdtPr>
          <w:tag w:val="goog_rdk_29"/>
          <w:id w:val="-1144882817"/>
        </w:sdtPr>
        <w:sdtContent/>
      </w:sdt>
      <w:r w:rsidRPr="0006374C">
        <w:rPr>
          <w:rFonts w:ascii="Verdana" w:eastAsia="Verdana" w:hAnsi="Verdana" w:cs="Verdana"/>
          <w:color w:val="000000"/>
        </w:rPr>
        <w:t xml:space="preserve">Web; </w:t>
      </w:r>
    </w:p>
    <w:p w14:paraId="0000031B" w14:textId="77777777" w:rsidR="00C92BDE" w:rsidRPr="0006374C" w:rsidRDefault="00C93BA9" w:rsidP="0006374C">
      <w:pPr>
        <w:pStyle w:val="Prrafodelista"/>
        <w:numPr>
          <w:ilvl w:val="0"/>
          <w:numId w:val="15"/>
        </w:numPr>
        <w:pBdr>
          <w:top w:val="nil"/>
          <w:left w:val="nil"/>
          <w:bottom w:val="nil"/>
          <w:right w:val="nil"/>
          <w:between w:val="nil"/>
        </w:pBdr>
        <w:ind w:right="335"/>
        <w:jc w:val="both"/>
        <w:rPr>
          <w:rFonts w:ascii="Verdana" w:eastAsia="Verdana" w:hAnsi="Verdana" w:cs="Verdana"/>
          <w:color w:val="000000"/>
        </w:rPr>
      </w:pPr>
      <w:r w:rsidRPr="0006374C">
        <w:rPr>
          <w:rFonts w:ascii="Verdana" w:eastAsia="Verdana" w:hAnsi="Verdana" w:cs="Verdana"/>
          <w:color w:val="000000"/>
        </w:rPr>
        <w:t xml:space="preserve">Trimestral para el informe a la Comisión de la COPADEH, </w:t>
      </w:r>
    </w:p>
    <w:p w14:paraId="0000031C" w14:textId="77777777" w:rsidR="00C92BDE" w:rsidRPr="0006374C" w:rsidRDefault="00C93BA9" w:rsidP="0006374C">
      <w:pPr>
        <w:pStyle w:val="Prrafodelista"/>
        <w:numPr>
          <w:ilvl w:val="0"/>
          <w:numId w:val="15"/>
        </w:numPr>
        <w:pBdr>
          <w:top w:val="nil"/>
          <w:left w:val="nil"/>
          <w:bottom w:val="nil"/>
          <w:right w:val="nil"/>
          <w:between w:val="nil"/>
        </w:pBdr>
        <w:ind w:right="335"/>
        <w:jc w:val="both"/>
        <w:rPr>
          <w:rFonts w:ascii="Verdana" w:eastAsia="Verdana" w:hAnsi="Verdana" w:cs="Verdana"/>
          <w:color w:val="000000"/>
        </w:rPr>
      </w:pPr>
      <w:r w:rsidRPr="0006374C">
        <w:rPr>
          <w:rFonts w:ascii="Verdana" w:eastAsia="Verdana" w:hAnsi="Verdana" w:cs="Verdana"/>
          <w:color w:val="000000"/>
        </w:rPr>
        <w:t>Cuatrimestralmente como parte de la rendición de cuentas.</w:t>
      </w:r>
    </w:p>
    <w:p w14:paraId="0000031D" w14:textId="77777777" w:rsidR="00C92BDE" w:rsidRDefault="00C92BDE">
      <w:pPr>
        <w:pBdr>
          <w:top w:val="nil"/>
          <w:left w:val="nil"/>
          <w:bottom w:val="nil"/>
          <w:right w:val="nil"/>
          <w:between w:val="nil"/>
        </w:pBdr>
        <w:spacing w:after="0"/>
        <w:jc w:val="both"/>
        <w:rPr>
          <w:rFonts w:ascii="Verdana" w:eastAsia="Verdana" w:hAnsi="Verdana" w:cs="Verdana"/>
          <w:color w:val="000000"/>
          <w:sz w:val="20"/>
          <w:szCs w:val="20"/>
        </w:rPr>
      </w:pPr>
    </w:p>
    <w:p w14:paraId="0000031E" w14:textId="77777777" w:rsidR="00C92BDE" w:rsidRDefault="00C92BDE">
      <w:pPr>
        <w:pBdr>
          <w:top w:val="nil"/>
          <w:left w:val="nil"/>
          <w:bottom w:val="nil"/>
          <w:right w:val="nil"/>
          <w:between w:val="nil"/>
        </w:pBdr>
        <w:spacing w:after="0"/>
        <w:jc w:val="both"/>
        <w:rPr>
          <w:rFonts w:ascii="Verdana" w:eastAsia="Verdana" w:hAnsi="Verdana" w:cs="Verdana"/>
          <w:color w:val="000000"/>
          <w:sz w:val="20"/>
          <w:szCs w:val="20"/>
        </w:rPr>
      </w:pPr>
    </w:p>
    <w:p w14:paraId="0000031F" w14:textId="77777777" w:rsidR="00C92BDE" w:rsidRDefault="00C93BA9" w:rsidP="00512A76">
      <w:pPr>
        <w:pStyle w:val="Ttulo1"/>
      </w:pPr>
      <w:r>
        <w:t xml:space="preserve"> </w:t>
      </w:r>
      <w:bookmarkStart w:id="16" w:name="_Toc146540080"/>
      <w:r>
        <w:t>RESPONSABILIDADES</w:t>
      </w:r>
      <w:bookmarkEnd w:id="16"/>
      <w:r>
        <w:t xml:space="preserve"> </w:t>
      </w:r>
    </w:p>
    <w:p w14:paraId="00000320" w14:textId="77777777" w:rsidR="00C92BDE" w:rsidRDefault="00C92BDE">
      <w:pPr>
        <w:pBdr>
          <w:top w:val="nil"/>
          <w:left w:val="nil"/>
          <w:bottom w:val="nil"/>
          <w:right w:val="nil"/>
          <w:between w:val="nil"/>
        </w:pBdr>
        <w:spacing w:after="0"/>
        <w:ind w:right="332"/>
        <w:jc w:val="both"/>
        <w:rPr>
          <w:rFonts w:ascii="Verdana" w:eastAsia="Verdana" w:hAnsi="Verdana" w:cs="Verdana"/>
          <w:color w:val="000000"/>
          <w:sz w:val="20"/>
          <w:szCs w:val="20"/>
        </w:rPr>
      </w:pPr>
    </w:p>
    <w:p w14:paraId="00000321" w14:textId="77777777" w:rsidR="00C92BDE" w:rsidRDefault="00C93BA9">
      <w:pPr>
        <w:numPr>
          <w:ilvl w:val="0"/>
          <w:numId w:val="3"/>
        </w:numPr>
        <w:pBdr>
          <w:top w:val="nil"/>
          <w:left w:val="nil"/>
          <w:bottom w:val="nil"/>
          <w:right w:val="nil"/>
          <w:between w:val="nil"/>
        </w:pBdr>
        <w:spacing w:after="0"/>
        <w:ind w:left="426" w:right="49"/>
        <w:jc w:val="both"/>
        <w:rPr>
          <w:rFonts w:ascii="Verdana" w:eastAsia="Verdana" w:hAnsi="Verdana" w:cs="Verdana"/>
          <w:b/>
          <w:color w:val="000000"/>
          <w:sz w:val="20"/>
          <w:szCs w:val="20"/>
        </w:rPr>
      </w:pPr>
      <w:r>
        <w:rPr>
          <w:rFonts w:ascii="Verdana" w:eastAsia="Verdana" w:hAnsi="Verdana" w:cs="Verdana"/>
          <w:b/>
          <w:color w:val="000000"/>
          <w:sz w:val="20"/>
          <w:szCs w:val="20"/>
        </w:rPr>
        <w:t xml:space="preserve">Director de Fortalecimiento de la Paz: </w:t>
      </w:r>
      <w:r>
        <w:rPr>
          <w:rFonts w:ascii="Verdana" w:eastAsia="Verdana" w:hAnsi="Verdana" w:cs="Verdana"/>
          <w:color w:val="000000"/>
          <w:sz w:val="20"/>
          <w:szCs w:val="20"/>
        </w:rPr>
        <w:t>de acuerdo al Manual de Descripción de Puestos y Funciones,</w:t>
      </w:r>
      <w:r>
        <w:rPr>
          <w:rFonts w:ascii="Verdana" w:eastAsia="Verdana" w:hAnsi="Verdana" w:cs="Verdana"/>
          <w:b/>
          <w:color w:val="000000"/>
          <w:sz w:val="20"/>
          <w:szCs w:val="20"/>
        </w:rPr>
        <w:t xml:space="preserve"> </w:t>
      </w:r>
      <w:r>
        <w:rPr>
          <w:rFonts w:ascii="Verdana" w:eastAsia="Verdana" w:hAnsi="Verdana" w:cs="Verdana"/>
          <w:color w:val="000000"/>
          <w:sz w:val="20"/>
          <w:szCs w:val="20"/>
        </w:rPr>
        <w:t xml:space="preserve">es función del </w:t>
      </w:r>
      <w:proofErr w:type="gramStart"/>
      <w:r>
        <w:rPr>
          <w:rFonts w:ascii="Verdana" w:eastAsia="Verdana" w:hAnsi="Verdana" w:cs="Verdana"/>
          <w:color w:val="000000"/>
          <w:sz w:val="20"/>
          <w:szCs w:val="20"/>
        </w:rPr>
        <w:t>Director</w:t>
      </w:r>
      <w:proofErr w:type="gramEnd"/>
      <w:r>
        <w:rPr>
          <w:rFonts w:ascii="Verdana" w:eastAsia="Verdana" w:hAnsi="Verdana" w:cs="Verdana"/>
          <w:color w:val="000000"/>
          <w:sz w:val="20"/>
          <w:szCs w:val="20"/>
        </w:rPr>
        <w:t>, planificar, organizar, dirigir y controlar las actividades y los recursos necesarios para generar propuestas y acciones orientadas a la promoción de la cultura de paz.</w:t>
      </w:r>
    </w:p>
    <w:p w14:paraId="00000322" w14:textId="77777777" w:rsidR="00C92BDE" w:rsidRDefault="00C93BA9">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También es función del Director mantener coordinación con entidades del Organismo Ejecutivo para la realización</w:t>
      </w:r>
      <w:r>
        <w:t xml:space="preserve"> de las</w:t>
      </w:r>
      <w:r>
        <w:rPr>
          <w:rFonts w:ascii="Verdana" w:eastAsia="Verdana" w:hAnsi="Verdana" w:cs="Verdana"/>
          <w:color w:val="000000"/>
          <w:sz w:val="20"/>
          <w:szCs w:val="20"/>
        </w:rPr>
        <w:t xml:space="preserve"> actividades correspondientes a la Dirección. </w:t>
      </w:r>
    </w:p>
    <w:p w14:paraId="00000323" w14:textId="77777777" w:rsidR="00C92BDE" w:rsidRDefault="00C92BDE">
      <w:pPr>
        <w:pBdr>
          <w:top w:val="nil"/>
          <w:left w:val="nil"/>
          <w:bottom w:val="nil"/>
          <w:right w:val="nil"/>
          <w:between w:val="nil"/>
        </w:pBdr>
        <w:spacing w:after="0"/>
        <w:ind w:left="426" w:right="49"/>
        <w:jc w:val="both"/>
        <w:rPr>
          <w:rFonts w:ascii="Verdana" w:eastAsia="Verdana" w:hAnsi="Verdana" w:cs="Verdana"/>
          <w:b/>
          <w:color w:val="000000"/>
          <w:sz w:val="20"/>
          <w:szCs w:val="20"/>
        </w:rPr>
      </w:pPr>
    </w:p>
    <w:p w14:paraId="00000325" w14:textId="6E6CEA80" w:rsidR="00C92BDE" w:rsidRDefault="00C93BA9" w:rsidP="00044F46">
      <w:pPr>
        <w:numPr>
          <w:ilvl w:val="0"/>
          <w:numId w:val="3"/>
        </w:num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b/>
          <w:color w:val="000000"/>
          <w:sz w:val="20"/>
          <w:szCs w:val="20"/>
        </w:rPr>
        <w:t>Jefe de Formación y Capacitación en Cultura de Paz:</w:t>
      </w:r>
      <w:r w:rsidR="00044F46">
        <w:rPr>
          <w:rFonts w:ascii="Verdana" w:eastAsia="Verdana" w:hAnsi="Verdana" w:cs="Verdana"/>
          <w:color w:val="000000"/>
          <w:sz w:val="20"/>
          <w:szCs w:val="20"/>
        </w:rPr>
        <w:t xml:space="preserve"> Es función del Jefe</w:t>
      </w:r>
      <w:r>
        <w:rPr>
          <w:rFonts w:ascii="Verdana" w:eastAsia="Verdana" w:hAnsi="Verdana" w:cs="Verdana"/>
          <w:color w:val="000000"/>
          <w:sz w:val="20"/>
          <w:szCs w:val="20"/>
        </w:rPr>
        <w:t xml:space="preserve"> </w:t>
      </w:r>
      <w:r w:rsidR="00044F46">
        <w:rPr>
          <w:rFonts w:ascii="Verdana" w:eastAsia="Verdana" w:hAnsi="Verdana" w:cs="Verdana"/>
          <w:color w:val="000000"/>
          <w:sz w:val="20"/>
          <w:szCs w:val="20"/>
        </w:rPr>
        <w:t xml:space="preserve">realizar acciones, en coordinación con otras dependencias del Organismo Ejecutivo, para coadyuvar al establecimiento de una Cultura de Paz en Guatemala a través de programas de formación y capacitación, dirigidos a promover una Cultura de Paz y de convivencia pacífica. </w:t>
      </w:r>
    </w:p>
    <w:p w14:paraId="00000326" w14:textId="77777777" w:rsidR="00C92BDE" w:rsidRDefault="00C92BDE">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328" w14:textId="37AD2584" w:rsidR="00C92BDE" w:rsidRPr="00FE106B" w:rsidRDefault="00C93BA9" w:rsidP="00FE106B">
      <w:pPr>
        <w:numPr>
          <w:ilvl w:val="0"/>
          <w:numId w:val="3"/>
        </w:numPr>
        <w:pBdr>
          <w:top w:val="nil"/>
          <w:left w:val="nil"/>
          <w:bottom w:val="nil"/>
          <w:right w:val="nil"/>
          <w:between w:val="nil"/>
        </w:pBdr>
        <w:spacing w:after="0" w:line="240" w:lineRule="auto"/>
        <w:ind w:right="49"/>
        <w:jc w:val="both"/>
        <w:rPr>
          <w:rFonts w:ascii="Verdana" w:eastAsia="Verdana" w:hAnsi="Verdana" w:cs="Verdana"/>
          <w:color w:val="000000"/>
          <w:sz w:val="20"/>
          <w:szCs w:val="20"/>
        </w:rPr>
      </w:pPr>
      <w:r w:rsidRPr="00FE106B">
        <w:rPr>
          <w:rFonts w:ascii="Verdana" w:eastAsia="Verdana" w:hAnsi="Verdana" w:cs="Verdana"/>
          <w:b/>
          <w:color w:val="000000"/>
          <w:sz w:val="20"/>
          <w:szCs w:val="20"/>
        </w:rPr>
        <w:t>Jefe de Seguimie</w:t>
      </w:r>
      <w:r w:rsidR="00927053">
        <w:rPr>
          <w:rFonts w:ascii="Verdana" w:eastAsia="Verdana" w:hAnsi="Verdana" w:cs="Verdana"/>
          <w:b/>
          <w:color w:val="000000"/>
          <w:sz w:val="20"/>
          <w:szCs w:val="20"/>
        </w:rPr>
        <w:t xml:space="preserve">nto y Fortalecimiento a la Paz: </w:t>
      </w:r>
      <w:r w:rsidR="00FE106B" w:rsidRPr="00FE106B">
        <w:rPr>
          <w:rFonts w:ascii="Verdana" w:eastAsia="Verdana" w:hAnsi="Verdana" w:cs="Verdana"/>
          <w:color w:val="000000"/>
          <w:sz w:val="20"/>
          <w:szCs w:val="20"/>
        </w:rPr>
        <w:t>Responsable de atender, promover y dar seguimiento a los compromisos adquiridos relacionados a la temática de Paz.</w:t>
      </w:r>
    </w:p>
    <w:p w14:paraId="0000032A" w14:textId="77777777" w:rsidR="00C92BDE" w:rsidRDefault="00C92BDE">
      <w:pPr>
        <w:pBdr>
          <w:top w:val="nil"/>
          <w:left w:val="nil"/>
          <w:bottom w:val="nil"/>
          <w:right w:val="nil"/>
          <w:between w:val="nil"/>
        </w:pBdr>
        <w:spacing w:after="120"/>
        <w:ind w:left="426" w:right="49" w:hanging="425"/>
        <w:rPr>
          <w:rFonts w:ascii="Verdana" w:eastAsia="Verdana" w:hAnsi="Verdana" w:cs="Verdana"/>
          <w:color w:val="000000"/>
          <w:sz w:val="20"/>
          <w:szCs w:val="20"/>
        </w:rPr>
      </w:pPr>
    </w:p>
    <w:p w14:paraId="0000032B" w14:textId="00DA7372" w:rsidR="00C92BDE" w:rsidRDefault="00C93BA9">
      <w:pPr>
        <w:numPr>
          <w:ilvl w:val="0"/>
          <w:numId w:val="3"/>
        </w:num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Formador:</w:t>
      </w:r>
      <w:r>
        <w:rPr>
          <w:rFonts w:ascii="Verdana" w:eastAsia="Verdana" w:hAnsi="Verdana" w:cs="Verdana"/>
          <w:color w:val="000000"/>
          <w:sz w:val="20"/>
          <w:szCs w:val="20"/>
        </w:rPr>
        <w:t xml:space="preserve"> Es función del Formador, formular e implementar cursos y programas de formación y capacitación para la promoción y práctica de normas valores y actitudes constructivas de una cultura de paz.</w:t>
      </w:r>
    </w:p>
    <w:p w14:paraId="638D87D3" w14:textId="77777777" w:rsidR="00577C0E" w:rsidRDefault="00577C0E" w:rsidP="00577C0E">
      <w:pPr>
        <w:pStyle w:val="Prrafodelista"/>
        <w:rPr>
          <w:rFonts w:ascii="Verdana" w:eastAsia="Verdana" w:hAnsi="Verdana" w:cs="Verdana"/>
          <w:color w:val="000000"/>
        </w:rPr>
      </w:pPr>
    </w:p>
    <w:p w14:paraId="578B9895" w14:textId="77777777" w:rsidR="00577C0E" w:rsidRDefault="00577C0E" w:rsidP="00577C0E">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32C" w14:textId="6CA548EF" w:rsidR="00C92BDE" w:rsidRDefault="00C93BA9" w:rsidP="00577C0E">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Planificar y desarrollar los procesos de formación y capacitación a lo interno y externo de la COPADEH.</w:t>
      </w:r>
    </w:p>
    <w:p w14:paraId="1BEBDC8E" w14:textId="77777777" w:rsidR="00577C0E" w:rsidRDefault="00577C0E" w:rsidP="00577C0E">
      <w:pPr>
        <w:pBdr>
          <w:top w:val="nil"/>
          <w:left w:val="nil"/>
          <w:bottom w:val="nil"/>
          <w:right w:val="nil"/>
          <w:between w:val="nil"/>
        </w:pBdr>
        <w:spacing w:after="0"/>
        <w:ind w:right="49"/>
        <w:jc w:val="both"/>
        <w:rPr>
          <w:rFonts w:ascii="Verdana" w:eastAsia="Verdana" w:hAnsi="Verdana" w:cs="Verdana"/>
          <w:color w:val="000000"/>
          <w:sz w:val="20"/>
          <w:szCs w:val="20"/>
        </w:rPr>
      </w:pPr>
    </w:p>
    <w:p w14:paraId="0000032D" w14:textId="5D2C0502" w:rsidR="00C92BDE" w:rsidRDefault="00C93BA9">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Desarrollar capacitaciones internas y externas, en materia de paz, derechos humanos y prevención a la conflictividad.</w:t>
      </w:r>
    </w:p>
    <w:p w14:paraId="7CC91682" w14:textId="77777777" w:rsidR="00577C0E" w:rsidRDefault="00577C0E">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32E" w14:textId="77777777" w:rsidR="00C92BDE" w:rsidRDefault="00C93BA9">
      <w:pPr>
        <w:ind w:left="426" w:right="49"/>
        <w:jc w:val="both"/>
        <w:rPr>
          <w:rFonts w:ascii="Verdana" w:eastAsia="Verdana" w:hAnsi="Verdana" w:cs="Verdana"/>
          <w:sz w:val="20"/>
          <w:szCs w:val="20"/>
        </w:rPr>
      </w:pPr>
      <w:r>
        <w:rPr>
          <w:rFonts w:ascii="Verdana" w:eastAsia="Verdana" w:hAnsi="Verdana" w:cs="Verdana"/>
          <w:sz w:val="20"/>
          <w:szCs w:val="20"/>
        </w:rPr>
        <w:t>Proponer campañas de difusión y promoción de los compromisos en materia de paz, respeto a los derechos humanos y mecanismos de diálogo.</w:t>
      </w:r>
    </w:p>
    <w:p w14:paraId="0000032F" w14:textId="77777777" w:rsidR="00C92BDE" w:rsidRDefault="00C93BA9">
      <w:pPr>
        <w:numPr>
          <w:ilvl w:val="0"/>
          <w:numId w:val="3"/>
        </w:num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b/>
          <w:color w:val="000000"/>
          <w:sz w:val="20"/>
          <w:szCs w:val="20"/>
        </w:rPr>
        <w:t>Promotor:</w:t>
      </w:r>
      <w:r>
        <w:rPr>
          <w:rFonts w:ascii="Verdana" w:eastAsia="Verdana" w:hAnsi="Verdana" w:cs="Verdana"/>
          <w:color w:val="000000"/>
          <w:sz w:val="20"/>
          <w:szCs w:val="20"/>
        </w:rPr>
        <w:t xml:space="preserve"> Es función del Promotor, desarrollar las actividades de capacitación interna y externa que sean planificadas o requeridas a la Dirección, para fortalecer las capacidades del recurso humano en materia de derechos humanos, temáticas de paz y conflictividad.</w:t>
      </w:r>
    </w:p>
    <w:p w14:paraId="00000330" w14:textId="77777777" w:rsidR="00C92BDE" w:rsidRDefault="00C92BDE">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331" w14:textId="7980D4D4" w:rsidR="00C92BDE" w:rsidRDefault="00C93BA9">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Preparar el material correspondiente para el desarrollo de los cursos y programas de capacitación, relacionados a las temáticas de paz, derechos humanos y conflictividad.</w:t>
      </w:r>
    </w:p>
    <w:p w14:paraId="5E71D175" w14:textId="77777777" w:rsidR="00577C0E" w:rsidRDefault="00577C0E">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332" w14:textId="77777777" w:rsidR="00C92BDE" w:rsidRDefault="00C93BA9">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Difundir las actividades de capacitación, a través de las redes sociales de la Institución para lograr una mayor participación.</w:t>
      </w:r>
    </w:p>
    <w:p w14:paraId="00000333" w14:textId="77777777" w:rsidR="00C92BDE" w:rsidRDefault="00C92BDE">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334" w14:textId="4A3D840C" w:rsidR="00C92BDE" w:rsidRDefault="00C93BA9">
      <w:pPr>
        <w:numPr>
          <w:ilvl w:val="0"/>
          <w:numId w:val="3"/>
        </w:num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b/>
          <w:color w:val="000000"/>
          <w:sz w:val="20"/>
          <w:szCs w:val="20"/>
        </w:rPr>
        <w:t>Secretaria:</w:t>
      </w:r>
      <w:r>
        <w:rPr>
          <w:rFonts w:ascii="Verdana" w:eastAsia="Verdana" w:hAnsi="Verdana" w:cs="Verdana"/>
          <w:color w:val="000000"/>
          <w:sz w:val="20"/>
          <w:szCs w:val="20"/>
        </w:rPr>
        <w:t xml:space="preserve"> Es función de la Secretaria, realizar toda aquella actividad de tipo secretarial para alcanzar los objetivos y funciones del área.</w:t>
      </w:r>
    </w:p>
    <w:p w14:paraId="34FF9315" w14:textId="77777777" w:rsidR="00CF7F2E" w:rsidRDefault="00CF7F2E" w:rsidP="00CF7F2E">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335" w14:textId="77777777" w:rsidR="00C92BDE" w:rsidRDefault="00C93BA9">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Analizar y apoyar en la elaboración o integración de informes y documentos que sean requeridos. Apoyar en la planificación y logística de actividades que se realicen en el área.</w:t>
      </w:r>
    </w:p>
    <w:p w14:paraId="00000337" w14:textId="4F44AE75" w:rsidR="00C92BDE" w:rsidRDefault="00180CE1" w:rsidP="00512A76">
      <w:pPr>
        <w:pStyle w:val="Ttulo1"/>
      </w:pPr>
      <w:bookmarkStart w:id="17" w:name="_heading=h.1ksv4uv" w:colFirst="0" w:colLast="0"/>
      <w:bookmarkEnd w:id="17"/>
      <w:r>
        <w:t xml:space="preserve"> </w:t>
      </w:r>
      <w:bookmarkStart w:id="18" w:name="_Toc146540081"/>
      <w:r w:rsidR="00C93BA9">
        <w:t>DESCRIPCIÓN DE PROCEDIMIENTOs</w:t>
      </w:r>
      <w:bookmarkEnd w:id="18"/>
      <w:r w:rsidR="00C93BA9">
        <w:t xml:space="preserve"> </w:t>
      </w:r>
    </w:p>
    <w:p w14:paraId="00000338" w14:textId="77777777" w:rsidR="00C92BDE" w:rsidRDefault="00C93BA9">
      <w:pPr>
        <w:pStyle w:val="Ttulo2"/>
        <w:jc w:val="both"/>
        <w:rPr>
          <w:rFonts w:ascii="Verdana" w:eastAsia="Verdana" w:hAnsi="Verdana" w:cs="Verdana"/>
          <w:b w:val="0"/>
          <w:color w:val="000000"/>
          <w:sz w:val="20"/>
          <w:szCs w:val="20"/>
        </w:rPr>
      </w:pPr>
      <w:bookmarkStart w:id="19" w:name="_heading=h.2jxsxqh" w:colFirst="0" w:colLast="0"/>
      <w:bookmarkStart w:id="20" w:name="_Toc146540082"/>
      <w:bookmarkEnd w:id="19"/>
      <w:r>
        <w:rPr>
          <w:rFonts w:ascii="Verdana" w:eastAsia="Verdana" w:hAnsi="Verdana" w:cs="Verdana"/>
          <w:i w:val="0"/>
          <w:sz w:val="20"/>
          <w:szCs w:val="20"/>
        </w:rPr>
        <w:t>15.1 MATRIZ DEL PROCEDIMIENTO PARA EL DESARROLLO DE FORMACIÓN Y CAPACITACIÓN EN CULTURA DE PAZ.</w:t>
      </w:r>
      <w:bookmarkEnd w:id="20"/>
    </w:p>
    <w:tbl>
      <w:tblPr>
        <w:tblStyle w:val="af4"/>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C92BDE" w14:paraId="0D86BD62" w14:textId="77777777">
        <w:tc>
          <w:tcPr>
            <w:tcW w:w="595" w:type="dxa"/>
            <w:shd w:val="clear" w:color="auto" w:fill="D9D9D9"/>
          </w:tcPr>
          <w:p w14:paraId="00000339"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0000033A"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RESPONSABLE</w:t>
            </w:r>
          </w:p>
        </w:tc>
        <w:tc>
          <w:tcPr>
            <w:tcW w:w="6185" w:type="dxa"/>
            <w:shd w:val="clear" w:color="auto" w:fill="D9D9D9"/>
          </w:tcPr>
          <w:p w14:paraId="0000033B"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C92BDE" w14:paraId="051C1359" w14:textId="77777777">
        <w:tc>
          <w:tcPr>
            <w:tcW w:w="595" w:type="dxa"/>
          </w:tcPr>
          <w:p w14:paraId="0000033C"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w:t>
            </w:r>
          </w:p>
        </w:tc>
        <w:tc>
          <w:tcPr>
            <w:tcW w:w="2117" w:type="dxa"/>
            <w:vMerge w:val="restart"/>
          </w:tcPr>
          <w:p w14:paraId="0000033D" w14:textId="77777777" w:rsidR="00C92BDE" w:rsidRDefault="00C93BA9">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Jefe de Formación y </w:t>
            </w:r>
            <w:r>
              <w:rPr>
                <w:rFonts w:ascii="Verdana" w:eastAsia="Verdana" w:hAnsi="Verdana" w:cs="Verdana"/>
                <w:b/>
                <w:color w:val="000000"/>
                <w:sz w:val="20"/>
                <w:szCs w:val="20"/>
              </w:rPr>
              <w:lastRenderedPageBreak/>
              <w:t xml:space="preserve">Capacitación en Cultura de Paz </w:t>
            </w:r>
          </w:p>
        </w:tc>
        <w:tc>
          <w:tcPr>
            <w:tcW w:w="6185" w:type="dxa"/>
          </w:tcPr>
          <w:p w14:paraId="0000033E" w14:textId="77777777" w:rsidR="00C92BDE" w:rsidRDefault="00C93BA9">
            <w:pPr>
              <w:ind w:left="-60"/>
              <w:rPr>
                <w:rFonts w:ascii="Verdana" w:eastAsia="Verdana" w:hAnsi="Verdana" w:cs="Verdana"/>
                <w:sz w:val="20"/>
                <w:szCs w:val="20"/>
              </w:rPr>
            </w:pPr>
            <w:r>
              <w:rPr>
                <w:rFonts w:ascii="Verdana" w:eastAsia="Verdana" w:hAnsi="Verdana" w:cs="Verdana"/>
                <w:sz w:val="20"/>
                <w:szCs w:val="20"/>
              </w:rPr>
              <w:lastRenderedPageBreak/>
              <w:t>Formula programas de formación y capacitación en cultura de paz, prevención y manejo de conflictos, promoción de derechos humanos.</w:t>
            </w:r>
          </w:p>
        </w:tc>
      </w:tr>
      <w:tr w:rsidR="00C92BDE" w14:paraId="211F0065" w14:textId="77777777">
        <w:tc>
          <w:tcPr>
            <w:tcW w:w="595" w:type="dxa"/>
          </w:tcPr>
          <w:p w14:paraId="0000033F"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lastRenderedPageBreak/>
              <w:t>2.</w:t>
            </w:r>
          </w:p>
        </w:tc>
        <w:tc>
          <w:tcPr>
            <w:tcW w:w="2117" w:type="dxa"/>
            <w:vMerge/>
          </w:tcPr>
          <w:p w14:paraId="00000340"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41"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Traslada los programas a los formadores para la planificación de eventos.</w:t>
            </w:r>
          </w:p>
        </w:tc>
      </w:tr>
      <w:tr w:rsidR="00C92BDE" w14:paraId="3D5EEBF9" w14:textId="77777777">
        <w:tc>
          <w:tcPr>
            <w:tcW w:w="595" w:type="dxa"/>
          </w:tcPr>
          <w:p w14:paraId="00000342"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3.</w:t>
            </w:r>
          </w:p>
        </w:tc>
        <w:tc>
          <w:tcPr>
            <w:tcW w:w="2117" w:type="dxa"/>
            <w:vMerge w:val="restart"/>
          </w:tcPr>
          <w:p w14:paraId="00000343" w14:textId="77777777" w:rsidR="00C92BDE" w:rsidRDefault="00C92BDE">
            <w:pPr>
              <w:pBdr>
                <w:top w:val="nil"/>
                <w:left w:val="nil"/>
                <w:bottom w:val="nil"/>
                <w:right w:val="nil"/>
                <w:between w:val="nil"/>
              </w:pBdr>
              <w:spacing w:line="276" w:lineRule="auto"/>
              <w:rPr>
                <w:rFonts w:ascii="Verdana" w:eastAsia="Verdana" w:hAnsi="Verdana" w:cs="Verdana"/>
                <w:b/>
                <w:color w:val="000000"/>
                <w:sz w:val="20"/>
                <w:szCs w:val="20"/>
              </w:rPr>
            </w:pPr>
          </w:p>
          <w:p w14:paraId="00000344" w14:textId="77777777" w:rsidR="00C92BDE" w:rsidRDefault="00C92BDE">
            <w:pPr>
              <w:pBdr>
                <w:top w:val="nil"/>
                <w:left w:val="nil"/>
                <w:bottom w:val="nil"/>
                <w:right w:val="nil"/>
                <w:between w:val="nil"/>
              </w:pBdr>
              <w:spacing w:line="276" w:lineRule="auto"/>
              <w:rPr>
                <w:rFonts w:ascii="Verdana" w:eastAsia="Verdana" w:hAnsi="Verdana" w:cs="Verdana"/>
                <w:b/>
                <w:color w:val="000000"/>
                <w:sz w:val="20"/>
                <w:szCs w:val="20"/>
              </w:rPr>
            </w:pPr>
          </w:p>
          <w:p w14:paraId="00000345"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6185" w:type="dxa"/>
          </w:tcPr>
          <w:p w14:paraId="00000346"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Recibe los programas e inicia la planificación con la elaboración de diseños curriculares (anexo 2).</w:t>
            </w:r>
          </w:p>
        </w:tc>
      </w:tr>
      <w:tr w:rsidR="00C92BDE" w14:paraId="7D8F7BA8" w14:textId="77777777">
        <w:tc>
          <w:tcPr>
            <w:tcW w:w="595" w:type="dxa"/>
          </w:tcPr>
          <w:p w14:paraId="00000347"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tcPr>
          <w:p w14:paraId="00000348"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49"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Elabora el plan de estudio y aprendizaje (Orientación, Ejecución, Reflexión-OER-) (anexo 3).</w:t>
            </w:r>
          </w:p>
        </w:tc>
      </w:tr>
      <w:tr w:rsidR="00C92BDE" w14:paraId="0487D1D3" w14:textId="77777777">
        <w:tc>
          <w:tcPr>
            <w:tcW w:w="595" w:type="dxa"/>
          </w:tcPr>
          <w:p w14:paraId="0000034A"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5.</w:t>
            </w:r>
          </w:p>
        </w:tc>
        <w:tc>
          <w:tcPr>
            <w:tcW w:w="2117" w:type="dxa"/>
            <w:vMerge/>
          </w:tcPr>
          <w:p w14:paraId="0000034B"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4C"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Elabora el cuaderno de contenido para el participante.</w:t>
            </w:r>
          </w:p>
        </w:tc>
      </w:tr>
      <w:tr w:rsidR="00C92BDE" w14:paraId="69892D71" w14:textId="77777777">
        <w:tc>
          <w:tcPr>
            <w:tcW w:w="595" w:type="dxa"/>
          </w:tcPr>
          <w:p w14:paraId="0000034D"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6.</w:t>
            </w:r>
          </w:p>
        </w:tc>
        <w:tc>
          <w:tcPr>
            <w:tcW w:w="2117" w:type="dxa"/>
            <w:vMerge/>
          </w:tcPr>
          <w:p w14:paraId="0000034E"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4F" w14:textId="77777777" w:rsidR="00C92BDE" w:rsidRDefault="00C93BA9">
            <w:pPr>
              <w:ind w:left="-60"/>
              <w:jc w:val="both"/>
              <w:rPr>
                <w:rFonts w:ascii="Verdana" w:eastAsia="Verdana" w:hAnsi="Verdana" w:cs="Verdana"/>
                <w:sz w:val="20"/>
                <w:szCs w:val="20"/>
              </w:rPr>
            </w:pPr>
            <w:r>
              <w:rPr>
                <w:rFonts w:ascii="Verdana" w:eastAsia="Verdana" w:hAnsi="Verdana" w:cs="Verdana"/>
                <w:sz w:val="20"/>
                <w:szCs w:val="20"/>
              </w:rPr>
              <w:t>Diseña las evaluaciones (anexos 7, 8 y 9).</w:t>
            </w:r>
          </w:p>
        </w:tc>
      </w:tr>
      <w:tr w:rsidR="00C92BDE" w14:paraId="4EA1452E" w14:textId="77777777">
        <w:tc>
          <w:tcPr>
            <w:tcW w:w="595" w:type="dxa"/>
          </w:tcPr>
          <w:p w14:paraId="00000350"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7.</w:t>
            </w:r>
          </w:p>
        </w:tc>
        <w:tc>
          <w:tcPr>
            <w:tcW w:w="2117" w:type="dxa"/>
            <w:vMerge/>
          </w:tcPr>
          <w:p w14:paraId="00000351"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52"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Traslada la planificación a promotor.</w:t>
            </w:r>
          </w:p>
        </w:tc>
      </w:tr>
      <w:tr w:rsidR="00C92BDE" w14:paraId="1BE7DC97" w14:textId="77777777">
        <w:tc>
          <w:tcPr>
            <w:tcW w:w="595" w:type="dxa"/>
          </w:tcPr>
          <w:p w14:paraId="00000353"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8.</w:t>
            </w:r>
          </w:p>
        </w:tc>
        <w:tc>
          <w:tcPr>
            <w:tcW w:w="2117" w:type="dxa"/>
          </w:tcPr>
          <w:p w14:paraId="00000354"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355" w14:textId="77777777" w:rsidR="00C92BDE" w:rsidRDefault="00C93BA9">
            <w:pPr>
              <w:rPr>
                <w:rFonts w:ascii="Verdana" w:eastAsia="Verdana" w:hAnsi="Verdana" w:cs="Verdana"/>
                <w:sz w:val="20"/>
                <w:szCs w:val="20"/>
              </w:rPr>
            </w:pPr>
            <w:r>
              <w:rPr>
                <w:rFonts w:ascii="Verdana" w:eastAsia="Verdana" w:hAnsi="Verdana" w:cs="Verdana"/>
                <w:sz w:val="20"/>
                <w:szCs w:val="20"/>
              </w:rPr>
              <w:t xml:space="preserve">Recibe la planificación, prepara material para entregar a los participantes y traslada. </w:t>
            </w:r>
          </w:p>
        </w:tc>
      </w:tr>
      <w:tr w:rsidR="00C92BDE" w14:paraId="29064F65" w14:textId="77777777">
        <w:tc>
          <w:tcPr>
            <w:tcW w:w="595" w:type="dxa"/>
          </w:tcPr>
          <w:p w14:paraId="00000356"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9.</w:t>
            </w:r>
          </w:p>
        </w:tc>
        <w:tc>
          <w:tcPr>
            <w:tcW w:w="2117" w:type="dxa"/>
          </w:tcPr>
          <w:p w14:paraId="00000357"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6185" w:type="dxa"/>
          </w:tcPr>
          <w:p w14:paraId="00000358"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Recibe, revisa y traslada la planificación para aprobación.</w:t>
            </w:r>
          </w:p>
        </w:tc>
      </w:tr>
      <w:tr w:rsidR="00C92BDE" w14:paraId="7220948E" w14:textId="77777777">
        <w:tc>
          <w:tcPr>
            <w:tcW w:w="595" w:type="dxa"/>
          </w:tcPr>
          <w:p w14:paraId="00000359"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10.</w:t>
            </w:r>
          </w:p>
        </w:tc>
        <w:tc>
          <w:tcPr>
            <w:tcW w:w="2117" w:type="dxa"/>
            <w:vMerge w:val="restart"/>
          </w:tcPr>
          <w:p w14:paraId="0000035A"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Jefe de Formación y Capacitación en Cultura de Paz </w:t>
            </w:r>
          </w:p>
        </w:tc>
        <w:tc>
          <w:tcPr>
            <w:tcW w:w="6185" w:type="dxa"/>
          </w:tcPr>
          <w:p w14:paraId="0000035B"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Recibe y analiza la planificación, si tiene observaciones regresa a paso 3, si no tiene observaciones continúa a paso 11.</w:t>
            </w:r>
          </w:p>
        </w:tc>
      </w:tr>
      <w:tr w:rsidR="00C92BDE" w14:paraId="73014BAB" w14:textId="77777777">
        <w:tc>
          <w:tcPr>
            <w:tcW w:w="595" w:type="dxa"/>
          </w:tcPr>
          <w:p w14:paraId="0000035C"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11</w:t>
            </w:r>
          </w:p>
        </w:tc>
        <w:tc>
          <w:tcPr>
            <w:tcW w:w="2117" w:type="dxa"/>
            <w:vMerge/>
          </w:tcPr>
          <w:p w14:paraId="0000035D"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5E" w14:textId="5DA61445" w:rsidR="00C92BDE" w:rsidRDefault="00C93BA9" w:rsidP="00C50888">
            <w:pPr>
              <w:rPr>
                <w:rFonts w:ascii="Verdana" w:eastAsia="Verdana" w:hAnsi="Verdana" w:cs="Verdana"/>
                <w:sz w:val="20"/>
                <w:szCs w:val="20"/>
              </w:rPr>
            </w:pPr>
            <w:r>
              <w:rPr>
                <w:rFonts w:ascii="Verdana" w:eastAsia="Verdana" w:hAnsi="Verdana" w:cs="Verdana"/>
                <w:sz w:val="20"/>
                <w:szCs w:val="20"/>
              </w:rPr>
              <w:t>Aprueba y traslada a</w:t>
            </w:r>
            <w:r w:rsidR="00C50888">
              <w:t xml:space="preserve"> </w:t>
            </w:r>
            <w:r w:rsidR="00A42DFC">
              <w:rPr>
                <w:rFonts w:ascii="Verdana" w:eastAsia="Verdana" w:hAnsi="Verdana" w:cs="Verdana"/>
                <w:sz w:val="20"/>
                <w:szCs w:val="20"/>
              </w:rPr>
              <w:t>P</w:t>
            </w:r>
            <w:r>
              <w:rPr>
                <w:rFonts w:ascii="Verdana" w:eastAsia="Verdana" w:hAnsi="Verdana" w:cs="Verdana"/>
                <w:sz w:val="20"/>
                <w:szCs w:val="20"/>
              </w:rPr>
              <w:t>romotor.</w:t>
            </w:r>
          </w:p>
        </w:tc>
      </w:tr>
      <w:tr w:rsidR="00C92BDE" w14:paraId="13C0E000" w14:textId="77777777">
        <w:tc>
          <w:tcPr>
            <w:tcW w:w="595" w:type="dxa"/>
          </w:tcPr>
          <w:p w14:paraId="0000035F"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12.</w:t>
            </w:r>
          </w:p>
        </w:tc>
        <w:tc>
          <w:tcPr>
            <w:tcW w:w="2117" w:type="dxa"/>
          </w:tcPr>
          <w:p w14:paraId="00000360"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361" w14:textId="77777777" w:rsidR="00C92BDE" w:rsidRDefault="00C93BA9">
            <w:pPr>
              <w:rPr>
                <w:rFonts w:ascii="Verdana" w:eastAsia="Verdana" w:hAnsi="Verdana" w:cs="Verdana"/>
                <w:sz w:val="20"/>
                <w:szCs w:val="20"/>
              </w:rPr>
            </w:pPr>
            <w:r>
              <w:rPr>
                <w:rFonts w:ascii="Verdana" w:eastAsia="Verdana" w:hAnsi="Verdana" w:cs="Verdana"/>
                <w:sz w:val="20"/>
                <w:szCs w:val="20"/>
              </w:rPr>
              <w:t>Recibe y archiva en las carpetas de almacenamiento compartidas.</w:t>
            </w:r>
          </w:p>
        </w:tc>
      </w:tr>
      <w:tr w:rsidR="00C92BDE" w14:paraId="695E23A8" w14:textId="77777777">
        <w:tc>
          <w:tcPr>
            <w:tcW w:w="595" w:type="dxa"/>
          </w:tcPr>
          <w:p w14:paraId="00000362"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13.</w:t>
            </w:r>
          </w:p>
        </w:tc>
        <w:tc>
          <w:tcPr>
            <w:tcW w:w="2117" w:type="dxa"/>
          </w:tcPr>
          <w:p w14:paraId="00000363"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6185" w:type="dxa"/>
          </w:tcPr>
          <w:p w14:paraId="00000364" w14:textId="77777777" w:rsidR="00C92BDE" w:rsidRDefault="00C93BA9">
            <w:pPr>
              <w:rPr>
                <w:rFonts w:ascii="Verdana" w:eastAsia="Verdana" w:hAnsi="Verdana" w:cs="Verdana"/>
                <w:sz w:val="20"/>
                <w:szCs w:val="20"/>
              </w:rPr>
            </w:pPr>
            <w:r>
              <w:rPr>
                <w:rFonts w:ascii="Verdana" w:eastAsia="Verdana" w:hAnsi="Verdana" w:cs="Verdana"/>
                <w:sz w:val="20"/>
                <w:szCs w:val="20"/>
              </w:rPr>
              <w:t>Elabora propuestas de campañas de difusión de las actividades de capacitación y traslada.</w:t>
            </w:r>
          </w:p>
        </w:tc>
      </w:tr>
      <w:tr w:rsidR="00C92BDE" w14:paraId="5B8AE50E" w14:textId="77777777">
        <w:tc>
          <w:tcPr>
            <w:tcW w:w="595" w:type="dxa"/>
          </w:tcPr>
          <w:p w14:paraId="00000365"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14.</w:t>
            </w:r>
          </w:p>
        </w:tc>
        <w:tc>
          <w:tcPr>
            <w:tcW w:w="2117" w:type="dxa"/>
          </w:tcPr>
          <w:p w14:paraId="00000366"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Unidad de Comunicación Estratégica</w:t>
            </w:r>
          </w:p>
        </w:tc>
        <w:tc>
          <w:tcPr>
            <w:tcW w:w="6185" w:type="dxa"/>
          </w:tcPr>
          <w:p w14:paraId="00000367" w14:textId="77777777" w:rsidR="00C92BDE" w:rsidRDefault="00C93BA9">
            <w:pPr>
              <w:rPr>
                <w:rFonts w:ascii="Verdana" w:eastAsia="Verdana" w:hAnsi="Verdana" w:cs="Verdana"/>
                <w:sz w:val="20"/>
                <w:szCs w:val="20"/>
              </w:rPr>
            </w:pPr>
            <w:r>
              <w:rPr>
                <w:rFonts w:ascii="Verdana" w:eastAsia="Verdana" w:hAnsi="Verdana" w:cs="Verdana"/>
                <w:sz w:val="20"/>
                <w:szCs w:val="20"/>
              </w:rPr>
              <w:t>Recibe la propuesta de campaña y realiza la difusión por los medios de comunicación oficiales.</w:t>
            </w:r>
          </w:p>
        </w:tc>
      </w:tr>
      <w:tr w:rsidR="00C92BDE" w14:paraId="7A82420B" w14:textId="77777777">
        <w:tc>
          <w:tcPr>
            <w:tcW w:w="595" w:type="dxa"/>
          </w:tcPr>
          <w:p w14:paraId="00000368"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15.</w:t>
            </w:r>
          </w:p>
        </w:tc>
        <w:tc>
          <w:tcPr>
            <w:tcW w:w="8302" w:type="dxa"/>
            <w:gridSpan w:val="2"/>
          </w:tcPr>
          <w:p w14:paraId="00000369" w14:textId="77777777" w:rsidR="00C92BDE" w:rsidRDefault="00C93BA9">
            <w:pPr>
              <w:pBdr>
                <w:top w:val="nil"/>
                <w:left w:val="nil"/>
                <w:bottom w:val="nil"/>
                <w:right w:val="nil"/>
                <w:between w:val="nil"/>
              </w:pBdr>
              <w:spacing w:line="276" w:lineRule="auto"/>
              <w:ind w:left="283"/>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6B" w14:textId="77777777" w:rsidR="00C92BDE" w:rsidRDefault="00C93BA9">
      <w:pPr>
        <w:pStyle w:val="Ttulo3"/>
        <w:ind w:left="709" w:hanging="709"/>
        <w:rPr>
          <w:rFonts w:ascii="Verdana" w:eastAsia="Verdana" w:hAnsi="Verdana" w:cs="Verdana"/>
          <w:color w:val="000000"/>
          <w:sz w:val="20"/>
          <w:szCs w:val="20"/>
        </w:rPr>
      </w:pPr>
      <w:bookmarkStart w:id="21" w:name="_heading=h.z337ya" w:colFirst="0" w:colLast="0"/>
      <w:bookmarkStart w:id="22" w:name="_Toc146540083"/>
      <w:bookmarkEnd w:id="21"/>
      <w:r>
        <w:rPr>
          <w:rFonts w:ascii="Verdana" w:eastAsia="Verdana" w:hAnsi="Verdana" w:cs="Verdana"/>
          <w:color w:val="000000"/>
          <w:sz w:val="20"/>
          <w:szCs w:val="20"/>
        </w:rPr>
        <w:lastRenderedPageBreak/>
        <w:t>15.1.1 FLUJOGRAMA MATRIZ DEL PROCEDIMIENTO PARA EL DESARROLLO DE FORMACIÓN Y CAPACITACIÓN EN CULTURA DE PAZ.</w:t>
      </w:r>
      <w:bookmarkEnd w:id="22"/>
      <w:r>
        <w:rPr>
          <w:rFonts w:ascii="Verdana" w:eastAsia="Verdana" w:hAnsi="Verdana" w:cs="Verdana"/>
          <w:color w:val="000000"/>
          <w:sz w:val="20"/>
          <w:szCs w:val="20"/>
        </w:rPr>
        <w:t xml:space="preserve"> </w:t>
      </w:r>
    </w:p>
    <w:p w14:paraId="0000036C" w14:textId="002C1E49" w:rsidR="00C92BDE" w:rsidRDefault="00180CE1">
      <w:r>
        <w:object w:dxaOrig="8805" w:dyaOrig="11235" w14:anchorId="15BD1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540pt" o:ole="">
            <v:imagedata r:id="rId10" o:title=""/>
          </v:shape>
          <o:OLEObject Type="Embed" ProgID="Visio.Drawing.15" ShapeID="_x0000_i1025" DrawAspect="Content" ObjectID="_1764593093" r:id="rId11"/>
        </w:object>
      </w:r>
    </w:p>
    <w:p w14:paraId="0000036D" w14:textId="71F964E9" w:rsidR="00C92BDE" w:rsidRDefault="00800BB6">
      <w:pPr>
        <w:rPr>
          <w:rFonts w:ascii="Verdana" w:eastAsia="Verdana" w:hAnsi="Verdana" w:cs="Verdana"/>
          <w:sz w:val="20"/>
          <w:szCs w:val="20"/>
        </w:rPr>
      </w:pPr>
      <w:r>
        <w:object w:dxaOrig="8790" w:dyaOrig="11970" w14:anchorId="3D876F70">
          <v:shape id="_x0000_i1026" type="#_x0000_t75" style="width:438.75pt;height:572.25pt" o:ole="">
            <v:imagedata r:id="rId12" o:title=""/>
          </v:shape>
          <o:OLEObject Type="Embed" ProgID="Visio.Drawing.15" ShapeID="_x0000_i1026" DrawAspect="Content" ObjectID="_1764593094" r:id="rId13"/>
        </w:object>
      </w:r>
      <w:r w:rsidR="00C93BA9">
        <w:br w:type="page"/>
      </w:r>
    </w:p>
    <w:p w14:paraId="0000036E" w14:textId="77777777" w:rsidR="00C92BDE" w:rsidRDefault="00C93BA9">
      <w:pPr>
        <w:pStyle w:val="Ttulo2"/>
        <w:jc w:val="both"/>
        <w:rPr>
          <w:rFonts w:ascii="Verdana" w:eastAsia="Verdana" w:hAnsi="Verdana" w:cs="Verdana"/>
          <w:sz w:val="20"/>
          <w:szCs w:val="20"/>
        </w:rPr>
      </w:pPr>
      <w:bookmarkStart w:id="23" w:name="_heading=h.3j2qqm3" w:colFirst="0" w:colLast="0"/>
      <w:bookmarkStart w:id="24" w:name="_Toc146540084"/>
      <w:bookmarkEnd w:id="23"/>
      <w:r>
        <w:rPr>
          <w:rFonts w:ascii="Verdana" w:eastAsia="Verdana" w:hAnsi="Verdana" w:cs="Verdana"/>
          <w:i w:val="0"/>
          <w:sz w:val="20"/>
          <w:szCs w:val="20"/>
        </w:rPr>
        <w:lastRenderedPageBreak/>
        <w:t>15.2 MATRIZ DEL PROCEDIMIENTO DE SOLICITUD PARA LA FORMACIÓN Y CAPACITACIÓN.</w:t>
      </w:r>
      <w:bookmarkEnd w:id="24"/>
    </w:p>
    <w:p w14:paraId="0000036F" w14:textId="77777777" w:rsidR="00C92BDE" w:rsidRDefault="00C92BDE">
      <w:pPr>
        <w:pBdr>
          <w:top w:val="nil"/>
          <w:left w:val="nil"/>
          <w:bottom w:val="nil"/>
          <w:right w:val="nil"/>
          <w:between w:val="nil"/>
        </w:pBdr>
        <w:spacing w:after="0"/>
        <w:ind w:left="1440"/>
        <w:jc w:val="both"/>
        <w:rPr>
          <w:rFonts w:ascii="Verdana" w:eastAsia="Verdana" w:hAnsi="Verdana" w:cs="Verdana"/>
          <w:color w:val="000000"/>
          <w:sz w:val="20"/>
          <w:szCs w:val="20"/>
        </w:rPr>
      </w:pPr>
    </w:p>
    <w:tbl>
      <w:tblPr>
        <w:tblStyle w:val="af5"/>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C92BDE" w14:paraId="78E3A615" w14:textId="77777777">
        <w:tc>
          <w:tcPr>
            <w:tcW w:w="595" w:type="dxa"/>
            <w:shd w:val="clear" w:color="auto" w:fill="D9D9D9"/>
          </w:tcPr>
          <w:p w14:paraId="00000370" w14:textId="77777777" w:rsidR="00C92BDE" w:rsidRDefault="00C93BA9">
            <w:pPr>
              <w:spacing w:after="0" w:line="240" w:lineRule="auto"/>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00000371" w14:textId="77777777" w:rsidR="00C92BDE" w:rsidRDefault="00C93BA9">
            <w:pPr>
              <w:spacing w:after="0" w:line="240" w:lineRule="auto"/>
              <w:jc w:val="center"/>
              <w:rPr>
                <w:rFonts w:ascii="Verdana" w:eastAsia="Verdana" w:hAnsi="Verdana" w:cs="Verdana"/>
                <w:b/>
                <w:sz w:val="20"/>
                <w:szCs w:val="20"/>
              </w:rPr>
            </w:pPr>
            <w:r>
              <w:rPr>
                <w:rFonts w:ascii="Verdana" w:eastAsia="Verdana" w:hAnsi="Verdana" w:cs="Verdana"/>
                <w:b/>
                <w:sz w:val="20"/>
                <w:szCs w:val="20"/>
              </w:rPr>
              <w:t>RESPONSABLE</w:t>
            </w:r>
          </w:p>
        </w:tc>
        <w:tc>
          <w:tcPr>
            <w:tcW w:w="6185" w:type="dxa"/>
            <w:shd w:val="clear" w:color="auto" w:fill="D9D9D9"/>
          </w:tcPr>
          <w:p w14:paraId="00000372" w14:textId="77777777" w:rsidR="00C92BDE" w:rsidRDefault="00C93BA9">
            <w:pPr>
              <w:spacing w:after="0" w:line="240"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C92BDE" w14:paraId="5067666B" w14:textId="77777777">
        <w:tc>
          <w:tcPr>
            <w:tcW w:w="595" w:type="dxa"/>
          </w:tcPr>
          <w:p w14:paraId="00000373" w14:textId="77777777" w:rsidR="00C92BDE" w:rsidRDefault="00C93BA9">
            <w:pPr>
              <w:spacing w:after="0" w:line="240" w:lineRule="auto"/>
              <w:jc w:val="center"/>
              <w:rPr>
                <w:rFonts w:ascii="Verdana" w:eastAsia="Verdana" w:hAnsi="Verdana" w:cs="Verdana"/>
                <w:b/>
                <w:sz w:val="20"/>
                <w:szCs w:val="20"/>
              </w:rPr>
            </w:pPr>
            <w:r>
              <w:rPr>
                <w:rFonts w:ascii="Verdana" w:eastAsia="Verdana" w:hAnsi="Verdana" w:cs="Verdana"/>
                <w:b/>
                <w:sz w:val="20"/>
                <w:szCs w:val="20"/>
              </w:rPr>
              <w:t>1.</w:t>
            </w:r>
          </w:p>
        </w:tc>
        <w:tc>
          <w:tcPr>
            <w:tcW w:w="2117" w:type="dxa"/>
          </w:tcPr>
          <w:p w14:paraId="00000374" w14:textId="77777777" w:rsidR="00C92BDE" w:rsidRDefault="00C93BA9">
            <w:pPr>
              <w:spacing w:after="0" w:line="240" w:lineRule="auto"/>
              <w:rPr>
                <w:rFonts w:ascii="Verdana" w:eastAsia="Verdana" w:hAnsi="Verdana" w:cs="Verdana"/>
                <w:b/>
                <w:sz w:val="20"/>
                <w:szCs w:val="20"/>
              </w:rPr>
            </w:pPr>
            <w:r>
              <w:rPr>
                <w:rFonts w:ascii="Verdana" w:eastAsia="Verdana" w:hAnsi="Verdana" w:cs="Verdana"/>
                <w:b/>
                <w:sz w:val="20"/>
                <w:szCs w:val="20"/>
              </w:rPr>
              <w:t>Solicitante</w:t>
            </w:r>
          </w:p>
        </w:tc>
        <w:tc>
          <w:tcPr>
            <w:tcW w:w="6185" w:type="dxa"/>
          </w:tcPr>
          <w:p w14:paraId="00000375" w14:textId="77777777" w:rsidR="00C92BDE" w:rsidRDefault="00C93BA9">
            <w:pPr>
              <w:spacing w:after="0" w:line="240" w:lineRule="auto"/>
              <w:ind w:left="-60"/>
              <w:rPr>
                <w:rFonts w:ascii="Verdana" w:eastAsia="Verdana" w:hAnsi="Verdana" w:cs="Verdana"/>
                <w:sz w:val="20"/>
                <w:szCs w:val="20"/>
              </w:rPr>
            </w:pPr>
            <w:bookmarkStart w:id="25" w:name="_heading=h.34g0dwd" w:colFirst="0" w:colLast="0"/>
            <w:bookmarkEnd w:id="25"/>
            <w:r>
              <w:rPr>
                <w:rFonts w:ascii="Verdana" w:eastAsia="Verdana" w:hAnsi="Verdana" w:cs="Verdana"/>
                <w:sz w:val="20"/>
                <w:szCs w:val="20"/>
              </w:rPr>
              <w:t>Ingresa a la página web de la COPADEH y llena el formulario de solicitud de capacitación (anexo 20)</w:t>
            </w:r>
          </w:p>
        </w:tc>
      </w:tr>
      <w:tr w:rsidR="00C92BDE" w14:paraId="29D0FB34" w14:textId="77777777">
        <w:tc>
          <w:tcPr>
            <w:tcW w:w="595" w:type="dxa"/>
          </w:tcPr>
          <w:p w14:paraId="00000376" w14:textId="77777777" w:rsidR="00C92BDE" w:rsidRDefault="00C93BA9">
            <w:pPr>
              <w:spacing w:after="0" w:line="240" w:lineRule="auto"/>
              <w:jc w:val="center"/>
              <w:rPr>
                <w:rFonts w:ascii="Verdana" w:eastAsia="Verdana" w:hAnsi="Verdana" w:cs="Verdana"/>
                <w:b/>
                <w:sz w:val="20"/>
                <w:szCs w:val="20"/>
              </w:rPr>
            </w:pPr>
            <w:r>
              <w:rPr>
                <w:rFonts w:ascii="Verdana" w:eastAsia="Verdana" w:hAnsi="Verdana" w:cs="Verdana"/>
                <w:b/>
                <w:sz w:val="20"/>
                <w:szCs w:val="20"/>
              </w:rPr>
              <w:t>2.</w:t>
            </w:r>
          </w:p>
        </w:tc>
        <w:tc>
          <w:tcPr>
            <w:tcW w:w="2117" w:type="dxa"/>
          </w:tcPr>
          <w:p w14:paraId="00000377" w14:textId="77777777" w:rsidR="00C92BDE" w:rsidRDefault="00C93BA9">
            <w:pPr>
              <w:spacing w:after="0" w:line="240" w:lineRule="auto"/>
              <w:rPr>
                <w:rFonts w:ascii="Verdana" w:eastAsia="Verdana" w:hAnsi="Verdana" w:cs="Verdana"/>
                <w:b/>
                <w:sz w:val="20"/>
                <w:szCs w:val="20"/>
              </w:rPr>
            </w:pPr>
            <w:r>
              <w:rPr>
                <w:rFonts w:ascii="Verdana" w:eastAsia="Verdana" w:hAnsi="Verdana" w:cs="Verdana"/>
                <w:b/>
                <w:sz w:val="20"/>
                <w:szCs w:val="20"/>
              </w:rPr>
              <w:t xml:space="preserve">Jefe de Formación y Capacitación en Cultura de Paz </w:t>
            </w:r>
          </w:p>
        </w:tc>
        <w:tc>
          <w:tcPr>
            <w:tcW w:w="6185" w:type="dxa"/>
          </w:tcPr>
          <w:p w14:paraId="00000378" w14:textId="77777777" w:rsidR="00C92BDE" w:rsidRDefault="00C93BA9">
            <w:pPr>
              <w:spacing w:after="0" w:line="240" w:lineRule="auto"/>
              <w:ind w:left="-60"/>
              <w:rPr>
                <w:rFonts w:ascii="Verdana" w:eastAsia="Verdana" w:hAnsi="Verdana" w:cs="Verdana"/>
                <w:sz w:val="20"/>
                <w:szCs w:val="20"/>
              </w:rPr>
            </w:pPr>
            <w:r>
              <w:rPr>
                <w:rFonts w:ascii="Verdana" w:eastAsia="Verdana" w:hAnsi="Verdana" w:cs="Verdana"/>
                <w:sz w:val="20"/>
                <w:szCs w:val="20"/>
              </w:rPr>
              <w:t>Recibe mediante correo electrónico la solicitud y asigna a formador para análisis de factibilidad.</w:t>
            </w:r>
          </w:p>
        </w:tc>
      </w:tr>
      <w:tr w:rsidR="00C92BDE" w14:paraId="5141B5AF" w14:textId="77777777">
        <w:tc>
          <w:tcPr>
            <w:tcW w:w="595" w:type="dxa"/>
          </w:tcPr>
          <w:p w14:paraId="00000379" w14:textId="77777777" w:rsidR="00C92BDE" w:rsidRDefault="00C93BA9">
            <w:pPr>
              <w:spacing w:after="0" w:line="240" w:lineRule="auto"/>
              <w:jc w:val="center"/>
              <w:rPr>
                <w:rFonts w:ascii="Verdana" w:eastAsia="Verdana" w:hAnsi="Verdana" w:cs="Verdana"/>
                <w:b/>
                <w:sz w:val="20"/>
                <w:szCs w:val="20"/>
              </w:rPr>
            </w:pPr>
            <w:r>
              <w:rPr>
                <w:rFonts w:ascii="Verdana" w:eastAsia="Verdana" w:hAnsi="Verdana" w:cs="Verdana"/>
                <w:b/>
                <w:sz w:val="20"/>
                <w:szCs w:val="20"/>
              </w:rPr>
              <w:t>3.</w:t>
            </w:r>
          </w:p>
        </w:tc>
        <w:tc>
          <w:tcPr>
            <w:tcW w:w="2117" w:type="dxa"/>
            <w:vMerge w:val="restart"/>
          </w:tcPr>
          <w:p w14:paraId="0000037A" w14:textId="77777777" w:rsidR="00C92BDE" w:rsidRDefault="00C93BA9">
            <w:pPr>
              <w:spacing w:after="0" w:line="240" w:lineRule="auto"/>
              <w:rPr>
                <w:rFonts w:ascii="Verdana" w:eastAsia="Verdana" w:hAnsi="Verdana" w:cs="Verdana"/>
                <w:b/>
                <w:sz w:val="20"/>
                <w:szCs w:val="20"/>
              </w:rPr>
            </w:pPr>
            <w:r>
              <w:rPr>
                <w:rFonts w:ascii="Verdana" w:eastAsia="Verdana" w:hAnsi="Verdana" w:cs="Verdana"/>
                <w:b/>
                <w:sz w:val="20"/>
                <w:szCs w:val="20"/>
              </w:rPr>
              <w:t>Formador</w:t>
            </w:r>
          </w:p>
        </w:tc>
        <w:tc>
          <w:tcPr>
            <w:tcW w:w="6185" w:type="dxa"/>
          </w:tcPr>
          <w:p w14:paraId="0000037B" w14:textId="77777777" w:rsidR="00C92BDE" w:rsidRDefault="00C93BA9">
            <w:pPr>
              <w:pBdr>
                <w:top w:val="nil"/>
                <w:left w:val="nil"/>
                <w:bottom w:val="nil"/>
                <w:right w:val="nil"/>
                <w:between w:val="nil"/>
              </w:pBdr>
              <w:spacing w:after="0"/>
              <w:ind w:left="-60"/>
              <w:jc w:val="both"/>
              <w:rPr>
                <w:rFonts w:ascii="Verdana" w:eastAsia="Verdana" w:hAnsi="Verdana" w:cs="Verdana"/>
                <w:strike/>
                <w:color w:val="000000"/>
                <w:sz w:val="20"/>
                <w:szCs w:val="20"/>
              </w:rPr>
            </w:pPr>
            <w:r>
              <w:rPr>
                <w:rFonts w:ascii="Verdana" w:eastAsia="Verdana" w:hAnsi="Verdana" w:cs="Verdana"/>
                <w:color w:val="000000"/>
                <w:sz w:val="20"/>
                <w:szCs w:val="20"/>
              </w:rPr>
              <w:t>Recibe y realiza el análisis de factibilidad (anexo 1)</w:t>
            </w:r>
          </w:p>
          <w:p w14:paraId="0000037C" w14:textId="77777777" w:rsidR="00C92BDE" w:rsidRDefault="00C93BA9">
            <w:pPr>
              <w:pBdr>
                <w:top w:val="nil"/>
                <w:left w:val="nil"/>
                <w:bottom w:val="nil"/>
                <w:right w:val="nil"/>
                <w:between w:val="nil"/>
              </w:pBdr>
              <w:spacing w:after="0"/>
              <w:ind w:left="-60"/>
              <w:jc w:val="both"/>
              <w:rPr>
                <w:rFonts w:ascii="Verdana" w:eastAsia="Verdana" w:hAnsi="Verdana" w:cs="Verdana"/>
                <w:color w:val="000000"/>
                <w:sz w:val="20"/>
                <w:szCs w:val="20"/>
              </w:rPr>
            </w:pPr>
            <w:r>
              <w:rPr>
                <w:rFonts w:ascii="Verdana" w:eastAsia="Verdana" w:hAnsi="Verdana" w:cs="Verdana"/>
                <w:color w:val="000000"/>
                <w:sz w:val="20"/>
                <w:szCs w:val="20"/>
              </w:rPr>
              <w:t>Si no es factible sigue paso 4, si es factible sigue paso 5.</w:t>
            </w:r>
          </w:p>
        </w:tc>
      </w:tr>
      <w:tr w:rsidR="00C92BDE" w14:paraId="60E3D277" w14:textId="77777777">
        <w:tc>
          <w:tcPr>
            <w:tcW w:w="595" w:type="dxa"/>
          </w:tcPr>
          <w:p w14:paraId="0000037D" w14:textId="77777777" w:rsidR="00C92BDE" w:rsidRDefault="00C93BA9">
            <w:pPr>
              <w:spacing w:after="0" w:line="240" w:lineRule="auto"/>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tcPr>
          <w:p w14:paraId="0000037E" w14:textId="77777777" w:rsidR="00C92BDE" w:rsidRDefault="00C92BDE">
            <w:pPr>
              <w:widowControl w:val="0"/>
              <w:pBdr>
                <w:top w:val="nil"/>
                <w:left w:val="nil"/>
                <w:bottom w:val="nil"/>
                <w:right w:val="nil"/>
                <w:between w:val="nil"/>
              </w:pBdr>
              <w:spacing w:after="0"/>
              <w:rPr>
                <w:rFonts w:ascii="Verdana" w:eastAsia="Verdana" w:hAnsi="Verdana" w:cs="Verdana"/>
                <w:b/>
                <w:sz w:val="20"/>
                <w:szCs w:val="20"/>
              </w:rPr>
            </w:pPr>
          </w:p>
        </w:tc>
        <w:tc>
          <w:tcPr>
            <w:tcW w:w="6185" w:type="dxa"/>
          </w:tcPr>
          <w:p w14:paraId="0000037F" w14:textId="77777777" w:rsidR="00C92BDE" w:rsidRDefault="00C93BA9">
            <w:pPr>
              <w:pBdr>
                <w:top w:val="nil"/>
                <w:left w:val="nil"/>
                <w:bottom w:val="nil"/>
                <w:right w:val="nil"/>
                <w:between w:val="nil"/>
              </w:pBdr>
              <w:spacing w:after="0"/>
              <w:ind w:left="-60"/>
              <w:jc w:val="both"/>
              <w:rPr>
                <w:rFonts w:ascii="Verdana" w:eastAsia="Verdana" w:hAnsi="Verdana" w:cs="Verdana"/>
                <w:color w:val="000000"/>
                <w:sz w:val="20"/>
                <w:szCs w:val="20"/>
              </w:rPr>
            </w:pPr>
            <w:r>
              <w:rPr>
                <w:rFonts w:ascii="Verdana" w:eastAsia="Verdana" w:hAnsi="Verdana" w:cs="Verdana"/>
                <w:color w:val="000000"/>
                <w:sz w:val="20"/>
                <w:szCs w:val="20"/>
              </w:rPr>
              <w:t xml:space="preserve">Se comunica vía telefónica con el solicitante en busca de alternativas, de no llegar a consenso se archiva, sigue paso </w:t>
            </w:r>
            <w:r>
              <w:rPr>
                <w:rFonts w:ascii="Verdana" w:eastAsia="Verdana" w:hAnsi="Verdana" w:cs="Verdana"/>
                <w:sz w:val="20"/>
                <w:szCs w:val="20"/>
              </w:rPr>
              <w:t>11</w:t>
            </w:r>
            <w:r>
              <w:rPr>
                <w:rFonts w:ascii="Verdana" w:eastAsia="Verdana" w:hAnsi="Verdana" w:cs="Verdana"/>
                <w:color w:val="000000"/>
                <w:sz w:val="20"/>
                <w:szCs w:val="20"/>
              </w:rPr>
              <w:t>.</w:t>
            </w:r>
          </w:p>
        </w:tc>
      </w:tr>
      <w:tr w:rsidR="00C92BDE" w14:paraId="1F0DFB8B" w14:textId="77777777">
        <w:tc>
          <w:tcPr>
            <w:tcW w:w="595" w:type="dxa"/>
          </w:tcPr>
          <w:p w14:paraId="00000380" w14:textId="77777777" w:rsidR="00C92BDE" w:rsidRDefault="00C93BA9">
            <w:pPr>
              <w:spacing w:after="0" w:line="240" w:lineRule="auto"/>
              <w:jc w:val="center"/>
              <w:rPr>
                <w:rFonts w:ascii="Verdana" w:eastAsia="Verdana" w:hAnsi="Verdana" w:cs="Verdana"/>
                <w:b/>
                <w:sz w:val="20"/>
                <w:szCs w:val="20"/>
              </w:rPr>
            </w:pPr>
            <w:r>
              <w:rPr>
                <w:rFonts w:ascii="Verdana" w:eastAsia="Verdana" w:hAnsi="Verdana" w:cs="Verdana"/>
                <w:b/>
                <w:sz w:val="20"/>
                <w:szCs w:val="20"/>
              </w:rPr>
              <w:t>5.</w:t>
            </w:r>
          </w:p>
        </w:tc>
        <w:tc>
          <w:tcPr>
            <w:tcW w:w="2117" w:type="dxa"/>
            <w:vMerge w:val="restart"/>
          </w:tcPr>
          <w:p w14:paraId="00000381" w14:textId="77777777" w:rsidR="00C92BDE" w:rsidRDefault="00C93BA9">
            <w:pPr>
              <w:spacing w:after="0" w:line="240" w:lineRule="auto"/>
              <w:rPr>
                <w:rFonts w:ascii="Verdana" w:eastAsia="Verdana" w:hAnsi="Verdana" w:cs="Verdana"/>
                <w:b/>
                <w:sz w:val="20"/>
                <w:szCs w:val="20"/>
              </w:rPr>
            </w:pPr>
            <w:r>
              <w:rPr>
                <w:rFonts w:ascii="Verdana" w:eastAsia="Verdana" w:hAnsi="Verdana" w:cs="Verdana"/>
                <w:b/>
                <w:sz w:val="20"/>
                <w:szCs w:val="20"/>
              </w:rPr>
              <w:t>Jefe de Formación y Capacitación en Cultura de Paz</w:t>
            </w:r>
          </w:p>
        </w:tc>
        <w:tc>
          <w:tcPr>
            <w:tcW w:w="6185" w:type="dxa"/>
          </w:tcPr>
          <w:p w14:paraId="00000382" w14:textId="77777777" w:rsidR="00C92BDE" w:rsidRDefault="00C93BA9">
            <w:pPr>
              <w:pBdr>
                <w:top w:val="nil"/>
                <w:left w:val="nil"/>
                <w:bottom w:val="nil"/>
                <w:right w:val="nil"/>
                <w:between w:val="nil"/>
              </w:pBdr>
              <w:spacing w:after="0"/>
              <w:ind w:left="-60"/>
              <w:jc w:val="both"/>
              <w:rPr>
                <w:rFonts w:ascii="Verdana" w:eastAsia="Verdana" w:hAnsi="Verdana" w:cs="Verdana"/>
                <w:strike/>
                <w:color w:val="000000"/>
                <w:sz w:val="20"/>
                <w:szCs w:val="20"/>
              </w:rPr>
            </w:pPr>
            <w:r>
              <w:rPr>
                <w:rFonts w:ascii="Verdana" w:eastAsia="Verdana" w:hAnsi="Verdana" w:cs="Verdana"/>
                <w:color w:val="000000"/>
                <w:sz w:val="20"/>
                <w:szCs w:val="20"/>
              </w:rPr>
              <w:t>Recibe y aprueba análisis de factibilidad.</w:t>
            </w:r>
          </w:p>
        </w:tc>
      </w:tr>
      <w:tr w:rsidR="00C92BDE" w14:paraId="7677D4F1" w14:textId="77777777">
        <w:tc>
          <w:tcPr>
            <w:tcW w:w="595" w:type="dxa"/>
          </w:tcPr>
          <w:p w14:paraId="00000383" w14:textId="77777777" w:rsidR="00C92BDE" w:rsidRDefault="00C93BA9">
            <w:pPr>
              <w:spacing w:after="0" w:line="240" w:lineRule="auto"/>
              <w:jc w:val="center"/>
              <w:rPr>
                <w:rFonts w:ascii="Verdana" w:eastAsia="Verdana" w:hAnsi="Verdana" w:cs="Verdana"/>
                <w:b/>
                <w:sz w:val="20"/>
                <w:szCs w:val="20"/>
              </w:rPr>
            </w:pPr>
            <w:r>
              <w:rPr>
                <w:rFonts w:ascii="Verdana" w:eastAsia="Verdana" w:hAnsi="Verdana" w:cs="Verdana"/>
                <w:b/>
                <w:sz w:val="20"/>
                <w:szCs w:val="20"/>
              </w:rPr>
              <w:t>6.</w:t>
            </w:r>
          </w:p>
        </w:tc>
        <w:tc>
          <w:tcPr>
            <w:tcW w:w="2117" w:type="dxa"/>
            <w:vMerge/>
          </w:tcPr>
          <w:p w14:paraId="00000384" w14:textId="77777777" w:rsidR="00C92BDE" w:rsidRDefault="00C92BDE">
            <w:pPr>
              <w:widowControl w:val="0"/>
              <w:pBdr>
                <w:top w:val="nil"/>
                <w:left w:val="nil"/>
                <w:bottom w:val="nil"/>
                <w:right w:val="nil"/>
                <w:between w:val="nil"/>
              </w:pBdr>
              <w:spacing w:after="0"/>
              <w:rPr>
                <w:rFonts w:ascii="Verdana" w:eastAsia="Verdana" w:hAnsi="Verdana" w:cs="Verdana"/>
                <w:b/>
                <w:sz w:val="20"/>
                <w:szCs w:val="20"/>
              </w:rPr>
            </w:pPr>
          </w:p>
        </w:tc>
        <w:tc>
          <w:tcPr>
            <w:tcW w:w="6185" w:type="dxa"/>
          </w:tcPr>
          <w:p w14:paraId="00000385" w14:textId="77777777" w:rsidR="00C92BDE" w:rsidRDefault="00C93BA9">
            <w:pPr>
              <w:pBdr>
                <w:top w:val="nil"/>
                <w:left w:val="nil"/>
                <w:bottom w:val="nil"/>
                <w:right w:val="nil"/>
                <w:between w:val="nil"/>
              </w:pBdr>
              <w:spacing w:after="0"/>
              <w:ind w:left="-60"/>
              <w:jc w:val="both"/>
              <w:rPr>
                <w:rFonts w:ascii="Verdana" w:eastAsia="Verdana" w:hAnsi="Verdana" w:cs="Verdana"/>
                <w:color w:val="000000"/>
                <w:sz w:val="20"/>
                <w:szCs w:val="20"/>
              </w:rPr>
            </w:pPr>
            <w:r>
              <w:rPr>
                <w:rFonts w:ascii="Verdana" w:eastAsia="Verdana" w:hAnsi="Verdana" w:cs="Verdana"/>
                <w:color w:val="000000"/>
                <w:sz w:val="20"/>
                <w:szCs w:val="20"/>
              </w:rPr>
              <w:t>Asigna a facilitadores para impartir la formación o capacitación.</w:t>
            </w:r>
          </w:p>
        </w:tc>
      </w:tr>
      <w:tr w:rsidR="00C92BDE" w14:paraId="6E310C65" w14:textId="77777777">
        <w:tc>
          <w:tcPr>
            <w:tcW w:w="595" w:type="dxa"/>
          </w:tcPr>
          <w:p w14:paraId="00000386" w14:textId="77777777" w:rsidR="00C92BDE" w:rsidRDefault="00C93BA9">
            <w:pPr>
              <w:spacing w:after="0" w:line="240" w:lineRule="auto"/>
              <w:jc w:val="center"/>
              <w:rPr>
                <w:rFonts w:ascii="Verdana" w:eastAsia="Verdana" w:hAnsi="Verdana" w:cs="Verdana"/>
                <w:b/>
                <w:sz w:val="20"/>
                <w:szCs w:val="20"/>
              </w:rPr>
            </w:pPr>
            <w:r>
              <w:rPr>
                <w:rFonts w:ascii="Verdana" w:eastAsia="Verdana" w:hAnsi="Verdana" w:cs="Verdana"/>
                <w:b/>
                <w:sz w:val="20"/>
                <w:szCs w:val="20"/>
              </w:rPr>
              <w:t>7.</w:t>
            </w:r>
          </w:p>
        </w:tc>
        <w:tc>
          <w:tcPr>
            <w:tcW w:w="2117" w:type="dxa"/>
            <w:vMerge/>
          </w:tcPr>
          <w:p w14:paraId="00000387" w14:textId="77777777" w:rsidR="00C92BDE" w:rsidRDefault="00C92BDE">
            <w:pPr>
              <w:widowControl w:val="0"/>
              <w:pBdr>
                <w:top w:val="nil"/>
                <w:left w:val="nil"/>
                <w:bottom w:val="nil"/>
                <w:right w:val="nil"/>
                <w:between w:val="nil"/>
              </w:pBdr>
              <w:spacing w:after="0"/>
              <w:rPr>
                <w:rFonts w:ascii="Verdana" w:eastAsia="Verdana" w:hAnsi="Verdana" w:cs="Verdana"/>
                <w:b/>
                <w:sz w:val="20"/>
                <w:szCs w:val="20"/>
              </w:rPr>
            </w:pPr>
          </w:p>
        </w:tc>
        <w:tc>
          <w:tcPr>
            <w:tcW w:w="6185" w:type="dxa"/>
          </w:tcPr>
          <w:p w14:paraId="00000388" w14:textId="77777777" w:rsidR="00C92BDE" w:rsidRDefault="00C93BA9">
            <w:pPr>
              <w:pBdr>
                <w:top w:val="nil"/>
                <w:left w:val="nil"/>
                <w:bottom w:val="nil"/>
                <w:right w:val="nil"/>
                <w:between w:val="nil"/>
              </w:pBdr>
              <w:spacing w:after="0"/>
              <w:ind w:left="-60"/>
              <w:jc w:val="both"/>
              <w:rPr>
                <w:rFonts w:ascii="Verdana" w:eastAsia="Verdana" w:hAnsi="Verdana" w:cs="Verdana"/>
                <w:color w:val="000000"/>
                <w:sz w:val="20"/>
                <w:szCs w:val="20"/>
              </w:rPr>
            </w:pPr>
            <w:r>
              <w:rPr>
                <w:rFonts w:ascii="Verdana" w:eastAsia="Verdana" w:hAnsi="Verdana" w:cs="Verdana"/>
                <w:color w:val="000000"/>
                <w:sz w:val="20"/>
                <w:szCs w:val="20"/>
              </w:rPr>
              <w:t>Asigna al promotor para coordinar el evento y entrega el análisis aprobado.</w:t>
            </w:r>
          </w:p>
        </w:tc>
      </w:tr>
      <w:tr w:rsidR="00C92BDE" w14:paraId="6AB57FCA" w14:textId="77777777">
        <w:tc>
          <w:tcPr>
            <w:tcW w:w="595" w:type="dxa"/>
          </w:tcPr>
          <w:p w14:paraId="00000389" w14:textId="77777777" w:rsidR="00C92BDE" w:rsidRDefault="00C93BA9">
            <w:pPr>
              <w:spacing w:after="0" w:line="240" w:lineRule="auto"/>
              <w:jc w:val="center"/>
              <w:rPr>
                <w:rFonts w:ascii="Verdana" w:eastAsia="Verdana" w:hAnsi="Verdana" w:cs="Verdana"/>
                <w:b/>
                <w:sz w:val="20"/>
                <w:szCs w:val="20"/>
              </w:rPr>
            </w:pPr>
            <w:r>
              <w:rPr>
                <w:rFonts w:ascii="Verdana" w:eastAsia="Verdana" w:hAnsi="Verdana" w:cs="Verdana"/>
                <w:b/>
                <w:sz w:val="20"/>
                <w:szCs w:val="20"/>
              </w:rPr>
              <w:t>8.</w:t>
            </w:r>
          </w:p>
        </w:tc>
        <w:tc>
          <w:tcPr>
            <w:tcW w:w="2117" w:type="dxa"/>
            <w:vMerge w:val="restart"/>
          </w:tcPr>
          <w:p w14:paraId="0000038A" w14:textId="77777777" w:rsidR="00C92BDE" w:rsidRDefault="00C93BA9">
            <w:pPr>
              <w:spacing w:after="0" w:line="240" w:lineRule="auto"/>
              <w:rPr>
                <w:rFonts w:ascii="Verdana" w:eastAsia="Verdana" w:hAnsi="Verdana" w:cs="Verdana"/>
                <w:b/>
                <w:sz w:val="20"/>
                <w:szCs w:val="20"/>
              </w:rPr>
            </w:pPr>
            <w:r>
              <w:rPr>
                <w:rFonts w:ascii="Verdana" w:eastAsia="Verdana" w:hAnsi="Verdana" w:cs="Verdana"/>
                <w:b/>
                <w:sz w:val="20"/>
                <w:szCs w:val="20"/>
              </w:rPr>
              <w:t>Promotor</w:t>
            </w:r>
          </w:p>
        </w:tc>
        <w:tc>
          <w:tcPr>
            <w:tcW w:w="6185" w:type="dxa"/>
          </w:tcPr>
          <w:p w14:paraId="0000038B" w14:textId="77777777" w:rsidR="00C92BDE" w:rsidRDefault="00C93BA9">
            <w:pPr>
              <w:pBdr>
                <w:top w:val="nil"/>
                <w:left w:val="nil"/>
                <w:bottom w:val="nil"/>
                <w:right w:val="nil"/>
                <w:between w:val="nil"/>
              </w:pBdr>
              <w:spacing w:after="0"/>
              <w:ind w:left="-60"/>
              <w:jc w:val="both"/>
              <w:rPr>
                <w:rFonts w:ascii="Verdana" w:eastAsia="Verdana" w:hAnsi="Verdana" w:cs="Verdana"/>
                <w:color w:val="000000"/>
                <w:sz w:val="20"/>
                <w:szCs w:val="20"/>
              </w:rPr>
            </w:pPr>
            <w:r>
              <w:rPr>
                <w:rFonts w:ascii="Verdana" w:eastAsia="Verdana" w:hAnsi="Verdana" w:cs="Verdana"/>
                <w:color w:val="000000"/>
                <w:sz w:val="20"/>
                <w:szCs w:val="20"/>
              </w:rPr>
              <w:t>Recibe el análisis de factibilidad aprobado y la asignación de facilitadores.</w:t>
            </w:r>
          </w:p>
        </w:tc>
      </w:tr>
      <w:tr w:rsidR="00C92BDE" w14:paraId="4FF46763" w14:textId="77777777">
        <w:tc>
          <w:tcPr>
            <w:tcW w:w="595" w:type="dxa"/>
          </w:tcPr>
          <w:p w14:paraId="0000038C" w14:textId="77777777" w:rsidR="00C92BDE" w:rsidRDefault="00C93BA9">
            <w:pPr>
              <w:spacing w:after="0" w:line="240" w:lineRule="auto"/>
              <w:jc w:val="center"/>
              <w:rPr>
                <w:rFonts w:ascii="Verdana" w:eastAsia="Verdana" w:hAnsi="Verdana" w:cs="Verdana"/>
                <w:b/>
                <w:sz w:val="20"/>
                <w:szCs w:val="20"/>
              </w:rPr>
            </w:pPr>
            <w:r>
              <w:rPr>
                <w:rFonts w:ascii="Verdana" w:eastAsia="Verdana" w:hAnsi="Verdana" w:cs="Verdana"/>
                <w:b/>
                <w:sz w:val="20"/>
                <w:szCs w:val="20"/>
              </w:rPr>
              <w:t>9.</w:t>
            </w:r>
          </w:p>
        </w:tc>
        <w:tc>
          <w:tcPr>
            <w:tcW w:w="2117" w:type="dxa"/>
            <w:vMerge/>
          </w:tcPr>
          <w:p w14:paraId="0000038D" w14:textId="77777777" w:rsidR="00C92BDE" w:rsidRDefault="00C92BDE">
            <w:pPr>
              <w:widowControl w:val="0"/>
              <w:pBdr>
                <w:top w:val="nil"/>
                <w:left w:val="nil"/>
                <w:bottom w:val="nil"/>
                <w:right w:val="nil"/>
                <w:between w:val="nil"/>
              </w:pBdr>
              <w:spacing w:after="0"/>
              <w:rPr>
                <w:rFonts w:ascii="Verdana" w:eastAsia="Verdana" w:hAnsi="Verdana" w:cs="Verdana"/>
                <w:b/>
                <w:sz w:val="20"/>
                <w:szCs w:val="20"/>
              </w:rPr>
            </w:pPr>
          </w:p>
        </w:tc>
        <w:tc>
          <w:tcPr>
            <w:tcW w:w="6185" w:type="dxa"/>
          </w:tcPr>
          <w:p w14:paraId="0000038E" w14:textId="77777777" w:rsidR="00C92BDE" w:rsidRDefault="00C93BA9">
            <w:pPr>
              <w:pBdr>
                <w:top w:val="nil"/>
                <w:left w:val="nil"/>
                <w:bottom w:val="nil"/>
                <w:right w:val="nil"/>
                <w:between w:val="nil"/>
              </w:pBdr>
              <w:spacing w:after="0"/>
              <w:ind w:left="-60"/>
              <w:jc w:val="both"/>
              <w:rPr>
                <w:rFonts w:ascii="Verdana" w:eastAsia="Verdana" w:hAnsi="Verdana" w:cs="Verdana"/>
                <w:color w:val="000000"/>
                <w:sz w:val="20"/>
                <w:szCs w:val="20"/>
              </w:rPr>
            </w:pPr>
            <w:r>
              <w:rPr>
                <w:rFonts w:ascii="Verdana" w:eastAsia="Verdana" w:hAnsi="Verdana" w:cs="Verdana"/>
                <w:color w:val="000000"/>
                <w:sz w:val="20"/>
                <w:szCs w:val="20"/>
              </w:rPr>
              <w:t>Programa y registra el evento en el calendario desarrollado.</w:t>
            </w:r>
          </w:p>
        </w:tc>
      </w:tr>
      <w:tr w:rsidR="00C92BDE" w14:paraId="6E2F163B" w14:textId="77777777">
        <w:tc>
          <w:tcPr>
            <w:tcW w:w="595" w:type="dxa"/>
          </w:tcPr>
          <w:p w14:paraId="0000038F" w14:textId="77777777" w:rsidR="00C92BDE" w:rsidRDefault="00C93BA9">
            <w:pPr>
              <w:spacing w:after="0" w:line="240" w:lineRule="auto"/>
              <w:jc w:val="center"/>
              <w:rPr>
                <w:rFonts w:ascii="Verdana" w:eastAsia="Verdana" w:hAnsi="Verdana" w:cs="Verdana"/>
                <w:b/>
                <w:sz w:val="20"/>
                <w:szCs w:val="20"/>
              </w:rPr>
            </w:pPr>
            <w:r>
              <w:rPr>
                <w:rFonts w:ascii="Verdana" w:eastAsia="Verdana" w:hAnsi="Verdana" w:cs="Verdana"/>
                <w:b/>
                <w:sz w:val="20"/>
                <w:szCs w:val="20"/>
              </w:rPr>
              <w:t>10.</w:t>
            </w:r>
          </w:p>
        </w:tc>
        <w:tc>
          <w:tcPr>
            <w:tcW w:w="2117" w:type="dxa"/>
            <w:vMerge/>
          </w:tcPr>
          <w:p w14:paraId="00000390" w14:textId="77777777" w:rsidR="00C92BDE" w:rsidRDefault="00C92BDE">
            <w:pPr>
              <w:widowControl w:val="0"/>
              <w:pBdr>
                <w:top w:val="nil"/>
                <w:left w:val="nil"/>
                <w:bottom w:val="nil"/>
                <w:right w:val="nil"/>
                <w:between w:val="nil"/>
              </w:pBdr>
              <w:spacing w:after="0"/>
              <w:rPr>
                <w:rFonts w:ascii="Verdana" w:eastAsia="Verdana" w:hAnsi="Verdana" w:cs="Verdana"/>
                <w:b/>
                <w:sz w:val="20"/>
                <w:szCs w:val="20"/>
              </w:rPr>
            </w:pPr>
          </w:p>
        </w:tc>
        <w:tc>
          <w:tcPr>
            <w:tcW w:w="6185" w:type="dxa"/>
          </w:tcPr>
          <w:p w14:paraId="00000391" w14:textId="77777777" w:rsidR="00C92BDE" w:rsidRDefault="00C93BA9">
            <w:pPr>
              <w:pBdr>
                <w:top w:val="nil"/>
                <w:left w:val="nil"/>
                <w:bottom w:val="nil"/>
                <w:right w:val="nil"/>
                <w:between w:val="nil"/>
              </w:pBdr>
              <w:spacing w:after="0"/>
              <w:ind w:left="-60"/>
              <w:jc w:val="both"/>
              <w:rPr>
                <w:rFonts w:ascii="Verdana" w:eastAsia="Verdana" w:hAnsi="Verdana" w:cs="Verdana"/>
                <w:color w:val="000000"/>
                <w:sz w:val="20"/>
                <w:szCs w:val="20"/>
              </w:rPr>
            </w:pPr>
            <w:r>
              <w:rPr>
                <w:rFonts w:ascii="Verdana" w:eastAsia="Verdana" w:hAnsi="Verdana" w:cs="Verdana"/>
                <w:color w:val="000000"/>
                <w:sz w:val="20"/>
                <w:szCs w:val="20"/>
              </w:rPr>
              <w:t>Envía por correo electrónico al solicitante el análisis de factibilidad aprobado, se comunica periódicamente con el solicitante para la coordinación.</w:t>
            </w:r>
          </w:p>
        </w:tc>
      </w:tr>
      <w:tr w:rsidR="00C92BDE" w14:paraId="1F74CA66" w14:textId="77777777">
        <w:tc>
          <w:tcPr>
            <w:tcW w:w="595" w:type="dxa"/>
          </w:tcPr>
          <w:p w14:paraId="00000392" w14:textId="77777777" w:rsidR="00C92BDE" w:rsidRDefault="00C93BA9">
            <w:pPr>
              <w:spacing w:after="0" w:line="240" w:lineRule="auto"/>
              <w:jc w:val="center"/>
              <w:rPr>
                <w:rFonts w:ascii="Verdana" w:eastAsia="Verdana" w:hAnsi="Verdana" w:cs="Verdana"/>
                <w:b/>
                <w:sz w:val="20"/>
                <w:szCs w:val="20"/>
              </w:rPr>
            </w:pPr>
            <w:r>
              <w:rPr>
                <w:rFonts w:ascii="Verdana" w:eastAsia="Verdana" w:hAnsi="Verdana" w:cs="Verdana"/>
                <w:b/>
                <w:sz w:val="20"/>
                <w:szCs w:val="20"/>
              </w:rPr>
              <w:t>11.</w:t>
            </w:r>
          </w:p>
        </w:tc>
        <w:tc>
          <w:tcPr>
            <w:tcW w:w="8302" w:type="dxa"/>
            <w:gridSpan w:val="2"/>
          </w:tcPr>
          <w:p w14:paraId="00000393" w14:textId="77777777" w:rsidR="00C92BDE" w:rsidRDefault="00C93BA9">
            <w:pPr>
              <w:pBdr>
                <w:top w:val="nil"/>
                <w:left w:val="nil"/>
                <w:bottom w:val="nil"/>
                <w:right w:val="nil"/>
                <w:between w:val="nil"/>
              </w:pBdr>
              <w:spacing w:after="0"/>
              <w:ind w:left="283"/>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95" w14:textId="77777777" w:rsidR="00C92BDE" w:rsidRDefault="00C92BD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96" w14:textId="77777777" w:rsidR="00C92BDE" w:rsidRDefault="00C92BD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97" w14:textId="77777777" w:rsidR="00C92BDE" w:rsidRDefault="00C92BD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98" w14:textId="77777777" w:rsidR="00C92BDE" w:rsidRDefault="00C92BD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99" w14:textId="77777777" w:rsidR="00C92BDE" w:rsidRDefault="00C92BD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9A" w14:textId="77777777" w:rsidR="00C92BDE" w:rsidRDefault="00C92BD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9B" w14:textId="77777777" w:rsidR="00C92BDE" w:rsidRDefault="00C92BD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9C" w14:textId="77777777" w:rsidR="00C92BDE" w:rsidRDefault="00C92BD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9D" w14:textId="77777777" w:rsidR="00C92BDE" w:rsidRDefault="00C92BD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9E" w14:textId="77777777" w:rsidR="00C92BDE" w:rsidRDefault="00C92BD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9F" w14:textId="77777777" w:rsidR="00C92BDE" w:rsidRDefault="00C92BD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A0" w14:textId="77777777" w:rsidR="00C92BDE" w:rsidRDefault="00C92BD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A1" w14:textId="77777777" w:rsidR="00C92BDE" w:rsidRDefault="00C92BD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A2" w14:textId="77777777" w:rsidR="00C92BDE" w:rsidRDefault="00C93BA9">
      <w:pPr>
        <w:pStyle w:val="Ttulo2"/>
        <w:jc w:val="both"/>
        <w:rPr>
          <w:rFonts w:ascii="Verdana" w:eastAsia="Verdana" w:hAnsi="Verdana" w:cs="Verdana"/>
          <w:i w:val="0"/>
          <w:sz w:val="20"/>
          <w:szCs w:val="20"/>
        </w:rPr>
      </w:pPr>
      <w:bookmarkStart w:id="26" w:name="_Toc146540085"/>
      <w:r>
        <w:rPr>
          <w:rFonts w:ascii="Verdana" w:eastAsia="Verdana" w:hAnsi="Verdana" w:cs="Verdana"/>
          <w:i w:val="0"/>
          <w:sz w:val="20"/>
          <w:szCs w:val="20"/>
        </w:rPr>
        <w:lastRenderedPageBreak/>
        <w:t>15.2.1 FLUJOGRAMA DEL PROCEDIMIENTO DE SOLICITUD PARA LA FORMACIÓN Y CAPACITACIÓN.</w:t>
      </w:r>
      <w:bookmarkEnd w:id="26"/>
    </w:p>
    <w:p w14:paraId="000003A3" w14:textId="49F3A134" w:rsidR="00C92BDE" w:rsidRDefault="00740CB5">
      <w:pPr>
        <w:pBdr>
          <w:top w:val="nil"/>
          <w:left w:val="nil"/>
          <w:bottom w:val="nil"/>
          <w:right w:val="nil"/>
          <w:between w:val="nil"/>
        </w:pBdr>
        <w:spacing w:after="0"/>
        <w:jc w:val="both"/>
        <w:rPr>
          <w:rFonts w:ascii="Verdana" w:eastAsia="Verdana" w:hAnsi="Verdana" w:cs="Verdana"/>
          <w:color w:val="000000"/>
          <w:sz w:val="20"/>
          <w:szCs w:val="20"/>
        </w:rPr>
      </w:pPr>
      <w:r>
        <w:object w:dxaOrig="11236" w:dyaOrig="14881" w14:anchorId="38B6C66D">
          <v:shape id="_x0000_i1027" type="#_x0000_t75" style="width:441.75pt;height:507pt" o:ole="">
            <v:imagedata r:id="rId14" o:title=""/>
          </v:shape>
          <o:OLEObject Type="Embed" ProgID="Visio.Drawing.15" ShapeID="_x0000_i1027" DrawAspect="Content" ObjectID="_1764593095" r:id="rId15"/>
        </w:object>
      </w:r>
    </w:p>
    <w:p w14:paraId="000003A5" w14:textId="77777777" w:rsidR="00C92BDE" w:rsidRDefault="00C93BA9">
      <w:pPr>
        <w:pStyle w:val="Ttulo2"/>
        <w:jc w:val="both"/>
        <w:rPr>
          <w:rFonts w:ascii="Verdana" w:eastAsia="Verdana" w:hAnsi="Verdana" w:cs="Verdana"/>
          <w:sz w:val="20"/>
          <w:szCs w:val="20"/>
        </w:rPr>
      </w:pPr>
      <w:bookmarkStart w:id="27" w:name="_Toc146540086"/>
      <w:r>
        <w:rPr>
          <w:rFonts w:ascii="Verdana" w:eastAsia="Verdana" w:hAnsi="Verdana" w:cs="Verdana"/>
          <w:i w:val="0"/>
          <w:sz w:val="20"/>
          <w:szCs w:val="20"/>
        </w:rPr>
        <w:lastRenderedPageBreak/>
        <w:t>15.3 MATRIZ DEL PROCEDIMIENTO PARA LA FORMACIÓN Y CAPACITACIÓN MODALIDAD PRESENCIAL.</w:t>
      </w:r>
      <w:bookmarkEnd w:id="27"/>
    </w:p>
    <w:p w14:paraId="000003A6" w14:textId="77777777" w:rsidR="00C92BDE" w:rsidRDefault="00C92BDE">
      <w:pPr>
        <w:pBdr>
          <w:top w:val="nil"/>
          <w:left w:val="nil"/>
          <w:bottom w:val="nil"/>
          <w:right w:val="nil"/>
          <w:between w:val="nil"/>
        </w:pBdr>
        <w:spacing w:after="0"/>
        <w:ind w:left="1440"/>
        <w:jc w:val="both"/>
        <w:rPr>
          <w:rFonts w:ascii="Verdana" w:eastAsia="Verdana" w:hAnsi="Verdana" w:cs="Verdana"/>
          <w:color w:val="000000"/>
          <w:sz w:val="20"/>
          <w:szCs w:val="20"/>
        </w:rPr>
      </w:pPr>
    </w:p>
    <w:tbl>
      <w:tblPr>
        <w:tblStyle w:val="af6"/>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C92BDE" w14:paraId="45654266" w14:textId="77777777">
        <w:tc>
          <w:tcPr>
            <w:tcW w:w="595" w:type="dxa"/>
            <w:shd w:val="clear" w:color="auto" w:fill="D9D9D9"/>
          </w:tcPr>
          <w:p w14:paraId="000003A7"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000003A8"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RESPONSABLE</w:t>
            </w:r>
          </w:p>
        </w:tc>
        <w:tc>
          <w:tcPr>
            <w:tcW w:w="6185" w:type="dxa"/>
            <w:shd w:val="clear" w:color="auto" w:fill="D9D9D9"/>
          </w:tcPr>
          <w:p w14:paraId="000003A9"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C92BDE" w14:paraId="58B10F55" w14:textId="77777777">
        <w:tc>
          <w:tcPr>
            <w:tcW w:w="595" w:type="dxa"/>
          </w:tcPr>
          <w:p w14:paraId="000003AA"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w:t>
            </w:r>
          </w:p>
        </w:tc>
        <w:tc>
          <w:tcPr>
            <w:tcW w:w="2117" w:type="dxa"/>
            <w:vMerge w:val="restart"/>
          </w:tcPr>
          <w:p w14:paraId="000003AB" w14:textId="77777777" w:rsidR="00C92BDE" w:rsidRDefault="00C93BA9">
            <w:pPr>
              <w:widowControl w:val="0"/>
              <w:pBdr>
                <w:top w:val="nil"/>
                <w:left w:val="nil"/>
                <w:bottom w:val="nil"/>
                <w:right w:val="nil"/>
                <w:between w:val="nil"/>
              </w:pBdr>
              <w:spacing w:line="276" w:lineRule="auto"/>
              <w:rPr>
                <w:rFonts w:ascii="Verdana" w:eastAsia="Verdana" w:hAnsi="Verdana" w:cs="Verdana"/>
                <w:b/>
                <w:sz w:val="20"/>
                <w:szCs w:val="20"/>
              </w:rPr>
            </w:pPr>
            <w:r>
              <w:rPr>
                <w:rFonts w:ascii="Verdana" w:eastAsia="Verdana" w:hAnsi="Verdana" w:cs="Verdana"/>
                <w:b/>
                <w:sz w:val="20"/>
                <w:szCs w:val="20"/>
              </w:rPr>
              <w:t>Promotor</w:t>
            </w:r>
          </w:p>
        </w:tc>
        <w:tc>
          <w:tcPr>
            <w:tcW w:w="6185" w:type="dxa"/>
          </w:tcPr>
          <w:p w14:paraId="000003AC" w14:textId="77777777" w:rsidR="00C92BDE" w:rsidRDefault="00C93BA9">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Solicita los requerimientos financieros, logísticos y tecnológicos (anexo 11).</w:t>
            </w:r>
          </w:p>
        </w:tc>
      </w:tr>
      <w:tr w:rsidR="00C92BDE" w14:paraId="1BA60646" w14:textId="77777777">
        <w:tc>
          <w:tcPr>
            <w:tcW w:w="595" w:type="dxa"/>
          </w:tcPr>
          <w:p w14:paraId="000003AD"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2.</w:t>
            </w:r>
          </w:p>
        </w:tc>
        <w:tc>
          <w:tcPr>
            <w:tcW w:w="2117" w:type="dxa"/>
            <w:vMerge/>
          </w:tcPr>
          <w:p w14:paraId="000003AE"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AF" w14:textId="77777777" w:rsidR="00C92BDE" w:rsidRDefault="00C93BA9">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Imprime Listados de participantes (anexo 5).</w:t>
            </w:r>
          </w:p>
        </w:tc>
      </w:tr>
      <w:tr w:rsidR="00C92BDE" w14:paraId="4B4B6F77" w14:textId="77777777">
        <w:tc>
          <w:tcPr>
            <w:tcW w:w="595" w:type="dxa"/>
          </w:tcPr>
          <w:p w14:paraId="000003B0"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3.</w:t>
            </w:r>
          </w:p>
        </w:tc>
        <w:tc>
          <w:tcPr>
            <w:tcW w:w="2117" w:type="dxa"/>
            <w:vMerge/>
          </w:tcPr>
          <w:p w14:paraId="000003B1"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B2" w14:textId="77777777" w:rsidR="00C92BDE" w:rsidRDefault="00C93BA9">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Elabora e imprime agenda del evento (anexo 10).</w:t>
            </w:r>
          </w:p>
        </w:tc>
      </w:tr>
      <w:tr w:rsidR="00C92BDE" w14:paraId="27FFFF60" w14:textId="77777777">
        <w:tc>
          <w:tcPr>
            <w:tcW w:w="595" w:type="dxa"/>
          </w:tcPr>
          <w:p w14:paraId="000003B3"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tcPr>
          <w:p w14:paraId="000003B4"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B5" w14:textId="77777777" w:rsidR="00C92BDE" w:rsidRDefault="00C93BA9">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Registra la asistencia de los participantes (anexo 5)</w:t>
            </w:r>
          </w:p>
        </w:tc>
      </w:tr>
      <w:tr w:rsidR="00C92BDE" w14:paraId="22F4C2DE" w14:textId="77777777">
        <w:tc>
          <w:tcPr>
            <w:tcW w:w="595" w:type="dxa"/>
          </w:tcPr>
          <w:p w14:paraId="000003B6"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5.</w:t>
            </w:r>
          </w:p>
        </w:tc>
        <w:tc>
          <w:tcPr>
            <w:tcW w:w="2117" w:type="dxa"/>
          </w:tcPr>
          <w:p w14:paraId="000003B7"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p w14:paraId="000003B8"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3B9"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Facilita la capacitación según lo establecido en el</w:t>
            </w:r>
            <w:r>
              <w:t xml:space="preserve"> plan de estudio y aprendizaje (anexo 3).</w:t>
            </w:r>
          </w:p>
        </w:tc>
      </w:tr>
      <w:tr w:rsidR="00C92BDE" w14:paraId="22E492F2" w14:textId="77777777">
        <w:tc>
          <w:tcPr>
            <w:tcW w:w="595" w:type="dxa"/>
          </w:tcPr>
          <w:p w14:paraId="000003BA"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6.</w:t>
            </w:r>
          </w:p>
        </w:tc>
        <w:tc>
          <w:tcPr>
            <w:tcW w:w="2117" w:type="dxa"/>
            <w:vMerge w:val="restart"/>
          </w:tcPr>
          <w:p w14:paraId="000003BB" w14:textId="77777777" w:rsidR="00C92BDE" w:rsidRDefault="00C92BDE">
            <w:pPr>
              <w:pBdr>
                <w:top w:val="nil"/>
                <w:left w:val="nil"/>
                <w:bottom w:val="nil"/>
                <w:right w:val="nil"/>
                <w:between w:val="nil"/>
              </w:pBdr>
              <w:spacing w:line="276" w:lineRule="auto"/>
              <w:rPr>
                <w:rFonts w:ascii="Verdana" w:eastAsia="Verdana" w:hAnsi="Verdana" w:cs="Verdana"/>
                <w:b/>
                <w:color w:val="000000"/>
                <w:sz w:val="20"/>
                <w:szCs w:val="20"/>
              </w:rPr>
            </w:pPr>
          </w:p>
          <w:p w14:paraId="000003BC" w14:textId="77777777" w:rsidR="00C92BDE" w:rsidRDefault="00C92BDE">
            <w:pPr>
              <w:pBdr>
                <w:top w:val="nil"/>
                <w:left w:val="nil"/>
                <w:bottom w:val="nil"/>
                <w:right w:val="nil"/>
                <w:between w:val="nil"/>
              </w:pBdr>
              <w:spacing w:line="276" w:lineRule="auto"/>
              <w:rPr>
                <w:rFonts w:ascii="Verdana" w:eastAsia="Verdana" w:hAnsi="Verdana" w:cs="Verdana"/>
                <w:b/>
                <w:color w:val="000000"/>
                <w:sz w:val="20"/>
                <w:szCs w:val="20"/>
              </w:rPr>
            </w:pPr>
          </w:p>
          <w:p w14:paraId="000003BD" w14:textId="77777777" w:rsidR="00C92BDE" w:rsidRDefault="00C92BDE">
            <w:pPr>
              <w:pBdr>
                <w:top w:val="nil"/>
                <w:left w:val="nil"/>
                <w:bottom w:val="nil"/>
                <w:right w:val="nil"/>
                <w:between w:val="nil"/>
              </w:pBdr>
              <w:spacing w:line="276" w:lineRule="auto"/>
              <w:rPr>
                <w:rFonts w:ascii="Verdana" w:eastAsia="Verdana" w:hAnsi="Verdana" w:cs="Verdana"/>
                <w:b/>
                <w:color w:val="000000"/>
                <w:sz w:val="20"/>
                <w:szCs w:val="20"/>
              </w:rPr>
            </w:pPr>
          </w:p>
          <w:p w14:paraId="000003BE"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3BF" w14:textId="77777777" w:rsidR="00C92BDE" w:rsidRDefault="00C93BA9">
            <w:pPr>
              <w:ind w:left="-60"/>
              <w:jc w:val="both"/>
              <w:rPr>
                <w:rFonts w:ascii="Verdana" w:eastAsia="Verdana" w:hAnsi="Verdana" w:cs="Verdana"/>
                <w:sz w:val="20"/>
                <w:szCs w:val="20"/>
              </w:rPr>
            </w:pPr>
            <w:r>
              <w:rPr>
                <w:rFonts w:ascii="Verdana" w:eastAsia="Verdana" w:hAnsi="Verdana" w:cs="Verdana"/>
                <w:sz w:val="20"/>
                <w:szCs w:val="20"/>
              </w:rPr>
              <w:t xml:space="preserve">Verifica permanencia de los participantes (anexo 5) </w:t>
            </w:r>
          </w:p>
        </w:tc>
      </w:tr>
      <w:tr w:rsidR="00C92BDE" w14:paraId="35E60EA7" w14:textId="77777777">
        <w:tc>
          <w:tcPr>
            <w:tcW w:w="595" w:type="dxa"/>
          </w:tcPr>
          <w:p w14:paraId="000003C0"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7.</w:t>
            </w:r>
          </w:p>
        </w:tc>
        <w:tc>
          <w:tcPr>
            <w:tcW w:w="2117" w:type="dxa"/>
            <w:vMerge/>
          </w:tcPr>
          <w:p w14:paraId="000003C1"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C2"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Imprime constancias de participación (ver anexo 12)</w:t>
            </w:r>
          </w:p>
        </w:tc>
      </w:tr>
      <w:tr w:rsidR="00C92BDE" w14:paraId="55CCF41C" w14:textId="77777777">
        <w:tc>
          <w:tcPr>
            <w:tcW w:w="595" w:type="dxa"/>
          </w:tcPr>
          <w:p w14:paraId="000003C3"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8.</w:t>
            </w:r>
          </w:p>
        </w:tc>
        <w:tc>
          <w:tcPr>
            <w:tcW w:w="2117" w:type="dxa"/>
            <w:vMerge/>
          </w:tcPr>
          <w:p w14:paraId="000003C4"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C5"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Coordina la clausura de cierre, para la entrega de las respectivas constancias de participación.</w:t>
            </w:r>
          </w:p>
        </w:tc>
      </w:tr>
      <w:tr w:rsidR="00C92BDE" w14:paraId="32BDAF0A" w14:textId="77777777">
        <w:tc>
          <w:tcPr>
            <w:tcW w:w="595" w:type="dxa"/>
          </w:tcPr>
          <w:p w14:paraId="000003C6"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9.</w:t>
            </w:r>
          </w:p>
        </w:tc>
        <w:tc>
          <w:tcPr>
            <w:tcW w:w="2117" w:type="dxa"/>
            <w:vMerge/>
          </w:tcPr>
          <w:p w14:paraId="000003C7"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C8"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Envía por correo electrónico al participante las evaluaciones (ver anexo 7 y 8).</w:t>
            </w:r>
          </w:p>
        </w:tc>
      </w:tr>
      <w:tr w:rsidR="00C92BDE" w14:paraId="31F0D672" w14:textId="77777777">
        <w:tc>
          <w:tcPr>
            <w:tcW w:w="595" w:type="dxa"/>
          </w:tcPr>
          <w:p w14:paraId="000003C9"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10.</w:t>
            </w:r>
          </w:p>
        </w:tc>
        <w:tc>
          <w:tcPr>
            <w:tcW w:w="2117" w:type="dxa"/>
            <w:vMerge/>
          </w:tcPr>
          <w:p w14:paraId="000003CA"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CB"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Si es Taller, envía por correo electrónico al participante la evaluación final (ver anexo 9).</w:t>
            </w:r>
          </w:p>
        </w:tc>
      </w:tr>
      <w:tr w:rsidR="00C92BDE" w14:paraId="7F5F95A6" w14:textId="77777777">
        <w:tc>
          <w:tcPr>
            <w:tcW w:w="595" w:type="dxa"/>
          </w:tcPr>
          <w:p w14:paraId="000003CC"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11.</w:t>
            </w:r>
          </w:p>
        </w:tc>
        <w:tc>
          <w:tcPr>
            <w:tcW w:w="2117" w:type="dxa"/>
            <w:vMerge/>
          </w:tcPr>
          <w:p w14:paraId="000003CD"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CE"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 xml:space="preserve">Genera el control de notas finales (ver anexo 6). </w:t>
            </w:r>
          </w:p>
        </w:tc>
      </w:tr>
      <w:tr w:rsidR="00C92BDE" w14:paraId="10FCF107" w14:textId="77777777">
        <w:tc>
          <w:tcPr>
            <w:tcW w:w="595" w:type="dxa"/>
          </w:tcPr>
          <w:p w14:paraId="000003CF"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12.</w:t>
            </w:r>
          </w:p>
        </w:tc>
        <w:tc>
          <w:tcPr>
            <w:tcW w:w="2117" w:type="dxa"/>
            <w:vMerge/>
          </w:tcPr>
          <w:p w14:paraId="000003D0"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D1"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Genera diplomas por aprobación (ver anexo 12).</w:t>
            </w:r>
          </w:p>
        </w:tc>
      </w:tr>
      <w:tr w:rsidR="00C92BDE" w14:paraId="52B7466D" w14:textId="77777777">
        <w:tc>
          <w:tcPr>
            <w:tcW w:w="595" w:type="dxa"/>
          </w:tcPr>
          <w:p w14:paraId="000003D2"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13.</w:t>
            </w:r>
          </w:p>
        </w:tc>
        <w:tc>
          <w:tcPr>
            <w:tcW w:w="2117" w:type="dxa"/>
            <w:vMerge w:val="restart"/>
          </w:tcPr>
          <w:p w14:paraId="000003D3"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6185" w:type="dxa"/>
          </w:tcPr>
          <w:p w14:paraId="000003D4"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Elabora informes finales (ejecutivo, meta, sociolingüístico) de acuerdo con los resultados en el paso 15 y 16.</w:t>
            </w:r>
          </w:p>
        </w:tc>
      </w:tr>
      <w:tr w:rsidR="00C92BDE" w14:paraId="3BCD2A4F" w14:textId="77777777">
        <w:tc>
          <w:tcPr>
            <w:tcW w:w="595" w:type="dxa"/>
          </w:tcPr>
          <w:p w14:paraId="000003D5"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14.</w:t>
            </w:r>
          </w:p>
        </w:tc>
        <w:tc>
          <w:tcPr>
            <w:tcW w:w="2117" w:type="dxa"/>
            <w:vMerge/>
          </w:tcPr>
          <w:p w14:paraId="000003D6"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D7" w14:textId="79EC6EAF" w:rsidR="00C92BDE" w:rsidRDefault="00C93BA9">
            <w:pPr>
              <w:ind w:left="-60"/>
              <w:rPr>
                <w:rFonts w:ascii="Verdana" w:eastAsia="Verdana" w:hAnsi="Verdana" w:cs="Verdana"/>
                <w:sz w:val="20"/>
                <w:szCs w:val="20"/>
              </w:rPr>
            </w:pPr>
            <w:r>
              <w:rPr>
                <w:rFonts w:ascii="Verdana" w:eastAsia="Verdana" w:hAnsi="Verdana" w:cs="Verdana"/>
                <w:sz w:val="20"/>
                <w:szCs w:val="20"/>
              </w:rPr>
              <w:t xml:space="preserve">Firma y traslada a Jefe de </w:t>
            </w:r>
            <w:sdt>
              <w:sdtPr>
                <w:tag w:val="goog_rdk_33"/>
                <w:id w:val="-1205172666"/>
              </w:sdtPr>
              <w:sdtContent/>
            </w:sdt>
            <w:r w:rsidR="00A42DFC">
              <w:rPr>
                <w:rFonts w:ascii="Verdana" w:eastAsia="Verdana" w:hAnsi="Verdana" w:cs="Verdana"/>
                <w:sz w:val="20"/>
                <w:szCs w:val="20"/>
              </w:rPr>
              <w:t>F</w:t>
            </w:r>
            <w:r>
              <w:rPr>
                <w:rFonts w:ascii="Verdana" w:eastAsia="Verdana" w:hAnsi="Verdana" w:cs="Verdana"/>
                <w:sz w:val="20"/>
                <w:szCs w:val="20"/>
              </w:rPr>
              <w:t>ormación.</w:t>
            </w:r>
          </w:p>
        </w:tc>
      </w:tr>
      <w:tr w:rsidR="00C92BDE" w14:paraId="48DCEEDE" w14:textId="77777777">
        <w:tc>
          <w:tcPr>
            <w:tcW w:w="595" w:type="dxa"/>
          </w:tcPr>
          <w:p w14:paraId="000003D8"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15.</w:t>
            </w:r>
          </w:p>
        </w:tc>
        <w:tc>
          <w:tcPr>
            <w:tcW w:w="2117" w:type="dxa"/>
          </w:tcPr>
          <w:p w14:paraId="000003D9" w14:textId="77777777" w:rsidR="00C92BDE" w:rsidRDefault="00C93BA9">
            <w:pPr>
              <w:rPr>
                <w:rFonts w:ascii="Verdana" w:eastAsia="Verdana" w:hAnsi="Verdana" w:cs="Verdana"/>
                <w:b/>
                <w:sz w:val="20"/>
                <w:szCs w:val="20"/>
              </w:rPr>
            </w:pPr>
            <w:r>
              <w:rPr>
                <w:rFonts w:ascii="Verdana" w:eastAsia="Verdana" w:hAnsi="Verdana" w:cs="Verdana"/>
                <w:b/>
                <w:sz w:val="20"/>
                <w:szCs w:val="20"/>
              </w:rPr>
              <w:t>Jefe de Formación y Capacitación en Cultura de Paz</w:t>
            </w:r>
          </w:p>
        </w:tc>
        <w:tc>
          <w:tcPr>
            <w:tcW w:w="6185" w:type="dxa"/>
          </w:tcPr>
          <w:p w14:paraId="000003DA"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Recibe y revisa, si está acuerdo aprueba y traslada, si no está de acuerdo regresa a paso 13.</w:t>
            </w:r>
          </w:p>
        </w:tc>
      </w:tr>
      <w:tr w:rsidR="00C92BDE" w14:paraId="5EC49024" w14:textId="77777777">
        <w:tc>
          <w:tcPr>
            <w:tcW w:w="595" w:type="dxa"/>
          </w:tcPr>
          <w:p w14:paraId="000003DB"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16.</w:t>
            </w:r>
          </w:p>
        </w:tc>
        <w:tc>
          <w:tcPr>
            <w:tcW w:w="2117" w:type="dxa"/>
            <w:vMerge w:val="restart"/>
          </w:tcPr>
          <w:p w14:paraId="000003DC" w14:textId="77777777" w:rsidR="00C92BDE" w:rsidRDefault="00C93BA9">
            <w:pPr>
              <w:rPr>
                <w:rFonts w:ascii="Verdana" w:eastAsia="Verdana" w:hAnsi="Verdana" w:cs="Verdana"/>
                <w:b/>
                <w:sz w:val="20"/>
                <w:szCs w:val="20"/>
              </w:rPr>
            </w:pPr>
            <w:r>
              <w:rPr>
                <w:rFonts w:ascii="Verdana" w:eastAsia="Verdana" w:hAnsi="Verdana" w:cs="Verdana"/>
                <w:b/>
                <w:sz w:val="20"/>
                <w:szCs w:val="20"/>
              </w:rPr>
              <w:t>Formador</w:t>
            </w:r>
          </w:p>
        </w:tc>
        <w:tc>
          <w:tcPr>
            <w:tcW w:w="6185" w:type="dxa"/>
          </w:tcPr>
          <w:p w14:paraId="000003DD"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Recibe informe aprobado y envía a la dirección o unidad que corresponda.</w:t>
            </w:r>
          </w:p>
        </w:tc>
      </w:tr>
      <w:tr w:rsidR="00C92BDE" w14:paraId="35DA9895" w14:textId="77777777">
        <w:tc>
          <w:tcPr>
            <w:tcW w:w="595" w:type="dxa"/>
          </w:tcPr>
          <w:p w14:paraId="000003DE"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17.</w:t>
            </w:r>
          </w:p>
        </w:tc>
        <w:tc>
          <w:tcPr>
            <w:tcW w:w="2117" w:type="dxa"/>
            <w:vMerge/>
          </w:tcPr>
          <w:p w14:paraId="000003DF"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E0"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Guarda en el drive de cursos COPADEH el archivo electrónico.</w:t>
            </w:r>
          </w:p>
        </w:tc>
      </w:tr>
      <w:tr w:rsidR="00C92BDE" w14:paraId="1E1C6E5D" w14:textId="77777777">
        <w:tc>
          <w:tcPr>
            <w:tcW w:w="595" w:type="dxa"/>
          </w:tcPr>
          <w:p w14:paraId="000003E1"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18.</w:t>
            </w:r>
          </w:p>
        </w:tc>
        <w:tc>
          <w:tcPr>
            <w:tcW w:w="2117" w:type="dxa"/>
          </w:tcPr>
          <w:p w14:paraId="000003E2" w14:textId="77777777" w:rsidR="00C92BDE" w:rsidRDefault="00C93BA9">
            <w:pPr>
              <w:rPr>
                <w:rFonts w:ascii="Verdana" w:eastAsia="Verdana" w:hAnsi="Verdana" w:cs="Verdana"/>
                <w:b/>
                <w:sz w:val="20"/>
                <w:szCs w:val="20"/>
              </w:rPr>
            </w:pPr>
            <w:r>
              <w:rPr>
                <w:rFonts w:ascii="Verdana" w:eastAsia="Verdana" w:hAnsi="Verdana" w:cs="Verdana"/>
                <w:b/>
                <w:sz w:val="20"/>
                <w:szCs w:val="20"/>
              </w:rPr>
              <w:t>Secretaria</w:t>
            </w:r>
          </w:p>
        </w:tc>
        <w:tc>
          <w:tcPr>
            <w:tcW w:w="6185" w:type="dxa"/>
          </w:tcPr>
          <w:p w14:paraId="000003E3"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Recibe y archiva el informe físico.</w:t>
            </w:r>
          </w:p>
        </w:tc>
      </w:tr>
      <w:tr w:rsidR="00C92BDE" w14:paraId="43C29E48" w14:textId="77777777">
        <w:tc>
          <w:tcPr>
            <w:tcW w:w="595" w:type="dxa"/>
          </w:tcPr>
          <w:p w14:paraId="000003E4"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19.</w:t>
            </w:r>
          </w:p>
        </w:tc>
        <w:tc>
          <w:tcPr>
            <w:tcW w:w="8302" w:type="dxa"/>
            <w:gridSpan w:val="2"/>
          </w:tcPr>
          <w:p w14:paraId="000003E5" w14:textId="77777777" w:rsidR="00C92BDE" w:rsidRDefault="00C93BA9">
            <w:pPr>
              <w:pBdr>
                <w:top w:val="nil"/>
                <w:left w:val="nil"/>
                <w:bottom w:val="nil"/>
                <w:right w:val="nil"/>
                <w:between w:val="nil"/>
              </w:pBdr>
              <w:spacing w:line="276" w:lineRule="auto"/>
              <w:ind w:left="283"/>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E7" w14:textId="77777777" w:rsidR="00C92BDE" w:rsidRDefault="00C92BD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E8" w14:textId="77777777" w:rsidR="00C92BDE" w:rsidRDefault="00C92BD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E9" w14:textId="77777777" w:rsidR="00C92BDE" w:rsidRDefault="00C92BDE">
      <w:pPr>
        <w:pBdr>
          <w:top w:val="nil"/>
          <w:left w:val="nil"/>
          <w:bottom w:val="nil"/>
          <w:right w:val="nil"/>
          <w:between w:val="nil"/>
        </w:pBdr>
        <w:spacing w:after="0"/>
        <w:jc w:val="both"/>
        <w:rPr>
          <w:rFonts w:ascii="Verdana" w:eastAsia="Verdana" w:hAnsi="Verdana" w:cs="Verdana"/>
          <w:color w:val="000000"/>
          <w:sz w:val="20"/>
          <w:szCs w:val="20"/>
        </w:rPr>
      </w:pPr>
    </w:p>
    <w:p w14:paraId="000003EA" w14:textId="77777777" w:rsidR="00C92BDE" w:rsidRDefault="00C92BDE">
      <w:pPr>
        <w:pBdr>
          <w:top w:val="nil"/>
          <w:left w:val="nil"/>
          <w:bottom w:val="nil"/>
          <w:right w:val="nil"/>
          <w:between w:val="nil"/>
        </w:pBdr>
        <w:spacing w:after="0"/>
        <w:jc w:val="both"/>
        <w:rPr>
          <w:rFonts w:ascii="Verdana" w:eastAsia="Verdana" w:hAnsi="Verdana" w:cs="Verdana"/>
          <w:color w:val="000000"/>
          <w:sz w:val="20"/>
          <w:szCs w:val="20"/>
        </w:rPr>
      </w:pPr>
    </w:p>
    <w:p w14:paraId="000003EB" w14:textId="77777777" w:rsidR="00C92BDE" w:rsidRDefault="00C92BDE">
      <w:pPr>
        <w:pBdr>
          <w:top w:val="nil"/>
          <w:left w:val="nil"/>
          <w:bottom w:val="nil"/>
          <w:right w:val="nil"/>
          <w:between w:val="nil"/>
        </w:pBdr>
        <w:spacing w:after="0"/>
        <w:jc w:val="both"/>
        <w:rPr>
          <w:rFonts w:ascii="Verdana" w:eastAsia="Verdana" w:hAnsi="Verdana" w:cs="Verdana"/>
          <w:color w:val="000000"/>
          <w:sz w:val="20"/>
          <w:szCs w:val="20"/>
        </w:rPr>
      </w:pPr>
    </w:p>
    <w:p w14:paraId="000003EC" w14:textId="77777777" w:rsidR="00C92BDE" w:rsidRDefault="00C92BDE">
      <w:pPr>
        <w:pBdr>
          <w:top w:val="nil"/>
          <w:left w:val="nil"/>
          <w:bottom w:val="nil"/>
          <w:right w:val="nil"/>
          <w:between w:val="nil"/>
        </w:pBdr>
        <w:spacing w:after="0"/>
        <w:jc w:val="both"/>
        <w:rPr>
          <w:rFonts w:ascii="Verdana" w:eastAsia="Verdana" w:hAnsi="Verdana" w:cs="Verdana"/>
          <w:color w:val="000000"/>
          <w:sz w:val="20"/>
          <w:szCs w:val="20"/>
        </w:rPr>
      </w:pPr>
    </w:p>
    <w:p w14:paraId="000003ED" w14:textId="77777777" w:rsidR="00C92BDE" w:rsidRDefault="00C92BDE">
      <w:pPr>
        <w:pBdr>
          <w:top w:val="nil"/>
          <w:left w:val="nil"/>
          <w:bottom w:val="nil"/>
          <w:right w:val="nil"/>
          <w:between w:val="nil"/>
        </w:pBdr>
        <w:spacing w:after="0"/>
        <w:jc w:val="both"/>
        <w:rPr>
          <w:rFonts w:ascii="Verdana" w:eastAsia="Verdana" w:hAnsi="Verdana" w:cs="Verdana"/>
          <w:color w:val="000000"/>
          <w:sz w:val="20"/>
          <w:szCs w:val="20"/>
        </w:rPr>
      </w:pPr>
    </w:p>
    <w:p w14:paraId="000003EE" w14:textId="77777777" w:rsidR="00C92BDE" w:rsidRDefault="00C92BDE">
      <w:pPr>
        <w:pBdr>
          <w:top w:val="nil"/>
          <w:left w:val="nil"/>
          <w:bottom w:val="nil"/>
          <w:right w:val="nil"/>
          <w:between w:val="nil"/>
        </w:pBdr>
        <w:spacing w:after="0"/>
        <w:jc w:val="both"/>
        <w:rPr>
          <w:rFonts w:ascii="Verdana" w:eastAsia="Verdana" w:hAnsi="Verdana" w:cs="Verdana"/>
          <w:color w:val="000000"/>
          <w:sz w:val="20"/>
          <w:szCs w:val="20"/>
        </w:rPr>
      </w:pPr>
    </w:p>
    <w:p w14:paraId="000003F1" w14:textId="77777777" w:rsidR="00C92BDE" w:rsidRPr="00512A76" w:rsidRDefault="00C93BA9" w:rsidP="00512A76">
      <w:pPr>
        <w:pStyle w:val="Sinespaciado"/>
      </w:pPr>
      <w:bookmarkStart w:id="28" w:name="_heading=h.1y810tw" w:colFirst="0" w:colLast="0"/>
      <w:bookmarkEnd w:id="28"/>
      <w:r w:rsidRPr="00512A76">
        <w:rPr>
          <w:b/>
          <w:bCs/>
        </w:rPr>
        <w:lastRenderedPageBreak/>
        <w:t>15.3.2 FLUJOGRAMA MATRIZ DEL PROCEDIMIENTO PARA LA FORMACIÓN Y CAPACITACIÓN MODALIDAD PRESENCIAL.</w:t>
      </w:r>
    </w:p>
    <w:p w14:paraId="000003F2" w14:textId="41D2B461" w:rsidR="00C92BDE" w:rsidRDefault="00180CE1">
      <w:pPr>
        <w:rPr>
          <w:rFonts w:ascii="Verdana" w:eastAsia="Verdana" w:hAnsi="Verdana" w:cs="Verdana"/>
          <w:sz w:val="20"/>
          <w:szCs w:val="20"/>
        </w:rPr>
      </w:pPr>
      <w:r>
        <w:object w:dxaOrig="8835" w:dyaOrig="11295" w14:anchorId="225E8EC4">
          <v:shape id="_x0000_i1028" type="#_x0000_t75" style="width:438.75pt;height:489.75pt" o:ole="">
            <v:imagedata r:id="rId16" o:title=""/>
          </v:shape>
          <o:OLEObject Type="Embed" ProgID="Visio.Drawing.15" ShapeID="_x0000_i1028" DrawAspect="Content" ObjectID="_1764593096" r:id="rId17"/>
        </w:object>
      </w:r>
    </w:p>
    <w:p w14:paraId="000003F3" w14:textId="159A62B5" w:rsidR="00C92BDE" w:rsidRDefault="00180CE1">
      <w:pPr>
        <w:pBdr>
          <w:top w:val="nil"/>
          <w:left w:val="nil"/>
          <w:bottom w:val="nil"/>
          <w:right w:val="nil"/>
          <w:between w:val="nil"/>
        </w:pBdr>
        <w:spacing w:after="0"/>
        <w:jc w:val="both"/>
      </w:pPr>
      <w:r>
        <w:object w:dxaOrig="8835" w:dyaOrig="12060" w14:anchorId="7F86B612">
          <v:shape id="_x0000_i1029" type="#_x0000_t75" style="width:438.75pt;height:568.5pt" o:ole="">
            <v:imagedata r:id="rId18" o:title=""/>
          </v:shape>
          <o:OLEObject Type="Embed" ProgID="Visio.Drawing.15" ShapeID="_x0000_i1029" DrawAspect="Content" ObjectID="_1764593097" r:id="rId19"/>
        </w:object>
      </w:r>
    </w:p>
    <w:p w14:paraId="000003F4" w14:textId="77777777" w:rsidR="00C92BDE" w:rsidRDefault="00C93BA9">
      <w:pPr>
        <w:pStyle w:val="Ttulo2"/>
        <w:spacing w:before="0" w:after="0"/>
        <w:ind w:left="426" w:hanging="426"/>
        <w:jc w:val="both"/>
        <w:rPr>
          <w:rFonts w:ascii="Verdana" w:eastAsia="Verdana" w:hAnsi="Verdana" w:cs="Verdana"/>
          <w:i w:val="0"/>
          <w:sz w:val="20"/>
          <w:szCs w:val="20"/>
        </w:rPr>
      </w:pPr>
      <w:bookmarkStart w:id="29" w:name="_heading=h.4i7ojhp" w:colFirst="0" w:colLast="0"/>
      <w:bookmarkStart w:id="30" w:name="_Toc146540087"/>
      <w:bookmarkEnd w:id="29"/>
      <w:r>
        <w:rPr>
          <w:rFonts w:ascii="Verdana" w:eastAsia="Verdana" w:hAnsi="Verdana" w:cs="Verdana"/>
          <w:i w:val="0"/>
          <w:sz w:val="20"/>
          <w:szCs w:val="20"/>
        </w:rPr>
        <w:lastRenderedPageBreak/>
        <w:t>15.4 MATRIZ DEL PROCEDIMIENTO PARA LA FORMACIÓN Y CAPACITACIÓN MODALIDAD VIRTUAL.</w:t>
      </w:r>
      <w:bookmarkEnd w:id="30"/>
    </w:p>
    <w:p w14:paraId="000003F5" w14:textId="77777777" w:rsidR="00C92BDE" w:rsidRDefault="00C92BDE">
      <w:pPr>
        <w:pBdr>
          <w:top w:val="nil"/>
          <w:left w:val="nil"/>
          <w:bottom w:val="nil"/>
          <w:right w:val="nil"/>
          <w:between w:val="nil"/>
        </w:pBdr>
        <w:spacing w:after="0"/>
        <w:jc w:val="both"/>
        <w:rPr>
          <w:rFonts w:ascii="Verdana" w:eastAsia="Verdana" w:hAnsi="Verdana" w:cs="Verdana"/>
          <w:b/>
          <w:color w:val="000000"/>
          <w:sz w:val="20"/>
          <w:szCs w:val="20"/>
        </w:rPr>
      </w:pPr>
    </w:p>
    <w:tbl>
      <w:tblPr>
        <w:tblStyle w:val="af7"/>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C92BDE" w14:paraId="2565C403" w14:textId="77777777">
        <w:tc>
          <w:tcPr>
            <w:tcW w:w="595" w:type="dxa"/>
            <w:shd w:val="clear" w:color="auto" w:fill="D9D9D9"/>
          </w:tcPr>
          <w:p w14:paraId="000003F6"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000003F7"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RESPONSABLE</w:t>
            </w:r>
          </w:p>
          <w:p w14:paraId="000003F8" w14:textId="77777777" w:rsidR="00C92BDE" w:rsidRDefault="00C92BDE">
            <w:pPr>
              <w:jc w:val="center"/>
              <w:rPr>
                <w:rFonts w:ascii="Verdana" w:eastAsia="Verdana" w:hAnsi="Verdana" w:cs="Verdana"/>
                <w:b/>
                <w:sz w:val="20"/>
                <w:szCs w:val="20"/>
              </w:rPr>
            </w:pPr>
          </w:p>
        </w:tc>
        <w:tc>
          <w:tcPr>
            <w:tcW w:w="6185" w:type="dxa"/>
            <w:shd w:val="clear" w:color="auto" w:fill="D9D9D9"/>
          </w:tcPr>
          <w:p w14:paraId="000003F9"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C92BDE" w14:paraId="4C1D64C1" w14:textId="77777777">
        <w:tc>
          <w:tcPr>
            <w:tcW w:w="595" w:type="dxa"/>
          </w:tcPr>
          <w:p w14:paraId="000003FA"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w:t>
            </w:r>
          </w:p>
        </w:tc>
        <w:tc>
          <w:tcPr>
            <w:tcW w:w="2117" w:type="dxa"/>
            <w:vMerge w:val="restart"/>
          </w:tcPr>
          <w:p w14:paraId="000003FB" w14:textId="77777777" w:rsidR="00C92BDE" w:rsidRDefault="00C93BA9">
            <w:pPr>
              <w:widowControl w:val="0"/>
              <w:pBdr>
                <w:top w:val="nil"/>
                <w:left w:val="nil"/>
                <w:bottom w:val="nil"/>
                <w:right w:val="nil"/>
                <w:between w:val="nil"/>
              </w:pBdr>
              <w:spacing w:line="276" w:lineRule="auto"/>
              <w:rPr>
                <w:rFonts w:ascii="Verdana" w:eastAsia="Verdana" w:hAnsi="Verdana" w:cs="Verdana"/>
                <w:b/>
                <w:sz w:val="20"/>
                <w:szCs w:val="20"/>
              </w:rPr>
            </w:pPr>
            <w:r>
              <w:rPr>
                <w:rFonts w:ascii="Verdana" w:eastAsia="Verdana" w:hAnsi="Verdana" w:cs="Verdana"/>
                <w:b/>
                <w:sz w:val="20"/>
                <w:szCs w:val="20"/>
              </w:rPr>
              <w:t>Promotor</w:t>
            </w:r>
          </w:p>
        </w:tc>
        <w:tc>
          <w:tcPr>
            <w:tcW w:w="6185" w:type="dxa"/>
          </w:tcPr>
          <w:p w14:paraId="000003FC" w14:textId="77777777" w:rsidR="00C92BDE" w:rsidRDefault="00C93BA9">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Solicita los requerimientos financieros, logísticos y tecnológicos (anexo 11).</w:t>
            </w:r>
          </w:p>
        </w:tc>
      </w:tr>
      <w:tr w:rsidR="00C92BDE" w14:paraId="1EAF2CC3" w14:textId="77777777">
        <w:tc>
          <w:tcPr>
            <w:tcW w:w="595" w:type="dxa"/>
          </w:tcPr>
          <w:p w14:paraId="000003FD"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2.</w:t>
            </w:r>
          </w:p>
        </w:tc>
        <w:tc>
          <w:tcPr>
            <w:tcW w:w="2117" w:type="dxa"/>
            <w:vMerge/>
          </w:tcPr>
          <w:p w14:paraId="000003FE"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FF" w14:textId="77777777" w:rsidR="00C92BDE" w:rsidRDefault="00C93BA9">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 xml:space="preserve">Crea y envía el </w:t>
            </w:r>
            <w:proofErr w:type="gramStart"/>
            <w:r>
              <w:rPr>
                <w:rFonts w:ascii="Verdana" w:eastAsia="Verdana" w:hAnsi="Verdana" w:cs="Verdana"/>
                <w:color w:val="000000"/>
                <w:sz w:val="20"/>
                <w:szCs w:val="20"/>
              </w:rPr>
              <w:t>link</w:t>
            </w:r>
            <w:proofErr w:type="gramEnd"/>
            <w:r>
              <w:rPr>
                <w:rFonts w:ascii="Verdana" w:eastAsia="Verdana" w:hAnsi="Verdana" w:cs="Verdana"/>
                <w:color w:val="000000"/>
                <w:sz w:val="20"/>
                <w:szCs w:val="20"/>
              </w:rPr>
              <w:t xml:space="preserve"> de inscripción (anexos 4 y 12).</w:t>
            </w:r>
          </w:p>
        </w:tc>
      </w:tr>
      <w:tr w:rsidR="00C92BDE" w14:paraId="4154F6DA" w14:textId="77777777">
        <w:tc>
          <w:tcPr>
            <w:tcW w:w="595" w:type="dxa"/>
          </w:tcPr>
          <w:p w14:paraId="00000400"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3.</w:t>
            </w:r>
          </w:p>
        </w:tc>
        <w:tc>
          <w:tcPr>
            <w:tcW w:w="2117" w:type="dxa"/>
            <w:vMerge/>
          </w:tcPr>
          <w:p w14:paraId="00000401"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02" w14:textId="77777777" w:rsidR="00C92BDE" w:rsidRDefault="00C93BA9">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Elabora agenda del evento (anexo 10).</w:t>
            </w:r>
          </w:p>
        </w:tc>
      </w:tr>
      <w:tr w:rsidR="00C92BDE" w14:paraId="738EE401" w14:textId="77777777">
        <w:tc>
          <w:tcPr>
            <w:tcW w:w="595" w:type="dxa"/>
          </w:tcPr>
          <w:p w14:paraId="00000403"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tcPr>
          <w:p w14:paraId="00000404"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05" w14:textId="77777777" w:rsidR="00C92BDE" w:rsidRDefault="00C93BA9">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Genera acceso al aula virtual (anexo 12).</w:t>
            </w:r>
          </w:p>
        </w:tc>
      </w:tr>
      <w:tr w:rsidR="00C92BDE" w14:paraId="4BCE0042" w14:textId="77777777">
        <w:tc>
          <w:tcPr>
            <w:tcW w:w="595" w:type="dxa"/>
          </w:tcPr>
          <w:p w14:paraId="00000406"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5.</w:t>
            </w:r>
          </w:p>
        </w:tc>
        <w:tc>
          <w:tcPr>
            <w:tcW w:w="2117" w:type="dxa"/>
          </w:tcPr>
          <w:p w14:paraId="00000407"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p w14:paraId="00000408"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409" w14:textId="77777777" w:rsidR="00C92BDE" w:rsidRDefault="00C93BA9">
            <w:pPr>
              <w:jc w:val="both"/>
              <w:rPr>
                <w:rFonts w:ascii="Verdana" w:eastAsia="Verdana" w:hAnsi="Verdana" w:cs="Verdana"/>
                <w:sz w:val="20"/>
                <w:szCs w:val="20"/>
              </w:rPr>
            </w:pPr>
            <w:r>
              <w:rPr>
                <w:rFonts w:ascii="Verdana" w:eastAsia="Verdana" w:hAnsi="Verdana" w:cs="Verdana"/>
                <w:sz w:val="20"/>
                <w:szCs w:val="20"/>
              </w:rPr>
              <w:t>Facilita la capacitación según lo establecido en el plan de estudio y aprendizaje (anexo 3).</w:t>
            </w:r>
          </w:p>
        </w:tc>
      </w:tr>
      <w:tr w:rsidR="00C92BDE" w14:paraId="38ECD498" w14:textId="77777777">
        <w:tc>
          <w:tcPr>
            <w:tcW w:w="595" w:type="dxa"/>
          </w:tcPr>
          <w:p w14:paraId="0000040A"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6.</w:t>
            </w:r>
          </w:p>
        </w:tc>
        <w:tc>
          <w:tcPr>
            <w:tcW w:w="2117" w:type="dxa"/>
            <w:vMerge w:val="restart"/>
          </w:tcPr>
          <w:p w14:paraId="0000040B" w14:textId="77777777" w:rsidR="00C92BDE" w:rsidRDefault="00C92BDE">
            <w:pPr>
              <w:pBdr>
                <w:top w:val="nil"/>
                <w:left w:val="nil"/>
                <w:bottom w:val="nil"/>
                <w:right w:val="nil"/>
                <w:between w:val="nil"/>
              </w:pBdr>
              <w:spacing w:line="276" w:lineRule="auto"/>
              <w:rPr>
                <w:rFonts w:ascii="Verdana" w:eastAsia="Verdana" w:hAnsi="Verdana" w:cs="Verdana"/>
                <w:b/>
                <w:color w:val="000000"/>
                <w:sz w:val="20"/>
                <w:szCs w:val="20"/>
              </w:rPr>
            </w:pPr>
          </w:p>
          <w:p w14:paraId="0000040C" w14:textId="77777777" w:rsidR="00C92BDE" w:rsidRDefault="00C92BDE">
            <w:pPr>
              <w:pBdr>
                <w:top w:val="nil"/>
                <w:left w:val="nil"/>
                <w:bottom w:val="nil"/>
                <w:right w:val="nil"/>
                <w:between w:val="nil"/>
              </w:pBdr>
              <w:spacing w:line="276" w:lineRule="auto"/>
              <w:rPr>
                <w:rFonts w:ascii="Verdana" w:eastAsia="Verdana" w:hAnsi="Verdana" w:cs="Verdana"/>
                <w:b/>
                <w:color w:val="000000"/>
                <w:sz w:val="20"/>
                <w:szCs w:val="20"/>
              </w:rPr>
            </w:pPr>
          </w:p>
          <w:p w14:paraId="0000040D" w14:textId="77777777" w:rsidR="00C92BDE" w:rsidRDefault="00C92BDE">
            <w:pPr>
              <w:pBdr>
                <w:top w:val="nil"/>
                <w:left w:val="nil"/>
                <w:bottom w:val="nil"/>
                <w:right w:val="nil"/>
                <w:between w:val="nil"/>
              </w:pBdr>
              <w:spacing w:line="276" w:lineRule="auto"/>
              <w:rPr>
                <w:rFonts w:ascii="Verdana" w:eastAsia="Verdana" w:hAnsi="Verdana" w:cs="Verdana"/>
                <w:b/>
                <w:color w:val="000000"/>
                <w:sz w:val="20"/>
                <w:szCs w:val="20"/>
              </w:rPr>
            </w:pPr>
          </w:p>
          <w:p w14:paraId="0000040E"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40F" w14:textId="77777777" w:rsidR="00C92BDE" w:rsidRDefault="00C93BA9">
            <w:pPr>
              <w:ind w:left="-60"/>
              <w:jc w:val="both"/>
              <w:rPr>
                <w:rFonts w:ascii="Verdana" w:eastAsia="Verdana" w:hAnsi="Verdana" w:cs="Verdana"/>
                <w:sz w:val="20"/>
                <w:szCs w:val="20"/>
              </w:rPr>
            </w:pPr>
            <w:r>
              <w:rPr>
                <w:rFonts w:ascii="Verdana" w:eastAsia="Verdana" w:hAnsi="Verdana" w:cs="Verdana"/>
                <w:sz w:val="20"/>
                <w:szCs w:val="20"/>
              </w:rPr>
              <w:t>Monitorea la permanencia de los participantes (anexo 4</w:t>
            </w:r>
            <w:proofErr w:type="gramStart"/>
            <w:r>
              <w:rPr>
                <w:rFonts w:ascii="Verdana" w:eastAsia="Verdana" w:hAnsi="Verdana" w:cs="Verdana"/>
                <w:sz w:val="20"/>
                <w:szCs w:val="20"/>
              </w:rPr>
              <w:t>) .</w:t>
            </w:r>
            <w:proofErr w:type="gramEnd"/>
          </w:p>
        </w:tc>
      </w:tr>
      <w:tr w:rsidR="00C92BDE" w14:paraId="70A4A548" w14:textId="77777777">
        <w:tc>
          <w:tcPr>
            <w:tcW w:w="595" w:type="dxa"/>
          </w:tcPr>
          <w:p w14:paraId="00000410"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7.</w:t>
            </w:r>
          </w:p>
        </w:tc>
        <w:tc>
          <w:tcPr>
            <w:tcW w:w="2117" w:type="dxa"/>
            <w:vMerge/>
          </w:tcPr>
          <w:p w14:paraId="00000411"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12"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Genera y envía constancias de participación (anexo 12)</w:t>
            </w:r>
          </w:p>
        </w:tc>
      </w:tr>
      <w:tr w:rsidR="00C92BDE" w14:paraId="7765A1BB" w14:textId="77777777">
        <w:tc>
          <w:tcPr>
            <w:tcW w:w="595" w:type="dxa"/>
          </w:tcPr>
          <w:p w14:paraId="00000413"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8.</w:t>
            </w:r>
          </w:p>
        </w:tc>
        <w:tc>
          <w:tcPr>
            <w:tcW w:w="2117" w:type="dxa"/>
            <w:vMerge/>
          </w:tcPr>
          <w:p w14:paraId="00000414"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15"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Envía por correo electrónico al participante las evaluaciones (anexo 7 y 8).</w:t>
            </w:r>
          </w:p>
        </w:tc>
      </w:tr>
      <w:tr w:rsidR="00C92BDE" w14:paraId="10FA7667" w14:textId="77777777">
        <w:tc>
          <w:tcPr>
            <w:tcW w:w="595" w:type="dxa"/>
          </w:tcPr>
          <w:p w14:paraId="00000416"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9.</w:t>
            </w:r>
          </w:p>
        </w:tc>
        <w:tc>
          <w:tcPr>
            <w:tcW w:w="2117" w:type="dxa"/>
            <w:vMerge/>
          </w:tcPr>
          <w:p w14:paraId="00000417"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18"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Si es Taller, envía por correo electrónico al participante la evaluación final (anexo 9).</w:t>
            </w:r>
          </w:p>
        </w:tc>
      </w:tr>
      <w:tr w:rsidR="00C92BDE" w14:paraId="739CFD72" w14:textId="77777777">
        <w:tc>
          <w:tcPr>
            <w:tcW w:w="595" w:type="dxa"/>
          </w:tcPr>
          <w:p w14:paraId="00000419"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10.</w:t>
            </w:r>
          </w:p>
        </w:tc>
        <w:tc>
          <w:tcPr>
            <w:tcW w:w="2117" w:type="dxa"/>
            <w:vMerge/>
          </w:tcPr>
          <w:p w14:paraId="0000041A"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1B"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Genera el control de notas finales (anexo 6), envía a Formador.</w:t>
            </w:r>
          </w:p>
        </w:tc>
      </w:tr>
      <w:tr w:rsidR="00C92BDE" w14:paraId="68B3E8CF" w14:textId="77777777">
        <w:tc>
          <w:tcPr>
            <w:tcW w:w="595" w:type="dxa"/>
          </w:tcPr>
          <w:p w14:paraId="0000041C"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11.</w:t>
            </w:r>
          </w:p>
        </w:tc>
        <w:tc>
          <w:tcPr>
            <w:tcW w:w="2117" w:type="dxa"/>
            <w:vMerge/>
          </w:tcPr>
          <w:p w14:paraId="0000041D"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1E"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Genera diplomas por aprobación (anexo 12), envía a Formador.</w:t>
            </w:r>
          </w:p>
        </w:tc>
      </w:tr>
      <w:tr w:rsidR="00C92BDE" w14:paraId="58F74AB4" w14:textId="77777777">
        <w:tc>
          <w:tcPr>
            <w:tcW w:w="595" w:type="dxa"/>
          </w:tcPr>
          <w:p w14:paraId="0000041F"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12.</w:t>
            </w:r>
          </w:p>
        </w:tc>
        <w:tc>
          <w:tcPr>
            <w:tcW w:w="2117" w:type="dxa"/>
            <w:vMerge w:val="restart"/>
          </w:tcPr>
          <w:p w14:paraId="00000420" w14:textId="77777777" w:rsidR="00C92BDE" w:rsidRDefault="00C92BDE">
            <w:pPr>
              <w:pBdr>
                <w:top w:val="nil"/>
                <w:left w:val="nil"/>
                <w:bottom w:val="nil"/>
                <w:right w:val="nil"/>
                <w:between w:val="nil"/>
              </w:pBdr>
              <w:spacing w:line="276" w:lineRule="auto"/>
              <w:rPr>
                <w:rFonts w:ascii="Verdana" w:eastAsia="Verdana" w:hAnsi="Verdana" w:cs="Verdana"/>
                <w:b/>
                <w:color w:val="000000"/>
                <w:sz w:val="20"/>
                <w:szCs w:val="20"/>
              </w:rPr>
            </w:pPr>
          </w:p>
          <w:p w14:paraId="00000421" w14:textId="77777777" w:rsidR="00C92BDE" w:rsidRDefault="00C93BA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6185" w:type="dxa"/>
          </w:tcPr>
          <w:p w14:paraId="00000422"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Elabora los informes requeridos de acuerdo con los resultados en el paso 14 y 15.</w:t>
            </w:r>
          </w:p>
        </w:tc>
      </w:tr>
      <w:tr w:rsidR="00C92BDE" w14:paraId="21F9BEBF" w14:textId="77777777">
        <w:tc>
          <w:tcPr>
            <w:tcW w:w="595" w:type="dxa"/>
          </w:tcPr>
          <w:p w14:paraId="00000423"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13.</w:t>
            </w:r>
          </w:p>
        </w:tc>
        <w:tc>
          <w:tcPr>
            <w:tcW w:w="2117" w:type="dxa"/>
            <w:vMerge/>
          </w:tcPr>
          <w:p w14:paraId="00000424"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25" w14:textId="0294E98F" w:rsidR="00C92BDE" w:rsidRDefault="00C93BA9">
            <w:pPr>
              <w:ind w:left="-60"/>
              <w:rPr>
                <w:rFonts w:ascii="Verdana" w:eastAsia="Verdana" w:hAnsi="Verdana" w:cs="Verdana"/>
                <w:sz w:val="20"/>
                <w:szCs w:val="20"/>
              </w:rPr>
            </w:pPr>
            <w:r>
              <w:rPr>
                <w:rFonts w:ascii="Verdana" w:eastAsia="Verdana" w:hAnsi="Verdana" w:cs="Verdana"/>
                <w:sz w:val="20"/>
                <w:szCs w:val="20"/>
              </w:rPr>
              <w:t xml:space="preserve">Firma y traslada a Jefe de </w:t>
            </w:r>
            <w:r w:rsidR="00BF1DAA">
              <w:rPr>
                <w:rFonts w:ascii="Verdana" w:eastAsia="Verdana" w:hAnsi="Verdana" w:cs="Verdana"/>
                <w:sz w:val="20"/>
                <w:szCs w:val="20"/>
              </w:rPr>
              <w:t>F</w:t>
            </w:r>
            <w:r>
              <w:rPr>
                <w:rFonts w:ascii="Verdana" w:eastAsia="Verdana" w:hAnsi="Verdana" w:cs="Verdana"/>
                <w:sz w:val="20"/>
                <w:szCs w:val="20"/>
              </w:rPr>
              <w:t>ormación.</w:t>
            </w:r>
          </w:p>
        </w:tc>
      </w:tr>
      <w:tr w:rsidR="00C92BDE" w14:paraId="051779AF" w14:textId="77777777">
        <w:tc>
          <w:tcPr>
            <w:tcW w:w="595" w:type="dxa"/>
          </w:tcPr>
          <w:p w14:paraId="00000426"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14.</w:t>
            </w:r>
          </w:p>
        </w:tc>
        <w:tc>
          <w:tcPr>
            <w:tcW w:w="2117" w:type="dxa"/>
            <w:vMerge w:val="restart"/>
          </w:tcPr>
          <w:p w14:paraId="00000427" w14:textId="77777777" w:rsidR="00C92BDE" w:rsidRDefault="00C93BA9">
            <w:pPr>
              <w:rPr>
                <w:rFonts w:ascii="Verdana" w:eastAsia="Verdana" w:hAnsi="Verdana" w:cs="Verdana"/>
                <w:b/>
                <w:sz w:val="20"/>
                <w:szCs w:val="20"/>
              </w:rPr>
            </w:pPr>
            <w:r>
              <w:rPr>
                <w:rFonts w:ascii="Verdana" w:eastAsia="Verdana" w:hAnsi="Verdana" w:cs="Verdana"/>
                <w:b/>
                <w:sz w:val="20"/>
                <w:szCs w:val="20"/>
              </w:rPr>
              <w:t>Jefe de Formación y Capacitación en Cultura de Paz</w:t>
            </w:r>
          </w:p>
        </w:tc>
        <w:tc>
          <w:tcPr>
            <w:tcW w:w="6185" w:type="dxa"/>
          </w:tcPr>
          <w:p w14:paraId="00000428"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Recibe y revisa, si está de acuerdo sigue paso 15 si no está de acuerdo regresa a paso 12.</w:t>
            </w:r>
          </w:p>
        </w:tc>
      </w:tr>
      <w:tr w:rsidR="00C92BDE" w14:paraId="70A3EF4F" w14:textId="77777777">
        <w:tc>
          <w:tcPr>
            <w:tcW w:w="595" w:type="dxa"/>
          </w:tcPr>
          <w:p w14:paraId="00000429"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15.</w:t>
            </w:r>
          </w:p>
        </w:tc>
        <w:tc>
          <w:tcPr>
            <w:tcW w:w="2117" w:type="dxa"/>
            <w:vMerge/>
          </w:tcPr>
          <w:p w14:paraId="0000042A"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2B"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Aprueba y traslada</w:t>
            </w:r>
          </w:p>
        </w:tc>
      </w:tr>
      <w:tr w:rsidR="00C92BDE" w14:paraId="5C20A781" w14:textId="77777777">
        <w:tc>
          <w:tcPr>
            <w:tcW w:w="595" w:type="dxa"/>
          </w:tcPr>
          <w:p w14:paraId="0000042C"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16.</w:t>
            </w:r>
          </w:p>
        </w:tc>
        <w:tc>
          <w:tcPr>
            <w:tcW w:w="2117" w:type="dxa"/>
            <w:vMerge w:val="restart"/>
          </w:tcPr>
          <w:p w14:paraId="0000042D" w14:textId="77777777" w:rsidR="00C92BDE" w:rsidRDefault="00C92BDE">
            <w:pPr>
              <w:rPr>
                <w:rFonts w:ascii="Verdana" w:eastAsia="Verdana" w:hAnsi="Verdana" w:cs="Verdana"/>
                <w:b/>
                <w:sz w:val="20"/>
                <w:szCs w:val="20"/>
              </w:rPr>
            </w:pPr>
          </w:p>
          <w:p w14:paraId="0000042E" w14:textId="77777777" w:rsidR="00C92BDE" w:rsidRDefault="00C92BDE">
            <w:pPr>
              <w:rPr>
                <w:rFonts w:ascii="Verdana" w:eastAsia="Verdana" w:hAnsi="Verdana" w:cs="Verdana"/>
                <w:b/>
                <w:sz w:val="20"/>
                <w:szCs w:val="20"/>
              </w:rPr>
            </w:pPr>
          </w:p>
          <w:p w14:paraId="0000042F" w14:textId="77777777" w:rsidR="00C92BDE" w:rsidRDefault="00C93BA9">
            <w:pPr>
              <w:rPr>
                <w:rFonts w:ascii="Verdana" w:eastAsia="Verdana" w:hAnsi="Verdana" w:cs="Verdana"/>
                <w:b/>
                <w:sz w:val="20"/>
                <w:szCs w:val="20"/>
              </w:rPr>
            </w:pPr>
            <w:r>
              <w:rPr>
                <w:rFonts w:ascii="Verdana" w:eastAsia="Verdana" w:hAnsi="Verdana" w:cs="Verdana"/>
                <w:b/>
                <w:sz w:val="20"/>
                <w:szCs w:val="20"/>
              </w:rPr>
              <w:t>Formador</w:t>
            </w:r>
          </w:p>
        </w:tc>
        <w:tc>
          <w:tcPr>
            <w:tcW w:w="6185" w:type="dxa"/>
          </w:tcPr>
          <w:p w14:paraId="00000430"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Recibe informe aprobado y envía a la dirección o unidad que corresponda.</w:t>
            </w:r>
          </w:p>
        </w:tc>
      </w:tr>
      <w:tr w:rsidR="00C92BDE" w14:paraId="6BC6D8CD" w14:textId="77777777">
        <w:tc>
          <w:tcPr>
            <w:tcW w:w="595" w:type="dxa"/>
          </w:tcPr>
          <w:p w14:paraId="00000431"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17.</w:t>
            </w:r>
          </w:p>
        </w:tc>
        <w:tc>
          <w:tcPr>
            <w:tcW w:w="2117" w:type="dxa"/>
            <w:vMerge/>
          </w:tcPr>
          <w:p w14:paraId="00000432" w14:textId="77777777" w:rsidR="00C92BDE" w:rsidRDefault="00C92BD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33"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Guarda en el drive de cursos COPADEH el archivo electrónico.</w:t>
            </w:r>
          </w:p>
        </w:tc>
      </w:tr>
      <w:tr w:rsidR="00C92BDE" w14:paraId="4678219D" w14:textId="77777777">
        <w:tc>
          <w:tcPr>
            <w:tcW w:w="595" w:type="dxa"/>
          </w:tcPr>
          <w:p w14:paraId="00000434"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18.</w:t>
            </w:r>
          </w:p>
        </w:tc>
        <w:tc>
          <w:tcPr>
            <w:tcW w:w="2117" w:type="dxa"/>
          </w:tcPr>
          <w:p w14:paraId="00000435" w14:textId="77777777" w:rsidR="00C92BDE" w:rsidRDefault="00C93BA9">
            <w:pPr>
              <w:rPr>
                <w:rFonts w:ascii="Verdana" w:eastAsia="Verdana" w:hAnsi="Verdana" w:cs="Verdana"/>
                <w:b/>
                <w:sz w:val="20"/>
                <w:szCs w:val="20"/>
              </w:rPr>
            </w:pPr>
            <w:r>
              <w:rPr>
                <w:rFonts w:ascii="Verdana" w:eastAsia="Verdana" w:hAnsi="Verdana" w:cs="Verdana"/>
                <w:b/>
                <w:sz w:val="20"/>
                <w:szCs w:val="20"/>
              </w:rPr>
              <w:t>Secretaria</w:t>
            </w:r>
          </w:p>
        </w:tc>
        <w:tc>
          <w:tcPr>
            <w:tcW w:w="6185" w:type="dxa"/>
          </w:tcPr>
          <w:p w14:paraId="00000436" w14:textId="77777777" w:rsidR="00C92BDE" w:rsidRDefault="00C93BA9">
            <w:pPr>
              <w:ind w:left="-60"/>
              <w:rPr>
                <w:rFonts w:ascii="Verdana" w:eastAsia="Verdana" w:hAnsi="Verdana" w:cs="Verdana"/>
                <w:sz w:val="20"/>
                <w:szCs w:val="20"/>
              </w:rPr>
            </w:pPr>
            <w:r>
              <w:rPr>
                <w:rFonts w:ascii="Verdana" w:eastAsia="Verdana" w:hAnsi="Verdana" w:cs="Verdana"/>
                <w:sz w:val="20"/>
                <w:szCs w:val="20"/>
              </w:rPr>
              <w:t>Recibe y archiva el informe físico.</w:t>
            </w:r>
          </w:p>
        </w:tc>
      </w:tr>
      <w:tr w:rsidR="00C92BDE" w14:paraId="09AE68AB" w14:textId="77777777">
        <w:tc>
          <w:tcPr>
            <w:tcW w:w="595" w:type="dxa"/>
          </w:tcPr>
          <w:p w14:paraId="00000437"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19.</w:t>
            </w:r>
          </w:p>
        </w:tc>
        <w:tc>
          <w:tcPr>
            <w:tcW w:w="8302" w:type="dxa"/>
            <w:gridSpan w:val="2"/>
          </w:tcPr>
          <w:p w14:paraId="00000438" w14:textId="77777777" w:rsidR="00C92BDE" w:rsidRDefault="00C93BA9">
            <w:pPr>
              <w:pBdr>
                <w:top w:val="nil"/>
                <w:left w:val="nil"/>
                <w:bottom w:val="nil"/>
                <w:right w:val="nil"/>
                <w:between w:val="nil"/>
              </w:pBdr>
              <w:spacing w:line="276" w:lineRule="auto"/>
              <w:ind w:left="283"/>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3A" w14:textId="77777777" w:rsidR="00C92BDE" w:rsidRDefault="00C92BDE">
      <w:pPr>
        <w:rPr>
          <w:rFonts w:ascii="Verdana" w:eastAsia="Verdana" w:hAnsi="Verdana" w:cs="Verdana"/>
          <w:sz w:val="20"/>
          <w:szCs w:val="20"/>
        </w:rPr>
      </w:pPr>
    </w:p>
    <w:p w14:paraId="0000043B" w14:textId="77777777" w:rsidR="00C92BDE" w:rsidRDefault="00C92BDE">
      <w:pPr>
        <w:pBdr>
          <w:top w:val="nil"/>
          <w:left w:val="nil"/>
          <w:bottom w:val="nil"/>
          <w:right w:val="nil"/>
          <w:between w:val="nil"/>
        </w:pBdr>
        <w:spacing w:after="0"/>
        <w:ind w:left="283"/>
        <w:jc w:val="both"/>
        <w:rPr>
          <w:rFonts w:ascii="Verdana" w:eastAsia="Verdana" w:hAnsi="Verdana" w:cs="Verdana"/>
          <w:b/>
          <w:color w:val="000000"/>
          <w:sz w:val="20"/>
          <w:szCs w:val="20"/>
        </w:rPr>
      </w:pPr>
    </w:p>
    <w:p w14:paraId="0000043C" w14:textId="77777777" w:rsidR="00C92BDE" w:rsidRDefault="00C92BDE">
      <w:pPr>
        <w:pBdr>
          <w:top w:val="nil"/>
          <w:left w:val="nil"/>
          <w:bottom w:val="nil"/>
          <w:right w:val="nil"/>
          <w:between w:val="nil"/>
        </w:pBdr>
        <w:spacing w:after="0"/>
        <w:ind w:left="283"/>
        <w:jc w:val="both"/>
        <w:rPr>
          <w:rFonts w:ascii="Verdana" w:eastAsia="Verdana" w:hAnsi="Verdana" w:cs="Verdana"/>
          <w:color w:val="000000"/>
          <w:sz w:val="20"/>
          <w:szCs w:val="20"/>
        </w:rPr>
      </w:pPr>
    </w:p>
    <w:p w14:paraId="0000043D" w14:textId="77777777" w:rsidR="00C92BDE" w:rsidRDefault="00C92BDE">
      <w:pPr>
        <w:pBdr>
          <w:top w:val="nil"/>
          <w:left w:val="nil"/>
          <w:bottom w:val="nil"/>
          <w:right w:val="nil"/>
          <w:between w:val="nil"/>
        </w:pBdr>
        <w:spacing w:after="0"/>
        <w:ind w:left="283"/>
        <w:jc w:val="both"/>
        <w:rPr>
          <w:rFonts w:ascii="Verdana" w:eastAsia="Verdana" w:hAnsi="Verdana" w:cs="Verdana"/>
          <w:color w:val="000000"/>
          <w:sz w:val="20"/>
          <w:szCs w:val="20"/>
        </w:rPr>
      </w:pPr>
    </w:p>
    <w:p w14:paraId="0000043E" w14:textId="77777777" w:rsidR="00C92BDE" w:rsidRDefault="00C92BDE">
      <w:pPr>
        <w:pBdr>
          <w:top w:val="nil"/>
          <w:left w:val="nil"/>
          <w:bottom w:val="nil"/>
          <w:right w:val="nil"/>
          <w:between w:val="nil"/>
        </w:pBdr>
        <w:spacing w:after="0"/>
        <w:ind w:left="283"/>
        <w:jc w:val="both"/>
        <w:rPr>
          <w:rFonts w:ascii="Verdana" w:eastAsia="Verdana" w:hAnsi="Verdana" w:cs="Verdana"/>
          <w:color w:val="000000"/>
          <w:sz w:val="20"/>
          <w:szCs w:val="20"/>
        </w:rPr>
      </w:pPr>
    </w:p>
    <w:p w14:paraId="0000043F" w14:textId="77777777" w:rsidR="00C92BDE" w:rsidRDefault="00C92BDE">
      <w:pPr>
        <w:pBdr>
          <w:top w:val="nil"/>
          <w:left w:val="nil"/>
          <w:bottom w:val="nil"/>
          <w:right w:val="nil"/>
          <w:between w:val="nil"/>
        </w:pBdr>
        <w:spacing w:after="0"/>
        <w:ind w:left="283"/>
        <w:jc w:val="both"/>
        <w:rPr>
          <w:rFonts w:ascii="Verdana" w:eastAsia="Verdana" w:hAnsi="Verdana" w:cs="Verdana"/>
          <w:color w:val="000000"/>
          <w:sz w:val="20"/>
          <w:szCs w:val="20"/>
        </w:rPr>
      </w:pPr>
    </w:p>
    <w:p w14:paraId="00000440" w14:textId="77777777" w:rsidR="00C92BDE" w:rsidRDefault="00C92BDE">
      <w:pPr>
        <w:pBdr>
          <w:top w:val="nil"/>
          <w:left w:val="nil"/>
          <w:bottom w:val="nil"/>
          <w:right w:val="nil"/>
          <w:between w:val="nil"/>
        </w:pBdr>
        <w:spacing w:after="0"/>
        <w:ind w:left="283"/>
        <w:jc w:val="both"/>
        <w:rPr>
          <w:rFonts w:ascii="Verdana" w:eastAsia="Verdana" w:hAnsi="Verdana" w:cs="Verdana"/>
          <w:color w:val="000000"/>
          <w:sz w:val="20"/>
          <w:szCs w:val="20"/>
        </w:rPr>
      </w:pPr>
    </w:p>
    <w:p w14:paraId="00000443" w14:textId="77777777" w:rsidR="00C92BDE" w:rsidRDefault="00C93BA9">
      <w:pPr>
        <w:pStyle w:val="Ttulo2"/>
        <w:spacing w:before="0" w:after="0"/>
        <w:ind w:left="426" w:hanging="426"/>
        <w:jc w:val="both"/>
        <w:rPr>
          <w:rFonts w:ascii="Verdana" w:eastAsia="Verdana" w:hAnsi="Verdana" w:cs="Verdana"/>
          <w:i w:val="0"/>
          <w:sz w:val="20"/>
          <w:szCs w:val="20"/>
        </w:rPr>
      </w:pPr>
      <w:bookmarkStart w:id="31" w:name="_Toc146540088"/>
      <w:r>
        <w:rPr>
          <w:rFonts w:ascii="Verdana" w:eastAsia="Verdana" w:hAnsi="Verdana" w:cs="Verdana"/>
          <w:i w:val="0"/>
          <w:sz w:val="20"/>
          <w:szCs w:val="20"/>
        </w:rPr>
        <w:lastRenderedPageBreak/>
        <w:t>15.4.1 FLUJOGRAMA DEL PROCEDIMIENTO PARA LA FORMACIÓN Y CAPACITACIÓN MODALIDAD VIRTUAL.</w:t>
      </w:r>
      <w:bookmarkEnd w:id="31"/>
    </w:p>
    <w:p w14:paraId="00000444" w14:textId="37EE16E2" w:rsidR="00C92BDE" w:rsidRDefault="00180CE1">
      <w:pPr>
        <w:pBdr>
          <w:top w:val="nil"/>
          <w:left w:val="nil"/>
          <w:bottom w:val="nil"/>
          <w:right w:val="nil"/>
          <w:between w:val="nil"/>
        </w:pBdr>
        <w:spacing w:after="0"/>
        <w:jc w:val="both"/>
        <w:rPr>
          <w:rFonts w:ascii="Verdana" w:eastAsia="Verdana" w:hAnsi="Verdana" w:cs="Verdana"/>
          <w:color w:val="000000"/>
          <w:sz w:val="20"/>
          <w:szCs w:val="20"/>
        </w:rPr>
      </w:pPr>
      <w:r>
        <w:object w:dxaOrig="7635" w:dyaOrig="11340" w14:anchorId="4BF1785A">
          <v:shape id="_x0000_i1030" type="#_x0000_t75" style="width:381.75pt;height:533.25pt" o:ole="">
            <v:imagedata r:id="rId20" o:title=""/>
          </v:shape>
          <o:OLEObject Type="Embed" ProgID="Visio.Drawing.15" ShapeID="_x0000_i1030" DrawAspect="Content" ObjectID="_1764593098" r:id="rId21"/>
        </w:object>
      </w:r>
    </w:p>
    <w:p w14:paraId="00000445" w14:textId="77777777" w:rsidR="00C92BDE" w:rsidRDefault="00C93BA9">
      <w:pPr>
        <w:pBdr>
          <w:top w:val="nil"/>
          <w:left w:val="nil"/>
          <w:bottom w:val="nil"/>
          <w:right w:val="nil"/>
          <w:between w:val="nil"/>
        </w:pBdr>
        <w:spacing w:after="0"/>
        <w:jc w:val="both"/>
        <w:rPr>
          <w:rFonts w:ascii="Verdana" w:eastAsia="Verdana" w:hAnsi="Verdana" w:cs="Verdana"/>
          <w:color w:val="000000"/>
          <w:sz w:val="20"/>
          <w:szCs w:val="20"/>
        </w:rPr>
      </w:pPr>
      <w:r>
        <w:object w:dxaOrig="8835" w:dyaOrig="11610" w14:anchorId="2D1FA21E">
          <v:shape id="_x0000_i1031" type="#_x0000_t75" style="width:438.75pt;height:583.5pt" o:ole="">
            <v:imagedata r:id="rId22" o:title=""/>
          </v:shape>
          <o:OLEObject Type="Embed" ProgID="Visio.Drawing.15" ShapeID="_x0000_i1031" DrawAspect="Content" ObjectID="_1764593099" r:id="rId23"/>
        </w:object>
      </w:r>
    </w:p>
    <w:p w14:paraId="00000447" w14:textId="77777777" w:rsidR="00C92BDE" w:rsidRPr="005C7E58" w:rsidRDefault="00C93BA9">
      <w:pPr>
        <w:pStyle w:val="Ttulo2"/>
        <w:spacing w:before="0" w:after="0"/>
        <w:ind w:left="426" w:hanging="426"/>
        <w:jc w:val="both"/>
      </w:pPr>
      <w:bookmarkStart w:id="32" w:name="_heading=h.2xcytpi" w:colFirst="0" w:colLast="0"/>
      <w:bookmarkStart w:id="33" w:name="_heading=h.1ci93xb" w:colFirst="0" w:colLast="0"/>
      <w:bookmarkStart w:id="34" w:name="_Toc146540089"/>
      <w:bookmarkEnd w:id="32"/>
      <w:bookmarkEnd w:id="33"/>
      <w:r>
        <w:rPr>
          <w:rFonts w:ascii="Verdana" w:eastAsia="Verdana" w:hAnsi="Verdana" w:cs="Verdana"/>
          <w:i w:val="0"/>
          <w:sz w:val="20"/>
          <w:szCs w:val="20"/>
        </w:rPr>
        <w:lastRenderedPageBreak/>
        <w:t xml:space="preserve">15.5 PROCEDIMIENTO REUNIONES DE SEGUIMIENTO A TEMÁTICAS EN </w:t>
      </w:r>
      <w:r w:rsidRPr="005C7E58">
        <w:rPr>
          <w:rFonts w:ascii="Verdana" w:eastAsia="Verdana" w:hAnsi="Verdana" w:cs="Verdana"/>
          <w:i w:val="0"/>
          <w:sz w:val="20"/>
          <w:szCs w:val="20"/>
        </w:rPr>
        <w:t>MATERIA DE PAZ CON INSTITUCIONES DEL ORGANISMO EJECUTIVO.</w:t>
      </w:r>
      <w:bookmarkEnd w:id="34"/>
    </w:p>
    <w:p w14:paraId="00000448" w14:textId="77777777" w:rsidR="00C92BDE" w:rsidRPr="005C7E58" w:rsidRDefault="00C92BDE"/>
    <w:p w14:paraId="00000449" w14:textId="77777777" w:rsidR="00C92BDE" w:rsidRPr="005C7E58" w:rsidRDefault="00000000">
      <w:pPr>
        <w:numPr>
          <w:ilvl w:val="0"/>
          <w:numId w:val="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sdt>
        <w:sdtPr>
          <w:tag w:val="goog_rdk_34"/>
          <w:id w:val="1249002026"/>
        </w:sdtPr>
        <w:sdtContent/>
      </w:sdt>
      <w:r w:rsidR="00C93BA9" w:rsidRPr="005C7E58">
        <w:rPr>
          <w:rFonts w:ascii="Verdana" w:eastAsia="Verdana" w:hAnsi="Verdana" w:cs="Verdana"/>
          <w:b/>
          <w:color w:val="000000"/>
          <w:sz w:val="20"/>
          <w:szCs w:val="20"/>
        </w:rPr>
        <w:t xml:space="preserve">Jefe/Formador: </w:t>
      </w:r>
      <w:r w:rsidR="00C93BA9" w:rsidRPr="005C7E58">
        <w:rPr>
          <w:rFonts w:ascii="Verdana" w:eastAsia="Verdana" w:hAnsi="Verdana" w:cs="Verdana"/>
          <w:color w:val="000000"/>
          <w:sz w:val="20"/>
          <w:szCs w:val="20"/>
        </w:rPr>
        <w:t>Planifica, identifica y prioriza las temáticas en materia de paz y diseña las acciones a realizar para su abordaje y traslada al promotor.</w:t>
      </w:r>
    </w:p>
    <w:p w14:paraId="0000044A" w14:textId="77777777" w:rsidR="00C92BDE" w:rsidRPr="005C7E58" w:rsidRDefault="00C93BA9">
      <w:pPr>
        <w:numPr>
          <w:ilvl w:val="0"/>
          <w:numId w:val="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5C7E58">
        <w:rPr>
          <w:rFonts w:ascii="Verdana" w:eastAsia="Verdana" w:hAnsi="Verdana" w:cs="Verdana"/>
          <w:b/>
          <w:color w:val="000000"/>
          <w:sz w:val="20"/>
          <w:szCs w:val="20"/>
        </w:rPr>
        <w:t xml:space="preserve">Promotor: </w:t>
      </w:r>
      <w:r w:rsidRPr="005C7E58">
        <w:rPr>
          <w:rFonts w:ascii="Verdana" w:eastAsia="Verdana" w:hAnsi="Verdana" w:cs="Verdana"/>
          <w:color w:val="000000"/>
          <w:sz w:val="20"/>
          <w:szCs w:val="20"/>
        </w:rPr>
        <w:t>Traslada la planificación elaborada, por lo medios internos de comunicación oficiales a la Dirección de Fortalecimiento de la Paz para su análisis y aprobación.</w:t>
      </w:r>
    </w:p>
    <w:p w14:paraId="0000044C" w14:textId="374176ED" w:rsidR="00C92BDE" w:rsidRPr="005C7E58" w:rsidRDefault="00C93BA9" w:rsidP="006E2310">
      <w:pPr>
        <w:numPr>
          <w:ilvl w:val="0"/>
          <w:numId w:val="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5C7E58">
        <w:rPr>
          <w:rFonts w:ascii="Verdana" w:eastAsia="Verdana" w:hAnsi="Verdana" w:cs="Verdana"/>
          <w:b/>
          <w:color w:val="000000"/>
          <w:sz w:val="20"/>
          <w:szCs w:val="20"/>
        </w:rPr>
        <w:t>Director de Fortalecimiento de la Paz:</w:t>
      </w:r>
      <w:r w:rsidRPr="005C7E58">
        <w:rPr>
          <w:rFonts w:ascii="Verdana" w:eastAsia="Verdana" w:hAnsi="Verdana" w:cs="Verdana"/>
          <w:color w:val="000000"/>
          <w:sz w:val="20"/>
          <w:szCs w:val="20"/>
        </w:rPr>
        <w:t xml:space="preserve"> Revisa y analiza la planificación de no tener observaciones,</w:t>
      </w:r>
      <w:r w:rsidR="00633ED9">
        <w:rPr>
          <w:rFonts w:ascii="Verdana" w:eastAsia="Verdana" w:hAnsi="Verdana" w:cs="Verdana"/>
          <w:color w:val="000000"/>
          <w:sz w:val="20"/>
          <w:szCs w:val="20"/>
        </w:rPr>
        <w:t xml:space="preserve"> a</w:t>
      </w:r>
      <w:r w:rsidR="00633ED9" w:rsidRPr="005C7E58">
        <w:rPr>
          <w:rFonts w:ascii="Verdana" w:eastAsia="Verdana" w:hAnsi="Verdana" w:cs="Verdana"/>
          <w:color w:val="000000"/>
          <w:sz w:val="20"/>
          <w:szCs w:val="20"/>
        </w:rPr>
        <w:t xml:space="preserve">prueba el documento y traslada </w:t>
      </w:r>
      <w:r w:rsidRPr="005C7E58">
        <w:rPr>
          <w:rFonts w:ascii="Verdana" w:eastAsia="Verdana" w:hAnsi="Verdana" w:cs="Verdana"/>
          <w:color w:val="000000"/>
          <w:sz w:val="20"/>
          <w:szCs w:val="20"/>
        </w:rPr>
        <w:t>sigue paso 4, si tiene observaciones regresa a paso 1 para las correcciones correspondientes.</w:t>
      </w:r>
      <w:r w:rsidR="006E2310" w:rsidRPr="005C7E58">
        <w:rPr>
          <w:rFonts w:ascii="Verdana" w:eastAsia="Verdana" w:hAnsi="Verdana" w:cs="Verdana"/>
          <w:color w:val="000000"/>
          <w:sz w:val="20"/>
          <w:szCs w:val="20"/>
        </w:rPr>
        <w:t xml:space="preserve">  </w:t>
      </w:r>
    </w:p>
    <w:p w14:paraId="0000044D" w14:textId="77777777" w:rsidR="00C92BDE" w:rsidRPr="005C7E58" w:rsidRDefault="00C93BA9">
      <w:pPr>
        <w:numPr>
          <w:ilvl w:val="0"/>
          <w:numId w:val="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5C7E58">
        <w:rPr>
          <w:rFonts w:ascii="Verdana" w:eastAsia="Verdana" w:hAnsi="Verdana" w:cs="Verdana"/>
          <w:b/>
          <w:color w:val="000000"/>
          <w:sz w:val="20"/>
          <w:szCs w:val="20"/>
        </w:rPr>
        <w:t xml:space="preserve">Secretaria: </w:t>
      </w:r>
      <w:r w:rsidRPr="005C7E58">
        <w:rPr>
          <w:rFonts w:ascii="Verdana" w:eastAsia="Verdana" w:hAnsi="Verdana" w:cs="Verdana"/>
          <w:color w:val="000000"/>
          <w:sz w:val="20"/>
          <w:szCs w:val="20"/>
        </w:rPr>
        <w:t>Recibe y traslada el documento aprobado firmado y sellado al jefe de DESEFOPAZ</w:t>
      </w:r>
    </w:p>
    <w:p w14:paraId="0000044E" w14:textId="5786BB08" w:rsidR="00C92BDE" w:rsidRPr="005C7E58" w:rsidRDefault="00C93BA9">
      <w:pPr>
        <w:numPr>
          <w:ilvl w:val="0"/>
          <w:numId w:val="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5C7E58">
        <w:rPr>
          <w:rFonts w:ascii="Verdana" w:eastAsia="Verdana" w:hAnsi="Verdana" w:cs="Verdana"/>
          <w:b/>
          <w:color w:val="000000"/>
          <w:sz w:val="20"/>
          <w:szCs w:val="20"/>
        </w:rPr>
        <w:t>Jefe de DESEFOPAZ</w:t>
      </w:r>
      <w:r w:rsidRPr="005C7E58">
        <w:rPr>
          <w:rFonts w:ascii="Verdana" w:eastAsia="Verdana" w:hAnsi="Verdana" w:cs="Verdana"/>
          <w:color w:val="000000"/>
          <w:sz w:val="20"/>
          <w:szCs w:val="20"/>
        </w:rPr>
        <w:t xml:space="preserve">: Notifica por correo electrónico al </w:t>
      </w:r>
      <w:r w:rsidR="00A443DB" w:rsidRPr="005C7E58">
        <w:rPr>
          <w:rFonts w:ascii="Verdana" w:eastAsia="Verdana" w:hAnsi="Verdana" w:cs="Verdana"/>
          <w:color w:val="000000"/>
          <w:sz w:val="20"/>
          <w:szCs w:val="20"/>
        </w:rPr>
        <w:t>F</w:t>
      </w:r>
      <w:r w:rsidRPr="005C7E58">
        <w:rPr>
          <w:rFonts w:ascii="Verdana" w:eastAsia="Verdana" w:hAnsi="Verdana" w:cs="Verdana"/>
          <w:color w:val="000000"/>
          <w:sz w:val="20"/>
          <w:szCs w:val="20"/>
        </w:rPr>
        <w:t xml:space="preserve">ormador y </w:t>
      </w:r>
      <w:r w:rsidR="00A443DB" w:rsidRPr="005C7E58">
        <w:rPr>
          <w:rFonts w:ascii="Verdana" w:eastAsia="Verdana" w:hAnsi="Verdana" w:cs="Verdana"/>
          <w:color w:val="000000"/>
          <w:sz w:val="20"/>
          <w:szCs w:val="20"/>
        </w:rPr>
        <w:t>P</w:t>
      </w:r>
      <w:r w:rsidRPr="005C7E58">
        <w:rPr>
          <w:rFonts w:ascii="Verdana" w:eastAsia="Verdana" w:hAnsi="Verdana" w:cs="Verdana"/>
          <w:color w:val="000000"/>
          <w:sz w:val="20"/>
          <w:szCs w:val="20"/>
        </w:rPr>
        <w:t>romotor que serán encargados de la coordinación de la actividad.</w:t>
      </w:r>
    </w:p>
    <w:p w14:paraId="0000044F" w14:textId="77777777" w:rsidR="00C92BDE" w:rsidRPr="005C7E58" w:rsidRDefault="00C93BA9">
      <w:pPr>
        <w:numPr>
          <w:ilvl w:val="0"/>
          <w:numId w:val="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5C7E58">
        <w:rPr>
          <w:rFonts w:ascii="Verdana" w:eastAsia="Verdana" w:hAnsi="Verdana" w:cs="Verdana"/>
          <w:b/>
          <w:color w:val="000000"/>
          <w:sz w:val="20"/>
          <w:szCs w:val="20"/>
        </w:rPr>
        <w:t>Formador/Promotor:</w:t>
      </w:r>
      <w:r w:rsidRPr="005C7E58">
        <w:rPr>
          <w:rFonts w:ascii="Verdana" w:eastAsia="Verdana" w:hAnsi="Verdana" w:cs="Verdana"/>
          <w:color w:val="000000"/>
          <w:sz w:val="20"/>
          <w:szCs w:val="20"/>
        </w:rPr>
        <w:t xml:space="preserve"> Elabora un directorio (anexo 15) de las instituciones del Organismo Ejecutivo que se utilizará para la coordinación con las instituciones.</w:t>
      </w:r>
    </w:p>
    <w:p w14:paraId="00000450" w14:textId="563C4ABB" w:rsidR="00C92BDE" w:rsidRPr="005C7E58" w:rsidRDefault="00C93BA9">
      <w:pPr>
        <w:numPr>
          <w:ilvl w:val="0"/>
          <w:numId w:val="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5C7E58">
        <w:rPr>
          <w:rFonts w:ascii="Verdana" w:eastAsia="Verdana" w:hAnsi="Verdana" w:cs="Verdana"/>
          <w:b/>
          <w:color w:val="000000"/>
          <w:sz w:val="20"/>
          <w:szCs w:val="20"/>
        </w:rPr>
        <w:t>Formador</w:t>
      </w:r>
      <w:r w:rsidRPr="005C7E58">
        <w:rPr>
          <w:rFonts w:ascii="Verdana" w:eastAsia="Verdana" w:hAnsi="Verdana" w:cs="Verdana"/>
          <w:color w:val="000000"/>
          <w:sz w:val="20"/>
          <w:szCs w:val="20"/>
        </w:rPr>
        <w:t>: Elabora la metodología de abordaje de acuerdo con la temática a tratar</w:t>
      </w:r>
      <w:r w:rsidR="00A443DB" w:rsidRPr="005C7E58">
        <w:rPr>
          <w:rFonts w:ascii="Verdana" w:eastAsia="Verdana" w:hAnsi="Verdana" w:cs="Verdana"/>
          <w:color w:val="000000"/>
          <w:sz w:val="20"/>
          <w:szCs w:val="20"/>
        </w:rPr>
        <w:t xml:space="preserve"> con las Instituciones del Organismo Ejecutivo. </w:t>
      </w:r>
      <w:r w:rsidRPr="005C7E58">
        <w:rPr>
          <w:rFonts w:ascii="Verdana" w:eastAsia="Verdana" w:hAnsi="Verdana" w:cs="Verdana"/>
          <w:color w:val="000000"/>
          <w:sz w:val="20"/>
          <w:szCs w:val="20"/>
        </w:rPr>
        <w:t xml:space="preserve"> </w:t>
      </w:r>
    </w:p>
    <w:p w14:paraId="00000451" w14:textId="77777777" w:rsidR="00C92BDE" w:rsidRPr="005C7E58" w:rsidRDefault="00C93BA9">
      <w:pPr>
        <w:numPr>
          <w:ilvl w:val="0"/>
          <w:numId w:val="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5C7E58">
        <w:rPr>
          <w:rFonts w:ascii="Verdana" w:eastAsia="Verdana" w:hAnsi="Verdana" w:cs="Verdana"/>
          <w:b/>
          <w:color w:val="000000"/>
          <w:sz w:val="20"/>
          <w:szCs w:val="20"/>
        </w:rPr>
        <w:t>Promotor/Formador:</w:t>
      </w:r>
      <w:r w:rsidRPr="005C7E58">
        <w:rPr>
          <w:rFonts w:ascii="Verdana" w:eastAsia="Verdana" w:hAnsi="Verdana" w:cs="Verdana"/>
          <w:color w:val="000000"/>
          <w:sz w:val="20"/>
          <w:szCs w:val="20"/>
        </w:rPr>
        <w:t xml:space="preserve"> Realiza comunicación con los enlaces de las instituciones del Organismo Ejecutivo a través de llamadas telefónicas.</w:t>
      </w:r>
    </w:p>
    <w:p w14:paraId="00000452" w14:textId="77777777" w:rsidR="00C92BDE" w:rsidRPr="005C7E58" w:rsidRDefault="00C93BA9">
      <w:pPr>
        <w:numPr>
          <w:ilvl w:val="0"/>
          <w:numId w:val="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5C7E58">
        <w:rPr>
          <w:rFonts w:ascii="Verdana" w:eastAsia="Verdana" w:hAnsi="Verdana" w:cs="Verdana"/>
          <w:b/>
          <w:color w:val="000000"/>
          <w:sz w:val="20"/>
          <w:szCs w:val="20"/>
        </w:rPr>
        <w:t>Formador</w:t>
      </w:r>
      <w:r w:rsidRPr="005C7E58">
        <w:rPr>
          <w:rFonts w:ascii="Verdana" w:eastAsia="Verdana" w:hAnsi="Verdana" w:cs="Verdana"/>
          <w:color w:val="000000"/>
          <w:sz w:val="20"/>
          <w:szCs w:val="20"/>
        </w:rPr>
        <w:t>: Coordina y acuerda la agenda, con los enlaces de las instituciones del Organismo Ejecutivo para realizar la actividad.</w:t>
      </w:r>
    </w:p>
    <w:p w14:paraId="00000454" w14:textId="59118473" w:rsidR="00C92BDE" w:rsidRPr="005C7E58" w:rsidRDefault="00C93BA9" w:rsidP="006E2310">
      <w:pPr>
        <w:numPr>
          <w:ilvl w:val="0"/>
          <w:numId w:val="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5C7E58">
        <w:rPr>
          <w:rFonts w:ascii="Verdana" w:eastAsia="Verdana" w:hAnsi="Verdana" w:cs="Verdana"/>
          <w:b/>
          <w:color w:val="000000"/>
          <w:sz w:val="20"/>
          <w:szCs w:val="20"/>
        </w:rPr>
        <w:t>Formador/Promotor:</w:t>
      </w:r>
      <w:r w:rsidRPr="005C7E58">
        <w:rPr>
          <w:rFonts w:ascii="Verdana" w:eastAsia="Verdana" w:hAnsi="Verdana" w:cs="Verdana"/>
          <w:color w:val="000000"/>
          <w:sz w:val="20"/>
          <w:szCs w:val="20"/>
        </w:rPr>
        <w:t xml:space="preserve"> Diseña la invitación institucional (anexo 16) en forma digital, donde indica el objetivo, lugar, fecha y hora.</w:t>
      </w:r>
      <w:r w:rsidR="006E2310" w:rsidRPr="005C7E58">
        <w:rPr>
          <w:rFonts w:ascii="Verdana" w:eastAsia="Verdana" w:hAnsi="Verdana" w:cs="Verdana"/>
          <w:color w:val="000000"/>
          <w:sz w:val="20"/>
          <w:szCs w:val="20"/>
        </w:rPr>
        <w:t xml:space="preserve"> Envía la invitación institucional a los enlaces de las instituciones del Organismo Ejecutivo para la convocatoria.</w:t>
      </w:r>
    </w:p>
    <w:p w14:paraId="00000457" w14:textId="44EC0981" w:rsidR="00C92BDE" w:rsidRPr="005C7E58" w:rsidRDefault="00C93BA9" w:rsidP="006E2310">
      <w:pPr>
        <w:numPr>
          <w:ilvl w:val="0"/>
          <w:numId w:val="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5C7E58">
        <w:rPr>
          <w:rFonts w:ascii="Verdana" w:eastAsia="Verdana" w:hAnsi="Verdana" w:cs="Verdana"/>
          <w:b/>
          <w:color w:val="000000"/>
          <w:sz w:val="20"/>
          <w:szCs w:val="20"/>
        </w:rPr>
        <w:t>Promotor:</w:t>
      </w:r>
      <w:r w:rsidRPr="005C7E58">
        <w:rPr>
          <w:rFonts w:ascii="Verdana" w:eastAsia="Verdana" w:hAnsi="Verdana" w:cs="Verdana"/>
          <w:color w:val="000000"/>
          <w:sz w:val="20"/>
          <w:szCs w:val="20"/>
        </w:rPr>
        <w:t xml:space="preserve"> Reconfirma la participación de los invitados a través de correo electrónico y llamadas telefónicas.</w:t>
      </w:r>
      <w:r w:rsidR="006E2310" w:rsidRPr="005C7E58">
        <w:rPr>
          <w:rFonts w:ascii="Verdana" w:eastAsia="Verdana" w:hAnsi="Verdana" w:cs="Verdana"/>
          <w:color w:val="000000"/>
          <w:sz w:val="20"/>
          <w:szCs w:val="20"/>
        </w:rPr>
        <w:t xml:space="preserve"> Prepara e imprime</w:t>
      </w:r>
      <w:r w:rsidR="006E2310" w:rsidRPr="005C7E58">
        <w:rPr>
          <w:rFonts w:ascii="Verdana" w:eastAsia="Verdana" w:hAnsi="Verdana" w:cs="Verdana"/>
          <w:color w:val="FF0000"/>
          <w:sz w:val="20"/>
          <w:szCs w:val="20"/>
        </w:rPr>
        <w:t xml:space="preserve"> </w:t>
      </w:r>
      <w:r w:rsidR="006E2310" w:rsidRPr="005C7E58">
        <w:rPr>
          <w:rFonts w:ascii="Verdana" w:eastAsia="Verdana" w:hAnsi="Verdana" w:cs="Verdana"/>
          <w:color w:val="000000"/>
          <w:sz w:val="20"/>
          <w:szCs w:val="20"/>
        </w:rPr>
        <w:t xml:space="preserve">listados para el registro de los participantes y </w:t>
      </w:r>
      <w:r w:rsidR="00633ED9">
        <w:rPr>
          <w:rFonts w:ascii="Verdana" w:eastAsia="Verdana" w:hAnsi="Verdana" w:cs="Verdana"/>
          <w:color w:val="000000"/>
          <w:sz w:val="20"/>
          <w:szCs w:val="20"/>
        </w:rPr>
        <w:t>el material</w:t>
      </w:r>
      <w:r w:rsidR="006E2310" w:rsidRPr="005C7E58">
        <w:rPr>
          <w:rFonts w:ascii="Verdana" w:eastAsia="Verdana" w:hAnsi="Verdana" w:cs="Verdana"/>
          <w:color w:val="000000"/>
          <w:sz w:val="20"/>
          <w:szCs w:val="20"/>
        </w:rPr>
        <w:t xml:space="preserve"> didáctico. Solicita</w:t>
      </w:r>
      <w:r w:rsidR="006E2310" w:rsidRPr="005C7E58">
        <w:rPr>
          <w:rFonts w:ascii="Verdana" w:eastAsia="Verdana" w:hAnsi="Verdana" w:cs="Verdana"/>
          <w:color w:val="FF0000"/>
          <w:sz w:val="20"/>
          <w:szCs w:val="20"/>
        </w:rPr>
        <w:t xml:space="preserve"> </w:t>
      </w:r>
      <w:r w:rsidR="006E2310" w:rsidRPr="005C7E58">
        <w:rPr>
          <w:rFonts w:ascii="Verdana" w:eastAsia="Verdana" w:hAnsi="Verdana" w:cs="Verdana"/>
          <w:color w:val="000000"/>
          <w:sz w:val="20"/>
          <w:szCs w:val="20"/>
        </w:rPr>
        <w:t>los requerimientos logísticos (anexo 17) y financieros que genera para la realización de la actividad.</w:t>
      </w:r>
    </w:p>
    <w:p w14:paraId="00000459" w14:textId="4592C46E" w:rsidR="00C92BDE" w:rsidRPr="005C7E58" w:rsidRDefault="00C93BA9" w:rsidP="006E2310">
      <w:pPr>
        <w:numPr>
          <w:ilvl w:val="0"/>
          <w:numId w:val="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bookmarkStart w:id="35" w:name="_Hlk141965600"/>
      <w:r w:rsidRPr="005C7E58">
        <w:rPr>
          <w:rFonts w:ascii="Verdana" w:eastAsia="Verdana" w:hAnsi="Verdana" w:cs="Verdana"/>
          <w:b/>
          <w:color w:val="000000"/>
          <w:sz w:val="20"/>
          <w:szCs w:val="20"/>
        </w:rPr>
        <w:t>Formador:</w:t>
      </w:r>
      <w:r w:rsidRPr="005C7E58">
        <w:rPr>
          <w:rFonts w:ascii="Verdana" w:eastAsia="Verdana" w:hAnsi="Verdana" w:cs="Verdana"/>
          <w:color w:val="000000"/>
          <w:sz w:val="20"/>
          <w:szCs w:val="20"/>
        </w:rPr>
        <w:t xml:space="preserve"> Facilita la reunión, según la metodología de abo</w:t>
      </w:r>
      <w:r w:rsidR="006E2310" w:rsidRPr="005C7E58">
        <w:rPr>
          <w:rFonts w:ascii="Verdana" w:eastAsia="Verdana" w:hAnsi="Verdana" w:cs="Verdana"/>
          <w:color w:val="000000"/>
          <w:sz w:val="20"/>
          <w:szCs w:val="20"/>
        </w:rPr>
        <w:t xml:space="preserve">rdaje de acuerdo con la agenda </w:t>
      </w:r>
      <w:r w:rsidRPr="005C7E58">
        <w:rPr>
          <w:rFonts w:ascii="Verdana" w:eastAsia="Verdana" w:hAnsi="Verdana" w:cs="Verdana"/>
          <w:color w:val="000000"/>
          <w:sz w:val="20"/>
          <w:szCs w:val="20"/>
        </w:rPr>
        <w:t>(anexo 18)</w:t>
      </w:r>
      <w:r w:rsidR="006E2310" w:rsidRPr="005C7E58">
        <w:rPr>
          <w:rFonts w:ascii="Verdana" w:eastAsia="Verdana" w:hAnsi="Verdana" w:cs="Verdana"/>
          <w:color w:val="000000"/>
          <w:sz w:val="20"/>
          <w:szCs w:val="20"/>
        </w:rPr>
        <w:t>. Elabora informes de la actividad y traslada al jefe para visto bueno.</w:t>
      </w:r>
    </w:p>
    <w:p w14:paraId="0000045B" w14:textId="50C4B32B" w:rsidR="00C92BDE" w:rsidRPr="005C7E58" w:rsidRDefault="00C93BA9" w:rsidP="006E2310">
      <w:pPr>
        <w:numPr>
          <w:ilvl w:val="0"/>
          <w:numId w:val="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5C7E58">
        <w:rPr>
          <w:rFonts w:ascii="Verdana" w:eastAsia="Verdana" w:hAnsi="Verdana" w:cs="Verdana"/>
          <w:b/>
          <w:color w:val="000000"/>
          <w:sz w:val="20"/>
          <w:szCs w:val="20"/>
        </w:rPr>
        <w:t>Jefe de DESEFOPAZ:</w:t>
      </w:r>
      <w:r w:rsidRPr="005C7E58">
        <w:rPr>
          <w:rFonts w:ascii="Verdana" w:eastAsia="Verdana" w:hAnsi="Verdana" w:cs="Verdana"/>
          <w:color w:val="000000"/>
          <w:sz w:val="20"/>
          <w:szCs w:val="20"/>
        </w:rPr>
        <w:t xml:space="preserve"> Recibe, revisa si tiene observaciones regresa a</w:t>
      </w:r>
      <w:r w:rsidR="00633ED9">
        <w:rPr>
          <w:rFonts w:ascii="Verdana" w:eastAsia="Verdana" w:hAnsi="Verdana" w:cs="Verdana"/>
          <w:color w:val="000000"/>
          <w:sz w:val="20"/>
          <w:szCs w:val="20"/>
        </w:rPr>
        <w:t xml:space="preserve"> paso 12</w:t>
      </w:r>
      <w:r w:rsidR="006E2310" w:rsidRPr="005C7E58">
        <w:rPr>
          <w:rFonts w:ascii="Verdana" w:eastAsia="Verdana" w:hAnsi="Verdana" w:cs="Verdana"/>
          <w:color w:val="000000"/>
          <w:sz w:val="20"/>
          <w:szCs w:val="20"/>
        </w:rPr>
        <w:t xml:space="preserve">, </w:t>
      </w:r>
      <w:r w:rsidRPr="005C7E58">
        <w:rPr>
          <w:rFonts w:ascii="Verdana" w:eastAsia="Verdana" w:hAnsi="Verdana" w:cs="Verdana"/>
          <w:color w:val="000000"/>
          <w:sz w:val="20"/>
          <w:szCs w:val="20"/>
        </w:rPr>
        <w:t xml:space="preserve">si no tiene </w:t>
      </w:r>
      <w:r w:rsidR="006E2310" w:rsidRPr="005C7E58">
        <w:rPr>
          <w:rFonts w:ascii="Verdana" w:eastAsia="Verdana" w:hAnsi="Verdana" w:cs="Verdana"/>
          <w:color w:val="000000"/>
          <w:sz w:val="20"/>
          <w:szCs w:val="20"/>
        </w:rPr>
        <w:t>observaciones firma el informe y traslada al Formador.</w:t>
      </w:r>
    </w:p>
    <w:bookmarkEnd w:id="35"/>
    <w:p w14:paraId="0000045C" w14:textId="77777777" w:rsidR="00C92BDE" w:rsidRPr="005C7E58" w:rsidRDefault="00C93BA9">
      <w:pPr>
        <w:numPr>
          <w:ilvl w:val="0"/>
          <w:numId w:val="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5C7E58">
        <w:rPr>
          <w:rFonts w:ascii="Verdana" w:eastAsia="Verdana" w:hAnsi="Verdana" w:cs="Verdana"/>
          <w:b/>
          <w:color w:val="000000"/>
          <w:sz w:val="20"/>
          <w:szCs w:val="20"/>
        </w:rPr>
        <w:t>Formador/promotor:</w:t>
      </w:r>
      <w:r w:rsidRPr="005C7E58">
        <w:rPr>
          <w:rFonts w:ascii="Verdana" w:eastAsia="Verdana" w:hAnsi="Verdana" w:cs="Verdana"/>
          <w:color w:val="000000"/>
          <w:sz w:val="20"/>
          <w:szCs w:val="20"/>
        </w:rPr>
        <w:t xml:space="preserve"> Traslada informes a las unidades de (Financiero y Planificación) y archiva.</w:t>
      </w:r>
    </w:p>
    <w:p w14:paraId="0000045D" w14:textId="77777777" w:rsidR="00C92BDE" w:rsidRPr="005C7E58" w:rsidRDefault="00C93BA9">
      <w:pPr>
        <w:numPr>
          <w:ilvl w:val="0"/>
          <w:numId w:val="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5C7E58">
        <w:rPr>
          <w:rFonts w:ascii="Verdana" w:eastAsia="Verdana" w:hAnsi="Verdana" w:cs="Verdana"/>
          <w:b/>
          <w:color w:val="000000"/>
          <w:sz w:val="20"/>
          <w:szCs w:val="20"/>
        </w:rPr>
        <w:t xml:space="preserve">Fin del procedimiento.     </w:t>
      </w:r>
    </w:p>
    <w:p w14:paraId="0000045E" w14:textId="77777777" w:rsidR="00C92BDE" w:rsidRDefault="00C92BDE">
      <w:pPr>
        <w:rPr>
          <w:rFonts w:ascii="Verdana" w:eastAsia="Verdana" w:hAnsi="Verdana" w:cs="Verdana"/>
          <w:sz w:val="20"/>
          <w:szCs w:val="20"/>
        </w:rPr>
      </w:pPr>
    </w:p>
    <w:p w14:paraId="0000045F" w14:textId="77777777" w:rsidR="00C92BDE" w:rsidRDefault="00C92BDE">
      <w:pPr>
        <w:ind w:left="360"/>
        <w:jc w:val="both"/>
        <w:rPr>
          <w:rFonts w:ascii="Verdana" w:eastAsia="Verdana" w:hAnsi="Verdana" w:cs="Verdana"/>
          <w:sz w:val="20"/>
          <w:szCs w:val="20"/>
        </w:rPr>
      </w:pPr>
    </w:p>
    <w:p w14:paraId="00000460" w14:textId="77777777" w:rsidR="00C92BDE" w:rsidRDefault="00C93BA9">
      <w:pPr>
        <w:pStyle w:val="Ttulo3"/>
        <w:ind w:left="709" w:hanging="709"/>
        <w:jc w:val="both"/>
        <w:rPr>
          <w:rFonts w:ascii="Verdana" w:eastAsia="Verdana" w:hAnsi="Verdana" w:cs="Verdana"/>
          <w:color w:val="000000"/>
          <w:sz w:val="20"/>
          <w:szCs w:val="20"/>
        </w:rPr>
      </w:pPr>
      <w:bookmarkStart w:id="36" w:name="_heading=h.3whwml4" w:colFirst="0" w:colLast="0"/>
      <w:bookmarkStart w:id="37" w:name="_Toc146540090"/>
      <w:bookmarkEnd w:id="36"/>
      <w:r>
        <w:rPr>
          <w:rFonts w:ascii="Verdana" w:eastAsia="Verdana" w:hAnsi="Verdana" w:cs="Verdana"/>
          <w:color w:val="000000"/>
          <w:sz w:val="20"/>
          <w:szCs w:val="20"/>
        </w:rPr>
        <w:lastRenderedPageBreak/>
        <w:t>15.5.1 MATRIZ DEL PROCEDIMIENTO REUNIONES DE SEGUIMIENTO A TEMÁTICAS EN MATERIA DE PAZ CON INSTITUCIONES DEL ORGANISMO EJECUTIVO.</w:t>
      </w:r>
      <w:bookmarkEnd w:id="37"/>
    </w:p>
    <w:p w14:paraId="00000461" w14:textId="77777777" w:rsidR="00C92BDE" w:rsidRDefault="00C92BDE">
      <w:pPr>
        <w:jc w:val="both"/>
        <w:rPr>
          <w:rFonts w:ascii="Verdana" w:eastAsia="Verdana" w:hAnsi="Verdana" w:cs="Verdana"/>
          <w:sz w:val="20"/>
          <w:szCs w:val="20"/>
        </w:rPr>
      </w:pPr>
    </w:p>
    <w:tbl>
      <w:tblPr>
        <w:tblStyle w:val="af8"/>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5"/>
        <w:gridCol w:w="2945"/>
        <w:gridCol w:w="5167"/>
      </w:tblGrid>
      <w:tr w:rsidR="00C92BDE" w14:paraId="37FC9C5C" w14:textId="77777777">
        <w:tc>
          <w:tcPr>
            <w:tcW w:w="785" w:type="dxa"/>
            <w:shd w:val="clear" w:color="auto" w:fill="auto"/>
          </w:tcPr>
          <w:p w14:paraId="00000462"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No.</w:t>
            </w:r>
          </w:p>
        </w:tc>
        <w:tc>
          <w:tcPr>
            <w:tcW w:w="2945" w:type="dxa"/>
            <w:shd w:val="clear" w:color="auto" w:fill="auto"/>
          </w:tcPr>
          <w:p w14:paraId="00000463"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RESPONSABLE</w:t>
            </w:r>
          </w:p>
          <w:p w14:paraId="00000464" w14:textId="77777777" w:rsidR="00C92BDE" w:rsidRDefault="00C92BDE">
            <w:pPr>
              <w:jc w:val="center"/>
              <w:rPr>
                <w:rFonts w:ascii="Verdana" w:eastAsia="Verdana" w:hAnsi="Verdana" w:cs="Verdana"/>
                <w:b/>
                <w:sz w:val="20"/>
                <w:szCs w:val="20"/>
              </w:rPr>
            </w:pPr>
          </w:p>
        </w:tc>
        <w:tc>
          <w:tcPr>
            <w:tcW w:w="5167" w:type="dxa"/>
            <w:shd w:val="clear" w:color="auto" w:fill="auto"/>
          </w:tcPr>
          <w:p w14:paraId="00000465"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C92BDE" w14:paraId="7107569A" w14:textId="77777777">
        <w:tc>
          <w:tcPr>
            <w:tcW w:w="785" w:type="dxa"/>
            <w:shd w:val="clear" w:color="auto" w:fill="auto"/>
          </w:tcPr>
          <w:p w14:paraId="00000466"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w:t>
            </w:r>
          </w:p>
        </w:tc>
        <w:tc>
          <w:tcPr>
            <w:tcW w:w="2945" w:type="dxa"/>
            <w:shd w:val="clear" w:color="auto" w:fill="auto"/>
          </w:tcPr>
          <w:p w14:paraId="00000467" w14:textId="77777777" w:rsidR="00C92BDE" w:rsidRDefault="00C93BA9">
            <w:pPr>
              <w:rPr>
                <w:rFonts w:ascii="Verdana" w:eastAsia="Verdana" w:hAnsi="Verdana" w:cs="Verdana"/>
                <w:b/>
                <w:sz w:val="20"/>
                <w:szCs w:val="20"/>
              </w:rPr>
            </w:pPr>
            <w:r>
              <w:rPr>
                <w:rFonts w:ascii="Verdana" w:eastAsia="Verdana" w:hAnsi="Verdana" w:cs="Verdana"/>
                <w:b/>
                <w:sz w:val="20"/>
                <w:szCs w:val="20"/>
              </w:rPr>
              <w:t xml:space="preserve">Jefe/Formador    </w:t>
            </w:r>
          </w:p>
        </w:tc>
        <w:tc>
          <w:tcPr>
            <w:tcW w:w="5167" w:type="dxa"/>
            <w:shd w:val="clear" w:color="auto" w:fill="auto"/>
          </w:tcPr>
          <w:p w14:paraId="00000468" w14:textId="13BA329C" w:rsidR="00C92BDE" w:rsidRDefault="00C93BA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Planifica, identifica y prioriza las temáticas en materia de paz y diseña las acciones a realizar para su abordaje y traslada al </w:t>
            </w:r>
            <w:r w:rsidR="002C0606">
              <w:rPr>
                <w:rFonts w:ascii="Verdana" w:eastAsia="Verdana" w:hAnsi="Verdana" w:cs="Verdana"/>
                <w:color w:val="000000"/>
                <w:sz w:val="20"/>
                <w:szCs w:val="20"/>
              </w:rPr>
              <w:t>P</w:t>
            </w:r>
            <w:r>
              <w:rPr>
                <w:rFonts w:ascii="Verdana" w:eastAsia="Verdana" w:hAnsi="Verdana" w:cs="Verdana"/>
                <w:color w:val="000000"/>
                <w:sz w:val="20"/>
                <w:szCs w:val="20"/>
              </w:rPr>
              <w:t>romotor.</w:t>
            </w:r>
          </w:p>
        </w:tc>
      </w:tr>
      <w:tr w:rsidR="00C92BDE" w14:paraId="41924257" w14:textId="77777777">
        <w:tc>
          <w:tcPr>
            <w:tcW w:w="785" w:type="dxa"/>
            <w:shd w:val="clear" w:color="auto" w:fill="auto"/>
          </w:tcPr>
          <w:p w14:paraId="00000469"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2.</w:t>
            </w:r>
          </w:p>
        </w:tc>
        <w:tc>
          <w:tcPr>
            <w:tcW w:w="2945" w:type="dxa"/>
            <w:shd w:val="clear" w:color="auto" w:fill="auto"/>
          </w:tcPr>
          <w:p w14:paraId="0000046A" w14:textId="77777777" w:rsidR="00C92BDE" w:rsidRDefault="00C93BA9">
            <w:pPr>
              <w:rPr>
                <w:rFonts w:ascii="Verdana" w:eastAsia="Verdana" w:hAnsi="Verdana" w:cs="Verdana"/>
                <w:b/>
                <w:sz w:val="20"/>
                <w:szCs w:val="20"/>
              </w:rPr>
            </w:pPr>
            <w:r>
              <w:rPr>
                <w:rFonts w:ascii="Verdana" w:eastAsia="Verdana" w:hAnsi="Verdana" w:cs="Verdana"/>
                <w:b/>
                <w:sz w:val="20"/>
                <w:szCs w:val="20"/>
              </w:rPr>
              <w:t>Promotor</w:t>
            </w:r>
          </w:p>
        </w:tc>
        <w:tc>
          <w:tcPr>
            <w:tcW w:w="5167" w:type="dxa"/>
            <w:shd w:val="clear" w:color="auto" w:fill="auto"/>
          </w:tcPr>
          <w:p w14:paraId="0000046B" w14:textId="77777777" w:rsidR="00C92BDE" w:rsidRDefault="00C93BA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Traslada la planificación elaborada con oficio a la Dirección de Fortalecimiento de la Paz para su análisis y aprobación.</w:t>
            </w:r>
          </w:p>
        </w:tc>
      </w:tr>
      <w:tr w:rsidR="008801BE" w14:paraId="2307C8C4" w14:textId="77777777" w:rsidTr="00C10773">
        <w:trPr>
          <w:trHeight w:val="1245"/>
        </w:trPr>
        <w:tc>
          <w:tcPr>
            <w:tcW w:w="785" w:type="dxa"/>
            <w:shd w:val="clear" w:color="auto" w:fill="auto"/>
          </w:tcPr>
          <w:p w14:paraId="250D488E" w14:textId="77777777" w:rsidR="008801BE" w:rsidRDefault="008801BE">
            <w:pPr>
              <w:jc w:val="center"/>
              <w:rPr>
                <w:rFonts w:ascii="Verdana" w:eastAsia="Verdana" w:hAnsi="Verdana" w:cs="Verdana"/>
                <w:b/>
                <w:sz w:val="20"/>
                <w:szCs w:val="20"/>
              </w:rPr>
            </w:pPr>
            <w:r>
              <w:rPr>
                <w:rFonts w:ascii="Verdana" w:eastAsia="Verdana" w:hAnsi="Verdana" w:cs="Verdana"/>
                <w:b/>
                <w:sz w:val="20"/>
                <w:szCs w:val="20"/>
              </w:rPr>
              <w:t>3.</w:t>
            </w:r>
          </w:p>
          <w:p w14:paraId="0000046C" w14:textId="09A540F6" w:rsidR="008801BE" w:rsidRDefault="008801BE" w:rsidP="004B5E58">
            <w:pPr>
              <w:jc w:val="center"/>
              <w:rPr>
                <w:rFonts w:ascii="Verdana" w:eastAsia="Verdana" w:hAnsi="Verdana" w:cs="Verdana"/>
                <w:b/>
                <w:sz w:val="20"/>
                <w:szCs w:val="20"/>
              </w:rPr>
            </w:pPr>
            <w:r>
              <w:rPr>
                <w:rFonts w:ascii="Verdana" w:eastAsia="Verdana" w:hAnsi="Verdana" w:cs="Verdana"/>
                <w:b/>
                <w:sz w:val="20"/>
                <w:szCs w:val="20"/>
              </w:rPr>
              <w:t xml:space="preserve"> </w:t>
            </w:r>
          </w:p>
        </w:tc>
        <w:tc>
          <w:tcPr>
            <w:tcW w:w="2945" w:type="dxa"/>
            <w:shd w:val="clear" w:color="auto" w:fill="auto"/>
          </w:tcPr>
          <w:p w14:paraId="0000046D" w14:textId="77777777" w:rsidR="008801BE" w:rsidRDefault="008801BE">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Director de Fortalecimiento de la Paz</w:t>
            </w:r>
          </w:p>
          <w:p w14:paraId="0000046E" w14:textId="77777777" w:rsidR="008801BE" w:rsidRDefault="008801BE">
            <w:pPr>
              <w:rPr>
                <w:rFonts w:ascii="Verdana" w:eastAsia="Verdana" w:hAnsi="Verdana" w:cs="Verdana"/>
                <w:b/>
                <w:sz w:val="20"/>
                <w:szCs w:val="20"/>
              </w:rPr>
            </w:pPr>
          </w:p>
        </w:tc>
        <w:tc>
          <w:tcPr>
            <w:tcW w:w="5167" w:type="dxa"/>
            <w:shd w:val="clear" w:color="auto" w:fill="auto"/>
          </w:tcPr>
          <w:p w14:paraId="0000046F" w14:textId="14D178D3" w:rsidR="008801BE" w:rsidRDefault="00CE21DE">
            <w:pPr>
              <w:pBdr>
                <w:top w:val="nil"/>
                <w:left w:val="nil"/>
                <w:bottom w:val="nil"/>
                <w:right w:val="nil"/>
                <w:between w:val="nil"/>
              </w:pBdr>
              <w:jc w:val="both"/>
              <w:rPr>
                <w:rFonts w:ascii="Verdana" w:eastAsia="Verdana" w:hAnsi="Verdana" w:cs="Verdana"/>
                <w:color w:val="000000"/>
                <w:sz w:val="20"/>
                <w:szCs w:val="20"/>
              </w:rPr>
            </w:pPr>
            <w:r w:rsidRPr="005C7E58">
              <w:rPr>
                <w:rFonts w:ascii="Verdana" w:eastAsia="Verdana" w:hAnsi="Verdana" w:cs="Verdana"/>
                <w:color w:val="000000"/>
                <w:sz w:val="20"/>
                <w:szCs w:val="20"/>
              </w:rPr>
              <w:t>Revisa y analiza la planificación de no tener observaciones,</w:t>
            </w:r>
            <w:r>
              <w:rPr>
                <w:rFonts w:ascii="Verdana" w:eastAsia="Verdana" w:hAnsi="Verdana" w:cs="Verdana"/>
                <w:color w:val="000000"/>
                <w:sz w:val="20"/>
                <w:szCs w:val="20"/>
              </w:rPr>
              <w:t xml:space="preserve"> a</w:t>
            </w:r>
            <w:r w:rsidRPr="005C7E58">
              <w:rPr>
                <w:rFonts w:ascii="Verdana" w:eastAsia="Verdana" w:hAnsi="Verdana" w:cs="Verdana"/>
                <w:color w:val="000000"/>
                <w:sz w:val="20"/>
                <w:szCs w:val="20"/>
              </w:rPr>
              <w:t xml:space="preserve">prueba el documento y traslada sigue paso 4, si tiene observaciones regresa a paso 1 para las correcciones correspondientes. </w:t>
            </w:r>
          </w:p>
        </w:tc>
      </w:tr>
      <w:tr w:rsidR="00C92BDE" w14:paraId="33A26B8F" w14:textId="77777777">
        <w:tc>
          <w:tcPr>
            <w:tcW w:w="785" w:type="dxa"/>
            <w:shd w:val="clear" w:color="auto" w:fill="auto"/>
          </w:tcPr>
          <w:p w14:paraId="00000473" w14:textId="2FBC820A" w:rsidR="00C92BDE" w:rsidRDefault="008801BE">
            <w:pPr>
              <w:jc w:val="center"/>
              <w:rPr>
                <w:rFonts w:ascii="Verdana" w:eastAsia="Verdana" w:hAnsi="Verdana" w:cs="Verdana"/>
                <w:b/>
                <w:sz w:val="20"/>
                <w:szCs w:val="20"/>
              </w:rPr>
            </w:pPr>
            <w:r>
              <w:rPr>
                <w:rFonts w:ascii="Verdana" w:eastAsia="Verdana" w:hAnsi="Verdana" w:cs="Verdana"/>
                <w:b/>
                <w:sz w:val="20"/>
                <w:szCs w:val="20"/>
              </w:rPr>
              <w:t>4</w:t>
            </w:r>
            <w:r w:rsidR="00C93BA9">
              <w:rPr>
                <w:rFonts w:ascii="Verdana" w:eastAsia="Verdana" w:hAnsi="Verdana" w:cs="Verdana"/>
                <w:b/>
                <w:sz w:val="20"/>
                <w:szCs w:val="20"/>
              </w:rPr>
              <w:t>.</w:t>
            </w:r>
          </w:p>
        </w:tc>
        <w:tc>
          <w:tcPr>
            <w:tcW w:w="2945" w:type="dxa"/>
            <w:shd w:val="clear" w:color="auto" w:fill="auto"/>
          </w:tcPr>
          <w:p w14:paraId="00000474" w14:textId="77777777" w:rsidR="00C92BDE" w:rsidRDefault="00C93BA9">
            <w:pPr>
              <w:rPr>
                <w:rFonts w:ascii="Verdana" w:eastAsia="Verdana" w:hAnsi="Verdana" w:cs="Verdana"/>
                <w:b/>
                <w:sz w:val="20"/>
                <w:szCs w:val="20"/>
              </w:rPr>
            </w:pPr>
            <w:r>
              <w:rPr>
                <w:rFonts w:ascii="Verdana" w:eastAsia="Verdana" w:hAnsi="Verdana" w:cs="Verdana"/>
                <w:b/>
                <w:sz w:val="20"/>
                <w:szCs w:val="20"/>
              </w:rPr>
              <w:t>Secretaria</w:t>
            </w:r>
            <w:r>
              <w:rPr>
                <w:rFonts w:ascii="Verdana" w:eastAsia="Verdana" w:hAnsi="Verdana" w:cs="Verdana"/>
                <w:sz w:val="20"/>
                <w:szCs w:val="20"/>
              </w:rPr>
              <w:t xml:space="preserve"> </w:t>
            </w:r>
          </w:p>
        </w:tc>
        <w:tc>
          <w:tcPr>
            <w:tcW w:w="5167" w:type="dxa"/>
            <w:shd w:val="clear" w:color="auto" w:fill="auto"/>
          </w:tcPr>
          <w:p w14:paraId="00000475" w14:textId="77777777" w:rsidR="00C92BDE" w:rsidRDefault="00C93BA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y traslada el documento aprobado firmado y sellado al jefe de DESEFOPAZ.</w:t>
            </w:r>
          </w:p>
        </w:tc>
      </w:tr>
      <w:tr w:rsidR="00C92BDE" w14:paraId="30AB6DF4" w14:textId="77777777">
        <w:tc>
          <w:tcPr>
            <w:tcW w:w="785" w:type="dxa"/>
            <w:shd w:val="clear" w:color="auto" w:fill="auto"/>
          </w:tcPr>
          <w:p w14:paraId="00000476" w14:textId="31D5A52E" w:rsidR="00C92BDE" w:rsidRDefault="008801BE">
            <w:pPr>
              <w:jc w:val="center"/>
              <w:rPr>
                <w:rFonts w:ascii="Verdana" w:eastAsia="Verdana" w:hAnsi="Verdana" w:cs="Verdana"/>
                <w:b/>
                <w:sz w:val="20"/>
                <w:szCs w:val="20"/>
              </w:rPr>
            </w:pPr>
            <w:r>
              <w:rPr>
                <w:rFonts w:ascii="Verdana" w:eastAsia="Verdana" w:hAnsi="Verdana" w:cs="Verdana"/>
                <w:b/>
                <w:sz w:val="20"/>
                <w:szCs w:val="20"/>
              </w:rPr>
              <w:t>5</w:t>
            </w:r>
            <w:r w:rsidR="00C93BA9">
              <w:rPr>
                <w:rFonts w:ascii="Verdana" w:eastAsia="Verdana" w:hAnsi="Verdana" w:cs="Verdana"/>
                <w:b/>
                <w:sz w:val="20"/>
                <w:szCs w:val="20"/>
              </w:rPr>
              <w:t>.</w:t>
            </w:r>
          </w:p>
        </w:tc>
        <w:tc>
          <w:tcPr>
            <w:tcW w:w="2945" w:type="dxa"/>
            <w:shd w:val="clear" w:color="auto" w:fill="auto"/>
          </w:tcPr>
          <w:p w14:paraId="00000477" w14:textId="77777777" w:rsidR="00C92BDE" w:rsidRDefault="00C93BA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Jefe de DESEFOPAZ</w:t>
            </w:r>
          </w:p>
          <w:p w14:paraId="00000478" w14:textId="77777777" w:rsidR="00C92BDE" w:rsidRDefault="00C92BDE">
            <w:pPr>
              <w:rPr>
                <w:rFonts w:ascii="Verdana" w:eastAsia="Verdana" w:hAnsi="Verdana" w:cs="Verdana"/>
                <w:b/>
                <w:sz w:val="20"/>
                <w:szCs w:val="20"/>
              </w:rPr>
            </w:pPr>
          </w:p>
        </w:tc>
        <w:tc>
          <w:tcPr>
            <w:tcW w:w="5167" w:type="dxa"/>
            <w:shd w:val="clear" w:color="auto" w:fill="auto"/>
          </w:tcPr>
          <w:p w14:paraId="00000479" w14:textId="36801346" w:rsidR="00C92BDE" w:rsidRDefault="00C93BA9">
            <w:pPr>
              <w:jc w:val="both"/>
              <w:rPr>
                <w:rFonts w:ascii="Verdana" w:eastAsia="Verdana" w:hAnsi="Verdana" w:cs="Verdana"/>
                <w:sz w:val="20"/>
                <w:szCs w:val="20"/>
              </w:rPr>
            </w:pPr>
            <w:r>
              <w:rPr>
                <w:rFonts w:ascii="Verdana" w:eastAsia="Verdana" w:hAnsi="Verdana" w:cs="Verdana"/>
                <w:sz w:val="20"/>
                <w:szCs w:val="20"/>
              </w:rPr>
              <w:t xml:space="preserve">Notifica por correo electrónico al </w:t>
            </w:r>
            <w:sdt>
              <w:sdtPr>
                <w:tag w:val="goog_rdk_36"/>
                <w:id w:val="-234247322"/>
              </w:sdtPr>
              <w:sdtContent/>
            </w:sdt>
            <w:r w:rsidR="008801BE">
              <w:rPr>
                <w:rFonts w:ascii="Verdana" w:eastAsia="Verdana" w:hAnsi="Verdana" w:cs="Verdana"/>
                <w:sz w:val="20"/>
                <w:szCs w:val="20"/>
              </w:rPr>
              <w:t>F</w:t>
            </w:r>
            <w:r>
              <w:rPr>
                <w:rFonts w:ascii="Verdana" w:eastAsia="Verdana" w:hAnsi="Verdana" w:cs="Verdana"/>
                <w:sz w:val="20"/>
                <w:szCs w:val="20"/>
              </w:rPr>
              <w:t xml:space="preserve">ormador y </w:t>
            </w:r>
            <w:r w:rsidR="008801BE">
              <w:rPr>
                <w:rFonts w:ascii="Verdana" w:eastAsia="Verdana" w:hAnsi="Verdana" w:cs="Verdana"/>
                <w:sz w:val="20"/>
                <w:szCs w:val="20"/>
              </w:rPr>
              <w:t>P</w:t>
            </w:r>
            <w:r>
              <w:rPr>
                <w:rFonts w:ascii="Verdana" w:eastAsia="Verdana" w:hAnsi="Verdana" w:cs="Verdana"/>
                <w:sz w:val="20"/>
                <w:szCs w:val="20"/>
              </w:rPr>
              <w:t>romotor que será</w:t>
            </w:r>
            <w:r w:rsidR="008801BE">
              <w:rPr>
                <w:rFonts w:ascii="Verdana" w:eastAsia="Verdana" w:hAnsi="Verdana" w:cs="Verdana"/>
                <w:sz w:val="20"/>
                <w:szCs w:val="20"/>
              </w:rPr>
              <w:t>n</w:t>
            </w:r>
            <w:r>
              <w:rPr>
                <w:rFonts w:ascii="Verdana" w:eastAsia="Verdana" w:hAnsi="Verdana" w:cs="Verdana"/>
                <w:sz w:val="20"/>
                <w:szCs w:val="20"/>
              </w:rPr>
              <w:t xml:space="preserve"> encargado</w:t>
            </w:r>
            <w:r w:rsidR="008801BE">
              <w:rPr>
                <w:rFonts w:ascii="Verdana" w:eastAsia="Verdana" w:hAnsi="Verdana" w:cs="Verdana"/>
                <w:sz w:val="20"/>
                <w:szCs w:val="20"/>
              </w:rPr>
              <w:t>s</w:t>
            </w:r>
            <w:r>
              <w:rPr>
                <w:rFonts w:ascii="Verdana" w:eastAsia="Verdana" w:hAnsi="Verdana" w:cs="Verdana"/>
                <w:sz w:val="20"/>
                <w:szCs w:val="20"/>
              </w:rPr>
              <w:t xml:space="preserve"> de la coordinación de la actividad.</w:t>
            </w:r>
          </w:p>
        </w:tc>
      </w:tr>
      <w:tr w:rsidR="00C92BDE" w14:paraId="3BA5EE5A" w14:textId="77777777">
        <w:tc>
          <w:tcPr>
            <w:tcW w:w="785" w:type="dxa"/>
            <w:shd w:val="clear" w:color="auto" w:fill="auto"/>
          </w:tcPr>
          <w:p w14:paraId="0000047A" w14:textId="523A7220" w:rsidR="00C92BDE" w:rsidRDefault="008801BE">
            <w:pPr>
              <w:jc w:val="center"/>
              <w:rPr>
                <w:rFonts w:ascii="Verdana" w:eastAsia="Verdana" w:hAnsi="Verdana" w:cs="Verdana"/>
                <w:b/>
                <w:sz w:val="20"/>
                <w:szCs w:val="20"/>
              </w:rPr>
            </w:pPr>
            <w:r>
              <w:rPr>
                <w:rFonts w:ascii="Verdana" w:eastAsia="Verdana" w:hAnsi="Verdana" w:cs="Verdana"/>
                <w:b/>
                <w:sz w:val="20"/>
                <w:szCs w:val="20"/>
              </w:rPr>
              <w:t>6</w:t>
            </w:r>
            <w:r w:rsidR="00C93BA9">
              <w:rPr>
                <w:rFonts w:ascii="Verdana" w:eastAsia="Verdana" w:hAnsi="Verdana" w:cs="Verdana"/>
                <w:b/>
                <w:sz w:val="20"/>
                <w:szCs w:val="20"/>
              </w:rPr>
              <w:t>.</w:t>
            </w:r>
          </w:p>
        </w:tc>
        <w:tc>
          <w:tcPr>
            <w:tcW w:w="2945" w:type="dxa"/>
            <w:shd w:val="clear" w:color="auto" w:fill="auto"/>
          </w:tcPr>
          <w:p w14:paraId="0000047B" w14:textId="77777777" w:rsidR="00C92BDE" w:rsidRDefault="00C93BA9">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Formador/Promotor</w:t>
            </w:r>
          </w:p>
        </w:tc>
        <w:tc>
          <w:tcPr>
            <w:tcW w:w="5167" w:type="dxa"/>
            <w:shd w:val="clear" w:color="auto" w:fill="auto"/>
          </w:tcPr>
          <w:p w14:paraId="0000047C" w14:textId="248FBA52" w:rsidR="00C92BDE" w:rsidRPr="002C0606" w:rsidRDefault="00C10773">
            <w:pPr>
              <w:pBdr>
                <w:top w:val="nil"/>
                <w:left w:val="nil"/>
                <w:bottom w:val="nil"/>
                <w:right w:val="nil"/>
                <w:between w:val="nil"/>
              </w:pBdr>
              <w:jc w:val="both"/>
              <w:rPr>
                <w:rFonts w:ascii="Verdana" w:eastAsia="Verdana" w:hAnsi="Verdana" w:cs="Verdana"/>
                <w:color w:val="000000"/>
                <w:sz w:val="20"/>
                <w:szCs w:val="20"/>
              </w:rPr>
            </w:pPr>
            <w:r w:rsidRPr="002C0606">
              <w:rPr>
                <w:rFonts w:ascii="Verdana" w:eastAsia="Verdana" w:hAnsi="Verdana" w:cs="Verdana"/>
                <w:color w:val="000000"/>
                <w:sz w:val="20"/>
                <w:szCs w:val="20"/>
              </w:rPr>
              <w:t>Elabora un directorio (anexo 15) de las instituciones del Organismo Ejecutivo que se utilizará para la coordinación con las instituciones.</w:t>
            </w:r>
          </w:p>
        </w:tc>
      </w:tr>
      <w:tr w:rsidR="00C92BDE" w14:paraId="67B5BBD3" w14:textId="77777777">
        <w:tc>
          <w:tcPr>
            <w:tcW w:w="785" w:type="dxa"/>
            <w:shd w:val="clear" w:color="auto" w:fill="auto"/>
          </w:tcPr>
          <w:p w14:paraId="0000047D" w14:textId="188FF370" w:rsidR="00C92BDE" w:rsidRDefault="00C10773">
            <w:pPr>
              <w:jc w:val="center"/>
              <w:rPr>
                <w:rFonts w:ascii="Verdana" w:eastAsia="Verdana" w:hAnsi="Verdana" w:cs="Verdana"/>
                <w:b/>
                <w:sz w:val="20"/>
                <w:szCs w:val="20"/>
              </w:rPr>
            </w:pPr>
            <w:r>
              <w:rPr>
                <w:rFonts w:ascii="Verdana" w:eastAsia="Verdana" w:hAnsi="Verdana" w:cs="Verdana"/>
                <w:b/>
                <w:sz w:val="20"/>
                <w:szCs w:val="20"/>
              </w:rPr>
              <w:t>7</w:t>
            </w:r>
            <w:r w:rsidR="00C93BA9">
              <w:rPr>
                <w:rFonts w:ascii="Verdana" w:eastAsia="Verdana" w:hAnsi="Verdana" w:cs="Verdana"/>
                <w:b/>
                <w:sz w:val="20"/>
                <w:szCs w:val="20"/>
              </w:rPr>
              <w:t>.</w:t>
            </w:r>
          </w:p>
        </w:tc>
        <w:tc>
          <w:tcPr>
            <w:tcW w:w="2945" w:type="dxa"/>
            <w:shd w:val="clear" w:color="auto" w:fill="auto"/>
          </w:tcPr>
          <w:p w14:paraId="0000047E" w14:textId="77777777" w:rsidR="00C92BDE" w:rsidRDefault="00C93BA9">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5167" w:type="dxa"/>
            <w:shd w:val="clear" w:color="auto" w:fill="auto"/>
          </w:tcPr>
          <w:p w14:paraId="0000047F" w14:textId="2D307ADA" w:rsidR="00C92BDE" w:rsidRPr="002C0606" w:rsidRDefault="00C10773">
            <w:pPr>
              <w:pBdr>
                <w:top w:val="nil"/>
                <w:left w:val="nil"/>
                <w:bottom w:val="nil"/>
                <w:right w:val="nil"/>
                <w:between w:val="nil"/>
              </w:pBdr>
              <w:jc w:val="both"/>
              <w:rPr>
                <w:rFonts w:ascii="Verdana" w:eastAsia="Verdana" w:hAnsi="Verdana" w:cs="Verdana"/>
                <w:color w:val="000000"/>
                <w:sz w:val="20"/>
                <w:szCs w:val="20"/>
              </w:rPr>
            </w:pPr>
            <w:r w:rsidRPr="002C0606">
              <w:rPr>
                <w:rFonts w:ascii="Verdana" w:eastAsia="Verdana" w:hAnsi="Verdana" w:cs="Verdana"/>
                <w:color w:val="000000"/>
                <w:sz w:val="20"/>
                <w:szCs w:val="20"/>
              </w:rPr>
              <w:t xml:space="preserve">Elabora la metodología de abordaje de acuerdo con la temática a tratar con las Instituciones del Organismo Ejecutivo. </w:t>
            </w:r>
          </w:p>
        </w:tc>
      </w:tr>
      <w:tr w:rsidR="00C92BDE" w14:paraId="41F37248" w14:textId="77777777">
        <w:tc>
          <w:tcPr>
            <w:tcW w:w="785" w:type="dxa"/>
            <w:shd w:val="clear" w:color="auto" w:fill="auto"/>
          </w:tcPr>
          <w:p w14:paraId="00000480" w14:textId="31F1502E" w:rsidR="00C92BDE" w:rsidRDefault="00C10773">
            <w:pPr>
              <w:jc w:val="center"/>
              <w:rPr>
                <w:rFonts w:ascii="Verdana" w:eastAsia="Verdana" w:hAnsi="Verdana" w:cs="Verdana"/>
                <w:b/>
                <w:sz w:val="20"/>
                <w:szCs w:val="20"/>
              </w:rPr>
            </w:pPr>
            <w:r>
              <w:rPr>
                <w:rFonts w:ascii="Verdana" w:eastAsia="Verdana" w:hAnsi="Verdana" w:cs="Verdana"/>
                <w:b/>
                <w:sz w:val="20"/>
                <w:szCs w:val="20"/>
              </w:rPr>
              <w:t>8</w:t>
            </w:r>
            <w:r w:rsidR="00C93BA9">
              <w:rPr>
                <w:rFonts w:ascii="Verdana" w:eastAsia="Verdana" w:hAnsi="Verdana" w:cs="Verdana"/>
                <w:b/>
                <w:sz w:val="20"/>
                <w:szCs w:val="20"/>
              </w:rPr>
              <w:t>.</w:t>
            </w:r>
          </w:p>
        </w:tc>
        <w:tc>
          <w:tcPr>
            <w:tcW w:w="2945" w:type="dxa"/>
            <w:shd w:val="clear" w:color="auto" w:fill="auto"/>
          </w:tcPr>
          <w:p w14:paraId="00000481" w14:textId="25696DDE" w:rsidR="00C92BDE" w:rsidRDefault="00C10773">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Promotor/</w:t>
            </w:r>
            <w:r w:rsidR="00C93BA9">
              <w:rPr>
                <w:rFonts w:ascii="Verdana" w:eastAsia="Verdana" w:hAnsi="Verdana" w:cs="Verdana"/>
                <w:b/>
                <w:color w:val="000000"/>
                <w:sz w:val="20"/>
                <w:szCs w:val="20"/>
              </w:rPr>
              <w:t>Formador</w:t>
            </w:r>
          </w:p>
        </w:tc>
        <w:tc>
          <w:tcPr>
            <w:tcW w:w="5167" w:type="dxa"/>
            <w:shd w:val="clear" w:color="auto" w:fill="auto"/>
          </w:tcPr>
          <w:p w14:paraId="00000482" w14:textId="77777777" w:rsidR="00C92BDE" w:rsidRDefault="00C93BA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Realiza comunicación con los enlaces de las instituciones del Organismo Ejecutivo a través de llamadas telefónicas.</w:t>
            </w:r>
          </w:p>
        </w:tc>
      </w:tr>
      <w:tr w:rsidR="00C92BDE" w14:paraId="33740BD3" w14:textId="77777777">
        <w:tc>
          <w:tcPr>
            <w:tcW w:w="785" w:type="dxa"/>
            <w:shd w:val="clear" w:color="auto" w:fill="auto"/>
          </w:tcPr>
          <w:p w14:paraId="00000483" w14:textId="218DFBD4" w:rsidR="00C92BDE" w:rsidRDefault="00C10773">
            <w:pPr>
              <w:jc w:val="center"/>
              <w:rPr>
                <w:rFonts w:ascii="Verdana" w:eastAsia="Verdana" w:hAnsi="Verdana" w:cs="Verdana"/>
                <w:b/>
                <w:sz w:val="20"/>
                <w:szCs w:val="20"/>
              </w:rPr>
            </w:pPr>
            <w:r>
              <w:rPr>
                <w:rFonts w:ascii="Verdana" w:eastAsia="Verdana" w:hAnsi="Verdana" w:cs="Verdana"/>
                <w:b/>
                <w:sz w:val="20"/>
                <w:szCs w:val="20"/>
              </w:rPr>
              <w:t>9</w:t>
            </w:r>
            <w:r w:rsidR="00C93BA9">
              <w:rPr>
                <w:rFonts w:ascii="Verdana" w:eastAsia="Verdana" w:hAnsi="Verdana" w:cs="Verdana"/>
                <w:b/>
                <w:sz w:val="20"/>
                <w:szCs w:val="20"/>
              </w:rPr>
              <w:t>.</w:t>
            </w:r>
          </w:p>
        </w:tc>
        <w:tc>
          <w:tcPr>
            <w:tcW w:w="2945" w:type="dxa"/>
            <w:shd w:val="clear" w:color="auto" w:fill="auto"/>
          </w:tcPr>
          <w:p w14:paraId="00000484" w14:textId="77777777" w:rsidR="00C92BDE" w:rsidRDefault="00C93BA9">
            <w:pPr>
              <w:rPr>
                <w:rFonts w:ascii="Verdana" w:eastAsia="Verdana" w:hAnsi="Verdana" w:cs="Verdana"/>
                <w:b/>
                <w:sz w:val="20"/>
                <w:szCs w:val="20"/>
              </w:rPr>
            </w:pPr>
            <w:r>
              <w:rPr>
                <w:rFonts w:ascii="Verdana" w:eastAsia="Verdana" w:hAnsi="Verdana" w:cs="Verdana"/>
                <w:b/>
                <w:sz w:val="20"/>
                <w:szCs w:val="20"/>
              </w:rPr>
              <w:t>Formador</w:t>
            </w:r>
          </w:p>
          <w:p w14:paraId="00000485" w14:textId="77777777" w:rsidR="00C92BDE" w:rsidRDefault="00C92BDE">
            <w:pPr>
              <w:rPr>
                <w:rFonts w:ascii="Verdana" w:eastAsia="Verdana" w:hAnsi="Verdana" w:cs="Verdana"/>
                <w:b/>
                <w:sz w:val="20"/>
                <w:szCs w:val="20"/>
              </w:rPr>
            </w:pPr>
          </w:p>
        </w:tc>
        <w:tc>
          <w:tcPr>
            <w:tcW w:w="5167" w:type="dxa"/>
            <w:shd w:val="clear" w:color="auto" w:fill="auto"/>
          </w:tcPr>
          <w:p w14:paraId="00000486" w14:textId="77777777" w:rsidR="00C92BDE" w:rsidRDefault="00C93BA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Coordina y acuerda la agenda, con los enlaces de las instituciones del Organismo Ejecutivo, para realizar la actividad.</w:t>
            </w:r>
          </w:p>
        </w:tc>
      </w:tr>
      <w:tr w:rsidR="00C10773" w14:paraId="05F66510" w14:textId="77777777" w:rsidTr="004B5E58">
        <w:trPr>
          <w:trHeight w:val="1468"/>
        </w:trPr>
        <w:tc>
          <w:tcPr>
            <w:tcW w:w="785" w:type="dxa"/>
            <w:shd w:val="clear" w:color="auto" w:fill="auto"/>
          </w:tcPr>
          <w:p w14:paraId="67C93E3D" w14:textId="0710B9B8" w:rsidR="00C10773" w:rsidRDefault="00C10773">
            <w:pPr>
              <w:jc w:val="center"/>
              <w:rPr>
                <w:rFonts w:ascii="Verdana" w:eastAsia="Verdana" w:hAnsi="Verdana" w:cs="Verdana"/>
                <w:b/>
                <w:sz w:val="20"/>
                <w:szCs w:val="20"/>
              </w:rPr>
            </w:pPr>
            <w:r>
              <w:rPr>
                <w:rFonts w:ascii="Verdana" w:eastAsia="Verdana" w:hAnsi="Verdana" w:cs="Verdana"/>
                <w:b/>
                <w:sz w:val="20"/>
                <w:szCs w:val="20"/>
              </w:rPr>
              <w:t>10.</w:t>
            </w:r>
          </w:p>
          <w:p w14:paraId="00000487" w14:textId="2E65A844" w:rsidR="00C10773" w:rsidRDefault="00C10773" w:rsidP="004B5E58">
            <w:pPr>
              <w:jc w:val="center"/>
              <w:rPr>
                <w:rFonts w:ascii="Verdana" w:eastAsia="Verdana" w:hAnsi="Verdana" w:cs="Verdana"/>
                <w:b/>
                <w:sz w:val="20"/>
                <w:szCs w:val="20"/>
              </w:rPr>
            </w:pPr>
            <w:r>
              <w:rPr>
                <w:rFonts w:ascii="Verdana" w:eastAsia="Verdana" w:hAnsi="Verdana" w:cs="Verdana"/>
                <w:b/>
                <w:sz w:val="20"/>
                <w:szCs w:val="20"/>
              </w:rPr>
              <w:t xml:space="preserve"> </w:t>
            </w:r>
          </w:p>
        </w:tc>
        <w:tc>
          <w:tcPr>
            <w:tcW w:w="2945" w:type="dxa"/>
            <w:shd w:val="clear" w:color="auto" w:fill="auto"/>
          </w:tcPr>
          <w:p w14:paraId="00000488" w14:textId="77777777" w:rsidR="00C10773" w:rsidRDefault="00C10773">
            <w:pPr>
              <w:rPr>
                <w:rFonts w:ascii="Verdana" w:eastAsia="Verdana" w:hAnsi="Verdana" w:cs="Verdana"/>
                <w:b/>
                <w:sz w:val="20"/>
                <w:szCs w:val="20"/>
              </w:rPr>
            </w:pPr>
            <w:r>
              <w:rPr>
                <w:rFonts w:ascii="Verdana" w:eastAsia="Verdana" w:hAnsi="Verdana" w:cs="Verdana"/>
                <w:b/>
                <w:sz w:val="20"/>
                <w:szCs w:val="20"/>
              </w:rPr>
              <w:t>Formador/Promotor</w:t>
            </w:r>
          </w:p>
        </w:tc>
        <w:tc>
          <w:tcPr>
            <w:tcW w:w="5167" w:type="dxa"/>
            <w:shd w:val="clear" w:color="auto" w:fill="auto"/>
          </w:tcPr>
          <w:p w14:paraId="00000489" w14:textId="3368826E" w:rsidR="00C10773" w:rsidRDefault="00C462B4" w:rsidP="004B5E58">
            <w:pPr>
              <w:pBdr>
                <w:top w:val="nil"/>
                <w:left w:val="nil"/>
                <w:bottom w:val="nil"/>
                <w:right w:val="nil"/>
                <w:between w:val="nil"/>
              </w:pBdr>
              <w:jc w:val="both"/>
              <w:rPr>
                <w:rFonts w:ascii="Verdana" w:eastAsia="Verdana" w:hAnsi="Verdana" w:cs="Verdana"/>
                <w:color w:val="000000"/>
                <w:sz w:val="20"/>
                <w:szCs w:val="20"/>
              </w:rPr>
            </w:pPr>
            <w:r w:rsidRPr="005C7E58">
              <w:rPr>
                <w:rFonts w:ascii="Verdana" w:eastAsia="Verdana" w:hAnsi="Verdana" w:cs="Verdana"/>
                <w:color w:val="000000"/>
                <w:sz w:val="20"/>
                <w:szCs w:val="20"/>
              </w:rPr>
              <w:t>Diseña la invitación institucional (anexo 16) en forma digital, donde indica el objetivo, lugar, fecha y hora. Envía la invitación institucional a los enlaces de las instituciones del Organismo Ejecutivo para la convocatoria.</w:t>
            </w:r>
            <w:r w:rsidR="00C10773">
              <w:rPr>
                <w:rFonts w:ascii="Verdana" w:eastAsia="Verdana" w:hAnsi="Verdana" w:cs="Verdana"/>
                <w:color w:val="000000"/>
                <w:sz w:val="20"/>
                <w:szCs w:val="20"/>
              </w:rPr>
              <w:t xml:space="preserve"> </w:t>
            </w:r>
          </w:p>
        </w:tc>
      </w:tr>
      <w:tr w:rsidR="00C10773" w14:paraId="1FE8A3B4" w14:textId="77777777" w:rsidTr="002C0606">
        <w:trPr>
          <w:trHeight w:val="1709"/>
        </w:trPr>
        <w:tc>
          <w:tcPr>
            <w:tcW w:w="785" w:type="dxa"/>
            <w:shd w:val="clear" w:color="auto" w:fill="auto"/>
          </w:tcPr>
          <w:p w14:paraId="0000048D" w14:textId="6197EAA5" w:rsidR="00C10773" w:rsidRDefault="00C10773">
            <w:pPr>
              <w:jc w:val="center"/>
              <w:rPr>
                <w:rFonts w:ascii="Verdana" w:eastAsia="Verdana" w:hAnsi="Verdana" w:cs="Verdana"/>
                <w:b/>
                <w:sz w:val="20"/>
                <w:szCs w:val="20"/>
              </w:rPr>
            </w:pPr>
            <w:r>
              <w:rPr>
                <w:rFonts w:ascii="Verdana" w:eastAsia="Verdana" w:hAnsi="Verdana" w:cs="Verdana"/>
                <w:b/>
                <w:sz w:val="20"/>
                <w:szCs w:val="20"/>
              </w:rPr>
              <w:lastRenderedPageBreak/>
              <w:t>11.</w:t>
            </w:r>
          </w:p>
        </w:tc>
        <w:tc>
          <w:tcPr>
            <w:tcW w:w="2945" w:type="dxa"/>
            <w:shd w:val="clear" w:color="auto" w:fill="auto"/>
          </w:tcPr>
          <w:p w14:paraId="0000048E" w14:textId="77777777" w:rsidR="00C10773" w:rsidRDefault="00C10773">
            <w:pPr>
              <w:rPr>
                <w:rFonts w:ascii="Verdana" w:eastAsia="Verdana" w:hAnsi="Verdana" w:cs="Verdana"/>
                <w:b/>
                <w:sz w:val="20"/>
                <w:szCs w:val="20"/>
              </w:rPr>
            </w:pPr>
            <w:r>
              <w:rPr>
                <w:rFonts w:ascii="Verdana" w:eastAsia="Verdana" w:hAnsi="Verdana" w:cs="Verdana"/>
                <w:b/>
                <w:sz w:val="20"/>
                <w:szCs w:val="20"/>
              </w:rPr>
              <w:t xml:space="preserve">Promotor  </w:t>
            </w:r>
          </w:p>
        </w:tc>
        <w:tc>
          <w:tcPr>
            <w:tcW w:w="5167" w:type="dxa"/>
            <w:shd w:val="clear" w:color="auto" w:fill="auto"/>
          </w:tcPr>
          <w:p w14:paraId="0000048F" w14:textId="17BB16FE" w:rsidR="00C10773" w:rsidRPr="002C0606" w:rsidRDefault="00C462B4">
            <w:pPr>
              <w:pBdr>
                <w:top w:val="nil"/>
                <w:left w:val="nil"/>
                <w:bottom w:val="nil"/>
                <w:right w:val="nil"/>
                <w:between w:val="nil"/>
              </w:pBdr>
              <w:jc w:val="both"/>
              <w:rPr>
                <w:rFonts w:ascii="Verdana" w:eastAsia="Verdana" w:hAnsi="Verdana" w:cs="Verdana"/>
                <w:color w:val="000000"/>
                <w:sz w:val="20"/>
                <w:szCs w:val="20"/>
              </w:rPr>
            </w:pPr>
            <w:r w:rsidRPr="005C7E58">
              <w:rPr>
                <w:rFonts w:ascii="Verdana" w:eastAsia="Verdana" w:hAnsi="Verdana" w:cs="Verdana"/>
                <w:color w:val="000000"/>
                <w:sz w:val="20"/>
                <w:szCs w:val="20"/>
              </w:rPr>
              <w:t>Reconfirma la participación de los invitados a través de correo electrónico y llamadas telefónicas. Prepara e imprime</w:t>
            </w:r>
            <w:r w:rsidRPr="005C7E58">
              <w:rPr>
                <w:rFonts w:ascii="Verdana" w:eastAsia="Verdana" w:hAnsi="Verdana" w:cs="Verdana"/>
                <w:color w:val="FF0000"/>
                <w:sz w:val="20"/>
                <w:szCs w:val="20"/>
              </w:rPr>
              <w:t xml:space="preserve"> </w:t>
            </w:r>
            <w:r w:rsidRPr="005C7E58">
              <w:rPr>
                <w:rFonts w:ascii="Verdana" w:eastAsia="Verdana" w:hAnsi="Verdana" w:cs="Verdana"/>
                <w:color w:val="000000"/>
                <w:sz w:val="20"/>
                <w:szCs w:val="20"/>
              </w:rPr>
              <w:t xml:space="preserve">listados para el registro de los participantes y </w:t>
            </w:r>
            <w:r>
              <w:rPr>
                <w:rFonts w:ascii="Verdana" w:eastAsia="Verdana" w:hAnsi="Verdana" w:cs="Verdana"/>
                <w:color w:val="000000"/>
                <w:sz w:val="20"/>
                <w:szCs w:val="20"/>
              </w:rPr>
              <w:t>el material</w:t>
            </w:r>
            <w:r w:rsidRPr="005C7E58">
              <w:rPr>
                <w:rFonts w:ascii="Verdana" w:eastAsia="Verdana" w:hAnsi="Verdana" w:cs="Verdana"/>
                <w:color w:val="000000"/>
                <w:sz w:val="20"/>
                <w:szCs w:val="20"/>
              </w:rPr>
              <w:t xml:space="preserve"> didáctico. Solicita</w:t>
            </w:r>
            <w:r w:rsidRPr="005C7E58">
              <w:rPr>
                <w:rFonts w:ascii="Verdana" w:eastAsia="Verdana" w:hAnsi="Verdana" w:cs="Verdana"/>
                <w:color w:val="FF0000"/>
                <w:sz w:val="20"/>
                <w:szCs w:val="20"/>
              </w:rPr>
              <w:t xml:space="preserve"> </w:t>
            </w:r>
            <w:r w:rsidRPr="005C7E58">
              <w:rPr>
                <w:rFonts w:ascii="Verdana" w:eastAsia="Verdana" w:hAnsi="Verdana" w:cs="Verdana"/>
                <w:color w:val="000000"/>
                <w:sz w:val="20"/>
                <w:szCs w:val="20"/>
              </w:rPr>
              <w:t>los requerimientos logísticos (anexo 17) y financieros que genera para la realización de la actividad.</w:t>
            </w:r>
          </w:p>
        </w:tc>
      </w:tr>
      <w:tr w:rsidR="00C10773" w14:paraId="05A8D1AC" w14:textId="77777777" w:rsidTr="002C0606">
        <w:trPr>
          <w:trHeight w:val="982"/>
        </w:trPr>
        <w:tc>
          <w:tcPr>
            <w:tcW w:w="785" w:type="dxa"/>
            <w:shd w:val="clear" w:color="auto" w:fill="auto"/>
          </w:tcPr>
          <w:p w14:paraId="00000496" w14:textId="6CE7C614" w:rsidR="00C10773" w:rsidRDefault="00C10773">
            <w:pPr>
              <w:jc w:val="center"/>
              <w:rPr>
                <w:rFonts w:ascii="Verdana" w:eastAsia="Verdana" w:hAnsi="Verdana" w:cs="Verdana"/>
                <w:b/>
                <w:sz w:val="20"/>
                <w:szCs w:val="20"/>
              </w:rPr>
            </w:pPr>
            <w:r>
              <w:rPr>
                <w:rFonts w:ascii="Verdana" w:eastAsia="Verdana" w:hAnsi="Verdana" w:cs="Verdana"/>
                <w:b/>
                <w:sz w:val="20"/>
                <w:szCs w:val="20"/>
              </w:rPr>
              <w:t>12.</w:t>
            </w:r>
          </w:p>
        </w:tc>
        <w:tc>
          <w:tcPr>
            <w:tcW w:w="2945" w:type="dxa"/>
            <w:shd w:val="clear" w:color="auto" w:fill="auto"/>
          </w:tcPr>
          <w:p w14:paraId="00000497" w14:textId="77777777" w:rsidR="00C10773" w:rsidRDefault="00C10773">
            <w:pPr>
              <w:rPr>
                <w:rFonts w:ascii="Verdana" w:eastAsia="Verdana" w:hAnsi="Verdana" w:cs="Verdana"/>
                <w:b/>
                <w:sz w:val="20"/>
                <w:szCs w:val="20"/>
              </w:rPr>
            </w:pPr>
            <w:r>
              <w:rPr>
                <w:rFonts w:ascii="Verdana" w:eastAsia="Verdana" w:hAnsi="Verdana" w:cs="Verdana"/>
                <w:b/>
                <w:sz w:val="20"/>
                <w:szCs w:val="20"/>
              </w:rPr>
              <w:t>Formador</w:t>
            </w:r>
          </w:p>
        </w:tc>
        <w:tc>
          <w:tcPr>
            <w:tcW w:w="5167" w:type="dxa"/>
            <w:shd w:val="clear" w:color="auto" w:fill="auto"/>
          </w:tcPr>
          <w:p w14:paraId="00000498" w14:textId="6A714385" w:rsidR="00C10773" w:rsidRPr="002C0606" w:rsidRDefault="00C10773">
            <w:pPr>
              <w:pBdr>
                <w:top w:val="nil"/>
                <w:left w:val="nil"/>
                <w:bottom w:val="nil"/>
                <w:right w:val="nil"/>
                <w:between w:val="nil"/>
              </w:pBdr>
              <w:jc w:val="both"/>
              <w:rPr>
                <w:rFonts w:ascii="Verdana" w:eastAsia="Verdana" w:hAnsi="Verdana" w:cs="Verdana"/>
                <w:color w:val="000000"/>
                <w:sz w:val="20"/>
                <w:szCs w:val="20"/>
              </w:rPr>
            </w:pPr>
            <w:r w:rsidRPr="002C0606">
              <w:rPr>
                <w:rFonts w:ascii="Verdana" w:eastAsia="Verdana" w:hAnsi="Verdana" w:cs="Verdana"/>
                <w:color w:val="000000"/>
                <w:sz w:val="20"/>
                <w:szCs w:val="20"/>
              </w:rPr>
              <w:t>Facilita la reunión, según la metodología de abordaje de acuerdo con la agenda (anexo 18). Elabora informes de la actividad y traslada al jefe para visto bueno.</w:t>
            </w:r>
          </w:p>
        </w:tc>
      </w:tr>
      <w:tr w:rsidR="00C10773" w14:paraId="31F7B1A9" w14:textId="77777777" w:rsidTr="002C0606">
        <w:trPr>
          <w:trHeight w:val="840"/>
        </w:trPr>
        <w:tc>
          <w:tcPr>
            <w:tcW w:w="785" w:type="dxa"/>
            <w:shd w:val="clear" w:color="auto" w:fill="auto"/>
          </w:tcPr>
          <w:p w14:paraId="0000049C" w14:textId="293BA2FB" w:rsidR="00C10773" w:rsidRDefault="00C10773">
            <w:pPr>
              <w:jc w:val="center"/>
              <w:rPr>
                <w:rFonts w:ascii="Verdana" w:eastAsia="Verdana" w:hAnsi="Verdana" w:cs="Verdana"/>
                <w:b/>
                <w:sz w:val="20"/>
                <w:szCs w:val="20"/>
              </w:rPr>
            </w:pPr>
            <w:r>
              <w:rPr>
                <w:rFonts w:ascii="Verdana" w:eastAsia="Verdana" w:hAnsi="Verdana" w:cs="Verdana"/>
                <w:b/>
                <w:sz w:val="20"/>
                <w:szCs w:val="20"/>
              </w:rPr>
              <w:t>13.</w:t>
            </w:r>
          </w:p>
        </w:tc>
        <w:tc>
          <w:tcPr>
            <w:tcW w:w="2945" w:type="dxa"/>
            <w:shd w:val="clear" w:color="auto" w:fill="auto"/>
          </w:tcPr>
          <w:p w14:paraId="0000049D" w14:textId="77777777" w:rsidR="00C10773" w:rsidRDefault="00C10773">
            <w:pPr>
              <w:rPr>
                <w:rFonts w:ascii="Verdana" w:eastAsia="Verdana" w:hAnsi="Verdana" w:cs="Verdana"/>
                <w:b/>
                <w:sz w:val="20"/>
                <w:szCs w:val="20"/>
              </w:rPr>
            </w:pPr>
          </w:p>
          <w:p w14:paraId="0000049E" w14:textId="77777777" w:rsidR="00C10773" w:rsidRDefault="00C10773">
            <w:pPr>
              <w:rPr>
                <w:rFonts w:ascii="Verdana" w:eastAsia="Verdana" w:hAnsi="Verdana" w:cs="Verdana"/>
                <w:b/>
                <w:sz w:val="20"/>
                <w:szCs w:val="20"/>
              </w:rPr>
            </w:pPr>
            <w:r>
              <w:rPr>
                <w:rFonts w:ascii="Verdana" w:eastAsia="Verdana" w:hAnsi="Verdana" w:cs="Verdana"/>
                <w:b/>
                <w:sz w:val="20"/>
                <w:szCs w:val="20"/>
              </w:rPr>
              <w:t>Jefe de DESEFOPAZ</w:t>
            </w:r>
          </w:p>
        </w:tc>
        <w:tc>
          <w:tcPr>
            <w:tcW w:w="5167" w:type="dxa"/>
            <w:shd w:val="clear" w:color="auto" w:fill="auto"/>
          </w:tcPr>
          <w:p w14:paraId="0000049F" w14:textId="7F6DD9B9" w:rsidR="00C10773" w:rsidRPr="002C0606" w:rsidRDefault="00C462B4">
            <w:pPr>
              <w:pBdr>
                <w:top w:val="nil"/>
                <w:left w:val="nil"/>
                <w:bottom w:val="nil"/>
                <w:right w:val="nil"/>
                <w:between w:val="nil"/>
              </w:pBdr>
              <w:jc w:val="both"/>
              <w:rPr>
                <w:rFonts w:ascii="Verdana" w:eastAsia="Verdana" w:hAnsi="Verdana" w:cs="Verdana"/>
                <w:color w:val="000000"/>
                <w:sz w:val="20"/>
                <w:szCs w:val="20"/>
              </w:rPr>
            </w:pPr>
            <w:r w:rsidRPr="005C7E58">
              <w:rPr>
                <w:rFonts w:ascii="Verdana" w:eastAsia="Verdana" w:hAnsi="Verdana" w:cs="Verdana"/>
                <w:color w:val="000000"/>
                <w:sz w:val="20"/>
                <w:szCs w:val="20"/>
              </w:rPr>
              <w:t>Recibe, revisa si tiene observaciones regresa a</w:t>
            </w:r>
            <w:r>
              <w:rPr>
                <w:rFonts w:ascii="Verdana" w:eastAsia="Verdana" w:hAnsi="Verdana" w:cs="Verdana"/>
                <w:color w:val="000000"/>
                <w:sz w:val="20"/>
                <w:szCs w:val="20"/>
              </w:rPr>
              <w:t xml:space="preserve"> paso 12</w:t>
            </w:r>
            <w:r w:rsidRPr="005C7E58">
              <w:rPr>
                <w:rFonts w:ascii="Verdana" w:eastAsia="Verdana" w:hAnsi="Verdana" w:cs="Verdana"/>
                <w:color w:val="000000"/>
                <w:sz w:val="20"/>
                <w:szCs w:val="20"/>
              </w:rPr>
              <w:t>, si no tiene observaciones firma el informe y traslada al Formador.</w:t>
            </w:r>
          </w:p>
        </w:tc>
      </w:tr>
      <w:tr w:rsidR="00C92BDE" w14:paraId="481D0040" w14:textId="77777777">
        <w:tc>
          <w:tcPr>
            <w:tcW w:w="785" w:type="dxa"/>
            <w:shd w:val="clear" w:color="auto" w:fill="auto"/>
          </w:tcPr>
          <w:p w14:paraId="000004A3" w14:textId="78E06FE7" w:rsidR="00C92BDE" w:rsidRDefault="00C93BA9">
            <w:pPr>
              <w:rPr>
                <w:rFonts w:ascii="Verdana" w:eastAsia="Verdana" w:hAnsi="Verdana" w:cs="Verdana"/>
                <w:b/>
                <w:sz w:val="20"/>
                <w:szCs w:val="20"/>
              </w:rPr>
            </w:pPr>
            <w:r>
              <w:rPr>
                <w:rFonts w:ascii="Verdana" w:eastAsia="Verdana" w:hAnsi="Verdana" w:cs="Verdana"/>
                <w:b/>
                <w:sz w:val="20"/>
                <w:szCs w:val="20"/>
              </w:rPr>
              <w:t xml:space="preserve">  </w:t>
            </w:r>
            <w:r w:rsidR="00C10773">
              <w:rPr>
                <w:rFonts w:ascii="Verdana" w:eastAsia="Verdana" w:hAnsi="Verdana" w:cs="Verdana"/>
                <w:b/>
                <w:sz w:val="20"/>
                <w:szCs w:val="20"/>
              </w:rPr>
              <w:t>14</w:t>
            </w:r>
            <w:r>
              <w:rPr>
                <w:rFonts w:ascii="Verdana" w:eastAsia="Verdana" w:hAnsi="Verdana" w:cs="Verdana"/>
                <w:b/>
                <w:sz w:val="20"/>
                <w:szCs w:val="20"/>
              </w:rPr>
              <w:t>.</w:t>
            </w:r>
          </w:p>
        </w:tc>
        <w:tc>
          <w:tcPr>
            <w:tcW w:w="2945" w:type="dxa"/>
            <w:shd w:val="clear" w:color="auto" w:fill="auto"/>
          </w:tcPr>
          <w:p w14:paraId="000004A4" w14:textId="77777777" w:rsidR="00C92BDE" w:rsidRDefault="00C93BA9">
            <w:pPr>
              <w:rPr>
                <w:rFonts w:ascii="Verdana" w:eastAsia="Verdana" w:hAnsi="Verdana" w:cs="Verdana"/>
                <w:b/>
                <w:sz w:val="20"/>
                <w:szCs w:val="20"/>
              </w:rPr>
            </w:pPr>
            <w:r>
              <w:rPr>
                <w:rFonts w:ascii="Verdana" w:eastAsia="Verdana" w:hAnsi="Verdana" w:cs="Verdana"/>
                <w:b/>
                <w:sz w:val="20"/>
                <w:szCs w:val="20"/>
              </w:rPr>
              <w:t>Formador/Promotor</w:t>
            </w:r>
          </w:p>
        </w:tc>
        <w:tc>
          <w:tcPr>
            <w:tcW w:w="5167" w:type="dxa"/>
            <w:shd w:val="clear" w:color="auto" w:fill="auto"/>
          </w:tcPr>
          <w:p w14:paraId="000004A5" w14:textId="36A0E267" w:rsidR="00C92BDE" w:rsidRDefault="00C93BA9">
            <w:pPr>
              <w:pBdr>
                <w:top w:val="nil"/>
                <w:left w:val="nil"/>
                <w:bottom w:val="nil"/>
                <w:right w:val="nil"/>
                <w:between w:val="nil"/>
              </w:pBdr>
              <w:jc w:val="both"/>
              <w:rPr>
                <w:rFonts w:ascii="Verdana" w:eastAsia="Verdana" w:hAnsi="Verdana" w:cs="Verdana"/>
                <w:color w:val="000000"/>
                <w:sz w:val="20"/>
                <w:szCs w:val="20"/>
                <w:highlight w:val="cyan"/>
              </w:rPr>
            </w:pPr>
            <w:r>
              <w:rPr>
                <w:rFonts w:ascii="Verdana" w:eastAsia="Verdana" w:hAnsi="Verdana" w:cs="Verdana"/>
                <w:color w:val="000000"/>
                <w:sz w:val="20"/>
                <w:szCs w:val="20"/>
              </w:rPr>
              <w:t>Traslada informe a las unidades (</w:t>
            </w:r>
            <w:r w:rsidR="00C10773">
              <w:rPr>
                <w:rFonts w:ascii="Verdana" w:eastAsia="Verdana" w:hAnsi="Verdana" w:cs="Verdana"/>
                <w:color w:val="000000"/>
                <w:sz w:val="20"/>
                <w:szCs w:val="20"/>
              </w:rPr>
              <w:t>F</w:t>
            </w:r>
            <w:r>
              <w:rPr>
                <w:rFonts w:ascii="Verdana" w:eastAsia="Verdana" w:hAnsi="Verdana" w:cs="Verdana"/>
                <w:color w:val="000000"/>
                <w:sz w:val="20"/>
                <w:szCs w:val="20"/>
              </w:rPr>
              <w:t xml:space="preserve">inanciero y </w:t>
            </w:r>
            <w:r w:rsidR="00C10773">
              <w:rPr>
                <w:rFonts w:ascii="Verdana" w:eastAsia="Verdana" w:hAnsi="Verdana" w:cs="Verdana"/>
                <w:color w:val="000000"/>
                <w:sz w:val="20"/>
                <w:szCs w:val="20"/>
              </w:rPr>
              <w:t>P</w:t>
            </w:r>
            <w:r>
              <w:rPr>
                <w:rFonts w:ascii="Verdana" w:eastAsia="Verdana" w:hAnsi="Verdana" w:cs="Verdana"/>
                <w:color w:val="000000"/>
                <w:sz w:val="20"/>
                <w:szCs w:val="20"/>
              </w:rPr>
              <w:t>lanificación) y archiva.</w:t>
            </w:r>
          </w:p>
        </w:tc>
      </w:tr>
      <w:tr w:rsidR="00C92BDE" w14:paraId="1B9F6002" w14:textId="77777777">
        <w:tc>
          <w:tcPr>
            <w:tcW w:w="785" w:type="dxa"/>
            <w:shd w:val="clear" w:color="auto" w:fill="auto"/>
          </w:tcPr>
          <w:p w14:paraId="000004A6" w14:textId="6023DF39" w:rsidR="00C92BDE" w:rsidRDefault="00C10773">
            <w:pPr>
              <w:jc w:val="center"/>
              <w:rPr>
                <w:rFonts w:ascii="Verdana" w:eastAsia="Verdana" w:hAnsi="Verdana" w:cs="Verdana"/>
                <w:b/>
                <w:sz w:val="20"/>
                <w:szCs w:val="20"/>
              </w:rPr>
            </w:pPr>
            <w:r>
              <w:rPr>
                <w:rFonts w:ascii="Verdana" w:eastAsia="Verdana" w:hAnsi="Verdana" w:cs="Verdana"/>
                <w:b/>
                <w:sz w:val="20"/>
                <w:szCs w:val="20"/>
              </w:rPr>
              <w:t>15</w:t>
            </w:r>
            <w:r w:rsidR="00C93BA9">
              <w:rPr>
                <w:rFonts w:ascii="Verdana" w:eastAsia="Verdana" w:hAnsi="Verdana" w:cs="Verdana"/>
                <w:b/>
                <w:sz w:val="20"/>
                <w:szCs w:val="20"/>
              </w:rPr>
              <w:t>.</w:t>
            </w:r>
          </w:p>
        </w:tc>
        <w:tc>
          <w:tcPr>
            <w:tcW w:w="8112" w:type="dxa"/>
            <w:gridSpan w:val="2"/>
            <w:shd w:val="clear" w:color="auto" w:fill="auto"/>
          </w:tcPr>
          <w:p w14:paraId="000004A7" w14:textId="77777777" w:rsidR="00C92BDE" w:rsidRDefault="00C93BA9">
            <w:pPr>
              <w:pBdr>
                <w:top w:val="nil"/>
                <w:left w:val="nil"/>
                <w:bottom w:val="nil"/>
                <w:right w:val="nil"/>
                <w:between w:val="nil"/>
              </w:pBdr>
              <w:jc w:val="center"/>
              <w:rPr>
                <w:rFonts w:ascii="Verdana" w:eastAsia="Verdana" w:hAnsi="Verdana" w:cs="Verdana"/>
                <w:color w:val="000000"/>
                <w:sz w:val="20"/>
                <w:szCs w:val="20"/>
                <w:highlight w:val="cyan"/>
              </w:rPr>
            </w:pPr>
            <w:r>
              <w:rPr>
                <w:rFonts w:ascii="Verdana" w:eastAsia="Verdana" w:hAnsi="Verdana" w:cs="Verdana"/>
                <w:b/>
                <w:color w:val="000000"/>
                <w:sz w:val="20"/>
                <w:szCs w:val="20"/>
              </w:rPr>
              <w:t xml:space="preserve">FIN DEL PROCEDIMIENTO </w:t>
            </w:r>
          </w:p>
        </w:tc>
      </w:tr>
    </w:tbl>
    <w:p w14:paraId="000004A9" w14:textId="77777777" w:rsidR="00C92BDE" w:rsidRDefault="00C92BDE">
      <w:pPr>
        <w:ind w:left="360"/>
        <w:jc w:val="both"/>
        <w:rPr>
          <w:rFonts w:ascii="Verdana" w:eastAsia="Verdana" w:hAnsi="Verdana" w:cs="Verdana"/>
          <w:sz w:val="20"/>
          <w:szCs w:val="20"/>
        </w:rPr>
      </w:pPr>
    </w:p>
    <w:p w14:paraId="000004AA" w14:textId="77777777" w:rsidR="00C92BDE" w:rsidRDefault="00C92BDE">
      <w:pPr>
        <w:ind w:left="360"/>
        <w:jc w:val="both"/>
        <w:rPr>
          <w:rFonts w:ascii="Verdana" w:eastAsia="Verdana" w:hAnsi="Verdana" w:cs="Verdana"/>
          <w:sz w:val="20"/>
          <w:szCs w:val="20"/>
        </w:rPr>
      </w:pPr>
    </w:p>
    <w:p w14:paraId="000004AB" w14:textId="77777777" w:rsidR="00C92BDE" w:rsidRDefault="00C92BDE">
      <w:pPr>
        <w:ind w:left="360"/>
        <w:jc w:val="both"/>
        <w:rPr>
          <w:rFonts w:ascii="Verdana" w:eastAsia="Verdana" w:hAnsi="Verdana" w:cs="Verdana"/>
          <w:sz w:val="20"/>
          <w:szCs w:val="20"/>
        </w:rPr>
      </w:pPr>
    </w:p>
    <w:p w14:paraId="000004AC" w14:textId="77777777" w:rsidR="00C92BDE" w:rsidRDefault="00C92BDE">
      <w:pPr>
        <w:ind w:left="360"/>
        <w:jc w:val="both"/>
        <w:rPr>
          <w:rFonts w:ascii="Verdana" w:eastAsia="Verdana" w:hAnsi="Verdana" w:cs="Verdana"/>
          <w:sz w:val="20"/>
          <w:szCs w:val="20"/>
        </w:rPr>
      </w:pPr>
    </w:p>
    <w:p w14:paraId="000004AD" w14:textId="77777777" w:rsidR="00C92BDE" w:rsidRDefault="00C92BDE">
      <w:pPr>
        <w:ind w:left="360"/>
        <w:jc w:val="both"/>
        <w:rPr>
          <w:rFonts w:ascii="Verdana" w:eastAsia="Verdana" w:hAnsi="Verdana" w:cs="Verdana"/>
          <w:sz w:val="20"/>
          <w:szCs w:val="20"/>
        </w:rPr>
      </w:pPr>
    </w:p>
    <w:p w14:paraId="000004AE" w14:textId="77777777" w:rsidR="00C92BDE" w:rsidRDefault="00C92BDE">
      <w:pPr>
        <w:ind w:left="360"/>
        <w:jc w:val="both"/>
        <w:rPr>
          <w:rFonts w:ascii="Verdana" w:eastAsia="Verdana" w:hAnsi="Verdana" w:cs="Verdana"/>
          <w:sz w:val="20"/>
          <w:szCs w:val="20"/>
        </w:rPr>
      </w:pPr>
    </w:p>
    <w:p w14:paraId="000004AF" w14:textId="77777777" w:rsidR="00C92BDE" w:rsidRDefault="00C92BDE">
      <w:pPr>
        <w:ind w:left="360"/>
        <w:jc w:val="both"/>
        <w:rPr>
          <w:rFonts w:ascii="Verdana" w:eastAsia="Verdana" w:hAnsi="Verdana" w:cs="Verdana"/>
          <w:sz w:val="20"/>
          <w:szCs w:val="20"/>
        </w:rPr>
      </w:pPr>
    </w:p>
    <w:p w14:paraId="000004B0" w14:textId="77777777" w:rsidR="00C92BDE" w:rsidRDefault="00C92BDE">
      <w:pPr>
        <w:ind w:left="360"/>
        <w:jc w:val="both"/>
        <w:rPr>
          <w:rFonts w:ascii="Verdana" w:eastAsia="Verdana" w:hAnsi="Verdana" w:cs="Verdana"/>
          <w:sz w:val="20"/>
          <w:szCs w:val="20"/>
        </w:rPr>
      </w:pPr>
    </w:p>
    <w:p w14:paraId="000004B1" w14:textId="77777777" w:rsidR="00C92BDE" w:rsidRDefault="00C92BDE">
      <w:pPr>
        <w:ind w:left="360"/>
        <w:jc w:val="both"/>
        <w:rPr>
          <w:rFonts w:ascii="Verdana" w:eastAsia="Verdana" w:hAnsi="Verdana" w:cs="Verdana"/>
          <w:sz w:val="20"/>
          <w:szCs w:val="20"/>
        </w:rPr>
      </w:pPr>
    </w:p>
    <w:p w14:paraId="000004B2" w14:textId="77777777" w:rsidR="00C92BDE" w:rsidRDefault="00C92BDE">
      <w:pPr>
        <w:ind w:left="360"/>
        <w:jc w:val="both"/>
        <w:rPr>
          <w:rFonts w:ascii="Verdana" w:eastAsia="Verdana" w:hAnsi="Verdana" w:cs="Verdana"/>
          <w:sz w:val="20"/>
          <w:szCs w:val="20"/>
        </w:rPr>
      </w:pPr>
    </w:p>
    <w:p w14:paraId="000004B3" w14:textId="77777777" w:rsidR="00C92BDE" w:rsidRDefault="00C92BDE">
      <w:pPr>
        <w:ind w:left="360"/>
        <w:jc w:val="both"/>
        <w:rPr>
          <w:rFonts w:ascii="Verdana" w:eastAsia="Verdana" w:hAnsi="Verdana" w:cs="Verdana"/>
          <w:sz w:val="20"/>
          <w:szCs w:val="20"/>
        </w:rPr>
      </w:pPr>
    </w:p>
    <w:p w14:paraId="000004B4" w14:textId="77777777" w:rsidR="00C92BDE" w:rsidRDefault="00C92BDE">
      <w:pPr>
        <w:ind w:left="360"/>
        <w:jc w:val="both"/>
        <w:rPr>
          <w:rFonts w:ascii="Verdana" w:eastAsia="Verdana" w:hAnsi="Verdana" w:cs="Verdana"/>
          <w:sz w:val="20"/>
          <w:szCs w:val="20"/>
        </w:rPr>
      </w:pPr>
    </w:p>
    <w:p w14:paraId="000004B5" w14:textId="77777777" w:rsidR="00C92BDE" w:rsidRDefault="00C92BDE">
      <w:pPr>
        <w:ind w:left="360"/>
        <w:jc w:val="both"/>
        <w:rPr>
          <w:rFonts w:ascii="Verdana" w:eastAsia="Verdana" w:hAnsi="Verdana" w:cs="Verdana"/>
          <w:sz w:val="20"/>
          <w:szCs w:val="20"/>
        </w:rPr>
      </w:pPr>
    </w:p>
    <w:p w14:paraId="000004B6" w14:textId="77777777" w:rsidR="00C92BDE" w:rsidRDefault="00C92BDE">
      <w:pPr>
        <w:ind w:left="360"/>
        <w:jc w:val="both"/>
        <w:rPr>
          <w:rFonts w:ascii="Verdana" w:eastAsia="Verdana" w:hAnsi="Verdana" w:cs="Verdana"/>
          <w:sz w:val="20"/>
          <w:szCs w:val="20"/>
        </w:rPr>
      </w:pPr>
    </w:p>
    <w:p w14:paraId="000004B7" w14:textId="77777777" w:rsidR="00C92BDE" w:rsidRDefault="00C92BDE">
      <w:pPr>
        <w:ind w:left="360"/>
        <w:jc w:val="both"/>
        <w:rPr>
          <w:rFonts w:ascii="Verdana" w:eastAsia="Verdana" w:hAnsi="Verdana" w:cs="Verdana"/>
          <w:sz w:val="20"/>
          <w:szCs w:val="20"/>
        </w:rPr>
      </w:pPr>
    </w:p>
    <w:p w14:paraId="000004BA" w14:textId="77777777" w:rsidR="00C92BDE" w:rsidRDefault="00C93BA9">
      <w:pPr>
        <w:jc w:val="both"/>
        <w:rPr>
          <w:rFonts w:ascii="Verdana" w:eastAsia="Verdana" w:hAnsi="Verdana" w:cs="Verdana"/>
          <w:b/>
          <w:color w:val="000000"/>
          <w:sz w:val="20"/>
          <w:szCs w:val="20"/>
        </w:rPr>
      </w:pPr>
      <w:r>
        <w:rPr>
          <w:rFonts w:ascii="Verdana" w:eastAsia="Verdana" w:hAnsi="Verdana" w:cs="Verdana"/>
          <w:b/>
          <w:sz w:val="20"/>
          <w:szCs w:val="20"/>
        </w:rPr>
        <w:lastRenderedPageBreak/>
        <w:t>15.5.2.</w:t>
      </w:r>
      <w:r>
        <w:rPr>
          <w:rFonts w:ascii="Verdana" w:eastAsia="Verdana" w:hAnsi="Verdana" w:cs="Verdana"/>
          <w:b/>
          <w:sz w:val="24"/>
          <w:szCs w:val="24"/>
        </w:rPr>
        <w:t xml:space="preserve"> </w:t>
      </w:r>
      <w:r>
        <w:rPr>
          <w:rFonts w:ascii="Verdana" w:eastAsia="Verdana" w:hAnsi="Verdana" w:cs="Verdana"/>
          <w:b/>
          <w:sz w:val="20"/>
          <w:szCs w:val="20"/>
        </w:rPr>
        <w:t xml:space="preserve">FLUJOGRAMA </w:t>
      </w:r>
      <w:r>
        <w:rPr>
          <w:rFonts w:ascii="Verdana" w:eastAsia="Verdana" w:hAnsi="Verdana" w:cs="Verdana"/>
          <w:b/>
          <w:color w:val="000000"/>
          <w:sz w:val="20"/>
          <w:szCs w:val="20"/>
        </w:rPr>
        <w:t>DEL PROCEDIMIENTO REUNIONES DE SEGUIMIENTO A TEMÁTICAS EN MATERIA DE PAZ CON INSTITUCIONES DEL ORGANISMO EJECUTIVO.</w:t>
      </w:r>
    </w:p>
    <w:p w14:paraId="000004BB" w14:textId="34468B0A" w:rsidR="00C92BDE" w:rsidRDefault="00C462B4">
      <w:pPr>
        <w:jc w:val="both"/>
      </w:pPr>
      <w:r>
        <w:object w:dxaOrig="11295" w:dyaOrig="14881" w14:anchorId="066D5248">
          <v:shape id="_x0000_i1032" type="#_x0000_t75" style="width:439.5pt;height:511.5pt" o:ole="">
            <v:imagedata r:id="rId24" o:title=""/>
          </v:shape>
          <o:OLEObject Type="Embed" ProgID="Visio.Drawing.15" ShapeID="_x0000_i1032" DrawAspect="Content" ObjectID="_1764593100" r:id="rId25"/>
        </w:object>
      </w:r>
    </w:p>
    <w:p w14:paraId="71C4B50B" w14:textId="3B996B68" w:rsidR="00C462B4" w:rsidRDefault="00C462B4">
      <w:pPr>
        <w:jc w:val="both"/>
      </w:pPr>
      <w:r>
        <w:object w:dxaOrig="11295" w:dyaOrig="14881" w14:anchorId="5A6EFFA2">
          <v:shape id="_x0000_i1033" type="#_x0000_t75" style="width:439.5pt;height:568.5pt" o:ole="">
            <v:imagedata r:id="rId26" o:title=""/>
          </v:shape>
          <o:OLEObject Type="Embed" ProgID="Visio.Drawing.15" ShapeID="_x0000_i1033" DrawAspect="Content" ObjectID="_1764593101" r:id="rId27"/>
        </w:object>
      </w:r>
    </w:p>
    <w:p w14:paraId="000004BD" w14:textId="77777777" w:rsidR="00C92BDE" w:rsidRDefault="00C93BA9">
      <w:pPr>
        <w:pStyle w:val="Ttulo2"/>
        <w:spacing w:before="0" w:after="0"/>
        <w:ind w:left="426" w:hanging="426"/>
        <w:jc w:val="both"/>
        <w:rPr>
          <w:rFonts w:ascii="Verdana" w:eastAsia="Verdana" w:hAnsi="Verdana" w:cs="Verdana"/>
          <w:i w:val="0"/>
          <w:sz w:val="20"/>
          <w:szCs w:val="20"/>
        </w:rPr>
      </w:pPr>
      <w:bookmarkStart w:id="38" w:name="_heading=h.2bn6wsx" w:colFirst="0" w:colLast="0"/>
      <w:bookmarkStart w:id="39" w:name="_Toc146540091"/>
      <w:bookmarkEnd w:id="38"/>
      <w:r>
        <w:rPr>
          <w:rFonts w:ascii="Verdana" w:eastAsia="Verdana" w:hAnsi="Verdana" w:cs="Verdana"/>
          <w:i w:val="0"/>
          <w:sz w:val="20"/>
          <w:szCs w:val="20"/>
        </w:rPr>
        <w:lastRenderedPageBreak/>
        <w:t>15.6 PROCEDIMIENTO REUNIONES PARA EL ABORDAJE DE TEMÁTICAS DE PAZ CON LA CIUDADANÍA.</w:t>
      </w:r>
      <w:bookmarkEnd w:id="39"/>
    </w:p>
    <w:p w14:paraId="000004BE" w14:textId="77777777" w:rsidR="00C92BDE" w:rsidRDefault="00C92BDE">
      <w:pPr>
        <w:pBdr>
          <w:top w:val="nil"/>
          <w:left w:val="nil"/>
          <w:bottom w:val="nil"/>
          <w:right w:val="nil"/>
          <w:between w:val="nil"/>
        </w:pBdr>
        <w:spacing w:after="0" w:line="240" w:lineRule="auto"/>
        <w:ind w:left="1080"/>
        <w:rPr>
          <w:rFonts w:ascii="Verdana" w:eastAsia="Verdana" w:hAnsi="Verdana" w:cs="Verdana"/>
          <w:b/>
          <w:color w:val="000000"/>
          <w:sz w:val="24"/>
          <w:szCs w:val="24"/>
        </w:rPr>
      </w:pPr>
    </w:p>
    <w:p w14:paraId="000004BF" w14:textId="77777777" w:rsidR="00C92BDE" w:rsidRDefault="00C93BA9">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bookmarkStart w:id="40" w:name="_Hlk141969169"/>
      <w:r>
        <w:rPr>
          <w:rFonts w:ascii="Verdana" w:eastAsia="Verdana" w:hAnsi="Verdana" w:cs="Verdana"/>
          <w:b/>
          <w:color w:val="000000"/>
          <w:sz w:val="20"/>
          <w:szCs w:val="20"/>
        </w:rPr>
        <w:t>Jefe/Formador:</w:t>
      </w:r>
      <w:r>
        <w:rPr>
          <w:rFonts w:ascii="Verdana" w:eastAsia="Verdana" w:hAnsi="Verdana" w:cs="Verdana"/>
          <w:color w:val="000000"/>
          <w:sz w:val="20"/>
          <w:szCs w:val="20"/>
        </w:rPr>
        <w:t xml:space="preserve"> Planifica la temática en materia de paz y diseña las acciones a realizar para su abordaje y traslada al promotor.</w:t>
      </w:r>
    </w:p>
    <w:p w14:paraId="000004C0" w14:textId="77777777" w:rsidR="00C92BDE" w:rsidRPr="000D32C1" w:rsidRDefault="00C93BA9">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Promotor:</w:t>
      </w:r>
      <w:r>
        <w:rPr>
          <w:rFonts w:ascii="Verdana" w:eastAsia="Verdana" w:hAnsi="Verdana" w:cs="Verdana"/>
          <w:color w:val="000000"/>
          <w:sz w:val="20"/>
          <w:szCs w:val="20"/>
        </w:rPr>
        <w:t xml:space="preserve"> Traslada la planificación elaborada de la temática en materia de paz, por lo </w:t>
      </w:r>
      <w:r w:rsidRPr="000D32C1">
        <w:rPr>
          <w:rFonts w:ascii="Verdana" w:eastAsia="Verdana" w:hAnsi="Verdana" w:cs="Verdana"/>
          <w:color w:val="000000"/>
          <w:sz w:val="20"/>
          <w:szCs w:val="20"/>
        </w:rPr>
        <w:t>medios internos de comunicación oficiales a la DIFOPAZ para su análisis y aprobación.</w:t>
      </w:r>
    </w:p>
    <w:p w14:paraId="000004C2" w14:textId="5AE8D429" w:rsidR="00C92BDE" w:rsidRPr="000D32C1" w:rsidRDefault="00C93BA9" w:rsidP="00407B86">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0D32C1">
        <w:rPr>
          <w:rFonts w:ascii="Verdana" w:eastAsia="Verdana" w:hAnsi="Verdana" w:cs="Verdana"/>
          <w:b/>
          <w:color w:val="000000"/>
          <w:sz w:val="20"/>
          <w:szCs w:val="20"/>
        </w:rPr>
        <w:t>Director de Fortalecimiento de la Paz:</w:t>
      </w:r>
      <w:r w:rsidRPr="000D32C1">
        <w:rPr>
          <w:rFonts w:ascii="Verdana" w:eastAsia="Verdana" w:hAnsi="Verdana" w:cs="Verdana"/>
          <w:color w:val="000000"/>
          <w:sz w:val="20"/>
          <w:szCs w:val="20"/>
        </w:rPr>
        <w:t xml:space="preserve"> Revisa y analiza la planificación de no tener observaciones, </w:t>
      </w:r>
      <w:r w:rsidR="004C6BA8">
        <w:rPr>
          <w:rFonts w:ascii="Verdana" w:eastAsia="Verdana" w:hAnsi="Verdana" w:cs="Verdana"/>
          <w:color w:val="000000"/>
          <w:sz w:val="20"/>
          <w:szCs w:val="20"/>
        </w:rPr>
        <w:t>a</w:t>
      </w:r>
      <w:r w:rsidR="004C6BA8" w:rsidRPr="000D32C1">
        <w:rPr>
          <w:rFonts w:ascii="Verdana" w:eastAsia="Verdana" w:hAnsi="Verdana" w:cs="Verdana"/>
          <w:color w:val="000000"/>
          <w:sz w:val="20"/>
          <w:szCs w:val="20"/>
        </w:rPr>
        <w:t>prueba el documento de planificación y traslada a secretaria</w:t>
      </w:r>
      <w:r w:rsidRPr="000D32C1">
        <w:rPr>
          <w:rFonts w:ascii="Verdana" w:eastAsia="Verdana" w:hAnsi="Verdana" w:cs="Verdana"/>
          <w:color w:val="000000"/>
          <w:sz w:val="20"/>
          <w:szCs w:val="20"/>
        </w:rPr>
        <w:t xml:space="preserve">, si tiene observaciones regresa a paso 1 para las correcciones correspondientes. </w:t>
      </w:r>
    </w:p>
    <w:p w14:paraId="000004C3" w14:textId="77777777" w:rsidR="00C92BDE" w:rsidRDefault="00C93BA9">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Secretaria:</w:t>
      </w:r>
      <w:r>
        <w:rPr>
          <w:rFonts w:ascii="Verdana" w:eastAsia="Verdana" w:hAnsi="Verdana" w:cs="Verdana"/>
          <w:color w:val="000000"/>
          <w:sz w:val="20"/>
          <w:szCs w:val="20"/>
        </w:rPr>
        <w:t xml:space="preserve"> Traslada el documento aprobado firmado y sellado al jefe de DESEFOPAZ.</w:t>
      </w:r>
    </w:p>
    <w:p w14:paraId="000004C4" w14:textId="77777777" w:rsidR="00C92BDE" w:rsidRDefault="00C93BA9">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 de DESEFOPAZ:</w:t>
      </w:r>
      <w:r>
        <w:rPr>
          <w:rFonts w:ascii="Verdana" w:eastAsia="Verdana" w:hAnsi="Verdana" w:cs="Verdana"/>
          <w:color w:val="000000"/>
          <w:sz w:val="20"/>
          <w:szCs w:val="20"/>
        </w:rPr>
        <w:t xml:space="preserve"> Notifica por correo electrónico la asignación del Formador y promotor que serán encargados de la coordinación de la actividad.</w:t>
      </w:r>
    </w:p>
    <w:p w14:paraId="000004C5" w14:textId="77777777" w:rsidR="00C92BDE" w:rsidRDefault="00C93BA9">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Formador/Promotor:</w:t>
      </w:r>
      <w:r>
        <w:rPr>
          <w:rFonts w:ascii="Verdana" w:eastAsia="Verdana" w:hAnsi="Verdana" w:cs="Verdana"/>
          <w:color w:val="000000"/>
          <w:sz w:val="20"/>
          <w:szCs w:val="20"/>
        </w:rPr>
        <w:t xml:space="preserve"> Elabora un directorio de las personas u organizaciones identificadas.</w:t>
      </w:r>
    </w:p>
    <w:p w14:paraId="000004C6" w14:textId="311FFF5D" w:rsidR="00C92BDE" w:rsidRDefault="00C93BA9">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Formador:</w:t>
      </w:r>
      <w:r>
        <w:rPr>
          <w:rFonts w:ascii="Verdana" w:eastAsia="Verdana" w:hAnsi="Verdana" w:cs="Verdana"/>
          <w:color w:val="000000"/>
          <w:sz w:val="20"/>
          <w:szCs w:val="20"/>
        </w:rPr>
        <w:t xml:space="preserve"> Elabora una metodología </w:t>
      </w:r>
      <w:r w:rsidR="004C6BA8">
        <w:rPr>
          <w:rFonts w:ascii="Verdana" w:eastAsia="Verdana" w:hAnsi="Verdana" w:cs="Verdana"/>
          <w:color w:val="000000"/>
          <w:sz w:val="20"/>
          <w:szCs w:val="20"/>
        </w:rPr>
        <w:t>de acuerdo con</w:t>
      </w:r>
      <w:r>
        <w:rPr>
          <w:rFonts w:ascii="Verdana" w:eastAsia="Verdana" w:hAnsi="Verdana" w:cs="Verdana"/>
          <w:color w:val="000000"/>
          <w:sz w:val="20"/>
          <w:szCs w:val="20"/>
        </w:rPr>
        <w:t xml:space="preserve"> la temática a tratar, público objetivo y lugar (grupo de jóvenes, mujeres, líderes u organizaciones sociales).</w:t>
      </w:r>
    </w:p>
    <w:p w14:paraId="000004C7" w14:textId="77777777" w:rsidR="00C92BDE" w:rsidRDefault="00C93BA9">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Promotor:</w:t>
      </w:r>
      <w:r>
        <w:rPr>
          <w:rFonts w:ascii="Verdana" w:eastAsia="Verdana" w:hAnsi="Verdana" w:cs="Verdana"/>
          <w:color w:val="000000"/>
          <w:sz w:val="20"/>
          <w:szCs w:val="20"/>
        </w:rPr>
        <w:t xml:space="preserve"> Coordina con el delegado regional de la COPADEH y solicita apoyo para identificar organizaciones sociales, personas o líderes de organizaciones.</w:t>
      </w:r>
    </w:p>
    <w:p w14:paraId="000004C8" w14:textId="77777777" w:rsidR="00C92BDE" w:rsidRDefault="00C93BA9">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 Formador/Promotor:</w:t>
      </w:r>
      <w:r>
        <w:rPr>
          <w:rFonts w:ascii="Verdana" w:eastAsia="Verdana" w:hAnsi="Verdana" w:cs="Verdana"/>
          <w:color w:val="000000"/>
          <w:sz w:val="20"/>
          <w:szCs w:val="20"/>
        </w:rPr>
        <w:t xml:space="preserve"> Diseña y elabora la invitación institucional (anexo 16) en forma digital y traslada al promotor.</w:t>
      </w:r>
    </w:p>
    <w:p w14:paraId="000004C9" w14:textId="77777777" w:rsidR="00C92BDE" w:rsidRPr="000D32C1" w:rsidRDefault="00C93BA9">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 Promotor:</w:t>
      </w:r>
      <w:r>
        <w:rPr>
          <w:rFonts w:ascii="Verdana" w:eastAsia="Verdana" w:hAnsi="Verdana" w:cs="Verdana"/>
          <w:color w:val="000000"/>
          <w:sz w:val="20"/>
          <w:szCs w:val="20"/>
        </w:rPr>
        <w:t xml:space="preserve"> Envía la invitación institucional y solicita el apoyo al delegado regional de la </w:t>
      </w:r>
      <w:r w:rsidRPr="000D32C1">
        <w:rPr>
          <w:rFonts w:ascii="Verdana" w:eastAsia="Verdana" w:hAnsi="Verdana" w:cs="Verdana"/>
          <w:color w:val="000000"/>
          <w:sz w:val="20"/>
          <w:szCs w:val="20"/>
        </w:rPr>
        <w:t>COPADEH y de las instituciones y organizaciones para la coordinación de la convocatoria.</w:t>
      </w:r>
    </w:p>
    <w:p w14:paraId="000004CA" w14:textId="77777777" w:rsidR="00C92BDE" w:rsidRPr="000D32C1" w:rsidRDefault="00C93BA9">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0D32C1">
        <w:rPr>
          <w:rFonts w:ascii="Verdana" w:eastAsia="Verdana" w:hAnsi="Verdana" w:cs="Verdana"/>
          <w:color w:val="000000"/>
          <w:sz w:val="20"/>
          <w:szCs w:val="20"/>
        </w:rPr>
        <w:t xml:space="preserve"> </w:t>
      </w:r>
      <w:r w:rsidRPr="000D32C1">
        <w:rPr>
          <w:rFonts w:ascii="Verdana" w:eastAsia="Verdana" w:hAnsi="Verdana" w:cs="Verdana"/>
          <w:b/>
          <w:color w:val="000000"/>
          <w:sz w:val="20"/>
          <w:szCs w:val="20"/>
        </w:rPr>
        <w:t>Formador:</w:t>
      </w:r>
      <w:r w:rsidRPr="000D32C1">
        <w:rPr>
          <w:rFonts w:ascii="Verdana" w:eastAsia="Verdana" w:hAnsi="Verdana" w:cs="Verdana"/>
          <w:color w:val="000000"/>
          <w:sz w:val="20"/>
          <w:szCs w:val="20"/>
        </w:rPr>
        <w:t xml:space="preserve"> Reconfirma la participación de los invitados a través de correo electrónico o llamadas telefónicas.</w:t>
      </w:r>
    </w:p>
    <w:p w14:paraId="000004CC" w14:textId="1DD5CCDA" w:rsidR="00C92BDE" w:rsidRPr="000D32C1" w:rsidRDefault="00C93BA9" w:rsidP="00231FC9">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0D32C1">
        <w:rPr>
          <w:rFonts w:ascii="Verdana" w:eastAsia="Verdana" w:hAnsi="Verdana" w:cs="Verdana"/>
          <w:b/>
          <w:color w:val="000000"/>
          <w:sz w:val="20"/>
          <w:szCs w:val="20"/>
        </w:rPr>
        <w:t xml:space="preserve"> Promotor:</w:t>
      </w:r>
      <w:r w:rsidRPr="000D32C1">
        <w:rPr>
          <w:rFonts w:ascii="Verdana" w:eastAsia="Verdana" w:hAnsi="Verdana" w:cs="Verdana"/>
          <w:color w:val="000000"/>
          <w:sz w:val="20"/>
          <w:szCs w:val="20"/>
        </w:rPr>
        <w:t xml:space="preserve"> Asegura la impresión de listados para el registro de los participantes y los recursos didácticos.</w:t>
      </w:r>
      <w:r w:rsidR="00231FC9" w:rsidRPr="000D32C1">
        <w:rPr>
          <w:rFonts w:ascii="Verdana" w:eastAsia="Verdana" w:hAnsi="Verdana" w:cs="Verdana"/>
          <w:color w:val="000000"/>
          <w:sz w:val="20"/>
          <w:szCs w:val="20"/>
        </w:rPr>
        <w:t xml:space="preserve"> </w:t>
      </w:r>
      <w:r w:rsidRPr="000D32C1">
        <w:rPr>
          <w:rFonts w:ascii="Verdana" w:eastAsia="Verdana" w:hAnsi="Verdana" w:cs="Verdana"/>
          <w:color w:val="000000"/>
          <w:sz w:val="20"/>
          <w:szCs w:val="20"/>
        </w:rPr>
        <w:t>Solicita los requerimientos logísticos (ver anexo 17) y financiero que genera para la realización de la actividad.</w:t>
      </w:r>
    </w:p>
    <w:p w14:paraId="000004CE" w14:textId="22CABD0D" w:rsidR="00C92BDE" w:rsidRPr="000D32C1" w:rsidRDefault="00C93BA9" w:rsidP="00231FC9">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0D32C1">
        <w:rPr>
          <w:rFonts w:ascii="Verdana" w:eastAsia="Verdana" w:hAnsi="Verdana" w:cs="Verdana"/>
          <w:color w:val="000000"/>
          <w:sz w:val="20"/>
          <w:szCs w:val="20"/>
        </w:rPr>
        <w:t xml:space="preserve"> </w:t>
      </w:r>
      <w:r w:rsidRPr="000D32C1">
        <w:rPr>
          <w:rFonts w:ascii="Verdana" w:eastAsia="Verdana" w:hAnsi="Verdana" w:cs="Verdana"/>
          <w:b/>
          <w:color w:val="000000"/>
          <w:sz w:val="20"/>
          <w:szCs w:val="20"/>
        </w:rPr>
        <w:t xml:space="preserve">Formador: </w:t>
      </w:r>
      <w:r w:rsidRPr="000D32C1">
        <w:rPr>
          <w:rFonts w:ascii="Verdana" w:eastAsia="Verdana" w:hAnsi="Verdana" w:cs="Verdana"/>
          <w:color w:val="000000"/>
          <w:sz w:val="20"/>
          <w:szCs w:val="20"/>
        </w:rPr>
        <w:t>Facilita la reunión, según la metodología de abordaje en temáticas de Paz y de acuerdo con la agenda (ver anexo 19</w:t>
      </w:r>
      <w:r w:rsidR="00231FC9" w:rsidRPr="000D32C1">
        <w:rPr>
          <w:rFonts w:ascii="Verdana" w:eastAsia="Verdana" w:hAnsi="Verdana" w:cs="Verdana"/>
          <w:color w:val="000000"/>
          <w:sz w:val="20"/>
          <w:szCs w:val="20"/>
        </w:rPr>
        <w:t xml:space="preserve">. </w:t>
      </w:r>
      <w:r w:rsidRPr="000D32C1">
        <w:rPr>
          <w:rFonts w:ascii="Verdana" w:eastAsia="Verdana" w:hAnsi="Verdana" w:cs="Verdana"/>
          <w:color w:val="000000"/>
          <w:sz w:val="20"/>
          <w:szCs w:val="20"/>
        </w:rPr>
        <w:t>Elabora informe de la actividad y traslada al jefe para visto bueno.</w:t>
      </w:r>
    </w:p>
    <w:p w14:paraId="000004D0" w14:textId="5DDEE167" w:rsidR="00C92BDE" w:rsidRPr="000D32C1" w:rsidRDefault="00C93BA9" w:rsidP="00231FC9">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0D32C1">
        <w:rPr>
          <w:rFonts w:ascii="Verdana" w:eastAsia="Verdana" w:hAnsi="Verdana" w:cs="Verdana"/>
          <w:b/>
          <w:color w:val="000000"/>
          <w:sz w:val="20"/>
          <w:szCs w:val="20"/>
        </w:rPr>
        <w:t xml:space="preserve"> Jefe de DESEFOPAZ:</w:t>
      </w:r>
      <w:r w:rsidRPr="000D32C1">
        <w:rPr>
          <w:rFonts w:ascii="Verdana" w:eastAsia="Verdana" w:hAnsi="Verdana" w:cs="Verdana"/>
          <w:color w:val="000000"/>
          <w:sz w:val="20"/>
          <w:szCs w:val="20"/>
        </w:rPr>
        <w:t xml:space="preserve"> Recibe, revisa si tiene observaciones regresa a</w:t>
      </w:r>
      <w:r w:rsidR="004C6BA8">
        <w:rPr>
          <w:rFonts w:ascii="Verdana" w:eastAsia="Verdana" w:hAnsi="Verdana" w:cs="Verdana"/>
          <w:color w:val="000000"/>
          <w:sz w:val="20"/>
          <w:szCs w:val="20"/>
        </w:rPr>
        <w:t xml:space="preserve"> paso13</w:t>
      </w:r>
      <w:r w:rsidR="00A443DB" w:rsidRPr="000D32C1">
        <w:rPr>
          <w:rFonts w:ascii="Verdana" w:eastAsia="Verdana" w:hAnsi="Verdana" w:cs="Verdana"/>
          <w:color w:val="000000"/>
          <w:sz w:val="20"/>
          <w:szCs w:val="20"/>
        </w:rPr>
        <w:t xml:space="preserve">, si no tiene observaciones firma el informe y traslada al Formador. </w:t>
      </w:r>
      <w:r w:rsidR="00231FC9" w:rsidRPr="000D32C1">
        <w:rPr>
          <w:rFonts w:ascii="Verdana" w:eastAsia="Verdana" w:hAnsi="Verdana" w:cs="Verdana"/>
          <w:color w:val="000000"/>
          <w:sz w:val="20"/>
          <w:szCs w:val="20"/>
        </w:rPr>
        <w:t xml:space="preserve"> </w:t>
      </w:r>
    </w:p>
    <w:p w14:paraId="000004D1" w14:textId="77777777" w:rsidR="00C92BDE" w:rsidRPr="000D32C1" w:rsidRDefault="00C93BA9">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0D32C1">
        <w:rPr>
          <w:rFonts w:ascii="Verdana" w:eastAsia="Verdana" w:hAnsi="Verdana" w:cs="Verdana"/>
          <w:b/>
          <w:color w:val="000000"/>
          <w:sz w:val="20"/>
          <w:szCs w:val="20"/>
        </w:rPr>
        <w:t xml:space="preserve"> Formador/Promotor:</w:t>
      </w:r>
      <w:r w:rsidRPr="000D32C1">
        <w:rPr>
          <w:rFonts w:ascii="Verdana" w:eastAsia="Verdana" w:hAnsi="Verdana" w:cs="Verdana"/>
          <w:color w:val="000000"/>
          <w:sz w:val="20"/>
          <w:szCs w:val="20"/>
        </w:rPr>
        <w:t xml:space="preserve"> Traslada informe a las Unidades (Financiero y Planificación) y archiva.</w:t>
      </w:r>
    </w:p>
    <w:p w14:paraId="000004D2" w14:textId="77777777" w:rsidR="00C92BDE" w:rsidRPr="000D32C1" w:rsidRDefault="00C93BA9">
      <w:pPr>
        <w:numPr>
          <w:ilvl w:val="0"/>
          <w:numId w:val="8"/>
        </w:numPr>
        <w:pBdr>
          <w:top w:val="nil"/>
          <w:left w:val="nil"/>
          <w:bottom w:val="nil"/>
          <w:right w:val="nil"/>
          <w:between w:val="nil"/>
        </w:pBdr>
        <w:spacing w:after="0" w:line="240" w:lineRule="auto"/>
        <w:jc w:val="both"/>
        <w:rPr>
          <w:rFonts w:ascii="Verdana" w:eastAsia="Verdana" w:hAnsi="Verdana" w:cs="Verdana"/>
          <w:b/>
          <w:color w:val="000000"/>
          <w:sz w:val="20"/>
          <w:szCs w:val="20"/>
        </w:rPr>
      </w:pPr>
      <w:r w:rsidRPr="000D32C1">
        <w:rPr>
          <w:rFonts w:ascii="Verdana" w:eastAsia="Verdana" w:hAnsi="Verdana" w:cs="Verdana"/>
          <w:b/>
          <w:color w:val="000000"/>
          <w:sz w:val="20"/>
          <w:szCs w:val="20"/>
        </w:rPr>
        <w:t xml:space="preserve"> Fin del procedimiento</w:t>
      </w:r>
    </w:p>
    <w:bookmarkEnd w:id="40"/>
    <w:p w14:paraId="000004D3" w14:textId="77777777" w:rsidR="00C92BDE" w:rsidRDefault="00C92BDE">
      <w:pPr>
        <w:pBdr>
          <w:top w:val="nil"/>
          <w:left w:val="nil"/>
          <w:bottom w:val="nil"/>
          <w:right w:val="nil"/>
          <w:between w:val="nil"/>
        </w:pBdr>
        <w:spacing w:after="0" w:line="240" w:lineRule="auto"/>
        <w:ind w:left="720"/>
        <w:jc w:val="both"/>
        <w:rPr>
          <w:rFonts w:ascii="Verdana" w:eastAsia="Verdana" w:hAnsi="Verdana" w:cs="Verdana"/>
          <w:b/>
          <w:color w:val="000000"/>
          <w:sz w:val="20"/>
          <w:szCs w:val="20"/>
        </w:rPr>
      </w:pPr>
    </w:p>
    <w:p w14:paraId="000004D4" w14:textId="77777777" w:rsidR="00C92BDE" w:rsidRDefault="00C92BDE">
      <w:pPr>
        <w:pBdr>
          <w:top w:val="nil"/>
          <w:left w:val="nil"/>
          <w:bottom w:val="nil"/>
          <w:right w:val="nil"/>
          <w:between w:val="nil"/>
        </w:pBdr>
        <w:spacing w:after="0" w:line="240" w:lineRule="auto"/>
        <w:ind w:left="720"/>
        <w:jc w:val="both"/>
        <w:rPr>
          <w:rFonts w:ascii="Verdana" w:eastAsia="Verdana" w:hAnsi="Verdana" w:cs="Verdana"/>
          <w:color w:val="000000"/>
          <w:sz w:val="24"/>
          <w:szCs w:val="24"/>
        </w:rPr>
      </w:pPr>
    </w:p>
    <w:p w14:paraId="000004D5" w14:textId="77777777" w:rsidR="00C92BDE" w:rsidRDefault="00C92BDE">
      <w:pPr>
        <w:pBdr>
          <w:top w:val="nil"/>
          <w:left w:val="nil"/>
          <w:bottom w:val="nil"/>
          <w:right w:val="nil"/>
          <w:between w:val="nil"/>
        </w:pBdr>
        <w:spacing w:after="0" w:line="240" w:lineRule="auto"/>
        <w:ind w:left="720"/>
        <w:jc w:val="both"/>
        <w:rPr>
          <w:rFonts w:ascii="Verdana" w:eastAsia="Verdana" w:hAnsi="Verdana" w:cs="Verdana"/>
          <w:color w:val="000000"/>
          <w:sz w:val="24"/>
          <w:szCs w:val="24"/>
        </w:rPr>
      </w:pPr>
    </w:p>
    <w:p w14:paraId="000004D6" w14:textId="77777777" w:rsidR="00C92BDE" w:rsidRDefault="00C92BDE">
      <w:pPr>
        <w:pBdr>
          <w:top w:val="nil"/>
          <w:left w:val="nil"/>
          <w:bottom w:val="nil"/>
          <w:right w:val="nil"/>
          <w:between w:val="nil"/>
        </w:pBdr>
        <w:spacing w:after="0" w:line="240" w:lineRule="auto"/>
        <w:ind w:left="720"/>
        <w:jc w:val="both"/>
        <w:rPr>
          <w:rFonts w:ascii="Verdana" w:eastAsia="Verdana" w:hAnsi="Verdana" w:cs="Verdana"/>
          <w:color w:val="000000"/>
          <w:sz w:val="24"/>
          <w:szCs w:val="24"/>
        </w:rPr>
      </w:pPr>
    </w:p>
    <w:p w14:paraId="000004D7" w14:textId="77777777" w:rsidR="00C92BDE" w:rsidRDefault="00C93BA9">
      <w:pPr>
        <w:pStyle w:val="Ttulo3"/>
        <w:ind w:left="709" w:hanging="709"/>
        <w:jc w:val="both"/>
        <w:rPr>
          <w:rFonts w:ascii="Verdana" w:eastAsia="Verdana" w:hAnsi="Verdana" w:cs="Verdana"/>
          <w:color w:val="000000"/>
          <w:sz w:val="20"/>
          <w:szCs w:val="20"/>
        </w:rPr>
      </w:pPr>
      <w:bookmarkStart w:id="41" w:name="_heading=h.qsh70q" w:colFirst="0" w:colLast="0"/>
      <w:bookmarkStart w:id="42" w:name="_Toc146540092"/>
      <w:bookmarkEnd w:id="41"/>
      <w:r>
        <w:rPr>
          <w:rFonts w:ascii="Verdana" w:eastAsia="Verdana" w:hAnsi="Verdana" w:cs="Verdana"/>
          <w:color w:val="000000"/>
          <w:sz w:val="20"/>
          <w:szCs w:val="20"/>
        </w:rPr>
        <w:lastRenderedPageBreak/>
        <w:t>15.6.1 MATRIZ DEL PROCEDIMIENTO REUNIONES PARA EL ABORDAJE DE TEMÁTICAS DE PAZ CON LA CIUDADANÍA.</w:t>
      </w:r>
      <w:bookmarkEnd w:id="42"/>
      <w:r>
        <w:rPr>
          <w:rFonts w:ascii="Verdana" w:eastAsia="Verdana" w:hAnsi="Verdana" w:cs="Verdana"/>
          <w:color w:val="000000"/>
          <w:sz w:val="20"/>
          <w:szCs w:val="20"/>
        </w:rPr>
        <w:t xml:space="preserve"> </w:t>
      </w:r>
    </w:p>
    <w:p w14:paraId="000004D8" w14:textId="77777777" w:rsidR="00C92BDE" w:rsidRDefault="00C92BDE"/>
    <w:tbl>
      <w:tblPr>
        <w:tblStyle w:val="af9"/>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027"/>
        <w:gridCol w:w="5166"/>
      </w:tblGrid>
      <w:tr w:rsidR="00C92BDE" w14:paraId="291BA660" w14:textId="77777777">
        <w:tc>
          <w:tcPr>
            <w:tcW w:w="704" w:type="dxa"/>
            <w:shd w:val="clear" w:color="auto" w:fill="D9D9D9"/>
          </w:tcPr>
          <w:p w14:paraId="000004D9"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No.</w:t>
            </w:r>
          </w:p>
        </w:tc>
        <w:tc>
          <w:tcPr>
            <w:tcW w:w="3027" w:type="dxa"/>
            <w:shd w:val="clear" w:color="auto" w:fill="D9D9D9"/>
          </w:tcPr>
          <w:p w14:paraId="000004DA"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RESPONSABLE</w:t>
            </w:r>
          </w:p>
          <w:p w14:paraId="000004DB" w14:textId="77777777" w:rsidR="00C92BDE" w:rsidRDefault="00C92BDE">
            <w:pPr>
              <w:jc w:val="center"/>
              <w:rPr>
                <w:rFonts w:ascii="Verdana" w:eastAsia="Verdana" w:hAnsi="Verdana" w:cs="Verdana"/>
                <w:b/>
                <w:sz w:val="20"/>
                <w:szCs w:val="20"/>
              </w:rPr>
            </w:pPr>
          </w:p>
        </w:tc>
        <w:tc>
          <w:tcPr>
            <w:tcW w:w="5166" w:type="dxa"/>
            <w:shd w:val="clear" w:color="auto" w:fill="D9D9D9"/>
          </w:tcPr>
          <w:p w14:paraId="000004DC"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C92BDE" w14:paraId="24CA6DDF" w14:textId="77777777">
        <w:tc>
          <w:tcPr>
            <w:tcW w:w="704" w:type="dxa"/>
          </w:tcPr>
          <w:p w14:paraId="000004DD"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w:t>
            </w:r>
          </w:p>
        </w:tc>
        <w:tc>
          <w:tcPr>
            <w:tcW w:w="3027" w:type="dxa"/>
          </w:tcPr>
          <w:p w14:paraId="000004DE" w14:textId="77777777" w:rsidR="00C92BDE" w:rsidRDefault="00C93BA9">
            <w:pPr>
              <w:rPr>
                <w:rFonts w:ascii="Verdana" w:eastAsia="Verdana" w:hAnsi="Verdana" w:cs="Verdana"/>
                <w:b/>
                <w:sz w:val="20"/>
                <w:szCs w:val="20"/>
              </w:rPr>
            </w:pPr>
            <w:r>
              <w:rPr>
                <w:rFonts w:ascii="Verdana" w:eastAsia="Verdana" w:hAnsi="Verdana" w:cs="Verdana"/>
                <w:b/>
                <w:sz w:val="20"/>
                <w:szCs w:val="20"/>
              </w:rPr>
              <w:t xml:space="preserve">Jefe/Formador   </w:t>
            </w:r>
          </w:p>
        </w:tc>
        <w:tc>
          <w:tcPr>
            <w:tcW w:w="5166" w:type="dxa"/>
          </w:tcPr>
          <w:p w14:paraId="000004DF" w14:textId="77777777" w:rsidR="00C92BDE" w:rsidRDefault="00C93BA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Planifica, la temática en materia de paz y diseña las acciones a realizar para su abordaje y traslada al promotor. </w:t>
            </w:r>
          </w:p>
        </w:tc>
      </w:tr>
      <w:tr w:rsidR="00C92BDE" w14:paraId="04E5BD73" w14:textId="77777777">
        <w:tc>
          <w:tcPr>
            <w:tcW w:w="704" w:type="dxa"/>
          </w:tcPr>
          <w:p w14:paraId="000004E0"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2.</w:t>
            </w:r>
          </w:p>
        </w:tc>
        <w:tc>
          <w:tcPr>
            <w:tcW w:w="3027" w:type="dxa"/>
          </w:tcPr>
          <w:p w14:paraId="000004E1" w14:textId="77777777" w:rsidR="00C92BDE" w:rsidRDefault="00C93BA9">
            <w:pPr>
              <w:rPr>
                <w:rFonts w:ascii="Verdana" w:eastAsia="Verdana" w:hAnsi="Verdana" w:cs="Verdana"/>
                <w:b/>
                <w:sz w:val="20"/>
                <w:szCs w:val="20"/>
              </w:rPr>
            </w:pPr>
            <w:r>
              <w:rPr>
                <w:rFonts w:ascii="Verdana" w:eastAsia="Verdana" w:hAnsi="Verdana" w:cs="Verdana"/>
                <w:b/>
                <w:sz w:val="20"/>
                <w:szCs w:val="20"/>
              </w:rPr>
              <w:t>Promotor</w:t>
            </w:r>
          </w:p>
        </w:tc>
        <w:tc>
          <w:tcPr>
            <w:tcW w:w="5166" w:type="dxa"/>
          </w:tcPr>
          <w:p w14:paraId="000004E2" w14:textId="77777777" w:rsidR="00C92BDE" w:rsidRDefault="00C93BA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Traslada la planificación elaborada por los medios internos de comunicación oficiales para su análisis y aprobación.</w:t>
            </w:r>
          </w:p>
        </w:tc>
      </w:tr>
      <w:tr w:rsidR="00D443E2" w14:paraId="7CA18DCC" w14:textId="77777777" w:rsidTr="00D443E2">
        <w:trPr>
          <w:trHeight w:val="1214"/>
        </w:trPr>
        <w:tc>
          <w:tcPr>
            <w:tcW w:w="704" w:type="dxa"/>
          </w:tcPr>
          <w:p w14:paraId="000004E3" w14:textId="77777777" w:rsidR="00D443E2" w:rsidRDefault="00D443E2">
            <w:pPr>
              <w:jc w:val="center"/>
              <w:rPr>
                <w:rFonts w:ascii="Verdana" w:eastAsia="Verdana" w:hAnsi="Verdana" w:cs="Verdana"/>
                <w:b/>
                <w:sz w:val="20"/>
                <w:szCs w:val="20"/>
              </w:rPr>
            </w:pPr>
            <w:r>
              <w:rPr>
                <w:rFonts w:ascii="Verdana" w:eastAsia="Verdana" w:hAnsi="Verdana" w:cs="Verdana"/>
                <w:b/>
                <w:sz w:val="20"/>
                <w:szCs w:val="20"/>
              </w:rPr>
              <w:t>3.</w:t>
            </w:r>
          </w:p>
        </w:tc>
        <w:tc>
          <w:tcPr>
            <w:tcW w:w="3027" w:type="dxa"/>
          </w:tcPr>
          <w:p w14:paraId="000004E4" w14:textId="77777777" w:rsidR="00D443E2" w:rsidRDefault="00D443E2">
            <w:pPr>
              <w:rPr>
                <w:rFonts w:ascii="Verdana" w:eastAsia="Verdana" w:hAnsi="Verdana" w:cs="Verdana"/>
                <w:b/>
                <w:sz w:val="20"/>
                <w:szCs w:val="20"/>
              </w:rPr>
            </w:pPr>
            <w:r>
              <w:rPr>
                <w:rFonts w:ascii="Verdana" w:eastAsia="Verdana" w:hAnsi="Verdana" w:cs="Verdana"/>
                <w:b/>
                <w:sz w:val="20"/>
                <w:szCs w:val="20"/>
              </w:rPr>
              <w:t>Director de Fortalecimiento de la Paz</w:t>
            </w:r>
          </w:p>
          <w:p w14:paraId="000004E5" w14:textId="77777777" w:rsidR="00D443E2" w:rsidRDefault="00D443E2">
            <w:pPr>
              <w:rPr>
                <w:rFonts w:ascii="Verdana" w:eastAsia="Verdana" w:hAnsi="Verdana" w:cs="Verdana"/>
                <w:b/>
                <w:sz w:val="20"/>
                <w:szCs w:val="20"/>
              </w:rPr>
            </w:pPr>
          </w:p>
        </w:tc>
        <w:tc>
          <w:tcPr>
            <w:tcW w:w="5166" w:type="dxa"/>
          </w:tcPr>
          <w:p w14:paraId="000004E6" w14:textId="0AA7054B" w:rsidR="00D443E2" w:rsidRDefault="004C6BA8">
            <w:pPr>
              <w:pBdr>
                <w:top w:val="nil"/>
                <w:left w:val="nil"/>
                <w:bottom w:val="nil"/>
                <w:right w:val="nil"/>
                <w:between w:val="nil"/>
              </w:pBdr>
              <w:jc w:val="both"/>
              <w:rPr>
                <w:rFonts w:ascii="Verdana" w:eastAsia="Verdana" w:hAnsi="Verdana" w:cs="Verdana"/>
                <w:color w:val="000000"/>
                <w:sz w:val="20"/>
                <w:szCs w:val="20"/>
              </w:rPr>
            </w:pPr>
            <w:r w:rsidRPr="000D32C1">
              <w:rPr>
                <w:rFonts w:ascii="Verdana" w:eastAsia="Verdana" w:hAnsi="Verdana" w:cs="Verdana"/>
                <w:color w:val="000000"/>
                <w:sz w:val="20"/>
                <w:szCs w:val="20"/>
              </w:rPr>
              <w:t xml:space="preserve">Revisa y analiza la planificación de no tener observaciones, </w:t>
            </w:r>
            <w:r>
              <w:rPr>
                <w:rFonts w:ascii="Verdana" w:eastAsia="Verdana" w:hAnsi="Verdana" w:cs="Verdana"/>
                <w:color w:val="000000"/>
                <w:sz w:val="20"/>
                <w:szCs w:val="20"/>
              </w:rPr>
              <w:t>a</w:t>
            </w:r>
            <w:r w:rsidRPr="000D32C1">
              <w:rPr>
                <w:rFonts w:ascii="Verdana" w:eastAsia="Verdana" w:hAnsi="Verdana" w:cs="Verdana"/>
                <w:color w:val="000000"/>
                <w:sz w:val="20"/>
                <w:szCs w:val="20"/>
              </w:rPr>
              <w:t>prueba el documento de planificación y traslada a secretaria, si tiene observaciones regresa a paso 1 para las correcciones correspondientes.</w:t>
            </w:r>
          </w:p>
        </w:tc>
      </w:tr>
      <w:tr w:rsidR="00C92BDE" w14:paraId="443D6146" w14:textId="77777777">
        <w:tc>
          <w:tcPr>
            <w:tcW w:w="704" w:type="dxa"/>
          </w:tcPr>
          <w:p w14:paraId="000004EA" w14:textId="0752C394" w:rsidR="00C92BDE" w:rsidRDefault="00D443E2">
            <w:pPr>
              <w:jc w:val="center"/>
              <w:rPr>
                <w:rFonts w:ascii="Verdana" w:eastAsia="Verdana" w:hAnsi="Verdana" w:cs="Verdana"/>
                <w:b/>
                <w:sz w:val="20"/>
                <w:szCs w:val="20"/>
              </w:rPr>
            </w:pPr>
            <w:r>
              <w:rPr>
                <w:rFonts w:ascii="Verdana" w:eastAsia="Verdana" w:hAnsi="Verdana" w:cs="Verdana"/>
                <w:b/>
                <w:sz w:val="20"/>
                <w:szCs w:val="20"/>
              </w:rPr>
              <w:t>4</w:t>
            </w:r>
            <w:r w:rsidR="00C93BA9">
              <w:rPr>
                <w:rFonts w:ascii="Verdana" w:eastAsia="Verdana" w:hAnsi="Verdana" w:cs="Verdana"/>
                <w:b/>
                <w:sz w:val="20"/>
                <w:szCs w:val="20"/>
              </w:rPr>
              <w:t>.</w:t>
            </w:r>
          </w:p>
        </w:tc>
        <w:tc>
          <w:tcPr>
            <w:tcW w:w="3027" w:type="dxa"/>
          </w:tcPr>
          <w:p w14:paraId="000004EB" w14:textId="77777777" w:rsidR="00C92BDE" w:rsidRDefault="00C93BA9">
            <w:pPr>
              <w:rPr>
                <w:rFonts w:ascii="Verdana" w:eastAsia="Verdana" w:hAnsi="Verdana" w:cs="Verdana"/>
                <w:b/>
                <w:sz w:val="20"/>
                <w:szCs w:val="20"/>
              </w:rPr>
            </w:pPr>
            <w:r>
              <w:rPr>
                <w:rFonts w:ascii="Verdana" w:eastAsia="Verdana" w:hAnsi="Verdana" w:cs="Verdana"/>
                <w:b/>
                <w:sz w:val="20"/>
                <w:szCs w:val="20"/>
              </w:rPr>
              <w:t xml:space="preserve">Secretaria </w:t>
            </w:r>
          </w:p>
        </w:tc>
        <w:tc>
          <w:tcPr>
            <w:tcW w:w="5166" w:type="dxa"/>
          </w:tcPr>
          <w:p w14:paraId="000004EC" w14:textId="77777777" w:rsidR="00C92BDE" w:rsidRDefault="00C93BA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Traslada la Planificación aprobado firmado y sellado al jefe de DESEFOPAZ.</w:t>
            </w:r>
          </w:p>
        </w:tc>
      </w:tr>
      <w:tr w:rsidR="00C92BDE" w14:paraId="01C99865" w14:textId="77777777">
        <w:tc>
          <w:tcPr>
            <w:tcW w:w="704" w:type="dxa"/>
          </w:tcPr>
          <w:p w14:paraId="000004ED" w14:textId="7BD1EBEA" w:rsidR="00C92BDE" w:rsidRDefault="00D443E2">
            <w:pPr>
              <w:jc w:val="center"/>
              <w:rPr>
                <w:rFonts w:ascii="Verdana" w:eastAsia="Verdana" w:hAnsi="Verdana" w:cs="Verdana"/>
                <w:b/>
                <w:sz w:val="20"/>
                <w:szCs w:val="20"/>
              </w:rPr>
            </w:pPr>
            <w:r>
              <w:rPr>
                <w:rFonts w:ascii="Verdana" w:eastAsia="Verdana" w:hAnsi="Verdana" w:cs="Verdana"/>
                <w:b/>
                <w:sz w:val="20"/>
                <w:szCs w:val="20"/>
              </w:rPr>
              <w:t>5</w:t>
            </w:r>
            <w:r w:rsidR="00C93BA9">
              <w:rPr>
                <w:rFonts w:ascii="Verdana" w:eastAsia="Verdana" w:hAnsi="Verdana" w:cs="Verdana"/>
                <w:b/>
                <w:sz w:val="20"/>
                <w:szCs w:val="20"/>
              </w:rPr>
              <w:t>.</w:t>
            </w:r>
          </w:p>
        </w:tc>
        <w:tc>
          <w:tcPr>
            <w:tcW w:w="3027" w:type="dxa"/>
          </w:tcPr>
          <w:p w14:paraId="000004EE" w14:textId="77777777" w:rsidR="00C92BDE" w:rsidRDefault="00C93BA9">
            <w:pPr>
              <w:rPr>
                <w:rFonts w:ascii="Verdana" w:eastAsia="Verdana" w:hAnsi="Verdana" w:cs="Verdana"/>
                <w:b/>
                <w:sz w:val="20"/>
                <w:szCs w:val="20"/>
              </w:rPr>
            </w:pPr>
            <w:r>
              <w:rPr>
                <w:rFonts w:ascii="Verdana" w:eastAsia="Verdana" w:hAnsi="Verdana" w:cs="Verdana"/>
                <w:b/>
                <w:sz w:val="20"/>
                <w:szCs w:val="20"/>
              </w:rPr>
              <w:t>Jefe de DESEFOPAZ</w:t>
            </w:r>
          </w:p>
        </w:tc>
        <w:tc>
          <w:tcPr>
            <w:tcW w:w="5166" w:type="dxa"/>
          </w:tcPr>
          <w:p w14:paraId="000004EF" w14:textId="77777777" w:rsidR="00C92BDE" w:rsidRDefault="00C93BA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Notifica por correo electrónico la asignación del Formador y promotor que serán encargados de la coordinación de la actividad.</w:t>
            </w:r>
          </w:p>
        </w:tc>
      </w:tr>
      <w:tr w:rsidR="00C92BDE" w14:paraId="2DE805A0" w14:textId="77777777">
        <w:tc>
          <w:tcPr>
            <w:tcW w:w="704" w:type="dxa"/>
          </w:tcPr>
          <w:p w14:paraId="000004F0" w14:textId="260851DD" w:rsidR="00C92BDE" w:rsidRDefault="00D443E2">
            <w:pPr>
              <w:jc w:val="center"/>
              <w:rPr>
                <w:rFonts w:ascii="Verdana" w:eastAsia="Verdana" w:hAnsi="Verdana" w:cs="Verdana"/>
                <w:b/>
                <w:sz w:val="20"/>
                <w:szCs w:val="20"/>
              </w:rPr>
            </w:pPr>
            <w:r>
              <w:rPr>
                <w:rFonts w:ascii="Verdana" w:eastAsia="Verdana" w:hAnsi="Verdana" w:cs="Verdana"/>
                <w:b/>
                <w:sz w:val="20"/>
                <w:szCs w:val="20"/>
              </w:rPr>
              <w:t>6</w:t>
            </w:r>
            <w:r w:rsidR="00C93BA9">
              <w:rPr>
                <w:rFonts w:ascii="Verdana" w:eastAsia="Verdana" w:hAnsi="Verdana" w:cs="Verdana"/>
                <w:b/>
                <w:sz w:val="20"/>
                <w:szCs w:val="20"/>
              </w:rPr>
              <w:t>.</w:t>
            </w:r>
          </w:p>
        </w:tc>
        <w:tc>
          <w:tcPr>
            <w:tcW w:w="3027" w:type="dxa"/>
          </w:tcPr>
          <w:p w14:paraId="000004F1" w14:textId="77777777" w:rsidR="00C92BDE" w:rsidRDefault="00C93BA9">
            <w:pPr>
              <w:rPr>
                <w:rFonts w:ascii="Verdana" w:eastAsia="Verdana" w:hAnsi="Verdana" w:cs="Verdana"/>
                <w:b/>
                <w:sz w:val="20"/>
                <w:szCs w:val="20"/>
              </w:rPr>
            </w:pPr>
            <w:r>
              <w:rPr>
                <w:rFonts w:ascii="Verdana" w:eastAsia="Verdana" w:hAnsi="Verdana" w:cs="Verdana"/>
                <w:b/>
                <w:sz w:val="20"/>
                <w:szCs w:val="20"/>
              </w:rPr>
              <w:t>Formador/Promotor</w:t>
            </w:r>
          </w:p>
        </w:tc>
        <w:tc>
          <w:tcPr>
            <w:tcW w:w="5166" w:type="dxa"/>
          </w:tcPr>
          <w:p w14:paraId="000004F2" w14:textId="77777777" w:rsidR="00C92BDE" w:rsidRDefault="00C93BA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Elabora un directorio de las personas u organizaciones identificadas.</w:t>
            </w:r>
          </w:p>
        </w:tc>
      </w:tr>
      <w:tr w:rsidR="00C92BDE" w14:paraId="392CA80A" w14:textId="77777777">
        <w:tc>
          <w:tcPr>
            <w:tcW w:w="704" w:type="dxa"/>
          </w:tcPr>
          <w:p w14:paraId="000004F3" w14:textId="3C90324E" w:rsidR="00C92BDE" w:rsidRDefault="00D443E2">
            <w:pPr>
              <w:jc w:val="center"/>
              <w:rPr>
                <w:rFonts w:ascii="Verdana" w:eastAsia="Verdana" w:hAnsi="Verdana" w:cs="Verdana"/>
                <w:b/>
                <w:sz w:val="20"/>
                <w:szCs w:val="20"/>
              </w:rPr>
            </w:pPr>
            <w:r>
              <w:rPr>
                <w:rFonts w:ascii="Verdana" w:eastAsia="Verdana" w:hAnsi="Verdana" w:cs="Verdana"/>
                <w:b/>
                <w:sz w:val="20"/>
                <w:szCs w:val="20"/>
              </w:rPr>
              <w:t>7</w:t>
            </w:r>
            <w:r w:rsidR="00C93BA9">
              <w:rPr>
                <w:rFonts w:ascii="Verdana" w:eastAsia="Verdana" w:hAnsi="Verdana" w:cs="Verdana"/>
                <w:b/>
                <w:sz w:val="20"/>
                <w:szCs w:val="20"/>
              </w:rPr>
              <w:t>.</w:t>
            </w:r>
          </w:p>
        </w:tc>
        <w:tc>
          <w:tcPr>
            <w:tcW w:w="3027" w:type="dxa"/>
          </w:tcPr>
          <w:p w14:paraId="000004F4" w14:textId="77777777" w:rsidR="00C92BDE" w:rsidRDefault="00C93BA9">
            <w:pPr>
              <w:rPr>
                <w:rFonts w:ascii="Verdana" w:eastAsia="Verdana" w:hAnsi="Verdana" w:cs="Verdana"/>
                <w:b/>
                <w:sz w:val="20"/>
                <w:szCs w:val="20"/>
              </w:rPr>
            </w:pPr>
            <w:r>
              <w:rPr>
                <w:rFonts w:ascii="Verdana" w:eastAsia="Verdana" w:hAnsi="Verdana" w:cs="Verdana"/>
                <w:b/>
                <w:sz w:val="20"/>
                <w:szCs w:val="20"/>
              </w:rPr>
              <w:t>Formador</w:t>
            </w:r>
          </w:p>
        </w:tc>
        <w:tc>
          <w:tcPr>
            <w:tcW w:w="5166" w:type="dxa"/>
          </w:tcPr>
          <w:p w14:paraId="000004F5" w14:textId="65D05914" w:rsidR="00C92BDE" w:rsidRDefault="004C6B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Elabora una metodología de acuerdo con la temática a tratar, público objetivo y lugar (grupo de jóvenes, mujeres, líderes u organizaciones sociales).</w:t>
            </w:r>
          </w:p>
        </w:tc>
      </w:tr>
      <w:tr w:rsidR="00C92BDE" w14:paraId="01375B1B" w14:textId="77777777">
        <w:tc>
          <w:tcPr>
            <w:tcW w:w="704" w:type="dxa"/>
          </w:tcPr>
          <w:p w14:paraId="000004F6" w14:textId="696F7EF0" w:rsidR="00C92BDE" w:rsidRDefault="00D443E2">
            <w:pPr>
              <w:jc w:val="center"/>
              <w:rPr>
                <w:rFonts w:ascii="Verdana" w:eastAsia="Verdana" w:hAnsi="Verdana" w:cs="Verdana"/>
                <w:b/>
                <w:sz w:val="20"/>
                <w:szCs w:val="20"/>
              </w:rPr>
            </w:pPr>
            <w:r>
              <w:rPr>
                <w:rFonts w:ascii="Verdana" w:eastAsia="Verdana" w:hAnsi="Verdana" w:cs="Verdana"/>
                <w:b/>
                <w:sz w:val="20"/>
                <w:szCs w:val="20"/>
              </w:rPr>
              <w:t>8</w:t>
            </w:r>
            <w:r w:rsidR="00C93BA9">
              <w:rPr>
                <w:rFonts w:ascii="Verdana" w:eastAsia="Verdana" w:hAnsi="Verdana" w:cs="Verdana"/>
                <w:b/>
                <w:sz w:val="20"/>
                <w:szCs w:val="20"/>
              </w:rPr>
              <w:t>.</w:t>
            </w:r>
          </w:p>
        </w:tc>
        <w:tc>
          <w:tcPr>
            <w:tcW w:w="3027" w:type="dxa"/>
          </w:tcPr>
          <w:p w14:paraId="000004F7" w14:textId="77777777" w:rsidR="00C92BDE" w:rsidRDefault="00C93BA9">
            <w:pPr>
              <w:rPr>
                <w:rFonts w:ascii="Verdana" w:eastAsia="Verdana" w:hAnsi="Verdana" w:cs="Verdana"/>
                <w:b/>
                <w:sz w:val="20"/>
                <w:szCs w:val="20"/>
              </w:rPr>
            </w:pPr>
            <w:r>
              <w:rPr>
                <w:rFonts w:ascii="Verdana" w:eastAsia="Verdana" w:hAnsi="Verdana" w:cs="Verdana"/>
                <w:b/>
                <w:sz w:val="20"/>
                <w:szCs w:val="20"/>
              </w:rPr>
              <w:t>Promotor</w:t>
            </w:r>
          </w:p>
        </w:tc>
        <w:tc>
          <w:tcPr>
            <w:tcW w:w="5166" w:type="dxa"/>
          </w:tcPr>
          <w:p w14:paraId="000004F8" w14:textId="77777777" w:rsidR="00C92BDE" w:rsidRDefault="00C93BA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Coordina con el delegado regional de la COPADEH y solicita apoyo para la identificar organizaciones sociales, personas o líderes de organizaciones.</w:t>
            </w:r>
          </w:p>
        </w:tc>
      </w:tr>
      <w:tr w:rsidR="00C92BDE" w14:paraId="43AEDB9F" w14:textId="77777777">
        <w:tc>
          <w:tcPr>
            <w:tcW w:w="704" w:type="dxa"/>
          </w:tcPr>
          <w:p w14:paraId="000004F9" w14:textId="61271C07" w:rsidR="00C92BDE" w:rsidRDefault="00D443E2">
            <w:pPr>
              <w:jc w:val="center"/>
              <w:rPr>
                <w:rFonts w:ascii="Verdana" w:eastAsia="Verdana" w:hAnsi="Verdana" w:cs="Verdana"/>
                <w:b/>
                <w:sz w:val="20"/>
                <w:szCs w:val="20"/>
              </w:rPr>
            </w:pPr>
            <w:r>
              <w:rPr>
                <w:rFonts w:ascii="Verdana" w:eastAsia="Verdana" w:hAnsi="Verdana" w:cs="Verdana"/>
                <w:b/>
                <w:sz w:val="20"/>
                <w:szCs w:val="20"/>
              </w:rPr>
              <w:t>9</w:t>
            </w:r>
            <w:r w:rsidR="00C93BA9">
              <w:rPr>
                <w:rFonts w:ascii="Verdana" w:eastAsia="Verdana" w:hAnsi="Verdana" w:cs="Verdana"/>
                <w:b/>
                <w:sz w:val="20"/>
                <w:szCs w:val="20"/>
              </w:rPr>
              <w:t>.</w:t>
            </w:r>
          </w:p>
        </w:tc>
        <w:tc>
          <w:tcPr>
            <w:tcW w:w="3027" w:type="dxa"/>
          </w:tcPr>
          <w:p w14:paraId="000004FA" w14:textId="77777777" w:rsidR="00C92BDE" w:rsidRDefault="00C93BA9">
            <w:pPr>
              <w:rPr>
                <w:rFonts w:ascii="Verdana" w:eastAsia="Verdana" w:hAnsi="Verdana" w:cs="Verdana"/>
                <w:b/>
                <w:sz w:val="20"/>
                <w:szCs w:val="20"/>
              </w:rPr>
            </w:pPr>
            <w:r>
              <w:rPr>
                <w:rFonts w:ascii="Verdana" w:eastAsia="Verdana" w:hAnsi="Verdana" w:cs="Verdana"/>
                <w:b/>
                <w:sz w:val="20"/>
                <w:szCs w:val="20"/>
              </w:rPr>
              <w:t>Formador/Promotor</w:t>
            </w:r>
          </w:p>
        </w:tc>
        <w:tc>
          <w:tcPr>
            <w:tcW w:w="5166" w:type="dxa"/>
          </w:tcPr>
          <w:p w14:paraId="000004FB" w14:textId="73808A00" w:rsidR="00C92BDE" w:rsidRDefault="00D443E2">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Diseña y elabora la invitación institucional (anexo 16) en forma digital y traslada al promotor.</w:t>
            </w:r>
          </w:p>
        </w:tc>
      </w:tr>
      <w:tr w:rsidR="00C92BDE" w14:paraId="262C412D" w14:textId="77777777">
        <w:tc>
          <w:tcPr>
            <w:tcW w:w="704" w:type="dxa"/>
          </w:tcPr>
          <w:p w14:paraId="000004FC" w14:textId="0D678BDA" w:rsidR="00C92BDE" w:rsidRDefault="00C93BA9">
            <w:pPr>
              <w:rPr>
                <w:rFonts w:ascii="Verdana" w:eastAsia="Verdana" w:hAnsi="Verdana" w:cs="Verdana"/>
                <w:b/>
                <w:sz w:val="20"/>
                <w:szCs w:val="20"/>
              </w:rPr>
            </w:pPr>
            <w:r>
              <w:rPr>
                <w:rFonts w:ascii="Verdana" w:eastAsia="Verdana" w:hAnsi="Verdana" w:cs="Verdana"/>
                <w:b/>
                <w:sz w:val="20"/>
                <w:szCs w:val="20"/>
              </w:rPr>
              <w:t xml:space="preserve">  1</w:t>
            </w:r>
            <w:r w:rsidR="00D443E2">
              <w:rPr>
                <w:rFonts w:ascii="Verdana" w:eastAsia="Verdana" w:hAnsi="Verdana" w:cs="Verdana"/>
                <w:b/>
                <w:sz w:val="20"/>
                <w:szCs w:val="20"/>
              </w:rPr>
              <w:t>0</w:t>
            </w:r>
            <w:r>
              <w:rPr>
                <w:rFonts w:ascii="Verdana" w:eastAsia="Verdana" w:hAnsi="Verdana" w:cs="Verdana"/>
                <w:b/>
                <w:sz w:val="20"/>
                <w:szCs w:val="20"/>
              </w:rPr>
              <w:t>.</w:t>
            </w:r>
          </w:p>
        </w:tc>
        <w:tc>
          <w:tcPr>
            <w:tcW w:w="3027" w:type="dxa"/>
          </w:tcPr>
          <w:p w14:paraId="000004FD" w14:textId="77777777" w:rsidR="00C92BDE" w:rsidRDefault="00C93BA9">
            <w:pPr>
              <w:rPr>
                <w:rFonts w:ascii="Verdana" w:eastAsia="Verdana" w:hAnsi="Verdana" w:cs="Verdana"/>
                <w:b/>
                <w:sz w:val="20"/>
                <w:szCs w:val="20"/>
              </w:rPr>
            </w:pPr>
            <w:r>
              <w:rPr>
                <w:rFonts w:ascii="Verdana" w:eastAsia="Verdana" w:hAnsi="Verdana" w:cs="Verdana"/>
                <w:b/>
                <w:sz w:val="20"/>
                <w:szCs w:val="20"/>
              </w:rPr>
              <w:t>Promotor</w:t>
            </w:r>
          </w:p>
        </w:tc>
        <w:tc>
          <w:tcPr>
            <w:tcW w:w="5166" w:type="dxa"/>
          </w:tcPr>
          <w:p w14:paraId="000004FE" w14:textId="77777777" w:rsidR="00C92BDE" w:rsidRDefault="00C93BA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Envía la invitación institucional y solicita el apoyo al delegado regional de COPADEH y de las instituciones y organizaciones para la coordinación de la convocatoria.</w:t>
            </w:r>
          </w:p>
        </w:tc>
      </w:tr>
      <w:tr w:rsidR="00C92BDE" w14:paraId="0ACD1532" w14:textId="77777777">
        <w:tc>
          <w:tcPr>
            <w:tcW w:w="704" w:type="dxa"/>
          </w:tcPr>
          <w:p w14:paraId="000004FF" w14:textId="62D748C9" w:rsidR="00C92BDE" w:rsidRDefault="00C93BA9">
            <w:pPr>
              <w:rPr>
                <w:rFonts w:ascii="Verdana" w:eastAsia="Verdana" w:hAnsi="Verdana" w:cs="Verdana"/>
                <w:b/>
                <w:sz w:val="20"/>
                <w:szCs w:val="20"/>
              </w:rPr>
            </w:pPr>
            <w:r>
              <w:rPr>
                <w:rFonts w:ascii="Verdana" w:eastAsia="Verdana" w:hAnsi="Verdana" w:cs="Verdana"/>
                <w:b/>
                <w:sz w:val="20"/>
                <w:szCs w:val="20"/>
              </w:rPr>
              <w:t xml:space="preserve">  1</w:t>
            </w:r>
            <w:r w:rsidR="00D443E2">
              <w:rPr>
                <w:rFonts w:ascii="Verdana" w:eastAsia="Verdana" w:hAnsi="Verdana" w:cs="Verdana"/>
                <w:b/>
                <w:sz w:val="20"/>
                <w:szCs w:val="20"/>
              </w:rPr>
              <w:t>1</w:t>
            </w:r>
            <w:r>
              <w:rPr>
                <w:rFonts w:ascii="Verdana" w:eastAsia="Verdana" w:hAnsi="Verdana" w:cs="Verdana"/>
                <w:b/>
                <w:sz w:val="20"/>
                <w:szCs w:val="20"/>
              </w:rPr>
              <w:t>.</w:t>
            </w:r>
          </w:p>
        </w:tc>
        <w:tc>
          <w:tcPr>
            <w:tcW w:w="3027" w:type="dxa"/>
          </w:tcPr>
          <w:p w14:paraId="00000500" w14:textId="77777777" w:rsidR="00C92BDE" w:rsidRDefault="00C93BA9">
            <w:pPr>
              <w:rPr>
                <w:rFonts w:ascii="Verdana" w:eastAsia="Verdana" w:hAnsi="Verdana" w:cs="Verdana"/>
                <w:b/>
                <w:sz w:val="20"/>
                <w:szCs w:val="20"/>
              </w:rPr>
            </w:pPr>
            <w:r>
              <w:rPr>
                <w:rFonts w:ascii="Verdana" w:eastAsia="Verdana" w:hAnsi="Verdana" w:cs="Verdana"/>
                <w:b/>
                <w:sz w:val="20"/>
                <w:szCs w:val="20"/>
              </w:rPr>
              <w:t>Formador</w:t>
            </w:r>
          </w:p>
        </w:tc>
        <w:tc>
          <w:tcPr>
            <w:tcW w:w="5166" w:type="dxa"/>
          </w:tcPr>
          <w:p w14:paraId="00000501" w14:textId="77777777" w:rsidR="00C92BDE" w:rsidRDefault="00C93BA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Reconfirma la participación de los invitados a través de correo electrónico o llamadas telefónicas.</w:t>
            </w:r>
          </w:p>
        </w:tc>
      </w:tr>
      <w:tr w:rsidR="00D443E2" w14:paraId="78B2DB54" w14:textId="77777777" w:rsidTr="004B5E58">
        <w:trPr>
          <w:trHeight w:val="1225"/>
        </w:trPr>
        <w:tc>
          <w:tcPr>
            <w:tcW w:w="704" w:type="dxa"/>
          </w:tcPr>
          <w:p w14:paraId="00000502" w14:textId="1FA97400" w:rsidR="00D443E2" w:rsidRDefault="00D443E2">
            <w:pPr>
              <w:jc w:val="center"/>
              <w:rPr>
                <w:rFonts w:ascii="Verdana" w:eastAsia="Verdana" w:hAnsi="Verdana" w:cs="Verdana"/>
                <w:b/>
                <w:sz w:val="20"/>
                <w:szCs w:val="20"/>
              </w:rPr>
            </w:pPr>
            <w:r>
              <w:rPr>
                <w:rFonts w:ascii="Verdana" w:eastAsia="Verdana" w:hAnsi="Verdana" w:cs="Verdana"/>
                <w:b/>
                <w:sz w:val="20"/>
                <w:szCs w:val="20"/>
              </w:rPr>
              <w:t>12.</w:t>
            </w:r>
          </w:p>
        </w:tc>
        <w:tc>
          <w:tcPr>
            <w:tcW w:w="3027" w:type="dxa"/>
          </w:tcPr>
          <w:p w14:paraId="00000503" w14:textId="77777777" w:rsidR="00D443E2" w:rsidRDefault="00D443E2">
            <w:pPr>
              <w:rPr>
                <w:rFonts w:ascii="Verdana" w:eastAsia="Verdana" w:hAnsi="Verdana" w:cs="Verdana"/>
                <w:b/>
                <w:sz w:val="20"/>
                <w:szCs w:val="20"/>
              </w:rPr>
            </w:pPr>
            <w:r>
              <w:rPr>
                <w:rFonts w:ascii="Verdana" w:eastAsia="Verdana" w:hAnsi="Verdana" w:cs="Verdana"/>
                <w:b/>
                <w:sz w:val="20"/>
                <w:szCs w:val="20"/>
              </w:rPr>
              <w:t>Promotor</w:t>
            </w:r>
          </w:p>
        </w:tc>
        <w:tc>
          <w:tcPr>
            <w:tcW w:w="5166" w:type="dxa"/>
          </w:tcPr>
          <w:p w14:paraId="00000504" w14:textId="7A4EFEEC" w:rsidR="00D443E2" w:rsidRDefault="00D443E2">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Asegura la impresión de listados para el registro de los participantes y los recursos didácticos. Solicita los requerimientos logísticos que genera para la realización de la actividad.</w:t>
            </w:r>
          </w:p>
        </w:tc>
      </w:tr>
      <w:tr w:rsidR="00D443E2" w14:paraId="7402FF1A" w14:textId="77777777" w:rsidTr="00D443E2">
        <w:trPr>
          <w:trHeight w:val="1001"/>
        </w:trPr>
        <w:tc>
          <w:tcPr>
            <w:tcW w:w="704" w:type="dxa"/>
          </w:tcPr>
          <w:p w14:paraId="209B66FE" w14:textId="5448F1A1" w:rsidR="00D443E2" w:rsidRDefault="00D443E2">
            <w:pPr>
              <w:jc w:val="center"/>
              <w:rPr>
                <w:rFonts w:ascii="Verdana" w:eastAsia="Verdana" w:hAnsi="Verdana" w:cs="Verdana"/>
                <w:b/>
                <w:sz w:val="20"/>
                <w:szCs w:val="20"/>
              </w:rPr>
            </w:pPr>
            <w:r>
              <w:rPr>
                <w:rFonts w:ascii="Verdana" w:eastAsia="Verdana" w:hAnsi="Verdana" w:cs="Verdana"/>
                <w:b/>
                <w:sz w:val="20"/>
                <w:szCs w:val="20"/>
              </w:rPr>
              <w:lastRenderedPageBreak/>
              <w:t>13.</w:t>
            </w:r>
          </w:p>
          <w:p w14:paraId="00000508" w14:textId="04CAE29D" w:rsidR="00D443E2" w:rsidRDefault="00D443E2" w:rsidP="004B5E58">
            <w:pPr>
              <w:jc w:val="center"/>
              <w:rPr>
                <w:rFonts w:ascii="Verdana" w:eastAsia="Verdana" w:hAnsi="Verdana" w:cs="Verdana"/>
                <w:b/>
                <w:sz w:val="20"/>
                <w:szCs w:val="20"/>
              </w:rPr>
            </w:pPr>
            <w:r>
              <w:rPr>
                <w:rFonts w:ascii="Verdana" w:eastAsia="Verdana" w:hAnsi="Verdana" w:cs="Verdana"/>
                <w:b/>
                <w:sz w:val="20"/>
                <w:szCs w:val="20"/>
              </w:rPr>
              <w:t xml:space="preserve"> </w:t>
            </w:r>
          </w:p>
        </w:tc>
        <w:tc>
          <w:tcPr>
            <w:tcW w:w="3027" w:type="dxa"/>
          </w:tcPr>
          <w:p w14:paraId="00000509" w14:textId="77777777" w:rsidR="00D443E2" w:rsidRDefault="00D443E2">
            <w:pPr>
              <w:rPr>
                <w:rFonts w:ascii="Verdana" w:eastAsia="Verdana" w:hAnsi="Verdana" w:cs="Verdana"/>
                <w:b/>
                <w:sz w:val="20"/>
                <w:szCs w:val="20"/>
              </w:rPr>
            </w:pPr>
            <w:r>
              <w:rPr>
                <w:rFonts w:ascii="Verdana" w:eastAsia="Verdana" w:hAnsi="Verdana" w:cs="Verdana"/>
                <w:b/>
                <w:sz w:val="20"/>
                <w:szCs w:val="20"/>
              </w:rPr>
              <w:t xml:space="preserve">Formador </w:t>
            </w:r>
          </w:p>
        </w:tc>
        <w:tc>
          <w:tcPr>
            <w:tcW w:w="5166" w:type="dxa"/>
          </w:tcPr>
          <w:p w14:paraId="0000050A" w14:textId="7856D3B0" w:rsidR="00D443E2" w:rsidRPr="000D32C1" w:rsidRDefault="00D443E2" w:rsidP="004B5E58">
            <w:pPr>
              <w:jc w:val="both"/>
              <w:rPr>
                <w:rFonts w:ascii="Verdana" w:eastAsia="Verdana" w:hAnsi="Verdana" w:cs="Verdana"/>
                <w:sz w:val="20"/>
                <w:szCs w:val="20"/>
              </w:rPr>
            </w:pPr>
            <w:r w:rsidRPr="000D32C1">
              <w:rPr>
                <w:rFonts w:ascii="Verdana" w:eastAsia="Verdana" w:hAnsi="Verdana" w:cs="Verdana"/>
                <w:color w:val="000000"/>
                <w:sz w:val="20"/>
                <w:szCs w:val="20"/>
              </w:rPr>
              <w:t>Facilita la reunión, según la metodología de abordaje en temáticas de Paz y de acuerdo con la agenda (ver anexo 19. Elabora informe de la actividad y traslada al jefe para visto bueno.</w:t>
            </w:r>
          </w:p>
        </w:tc>
      </w:tr>
      <w:tr w:rsidR="00D443E2" w14:paraId="0100B8B7" w14:textId="77777777" w:rsidTr="00D443E2">
        <w:trPr>
          <w:trHeight w:val="844"/>
        </w:trPr>
        <w:tc>
          <w:tcPr>
            <w:tcW w:w="704" w:type="dxa"/>
          </w:tcPr>
          <w:p w14:paraId="23B4D161" w14:textId="4BF5E641" w:rsidR="00D443E2" w:rsidRDefault="00D443E2">
            <w:pPr>
              <w:jc w:val="center"/>
              <w:rPr>
                <w:rFonts w:ascii="Verdana" w:eastAsia="Verdana" w:hAnsi="Verdana" w:cs="Verdana"/>
                <w:b/>
                <w:sz w:val="20"/>
                <w:szCs w:val="20"/>
              </w:rPr>
            </w:pPr>
            <w:r>
              <w:rPr>
                <w:rFonts w:ascii="Verdana" w:eastAsia="Verdana" w:hAnsi="Verdana" w:cs="Verdana"/>
                <w:b/>
                <w:sz w:val="20"/>
                <w:szCs w:val="20"/>
              </w:rPr>
              <w:t>14.</w:t>
            </w:r>
          </w:p>
          <w:p w14:paraId="0000050E" w14:textId="6AD132B4" w:rsidR="00D443E2" w:rsidRDefault="00D443E2" w:rsidP="004B5E58">
            <w:pPr>
              <w:jc w:val="center"/>
              <w:rPr>
                <w:rFonts w:ascii="Verdana" w:eastAsia="Verdana" w:hAnsi="Verdana" w:cs="Verdana"/>
                <w:b/>
                <w:sz w:val="20"/>
                <w:szCs w:val="20"/>
              </w:rPr>
            </w:pPr>
            <w:r>
              <w:rPr>
                <w:rFonts w:ascii="Verdana" w:eastAsia="Verdana" w:hAnsi="Verdana" w:cs="Verdana"/>
                <w:b/>
                <w:sz w:val="20"/>
                <w:szCs w:val="20"/>
              </w:rPr>
              <w:t xml:space="preserve"> </w:t>
            </w:r>
          </w:p>
        </w:tc>
        <w:tc>
          <w:tcPr>
            <w:tcW w:w="3027" w:type="dxa"/>
          </w:tcPr>
          <w:p w14:paraId="0000050F" w14:textId="77777777" w:rsidR="00D443E2" w:rsidRDefault="00D443E2">
            <w:pPr>
              <w:rPr>
                <w:rFonts w:ascii="Verdana" w:eastAsia="Verdana" w:hAnsi="Verdana" w:cs="Verdana"/>
                <w:b/>
                <w:sz w:val="20"/>
                <w:szCs w:val="20"/>
              </w:rPr>
            </w:pPr>
            <w:r>
              <w:rPr>
                <w:rFonts w:ascii="Verdana" w:eastAsia="Verdana" w:hAnsi="Verdana" w:cs="Verdana"/>
                <w:b/>
                <w:color w:val="000000"/>
                <w:sz w:val="20"/>
                <w:szCs w:val="20"/>
              </w:rPr>
              <w:t>Jefe de DESEFOPAZ</w:t>
            </w:r>
          </w:p>
        </w:tc>
        <w:tc>
          <w:tcPr>
            <w:tcW w:w="5166" w:type="dxa"/>
          </w:tcPr>
          <w:p w14:paraId="00000510" w14:textId="04F638AC" w:rsidR="00D443E2" w:rsidRPr="000D32C1" w:rsidRDefault="004C6BA8" w:rsidP="004B5E58">
            <w:pPr>
              <w:pBdr>
                <w:top w:val="nil"/>
                <w:left w:val="nil"/>
                <w:bottom w:val="nil"/>
                <w:right w:val="nil"/>
                <w:between w:val="nil"/>
              </w:pBdr>
              <w:jc w:val="both"/>
              <w:rPr>
                <w:rFonts w:ascii="Verdana" w:eastAsia="Verdana" w:hAnsi="Verdana" w:cs="Verdana"/>
                <w:color w:val="000000"/>
                <w:sz w:val="20"/>
                <w:szCs w:val="20"/>
              </w:rPr>
            </w:pPr>
            <w:r w:rsidRPr="000D32C1">
              <w:rPr>
                <w:rFonts w:ascii="Verdana" w:eastAsia="Verdana" w:hAnsi="Verdana" w:cs="Verdana"/>
                <w:color w:val="000000"/>
                <w:sz w:val="20"/>
                <w:szCs w:val="20"/>
              </w:rPr>
              <w:t>Recibe, revisa si tiene observaciones regresa a</w:t>
            </w:r>
            <w:r>
              <w:rPr>
                <w:rFonts w:ascii="Verdana" w:eastAsia="Verdana" w:hAnsi="Verdana" w:cs="Verdana"/>
                <w:color w:val="000000"/>
                <w:sz w:val="20"/>
                <w:szCs w:val="20"/>
              </w:rPr>
              <w:t xml:space="preserve"> paso13</w:t>
            </w:r>
            <w:r w:rsidRPr="000D32C1">
              <w:rPr>
                <w:rFonts w:ascii="Verdana" w:eastAsia="Verdana" w:hAnsi="Verdana" w:cs="Verdana"/>
                <w:color w:val="000000"/>
                <w:sz w:val="20"/>
                <w:szCs w:val="20"/>
              </w:rPr>
              <w:t xml:space="preserve">, si no tiene observaciones firma el informe y traslada al Formador.  </w:t>
            </w:r>
          </w:p>
        </w:tc>
      </w:tr>
      <w:tr w:rsidR="00C92BDE" w14:paraId="08A74E15" w14:textId="77777777">
        <w:tc>
          <w:tcPr>
            <w:tcW w:w="704" w:type="dxa"/>
          </w:tcPr>
          <w:p w14:paraId="00000514" w14:textId="1706D485" w:rsidR="00C92BDE" w:rsidRDefault="00C93BA9">
            <w:pPr>
              <w:jc w:val="center"/>
              <w:rPr>
                <w:rFonts w:ascii="Verdana" w:eastAsia="Verdana" w:hAnsi="Verdana" w:cs="Verdana"/>
                <w:b/>
                <w:sz w:val="20"/>
                <w:szCs w:val="20"/>
              </w:rPr>
            </w:pPr>
            <w:r>
              <w:rPr>
                <w:rFonts w:ascii="Verdana" w:eastAsia="Verdana" w:hAnsi="Verdana" w:cs="Verdana"/>
                <w:b/>
                <w:sz w:val="20"/>
                <w:szCs w:val="20"/>
              </w:rPr>
              <w:t>1</w:t>
            </w:r>
            <w:r w:rsidR="00D443E2">
              <w:rPr>
                <w:rFonts w:ascii="Verdana" w:eastAsia="Verdana" w:hAnsi="Verdana" w:cs="Verdana"/>
                <w:b/>
                <w:sz w:val="20"/>
                <w:szCs w:val="20"/>
              </w:rPr>
              <w:t>5</w:t>
            </w:r>
            <w:r>
              <w:rPr>
                <w:rFonts w:ascii="Verdana" w:eastAsia="Verdana" w:hAnsi="Verdana" w:cs="Verdana"/>
                <w:b/>
                <w:sz w:val="20"/>
                <w:szCs w:val="20"/>
              </w:rPr>
              <w:t>.</w:t>
            </w:r>
          </w:p>
        </w:tc>
        <w:tc>
          <w:tcPr>
            <w:tcW w:w="3027" w:type="dxa"/>
          </w:tcPr>
          <w:p w14:paraId="00000515" w14:textId="77777777" w:rsidR="00C92BDE" w:rsidRDefault="00C93BA9">
            <w:pPr>
              <w:rPr>
                <w:rFonts w:ascii="Verdana" w:eastAsia="Verdana" w:hAnsi="Verdana" w:cs="Verdana"/>
                <w:b/>
                <w:sz w:val="20"/>
                <w:szCs w:val="20"/>
              </w:rPr>
            </w:pPr>
            <w:r>
              <w:rPr>
                <w:rFonts w:ascii="Verdana" w:eastAsia="Verdana" w:hAnsi="Verdana" w:cs="Verdana"/>
                <w:b/>
                <w:sz w:val="20"/>
                <w:szCs w:val="20"/>
              </w:rPr>
              <w:t>Formador/Promotor</w:t>
            </w:r>
          </w:p>
        </w:tc>
        <w:tc>
          <w:tcPr>
            <w:tcW w:w="5166" w:type="dxa"/>
          </w:tcPr>
          <w:p w14:paraId="00000516" w14:textId="7C1E8C86" w:rsidR="00C92BDE" w:rsidRDefault="00C93BA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Traslada informe a las Unidades (</w:t>
            </w:r>
            <w:r w:rsidR="00D443E2">
              <w:rPr>
                <w:rFonts w:ascii="Verdana" w:eastAsia="Verdana" w:hAnsi="Verdana" w:cs="Verdana"/>
                <w:color w:val="000000"/>
                <w:sz w:val="20"/>
                <w:szCs w:val="20"/>
              </w:rPr>
              <w:t>F</w:t>
            </w:r>
            <w:r>
              <w:rPr>
                <w:rFonts w:ascii="Verdana" w:eastAsia="Verdana" w:hAnsi="Verdana" w:cs="Verdana"/>
                <w:color w:val="000000"/>
                <w:sz w:val="20"/>
                <w:szCs w:val="20"/>
              </w:rPr>
              <w:t xml:space="preserve">inanciero y </w:t>
            </w:r>
            <w:r w:rsidR="00D443E2">
              <w:rPr>
                <w:rFonts w:ascii="Verdana" w:eastAsia="Verdana" w:hAnsi="Verdana" w:cs="Verdana"/>
                <w:color w:val="000000"/>
                <w:sz w:val="20"/>
                <w:szCs w:val="20"/>
              </w:rPr>
              <w:t>P</w:t>
            </w:r>
            <w:r>
              <w:rPr>
                <w:rFonts w:ascii="Verdana" w:eastAsia="Verdana" w:hAnsi="Verdana" w:cs="Verdana"/>
                <w:color w:val="000000"/>
                <w:sz w:val="20"/>
                <w:szCs w:val="20"/>
              </w:rPr>
              <w:t>lanificación) y archiva.</w:t>
            </w:r>
          </w:p>
        </w:tc>
      </w:tr>
      <w:tr w:rsidR="00C92BDE" w14:paraId="156B3C7B" w14:textId="77777777">
        <w:tc>
          <w:tcPr>
            <w:tcW w:w="704" w:type="dxa"/>
          </w:tcPr>
          <w:p w14:paraId="00000517" w14:textId="42EC753F" w:rsidR="00C92BDE" w:rsidRDefault="0042078C">
            <w:pPr>
              <w:jc w:val="center"/>
              <w:rPr>
                <w:rFonts w:ascii="Verdana" w:eastAsia="Verdana" w:hAnsi="Verdana" w:cs="Verdana"/>
                <w:b/>
                <w:sz w:val="20"/>
                <w:szCs w:val="20"/>
              </w:rPr>
            </w:pPr>
            <w:r>
              <w:rPr>
                <w:rFonts w:ascii="Verdana" w:eastAsia="Verdana" w:hAnsi="Verdana" w:cs="Verdana"/>
                <w:b/>
                <w:sz w:val="20"/>
                <w:szCs w:val="20"/>
              </w:rPr>
              <w:t>16</w:t>
            </w:r>
            <w:r w:rsidR="00C93BA9">
              <w:rPr>
                <w:rFonts w:ascii="Verdana" w:eastAsia="Verdana" w:hAnsi="Verdana" w:cs="Verdana"/>
                <w:b/>
                <w:sz w:val="20"/>
                <w:szCs w:val="20"/>
              </w:rPr>
              <w:t>.</w:t>
            </w:r>
          </w:p>
        </w:tc>
        <w:tc>
          <w:tcPr>
            <w:tcW w:w="8193" w:type="dxa"/>
            <w:gridSpan w:val="2"/>
          </w:tcPr>
          <w:p w14:paraId="00000518" w14:textId="77777777" w:rsidR="00C92BDE" w:rsidRDefault="00C93BA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51A" w14:textId="77777777" w:rsidR="00C92BDE" w:rsidRDefault="00C92BDE">
      <w:pPr>
        <w:jc w:val="both"/>
        <w:rPr>
          <w:rFonts w:ascii="Verdana" w:eastAsia="Verdana" w:hAnsi="Verdana" w:cs="Verdana"/>
          <w:b/>
          <w:sz w:val="24"/>
          <w:szCs w:val="24"/>
        </w:rPr>
      </w:pPr>
    </w:p>
    <w:p w14:paraId="0000051B" w14:textId="77777777" w:rsidR="00C92BDE" w:rsidRDefault="00C92BDE">
      <w:pPr>
        <w:jc w:val="both"/>
        <w:rPr>
          <w:rFonts w:ascii="Verdana" w:eastAsia="Verdana" w:hAnsi="Verdana" w:cs="Verdana"/>
          <w:b/>
          <w:sz w:val="24"/>
          <w:szCs w:val="24"/>
        </w:rPr>
      </w:pPr>
    </w:p>
    <w:p w14:paraId="0000051C" w14:textId="77777777" w:rsidR="00C92BDE" w:rsidRDefault="00C92BDE">
      <w:pPr>
        <w:jc w:val="both"/>
        <w:rPr>
          <w:rFonts w:ascii="Verdana" w:eastAsia="Verdana" w:hAnsi="Verdana" w:cs="Verdana"/>
          <w:b/>
          <w:sz w:val="24"/>
          <w:szCs w:val="24"/>
        </w:rPr>
      </w:pPr>
    </w:p>
    <w:p w14:paraId="0000051D" w14:textId="77777777" w:rsidR="00C92BDE" w:rsidRDefault="00C92BDE">
      <w:pPr>
        <w:jc w:val="both"/>
        <w:rPr>
          <w:rFonts w:ascii="Verdana" w:eastAsia="Verdana" w:hAnsi="Verdana" w:cs="Verdana"/>
          <w:b/>
          <w:sz w:val="24"/>
          <w:szCs w:val="24"/>
        </w:rPr>
      </w:pPr>
    </w:p>
    <w:p w14:paraId="0000051E" w14:textId="77777777" w:rsidR="00C92BDE" w:rsidRDefault="00C92BDE">
      <w:pPr>
        <w:jc w:val="both"/>
        <w:rPr>
          <w:rFonts w:ascii="Verdana" w:eastAsia="Verdana" w:hAnsi="Verdana" w:cs="Verdana"/>
          <w:b/>
          <w:sz w:val="24"/>
          <w:szCs w:val="24"/>
        </w:rPr>
      </w:pPr>
    </w:p>
    <w:p w14:paraId="0000051F" w14:textId="77777777" w:rsidR="00C92BDE" w:rsidRDefault="00C92BDE">
      <w:pPr>
        <w:jc w:val="both"/>
        <w:rPr>
          <w:rFonts w:ascii="Verdana" w:eastAsia="Verdana" w:hAnsi="Verdana" w:cs="Verdana"/>
          <w:b/>
          <w:sz w:val="24"/>
          <w:szCs w:val="24"/>
        </w:rPr>
      </w:pPr>
    </w:p>
    <w:p w14:paraId="00000520" w14:textId="77777777" w:rsidR="00C92BDE" w:rsidRDefault="00C92BDE">
      <w:pPr>
        <w:jc w:val="both"/>
        <w:rPr>
          <w:rFonts w:ascii="Verdana" w:eastAsia="Verdana" w:hAnsi="Verdana" w:cs="Verdana"/>
          <w:b/>
          <w:sz w:val="24"/>
          <w:szCs w:val="24"/>
        </w:rPr>
      </w:pPr>
    </w:p>
    <w:p w14:paraId="00000521" w14:textId="77777777" w:rsidR="00C92BDE" w:rsidRDefault="00C92BDE">
      <w:pPr>
        <w:jc w:val="both"/>
        <w:rPr>
          <w:rFonts w:ascii="Verdana" w:eastAsia="Verdana" w:hAnsi="Verdana" w:cs="Verdana"/>
          <w:b/>
          <w:sz w:val="24"/>
          <w:szCs w:val="24"/>
        </w:rPr>
      </w:pPr>
    </w:p>
    <w:p w14:paraId="00000522" w14:textId="77777777" w:rsidR="00C92BDE" w:rsidRDefault="00C92BDE">
      <w:pPr>
        <w:jc w:val="both"/>
        <w:rPr>
          <w:rFonts w:ascii="Verdana" w:eastAsia="Verdana" w:hAnsi="Verdana" w:cs="Verdana"/>
          <w:b/>
          <w:sz w:val="24"/>
          <w:szCs w:val="24"/>
        </w:rPr>
      </w:pPr>
    </w:p>
    <w:p w14:paraId="00000523" w14:textId="77777777" w:rsidR="00C92BDE" w:rsidRDefault="00C92BDE">
      <w:pPr>
        <w:jc w:val="both"/>
        <w:rPr>
          <w:rFonts w:ascii="Verdana" w:eastAsia="Verdana" w:hAnsi="Verdana" w:cs="Verdana"/>
          <w:b/>
          <w:sz w:val="24"/>
          <w:szCs w:val="24"/>
        </w:rPr>
      </w:pPr>
    </w:p>
    <w:p w14:paraId="00000524" w14:textId="77777777" w:rsidR="00C92BDE" w:rsidRDefault="00C92BDE">
      <w:pPr>
        <w:jc w:val="both"/>
        <w:rPr>
          <w:rFonts w:ascii="Verdana" w:eastAsia="Verdana" w:hAnsi="Verdana" w:cs="Verdana"/>
          <w:b/>
          <w:sz w:val="24"/>
          <w:szCs w:val="24"/>
        </w:rPr>
      </w:pPr>
    </w:p>
    <w:p w14:paraId="00000525" w14:textId="77777777" w:rsidR="00C92BDE" w:rsidRDefault="00C92BDE">
      <w:pPr>
        <w:jc w:val="both"/>
        <w:rPr>
          <w:rFonts w:ascii="Verdana" w:eastAsia="Verdana" w:hAnsi="Verdana" w:cs="Verdana"/>
          <w:b/>
          <w:sz w:val="24"/>
          <w:szCs w:val="24"/>
        </w:rPr>
      </w:pPr>
    </w:p>
    <w:p w14:paraId="00000526" w14:textId="77777777" w:rsidR="00C92BDE" w:rsidRDefault="00C92BDE">
      <w:pPr>
        <w:jc w:val="both"/>
        <w:rPr>
          <w:rFonts w:ascii="Verdana" w:eastAsia="Verdana" w:hAnsi="Verdana" w:cs="Verdana"/>
          <w:b/>
          <w:sz w:val="24"/>
          <w:szCs w:val="24"/>
        </w:rPr>
      </w:pPr>
    </w:p>
    <w:p w14:paraId="00000527" w14:textId="77777777" w:rsidR="00C92BDE" w:rsidRDefault="00C92BDE">
      <w:pPr>
        <w:jc w:val="both"/>
        <w:rPr>
          <w:rFonts w:ascii="Verdana" w:eastAsia="Verdana" w:hAnsi="Verdana" w:cs="Verdana"/>
          <w:b/>
          <w:sz w:val="24"/>
          <w:szCs w:val="24"/>
        </w:rPr>
      </w:pPr>
    </w:p>
    <w:p w14:paraId="00000528" w14:textId="77777777" w:rsidR="00C92BDE" w:rsidRDefault="00C92BDE">
      <w:pPr>
        <w:jc w:val="both"/>
        <w:rPr>
          <w:rFonts w:ascii="Verdana" w:eastAsia="Verdana" w:hAnsi="Verdana" w:cs="Verdana"/>
          <w:b/>
          <w:sz w:val="24"/>
          <w:szCs w:val="24"/>
        </w:rPr>
      </w:pPr>
    </w:p>
    <w:p w14:paraId="00000529" w14:textId="77777777" w:rsidR="00C92BDE" w:rsidRDefault="00C92BDE">
      <w:pPr>
        <w:jc w:val="both"/>
        <w:rPr>
          <w:rFonts w:ascii="Verdana" w:eastAsia="Verdana" w:hAnsi="Verdana" w:cs="Verdana"/>
          <w:b/>
          <w:sz w:val="24"/>
          <w:szCs w:val="24"/>
        </w:rPr>
      </w:pPr>
    </w:p>
    <w:p w14:paraId="0000052B" w14:textId="5CA29841" w:rsidR="00C92BDE" w:rsidRDefault="00C93BA9" w:rsidP="00512A76">
      <w:pPr>
        <w:pBdr>
          <w:top w:val="nil"/>
          <w:left w:val="nil"/>
          <w:bottom w:val="nil"/>
          <w:right w:val="nil"/>
          <w:between w:val="nil"/>
        </w:pBdr>
        <w:spacing w:after="0" w:line="240" w:lineRule="auto"/>
        <w:jc w:val="both"/>
        <w:rPr>
          <w:rFonts w:ascii="Verdana" w:eastAsia="Verdana" w:hAnsi="Verdana" w:cs="Verdana"/>
          <w:b/>
          <w:color w:val="000000"/>
          <w:sz w:val="20"/>
          <w:szCs w:val="20"/>
        </w:rPr>
      </w:pPr>
      <w:bookmarkStart w:id="43" w:name="_heading=h.3as4poj" w:colFirst="0" w:colLast="0"/>
      <w:bookmarkEnd w:id="43"/>
      <w:r>
        <w:rPr>
          <w:rFonts w:ascii="Verdana" w:eastAsia="Verdana" w:hAnsi="Verdana" w:cs="Verdana"/>
          <w:b/>
          <w:color w:val="000000"/>
          <w:sz w:val="20"/>
          <w:szCs w:val="20"/>
        </w:rPr>
        <w:lastRenderedPageBreak/>
        <w:t>15.6.2 FLUJOGRAMA DEL PROCEDIMIENTO REUNIONES PARA EL ABORDAJE DE TEMÁTICAS DE PAZ CON LA CIUDADANÍA.</w:t>
      </w:r>
    </w:p>
    <w:p w14:paraId="0000052C" w14:textId="74E8E13E" w:rsidR="00C92BDE" w:rsidRDefault="00023303">
      <w:pPr>
        <w:pBdr>
          <w:top w:val="nil"/>
          <w:left w:val="nil"/>
          <w:bottom w:val="nil"/>
          <w:right w:val="nil"/>
          <w:between w:val="nil"/>
        </w:pBdr>
        <w:spacing w:after="0" w:line="240" w:lineRule="auto"/>
      </w:pPr>
      <w:r>
        <w:object w:dxaOrig="11295" w:dyaOrig="15165" w14:anchorId="0FAF0571">
          <v:shape id="_x0000_i1034" type="#_x0000_t75" style="width:441.75pt;height:527.25pt" o:ole="">
            <v:imagedata r:id="rId28" o:title=""/>
          </v:shape>
          <o:OLEObject Type="Embed" ProgID="Visio.Drawing.15" ShapeID="_x0000_i1034" DrawAspect="Content" ObjectID="_1764593102" r:id="rId29"/>
        </w:object>
      </w:r>
    </w:p>
    <w:p w14:paraId="0000052D" w14:textId="251601A9" w:rsidR="00C92BDE" w:rsidRDefault="00C92BDE">
      <w:pPr>
        <w:pBdr>
          <w:top w:val="nil"/>
          <w:left w:val="nil"/>
          <w:bottom w:val="nil"/>
          <w:right w:val="nil"/>
          <w:between w:val="nil"/>
        </w:pBdr>
        <w:spacing w:after="0" w:line="240" w:lineRule="auto"/>
      </w:pPr>
    </w:p>
    <w:p w14:paraId="71D74A1A" w14:textId="6E737068" w:rsidR="00023303" w:rsidRDefault="00023303">
      <w:pPr>
        <w:pBdr>
          <w:top w:val="nil"/>
          <w:left w:val="nil"/>
          <w:bottom w:val="nil"/>
          <w:right w:val="nil"/>
          <w:between w:val="nil"/>
        </w:pBdr>
        <w:spacing w:after="0" w:line="240" w:lineRule="auto"/>
      </w:pPr>
      <w:r>
        <w:object w:dxaOrig="11295" w:dyaOrig="14881" w14:anchorId="4D35703A">
          <v:shape id="_x0000_i1035" type="#_x0000_t75" style="width:441.75pt;height:582pt" o:ole="">
            <v:imagedata r:id="rId30" o:title=""/>
          </v:shape>
          <o:OLEObject Type="Embed" ProgID="Visio.Drawing.15" ShapeID="_x0000_i1035" DrawAspect="Content" ObjectID="_1764593103" r:id="rId31"/>
        </w:object>
      </w:r>
    </w:p>
    <w:p w14:paraId="0000052E" w14:textId="77777777" w:rsidR="00C92BDE" w:rsidRDefault="00C93BA9">
      <w:pPr>
        <w:pStyle w:val="Ttulo2"/>
        <w:spacing w:before="0" w:after="0"/>
        <w:ind w:left="426" w:hanging="426"/>
        <w:jc w:val="both"/>
        <w:rPr>
          <w:rFonts w:ascii="Verdana" w:eastAsia="Verdana" w:hAnsi="Verdana" w:cs="Verdana"/>
          <w:i w:val="0"/>
          <w:sz w:val="20"/>
          <w:szCs w:val="20"/>
        </w:rPr>
      </w:pPr>
      <w:bookmarkStart w:id="44" w:name="_heading=h.1pxezwc" w:colFirst="0" w:colLast="0"/>
      <w:bookmarkStart w:id="45" w:name="_Toc146540093"/>
      <w:bookmarkEnd w:id="44"/>
      <w:r>
        <w:rPr>
          <w:rFonts w:ascii="Verdana" w:eastAsia="Verdana" w:hAnsi="Verdana" w:cs="Verdana"/>
          <w:i w:val="0"/>
          <w:sz w:val="20"/>
          <w:szCs w:val="20"/>
        </w:rPr>
        <w:lastRenderedPageBreak/>
        <w:t>15.7 PROCEDIMIENTO PARA LA CONMEMORACIÓN DE FECHAS RELEVANTES EN MATERIA DE PAZ.</w:t>
      </w:r>
      <w:bookmarkEnd w:id="45"/>
    </w:p>
    <w:p w14:paraId="0000052F" w14:textId="77777777" w:rsidR="00C92BDE" w:rsidRDefault="00C92BDE">
      <w:pPr>
        <w:pBdr>
          <w:top w:val="nil"/>
          <w:left w:val="nil"/>
          <w:bottom w:val="nil"/>
          <w:right w:val="nil"/>
          <w:between w:val="nil"/>
        </w:pBdr>
        <w:spacing w:after="0" w:line="240" w:lineRule="auto"/>
        <w:ind w:left="1080"/>
        <w:rPr>
          <w:rFonts w:ascii="Verdana" w:eastAsia="Verdana" w:hAnsi="Verdana" w:cs="Verdana"/>
          <w:b/>
          <w:color w:val="000000"/>
          <w:sz w:val="24"/>
          <w:szCs w:val="24"/>
        </w:rPr>
      </w:pPr>
    </w:p>
    <w:p w14:paraId="00000530" w14:textId="77777777" w:rsidR="00C92BDE" w:rsidRDefault="00C93BA9">
      <w:pPr>
        <w:numPr>
          <w:ilvl w:val="0"/>
          <w:numId w:val="4"/>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Jefe/Formador: </w:t>
      </w:r>
      <w:r>
        <w:rPr>
          <w:rFonts w:ascii="Verdana" w:eastAsia="Verdana" w:hAnsi="Verdana" w:cs="Verdana"/>
          <w:color w:val="000000"/>
          <w:sz w:val="20"/>
          <w:szCs w:val="20"/>
        </w:rPr>
        <w:t>Elabora y planifica la metodología de acuerdo a la fecha a conmemorar y el público objetivo y traslada al promotor.</w:t>
      </w:r>
    </w:p>
    <w:p w14:paraId="00000531" w14:textId="77777777" w:rsidR="00C92BDE" w:rsidRPr="000D32C1" w:rsidRDefault="00C93BA9">
      <w:pPr>
        <w:numPr>
          <w:ilvl w:val="0"/>
          <w:numId w:val="4"/>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Promotor: </w:t>
      </w:r>
      <w:r>
        <w:rPr>
          <w:rFonts w:ascii="Verdana" w:eastAsia="Verdana" w:hAnsi="Verdana" w:cs="Verdana"/>
          <w:color w:val="000000"/>
          <w:sz w:val="20"/>
          <w:szCs w:val="20"/>
        </w:rPr>
        <w:t xml:space="preserve">Traslada la </w:t>
      </w:r>
      <w:r w:rsidRPr="000D32C1">
        <w:rPr>
          <w:rFonts w:ascii="Verdana" w:eastAsia="Verdana" w:hAnsi="Verdana" w:cs="Verdana"/>
          <w:color w:val="000000"/>
          <w:sz w:val="20"/>
          <w:szCs w:val="20"/>
        </w:rPr>
        <w:t>planificación de la metodología elaborada, por lo medios internos de comunicación oficiales a la DIFOPAZ para su análisis y aprobación.</w:t>
      </w:r>
      <w:r w:rsidRPr="000D32C1">
        <w:rPr>
          <w:rFonts w:ascii="Verdana" w:eastAsia="Verdana" w:hAnsi="Verdana" w:cs="Verdana"/>
          <w:b/>
          <w:color w:val="000000"/>
          <w:sz w:val="20"/>
          <w:szCs w:val="20"/>
        </w:rPr>
        <w:t xml:space="preserve"> </w:t>
      </w:r>
    </w:p>
    <w:p w14:paraId="00000532" w14:textId="71409A33" w:rsidR="00C92BDE" w:rsidRPr="000D32C1" w:rsidRDefault="00C93BA9">
      <w:pPr>
        <w:numPr>
          <w:ilvl w:val="0"/>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0D32C1">
        <w:rPr>
          <w:rFonts w:ascii="Verdana" w:eastAsia="Verdana" w:hAnsi="Verdana" w:cs="Verdana"/>
          <w:b/>
          <w:color w:val="000000"/>
          <w:sz w:val="20"/>
          <w:szCs w:val="20"/>
        </w:rPr>
        <w:t xml:space="preserve">Director de Fortalecimiento de la Paz: </w:t>
      </w:r>
      <w:r w:rsidRPr="000D32C1">
        <w:rPr>
          <w:rFonts w:ascii="Verdana" w:eastAsia="Verdana" w:hAnsi="Verdana" w:cs="Verdana"/>
          <w:color w:val="000000"/>
          <w:sz w:val="20"/>
          <w:szCs w:val="20"/>
        </w:rPr>
        <w:t xml:space="preserve">Revisa y analiza la planificación de no tener observaciones, </w:t>
      </w:r>
      <w:r w:rsidR="00BC6071" w:rsidRPr="000D32C1">
        <w:rPr>
          <w:rFonts w:ascii="Verdana" w:eastAsia="Verdana" w:hAnsi="Verdana" w:cs="Verdana"/>
          <w:color w:val="000000"/>
          <w:sz w:val="20"/>
          <w:szCs w:val="20"/>
        </w:rPr>
        <w:t xml:space="preserve">aprueba el documento de planificación y traslada a secretaria. Si tiene </w:t>
      </w:r>
      <w:r w:rsidRPr="000D32C1">
        <w:rPr>
          <w:rFonts w:ascii="Verdana" w:eastAsia="Verdana" w:hAnsi="Verdana" w:cs="Verdana"/>
          <w:color w:val="000000"/>
          <w:sz w:val="20"/>
          <w:szCs w:val="20"/>
        </w:rPr>
        <w:t>observaciones regresa a paso 1 para las correcciones correspondientes.</w:t>
      </w:r>
    </w:p>
    <w:p w14:paraId="00000533" w14:textId="38D39B17" w:rsidR="00C92BDE" w:rsidRPr="000D32C1" w:rsidRDefault="00C92BDE" w:rsidP="00BC6071">
      <w:pPr>
        <w:pBdr>
          <w:top w:val="nil"/>
          <w:left w:val="nil"/>
          <w:bottom w:val="nil"/>
          <w:right w:val="nil"/>
          <w:between w:val="nil"/>
        </w:pBdr>
        <w:spacing w:after="0" w:line="240" w:lineRule="auto"/>
        <w:ind w:left="360"/>
        <w:jc w:val="both"/>
        <w:rPr>
          <w:rFonts w:ascii="Verdana" w:eastAsia="Verdana" w:hAnsi="Verdana" w:cs="Verdana"/>
          <w:color w:val="000000"/>
          <w:sz w:val="20"/>
          <w:szCs w:val="20"/>
        </w:rPr>
      </w:pPr>
    </w:p>
    <w:p w14:paraId="00000534" w14:textId="77777777" w:rsidR="00C92BDE" w:rsidRPr="000D32C1" w:rsidRDefault="00C93BA9">
      <w:pPr>
        <w:numPr>
          <w:ilvl w:val="0"/>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0D32C1">
        <w:rPr>
          <w:rFonts w:ascii="Verdana" w:eastAsia="Verdana" w:hAnsi="Verdana" w:cs="Verdana"/>
          <w:b/>
          <w:color w:val="000000"/>
          <w:sz w:val="20"/>
          <w:szCs w:val="20"/>
        </w:rPr>
        <w:t>Secretaria:</w:t>
      </w:r>
      <w:r w:rsidRPr="000D32C1">
        <w:rPr>
          <w:rFonts w:ascii="Verdana" w:eastAsia="Verdana" w:hAnsi="Verdana" w:cs="Verdana"/>
          <w:color w:val="000000"/>
          <w:sz w:val="20"/>
          <w:szCs w:val="20"/>
        </w:rPr>
        <w:t xml:space="preserve"> Traslada el documento aprobado firmado y sellado al jefe de DESEFOPAZ.</w:t>
      </w:r>
    </w:p>
    <w:p w14:paraId="00000535" w14:textId="77777777" w:rsidR="00C92BDE" w:rsidRPr="000D32C1" w:rsidRDefault="00C93BA9">
      <w:pPr>
        <w:numPr>
          <w:ilvl w:val="0"/>
          <w:numId w:val="4"/>
        </w:numPr>
        <w:pBdr>
          <w:top w:val="nil"/>
          <w:left w:val="nil"/>
          <w:bottom w:val="nil"/>
          <w:right w:val="nil"/>
          <w:between w:val="nil"/>
        </w:pBdr>
        <w:spacing w:after="0" w:line="240" w:lineRule="auto"/>
        <w:jc w:val="both"/>
        <w:rPr>
          <w:rFonts w:ascii="Verdana" w:eastAsia="Verdana" w:hAnsi="Verdana" w:cs="Verdana"/>
          <w:b/>
          <w:color w:val="000000"/>
          <w:sz w:val="20"/>
          <w:szCs w:val="20"/>
        </w:rPr>
      </w:pPr>
      <w:r w:rsidRPr="000D32C1">
        <w:rPr>
          <w:rFonts w:ascii="Verdana" w:eastAsia="Verdana" w:hAnsi="Verdana" w:cs="Verdana"/>
          <w:b/>
          <w:color w:val="000000"/>
          <w:sz w:val="20"/>
          <w:szCs w:val="20"/>
        </w:rPr>
        <w:t xml:space="preserve">Jefe de DESEFOPAZ: </w:t>
      </w:r>
      <w:r w:rsidRPr="000D32C1">
        <w:rPr>
          <w:rFonts w:ascii="Verdana" w:eastAsia="Verdana" w:hAnsi="Verdana" w:cs="Verdana"/>
          <w:color w:val="000000"/>
          <w:sz w:val="20"/>
          <w:szCs w:val="20"/>
        </w:rPr>
        <w:t>Notifica por correo electrónico la asignación del Formador y promotor, que serán los encargados de la coordinación de la actividad.</w:t>
      </w:r>
    </w:p>
    <w:p w14:paraId="00000537" w14:textId="06A0F100" w:rsidR="00C92BDE" w:rsidRPr="000D32C1" w:rsidRDefault="00C93BA9" w:rsidP="00BC6071">
      <w:pPr>
        <w:numPr>
          <w:ilvl w:val="0"/>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0D32C1">
        <w:rPr>
          <w:rFonts w:ascii="Verdana" w:eastAsia="Verdana" w:hAnsi="Verdana" w:cs="Verdana"/>
          <w:b/>
          <w:color w:val="000000"/>
          <w:sz w:val="20"/>
          <w:szCs w:val="20"/>
        </w:rPr>
        <w:t xml:space="preserve">Formador/Promotor: </w:t>
      </w:r>
      <w:r w:rsidRPr="000D32C1">
        <w:rPr>
          <w:rFonts w:ascii="Verdana" w:eastAsia="Verdana" w:hAnsi="Verdana" w:cs="Verdana"/>
          <w:color w:val="000000"/>
          <w:sz w:val="20"/>
          <w:szCs w:val="20"/>
        </w:rPr>
        <w:t>Identifica y elabora directorio de las instituciones e invitados especiales acorde a la conmemoración. Realiza la comunicación con los enlaces institucionales involucradas para la realización de la conmemoración a través de llamadas telefónicas y correos electrónicos.</w:t>
      </w:r>
    </w:p>
    <w:p w14:paraId="00000538" w14:textId="77777777" w:rsidR="00C92BDE" w:rsidRPr="000D32C1" w:rsidRDefault="00C93BA9">
      <w:pPr>
        <w:numPr>
          <w:ilvl w:val="0"/>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Promotor:</w:t>
      </w:r>
      <w:r>
        <w:rPr>
          <w:rFonts w:ascii="Verdana" w:eastAsia="Verdana" w:hAnsi="Verdana" w:cs="Verdana"/>
          <w:color w:val="000000"/>
          <w:sz w:val="20"/>
          <w:szCs w:val="20"/>
        </w:rPr>
        <w:t xml:space="preserve"> Solicita el requerimiento logístico (anexo 17) y financiero que genera para la realización de </w:t>
      </w:r>
      <w:r w:rsidRPr="000D32C1">
        <w:rPr>
          <w:rFonts w:ascii="Verdana" w:eastAsia="Verdana" w:hAnsi="Verdana" w:cs="Verdana"/>
          <w:color w:val="000000"/>
          <w:sz w:val="20"/>
          <w:szCs w:val="20"/>
        </w:rPr>
        <w:t>la conmemoración.</w:t>
      </w:r>
    </w:p>
    <w:p w14:paraId="00000539" w14:textId="77777777" w:rsidR="00C92BDE" w:rsidRPr="000D32C1" w:rsidRDefault="00C93BA9">
      <w:pPr>
        <w:numPr>
          <w:ilvl w:val="0"/>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bookmarkStart w:id="46" w:name="_heading=h.49x2ik5" w:colFirst="0" w:colLast="0"/>
      <w:bookmarkEnd w:id="46"/>
      <w:r w:rsidRPr="000D32C1">
        <w:rPr>
          <w:rFonts w:ascii="Verdana" w:eastAsia="Verdana" w:hAnsi="Verdana" w:cs="Verdana"/>
          <w:b/>
          <w:color w:val="000000"/>
          <w:sz w:val="20"/>
          <w:szCs w:val="20"/>
        </w:rPr>
        <w:t xml:space="preserve"> Formador/Promotor:</w:t>
      </w:r>
      <w:r w:rsidRPr="000D32C1">
        <w:rPr>
          <w:rFonts w:ascii="Verdana" w:eastAsia="Verdana" w:hAnsi="Verdana" w:cs="Verdana"/>
          <w:color w:val="000000"/>
          <w:sz w:val="20"/>
          <w:szCs w:val="20"/>
        </w:rPr>
        <w:t xml:space="preserve"> Diseña la invitación institucional (anexo 16) en forma digital. </w:t>
      </w:r>
    </w:p>
    <w:p w14:paraId="0000053B" w14:textId="64B542AC" w:rsidR="00C92BDE" w:rsidRPr="000D32C1" w:rsidRDefault="00C93BA9" w:rsidP="00DB4AAB">
      <w:pPr>
        <w:numPr>
          <w:ilvl w:val="0"/>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0D32C1">
        <w:rPr>
          <w:rFonts w:ascii="Verdana" w:eastAsia="Verdana" w:hAnsi="Verdana" w:cs="Verdana"/>
          <w:b/>
          <w:color w:val="000000"/>
          <w:sz w:val="20"/>
          <w:szCs w:val="20"/>
        </w:rPr>
        <w:t xml:space="preserve"> Promotor</w:t>
      </w:r>
      <w:r w:rsidRPr="000D32C1">
        <w:rPr>
          <w:rFonts w:ascii="Verdana" w:eastAsia="Verdana" w:hAnsi="Verdana" w:cs="Verdana"/>
          <w:color w:val="000000"/>
          <w:sz w:val="20"/>
          <w:szCs w:val="20"/>
        </w:rPr>
        <w:t>: Envía la invitación institucional en digital a los enlaces y reconfirma la participación de los invitados a través de correo electrónico y llamadas telefónicas.</w:t>
      </w:r>
      <w:r w:rsidR="00DB4AAB" w:rsidRPr="000D32C1">
        <w:rPr>
          <w:rFonts w:ascii="Verdana" w:eastAsia="Verdana" w:hAnsi="Verdana" w:cs="Verdana"/>
          <w:color w:val="000000"/>
          <w:sz w:val="20"/>
          <w:szCs w:val="20"/>
        </w:rPr>
        <w:t xml:space="preserve"> </w:t>
      </w:r>
      <w:r w:rsidRPr="000D32C1">
        <w:rPr>
          <w:rFonts w:ascii="Verdana" w:eastAsia="Verdana" w:hAnsi="Verdana" w:cs="Verdana"/>
          <w:color w:val="000000"/>
          <w:sz w:val="20"/>
          <w:szCs w:val="20"/>
        </w:rPr>
        <w:t xml:space="preserve">Asegura la impresión de listados para el registro de los participantes. </w:t>
      </w:r>
    </w:p>
    <w:p w14:paraId="0000053D" w14:textId="7DBB4E98" w:rsidR="00C92BDE" w:rsidRPr="000D32C1" w:rsidRDefault="00C93BA9" w:rsidP="00DB4AAB">
      <w:pPr>
        <w:numPr>
          <w:ilvl w:val="0"/>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0D32C1">
        <w:rPr>
          <w:rFonts w:ascii="Verdana" w:eastAsia="Verdana" w:hAnsi="Verdana" w:cs="Verdana"/>
          <w:b/>
          <w:color w:val="000000"/>
          <w:sz w:val="20"/>
          <w:szCs w:val="20"/>
        </w:rPr>
        <w:t xml:space="preserve"> Formador:</w:t>
      </w:r>
      <w:r w:rsidRPr="000D32C1">
        <w:rPr>
          <w:rFonts w:ascii="Verdana" w:eastAsia="Verdana" w:hAnsi="Verdana" w:cs="Verdana"/>
          <w:color w:val="000000"/>
          <w:sz w:val="20"/>
          <w:szCs w:val="20"/>
        </w:rPr>
        <w:t xml:space="preserve"> Facilita la conmemoración, según la metodología y la agenda. Elabora informe de la conmemoración y traslada al jefe para visto bueno.</w:t>
      </w:r>
    </w:p>
    <w:p w14:paraId="0000053F" w14:textId="6E45903C" w:rsidR="00C92BDE" w:rsidRPr="000D32C1" w:rsidRDefault="00C93BA9" w:rsidP="00DB4AAB">
      <w:pPr>
        <w:numPr>
          <w:ilvl w:val="0"/>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0D32C1">
        <w:rPr>
          <w:rFonts w:ascii="Verdana" w:eastAsia="Verdana" w:hAnsi="Verdana" w:cs="Verdana"/>
          <w:b/>
          <w:color w:val="000000"/>
          <w:sz w:val="20"/>
          <w:szCs w:val="20"/>
        </w:rPr>
        <w:t xml:space="preserve"> Jefe de DESEFOPAZ:</w:t>
      </w:r>
      <w:r w:rsidRPr="000D32C1">
        <w:rPr>
          <w:rFonts w:ascii="Verdana" w:eastAsia="Verdana" w:hAnsi="Verdana" w:cs="Verdana"/>
          <w:color w:val="000000"/>
          <w:sz w:val="20"/>
          <w:szCs w:val="20"/>
        </w:rPr>
        <w:t xml:space="preserve"> Recibe, revisa si tiene observaciones regresa al </w:t>
      </w:r>
      <w:r w:rsidR="00DB4AAB" w:rsidRPr="000D32C1">
        <w:rPr>
          <w:rFonts w:ascii="Verdana" w:eastAsia="Verdana" w:hAnsi="Verdana" w:cs="Verdana"/>
          <w:color w:val="000000"/>
          <w:sz w:val="20"/>
          <w:szCs w:val="20"/>
        </w:rPr>
        <w:t xml:space="preserve">Formador. Si no tiene </w:t>
      </w:r>
      <w:r w:rsidRPr="000D32C1">
        <w:rPr>
          <w:rFonts w:ascii="Verdana" w:eastAsia="Verdana" w:hAnsi="Verdana" w:cs="Verdana"/>
          <w:color w:val="000000"/>
          <w:sz w:val="20"/>
          <w:szCs w:val="20"/>
        </w:rPr>
        <w:t xml:space="preserve">observaciones </w:t>
      </w:r>
      <w:r w:rsidR="00DB4AAB" w:rsidRPr="000D32C1">
        <w:rPr>
          <w:rFonts w:ascii="Verdana" w:eastAsia="Verdana" w:hAnsi="Verdana" w:cs="Verdana"/>
          <w:color w:val="000000"/>
          <w:sz w:val="20"/>
          <w:szCs w:val="20"/>
        </w:rPr>
        <w:t xml:space="preserve">firma el informe y traslada al Formador.  </w:t>
      </w:r>
    </w:p>
    <w:p w14:paraId="00000540" w14:textId="77777777" w:rsidR="00C92BDE" w:rsidRDefault="00C93BA9">
      <w:pPr>
        <w:numPr>
          <w:ilvl w:val="0"/>
          <w:numId w:val="4"/>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Formador/promotor: </w:t>
      </w:r>
      <w:r>
        <w:rPr>
          <w:rFonts w:ascii="Verdana" w:eastAsia="Verdana" w:hAnsi="Verdana" w:cs="Verdana"/>
          <w:color w:val="000000"/>
          <w:sz w:val="20"/>
          <w:szCs w:val="20"/>
        </w:rPr>
        <w:t>Traslada informe a las Unidades (Financiero y Planificación) y archiva.</w:t>
      </w:r>
    </w:p>
    <w:p w14:paraId="00000541" w14:textId="77777777" w:rsidR="00C92BDE" w:rsidRDefault="00C93BA9">
      <w:pPr>
        <w:numPr>
          <w:ilvl w:val="0"/>
          <w:numId w:val="4"/>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Fin del procedimiento.</w:t>
      </w:r>
    </w:p>
    <w:p w14:paraId="00000542" w14:textId="77777777" w:rsidR="00C92BDE" w:rsidRDefault="00C92BDE">
      <w:pPr>
        <w:jc w:val="both"/>
        <w:rPr>
          <w:rFonts w:ascii="Verdana" w:eastAsia="Verdana" w:hAnsi="Verdana" w:cs="Verdana"/>
          <w:b/>
        </w:rPr>
      </w:pPr>
    </w:p>
    <w:p w14:paraId="00000547" w14:textId="23DE95DC" w:rsidR="00C92BDE" w:rsidRDefault="00C93BA9">
      <w:pPr>
        <w:pStyle w:val="Ttulo2"/>
        <w:spacing w:before="0" w:after="0"/>
        <w:ind w:left="426" w:hanging="426"/>
        <w:jc w:val="both"/>
        <w:rPr>
          <w:rFonts w:ascii="Verdana" w:eastAsia="Verdana" w:hAnsi="Verdana" w:cs="Verdana"/>
          <w:sz w:val="20"/>
          <w:szCs w:val="20"/>
        </w:rPr>
      </w:pPr>
      <w:bookmarkStart w:id="47" w:name="_heading=h.2p2csry" w:colFirst="0" w:colLast="0"/>
      <w:bookmarkStart w:id="48" w:name="_Toc146540094"/>
      <w:bookmarkEnd w:id="47"/>
      <w:r>
        <w:rPr>
          <w:rFonts w:ascii="Verdana" w:eastAsia="Verdana" w:hAnsi="Verdana" w:cs="Verdana"/>
          <w:i w:val="0"/>
          <w:sz w:val="20"/>
          <w:szCs w:val="20"/>
        </w:rPr>
        <w:t xml:space="preserve">15.7.1 MATRIZ DEL </w:t>
      </w:r>
      <w:sdt>
        <w:sdtPr>
          <w:tag w:val="goog_rdk_37"/>
          <w:id w:val="211543362"/>
        </w:sdtPr>
        <w:sdtContent/>
      </w:sdt>
      <w:r>
        <w:rPr>
          <w:rFonts w:ascii="Verdana" w:eastAsia="Verdana" w:hAnsi="Verdana" w:cs="Verdana"/>
          <w:i w:val="0"/>
          <w:sz w:val="20"/>
          <w:szCs w:val="20"/>
        </w:rPr>
        <w:t>PROCEDIMIENTO</w:t>
      </w:r>
      <w:r w:rsidR="00E7213A">
        <w:rPr>
          <w:rFonts w:ascii="Verdana" w:eastAsia="Verdana" w:hAnsi="Verdana" w:cs="Verdana"/>
          <w:i w:val="0"/>
          <w:sz w:val="20"/>
          <w:szCs w:val="20"/>
        </w:rPr>
        <w:t xml:space="preserve"> </w:t>
      </w:r>
      <w:r>
        <w:rPr>
          <w:rFonts w:ascii="Verdana" w:eastAsia="Verdana" w:hAnsi="Verdana" w:cs="Verdana"/>
          <w:i w:val="0"/>
          <w:sz w:val="20"/>
          <w:szCs w:val="20"/>
        </w:rPr>
        <w:t>PARA LA CONMEMORACIÓN DE FECHAS RELEVANTES EN MATERIA DE PAZ.</w:t>
      </w:r>
      <w:bookmarkEnd w:id="48"/>
      <w:r>
        <w:rPr>
          <w:rFonts w:ascii="Verdana" w:eastAsia="Verdana" w:hAnsi="Verdana" w:cs="Verdana"/>
          <w:sz w:val="20"/>
          <w:szCs w:val="20"/>
        </w:rPr>
        <w:t xml:space="preserve"> </w:t>
      </w:r>
    </w:p>
    <w:tbl>
      <w:tblPr>
        <w:tblStyle w:val="afa"/>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5"/>
        <w:gridCol w:w="2937"/>
        <w:gridCol w:w="5175"/>
      </w:tblGrid>
      <w:tr w:rsidR="00C92BDE" w14:paraId="37B36546" w14:textId="77777777">
        <w:tc>
          <w:tcPr>
            <w:tcW w:w="785" w:type="dxa"/>
            <w:shd w:val="clear" w:color="auto" w:fill="D9D9D9"/>
          </w:tcPr>
          <w:p w14:paraId="00000548"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No.</w:t>
            </w:r>
          </w:p>
        </w:tc>
        <w:tc>
          <w:tcPr>
            <w:tcW w:w="2937" w:type="dxa"/>
            <w:shd w:val="clear" w:color="auto" w:fill="D9D9D9"/>
          </w:tcPr>
          <w:p w14:paraId="00000549"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RESPONSABLE</w:t>
            </w:r>
          </w:p>
          <w:p w14:paraId="0000054A" w14:textId="77777777" w:rsidR="00C92BDE" w:rsidRDefault="00C92BDE">
            <w:pPr>
              <w:jc w:val="center"/>
              <w:rPr>
                <w:rFonts w:ascii="Verdana" w:eastAsia="Verdana" w:hAnsi="Verdana" w:cs="Verdana"/>
                <w:b/>
                <w:sz w:val="20"/>
                <w:szCs w:val="20"/>
              </w:rPr>
            </w:pPr>
          </w:p>
        </w:tc>
        <w:tc>
          <w:tcPr>
            <w:tcW w:w="5175" w:type="dxa"/>
            <w:shd w:val="clear" w:color="auto" w:fill="D9D9D9"/>
          </w:tcPr>
          <w:p w14:paraId="0000054B"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C92BDE" w14:paraId="7840FA1B" w14:textId="77777777">
        <w:tc>
          <w:tcPr>
            <w:tcW w:w="785" w:type="dxa"/>
          </w:tcPr>
          <w:p w14:paraId="0000054C"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1.</w:t>
            </w:r>
          </w:p>
        </w:tc>
        <w:tc>
          <w:tcPr>
            <w:tcW w:w="2937" w:type="dxa"/>
            <w:shd w:val="clear" w:color="auto" w:fill="auto"/>
          </w:tcPr>
          <w:p w14:paraId="0000054D" w14:textId="77777777" w:rsidR="00C92BDE" w:rsidRDefault="00C93BA9">
            <w:pPr>
              <w:rPr>
                <w:rFonts w:ascii="Verdana" w:eastAsia="Verdana" w:hAnsi="Verdana" w:cs="Verdana"/>
                <w:b/>
                <w:sz w:val="20"/>
                <w:szCs w:val="20"/>
              </w:rPr>
            </w:pPr>
            <w:r>
              <w:rPr>
                <w:rFonts w:ascii="Verdana" w:eastAsia="Verdana" w:hAnsi="Verdana" w:cs="Verdana"/>
                <w:b/>
                <w:sz w:val="20"/>
                <w:szCs w:val="20"/>
              </w:rPr>
              <w:t xml:space="preserve">Jefe/Formador   </w:t>
            </w:r>
          </w:p>
        </w:tc>
        <w:tc>
          <w:tcPr>
            <w:tcW w:w="5175" w:type="dxa"/>
            <w:shd w:val="clear" w:color="auto" w:fill="auto"/>
          </w:tcPr>
          <w:p w14:paraId="0000054E" w14:textId="77777777" w:rsidR="00C92BDE" w:rsidRDefault="00C93BA9">
            <w:pPr>
              <w:jc w:val="both"/>
              <w:rPr>
                <w:rFonts w:ascii="Verdana" w:eastAsia="Verdana" w:hAnsi="Verdana" w:cs="Verdana"/>
                <w:sz w:val="20"/>
                <w:szCs w:val="20"/>
              </w:rPr>
            </w:pPr>
            <w:r>
              <w:rPr>
                <w:rFonts w:ascii="Verdana" w:eastAsia="Verdana" w:hAnsi="Verdana" w:cs="Verdana"/>
                <w:sz w:val="20"/>
                <w:szCs w:val="20"/>
              </w:rPr>
              <w:t xml:space="preserve">Elabora y planifica la metodología </w:t>
            </w:r>
            <w:proofErr w:type="gramStart"/>
            <w:r>
              <w:rPr>
                <w:rFonts w:ascii="Verdana" w:eastAsia="Verdana" w:hAnsi="Verdana" w:cs="Verdana"/>
                <w:sz w:val="20"/>
                <w:szCs w:val="20"/>
              </w:rPr>
              <w:t>de acuerdo a</w:t>
            </w:r>
            <w:proofErr w:type="gramEnd"/>
            <w:r>
              <w:rPr>
                <w:rFonts w:ascii="Verdana" w:eastAsia="Verdana" w:hAnsi="Verdana" w:cs="Verdana"/>
                <w:sz w:val="20"/>
                <w:szCs w:val="20"/>
              </w:rPr>
              <w:t xml:space="preserve"> la fecha a conmemorar y el público objetivo y traslada al promotor. </w:t>
            </w:r>
          </w:p>
        </w:tc>
      </w:tr>
      <w:tr w:rsidR="00C92BDE" w14:paraId="6FC7C92E" w14:textId="77777777">
        <w:trPr>
          <w:trHeight w:val="345"/>
        </w:trPr>
        <w:tc>
          <w:tcPr>
            <w:tcW w:w="785" w:type="dxa"/>
          </w:tcPr>
          <w:p w14:paraId="0000054F" w14:textId="77777777" w:rsidR="00C92BDE" w:rsidRDefault="00C93BA9">
            <w:pPr>
              <w:jc w:val="center"/>
              <w:rPr>
                <w:rFonts w:ascii="Verdana" w:eastAsia="Verdana" w:hAnsi="Verdana" w:cs="Verdana"/>
                <w:b/>
                <w:sz w:val="20"/>
                <w:szCs w:val="20"/>
              </w:rPr>
            </w:pPr>
            <w:r>
              <w:rPr>
                <w:rFonts w:ascii="Verdana" w:eastAsia="Verdana" w:hAnsi="Verdana" w:cs="Verdana"/>
                <w:b/>
                <w:sz w:val="20"/>
                <w:szCs w:val="20"/>
              </w:rPr>
              <w:t>2.</w:t>
            </w:r>
          </w:p>
        </w:tc>
        <w:tc>
          <w:tcPr>
            <w:tcW w:w="2937" w:type="dxa"/>
          </w:tcPr>
          <w:p w14:paraId="00000550" w14:textId="77777777" w:rsidR="00C92BDE" w:rsidRDefault="00C93BA9">
            <w:pPr>
              <w:rPr>
                <w:rFonts w:ascii="Verdana" w:eastAsia="Verdana" w:hAnsi="Verdana" w:cs="Verdana"/>
                <w:b/>
                <w:sz w:val="20"/>
                <w:szCs w:val="20"/>
              </w:rPr>
            </w:pPr>
            <w:r>
              <w:rPr>
                <w:rFonts w:ascii="Verdana" w:eastAsia="Verdana" w:hAnsi="Verdana" w:cs="Verdana"/>
                <w:b/>
                <w:sz w:val="20"/>
                <w:szCs w:val="20"/>
              </w:rPr>
              <w:t>Promotor</w:t>
            </w:r>
          </w:p>
        </w:tc>
        <w:tc>
          <w:tcPr>
            <w:tcW w:w="5175" w:type="dxa"/>
          </w:tcPr>
          <w:p w14:paraId="00000551" w14:textId="77777777" w:rsidR="00C92BDE" w:rsidRDefault="00C93BA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Traslada la planificación por los medios internos de comunicación oficiales a DIFOPAZ para su análisis y aprobación. </w:t>
            </w:r>
          </w:p>
        </w:tc>
      </w:tr>
      <w:tr w:rsidR="00F056E8" w14:paraId="5E7DCECA" w14:textId="77777777" w:rsidTr="00F056E8">
        <w:trPr>
          <w:trHeight w:val="1234"/>
        </w:trPr>
        <w:tc>
          <w:tcPr>
            <w:tcW w:w="785" w:type="dxa"/>
          </w:tcPr>
          <w:p w14:paraId="789EA9EA" w14:textId="77777777" w:rsidR="00F056E8" w:rsidRDefault="00F056E8">
            <w:pPr>
              <w:jc w:val="center"/>
              <w:rPr>
                <w:rFonts w:ascii="Verdana" w:eastAsia="Verdana" w:hAnsi="Verdana" w:cs="Verdana"/>
                <w:b/>
                <w:sz w:val="20"/>
                <w:szCs w:val="20"/>
              </w:rPr>
            </w:pPr>
            <w:r>
              <w:rPr>
                <w:rFonts w:ascii="Verdana" w:eastAsia="Verdana" w:hAnsi="Verdana" w:cs="Verdana"/>
                <w:b/>
                <w:sz w:val="20"/>
                <w:szCs w:val="20"/>
              </w:rPr>
              <w:lastRenderedPageBreak/>
              <w:t>3.</w:t>
            </w:r>
          </w:p>
          <w:p w14:paraId="00000552" w14:textId="79E95F0E" w:rsidR="00F056E8" w:rsidRDefault="00F056E8" w:rsidP="004B5E58">
            <w:pPr>
              <w:jc w:val="center"/>
              <w:rPr>
                <w:rFonts w:ascii="Verdana" w:eastAsia="Verdana" w:hAnsi="Verdana" w:cs="Verdana"/>
                <w:b/>
                <w:sz w:val="20"/>
                <w:szCs w:val="20"/>
              </w:rPr>
            </w:pPr>
            <w:r>
              <w:rPr>
                <w:rFonts w:ascii="Verdana" w:eastAsia="Verdana" w:hAnsi="Verdana" w:cs="Verdana"/>
                <w:b/>
                <w:sz w:val="20"/>
                <w:szCs w:val="20"/>
              </w:rPr>
              <w:t xml:space="preserve"> </w:t>
            </w:r>
          </w:p>
        </w:tc>
        <w:tc>
          <w:tcPr>
            <w:tcW w:w="2937" w:type="dxa"/>
          </w:tcPr>
          <w:p w14:paraId="00000553" w14:textId="77777777" w:rsidR="00F056E8" w:rsidRDefault="00F056E8">
            <w:pPr>
              <w:rPr>
                <w:rFonts w:ascii="Verdana" w:eastAsia="Verdana" w:hAnsi="Verdana" w:cs="Verdana"/>
                <w:b/>
                <w:sz w:val="20"/>
                <w:szCs w:val="20"/>
              </w:rPr>
            </w:pPr>
          </w:p>
          <w:p w14:paraId="00000554" w14:textId="77777777" w:rsidR="00F056E8" w:rsidRDefault="00F056E8">
            <w:pPr>
              <w:rPr>
                <w:rFonts w:ascii="Verdana" w:eastAsia="Verdana" w:hAnsi="Verdana" w:cs="Verdana"/>
                <w:b/>
                <w:sz w:val="20"/>
                <w:szCs w:val="20"/>
              </w:rPr>
            </w:pPr>
            <w:r>
              <w:rPr>
                <w:rFonts w:ascii="Verdana" w:eastAsia="Verdana" w:hAnsi="Verdana" w:cs="Verdana"/>
                <w:b/>
                <w:sz w:val="20"/>
                <w:szCs w:val="20"/>
              </w:rPr>
              <w:t>Director de Fortalecimiento de la Paz</w:t>
            </w:r>
          </w:p>
        </w:tc>
        <w:tc>
          <w:tcPr>
            <w:tcW w:w="5175" w:type="dxa"/>
          </w:tcPr>
          <w:p w14:paraId="00000555" w14:textId="219D5B82" w:rsidR="00F056E8" w:rsidRPr="000D32C1" w:rsidRDefault="00F056E8" w:rsidP="004B5E58">
            <w:pPr>
              <w:jc w:val="both"/>
              <w:rPr>
                <w:rFonts w:ascii="Verdana" w:eastAsia="Verdana" w:hAnsi="Verdana" w:cs="Verdana"/>
                <w:sz w:val="20"/>
                <w:szCs w:val="20"/>
              </w:rPr>
            </w:pPr>
            <w:r w:rsidRPr="000D32C1">
              <w:rPr>
                <w:rFonts w:ascii="Verdana" w:eastAsia="Verdana" w:hAnsi="Verdana" w:cs="Verdana"/>
                <w:color w:val="000000"/>
                <w:sz w:val="20"/>
                <w:szCs w:val="20"/>
              </w:rPr>
              <w:t>Revisa y analiza la planificación de no tener observaciones, aprueba el documento de planificación y traslada a secretaria. Si tiene observaciones regresa a paso 1 para las correcciones correspondientes.</w:t>
            </w:r>
          </w:p>
        </w:tc>
      </w:tr>
      <w:tr w:rsidR="00C92BDE" w14:paraId="246A1B0E" w14:textId="77777777" w:rsidTr="000D32C1">
        <w:trPr>
          <w:trHeight w:val="50"/>
        </w:trPr>
        <w:tc>
          <w:tcPr>
            <w:tcW w:w="785" w:type="dxa"/>
          </w:tcPr>
          <w:p w14:paraId="00000559" w14:textId="7988D7A5" w:rsidR="00C92BDE" w:rsidRDefault="00D531CD">
            <w:pPr>
              <w:jc w:val="center"/>
              <w:rPr>
                <w:rFonts w:ascii="Verdana" w:eastAsia="Verdana" w:hAnsi="Verdana" w:cs="Verdana"/>
                <w:b/>
                <w:sz w:val="20"/>
                <w:szCs w:val="20"/>
              </w:rPr>
            </w:pPr>
            <w:r>
              <w:rPr>
                <w:rFonts w:ascii="Verdana" w:eastAsia="Verdana" w:hAnsi="Verdana" w:cs="Verdana"/>
                <w:b/>
                <w:sz w:val="20"/>
                <w:szCs w:val="20"/>
              </w:rPr>
              <w:t>4</w:t>
            </w:r>
            <w:r w:rsidR="00C93BA9">
              <w:rPr>
                <w:rFonts w:ascii="Verdana" w:eastAsia="Verdana" w:hAnsi="Verdana" w:cs="Verdana"/>
                <w:b/>
                <w:sz w:val="20"/>
                <w:szCs w:val="20"/>
              </w:rPr>
              <w:t>.</w:t>
            </w:r>
          </w:p>
        </w:tc>
        <w:tc>
          <w:tcPr>
            <w:tcW w:w="2937" w:type="dxa"/>
          </w:tcPr>
          <w:p w14:paraId="0000055A" w14:textId="77777777" w:rsidR="00C92BDE" w:rsidRDefault="00C93BA9">
            <w:pPr>
              <w:rPr>
                <w:rFonts w:ascii="Verdana" w:eastAsia="Verdana" w:hAnsi="Verdana" w:cs="Verdana"/>
                <w:b/>
                <w:sz w:val="20"/>
                <w:szCs w:val="20"/>
              </w:rPr>
            </w:pPr>
            <w:r>
              <w:rPr>
                <w:rFonts w:ascii="Verdana" w:eastAsia="Verdana" w:hAnsi="Verdana" w:cs="Verdana"/>
                <w:b/>
                <w:sz w:val="20"/>
                <w:szCs w:val="20"/>
              </w:rPr>
              <w:t xml:space="preserve">Secretaria </w:t>
            </w:r>
          </w:p>
        </w:tc>
        <w:tc>
          <w:tcPr>
            <w:tcW w:w="5175" w:type="dxa"/>
          </w:tcPr>
          <w:p w14:paraId="0000055B" w14:textId="77777777" w:rsidR="00C92BDE" w:rsidRDefault="00C93BA9">
            <w:pPr>
              <w:jc w:val="both"/>
              <w:rPr>
                <w:rFonts w:ascii="Verdana" w:eastAsia="Verdana" w:hAnsi="Verdana" w:cs="Verdana"/>
                <w:sz w:val="20"/>
                <w:szCs w:val="20"/>
              </w:rPr>
            </w:pPr>
            <w:r>
              <w:rPr>
                <w:rFonts w:ascii="Verdana" w:eastAsia="Verdana" w:hAnsi="Verdana" w:cs="Verdana"/>
                <w:sz w:val="20"/>
                <w:szCs w:val="20"/>
              </w:rPr>
              <w:t>Traslada el documento aprobado firmado y sellado al jefe de DESEFOPAZ.</w:t>
            </w:r>
          </w:p>
        </w:tc>
      </w:tr>
      <w:tr w:rsidR="00C92BDE" w14:paraId="159C9DAA" w14:textId="77777777">
        <w:tc>
          <w:tcPr>
            <w:tcW w:w="785" w:type="dxa"/>
          </w:tcPr>
          <w:p w14:paraId="0000055C" w14:textId="6DD0DB49" w:rsidR="00C92BDE" w:rsidRDefault="00D531CD">
            <w:pPr>
              <w:jc w:val="center"/>
              <w:rPr>
                <w:rFonts w:ascii="Verdana" w:eastAsia="Verdana" w:hAnsi="Verdana" w:cs="Verdana"/>
                <w:b/>
                <w:sz w:val="20"/>
                <w:szCs w:val="20"/>
              </w:rPr>
            </w:pPr>
            <w:r>
              <w:rPr>
                <w:rFonts w:ascii="Verdana" w:eastAsia="Verdana" w:hAnsi="Verdana" w:cs="Verdana"/>
                <w:b/>
                <w:sz w:val="20"/>
                <w:szCs w:val="20"/>
              </w:rPr>
              <w:t>5</w:t>
            </w:r>
            <w:r w:rsidR="00C93BA9">
              <w:rPr>
                <w:rFonts w:ascii="Verdana" w:eastAsia="Verdana" w:hAnsi="Verdana" w:cs="Verdana"/>
                <w:b/>
                <w:sz w:val="20"/>
                <w:szCs w:val="20"/>
              </w:rPr>
              <w:t>.</w:t>
            </w:r>
          </w:p>
        </w:tc>
        <w:tc>
          <w:tcPr>
            <w:tcW w:w="2937" w:type="dxa"/>
          </w:tcPr>
          <w:p w14:paraId="0000055D" w14:textId="77777777" w:rsidR="00C92BDE" w:rsidRDefault="00C93BA9">
            <w:pPr>
              <w:rPr>
                <w:rFonts w:ascii="Verdana" w:eastAsia="Verdana" w:hAnsi="Verdana" w:cs="Verdana"/>
                <w:b/>
                <w:sz w:val="20"/>
                <w:szCs w:val="20"/>
              </w:rPr>
            </w:pPr>
            <w:r>
              <w:rPr>
                <w:rFonts w:ascii="Verdana" w:eastAsia="Verdana" w:hAnsi="Verdana" w:cs="Verdana"/>
                <w:b/>
                <w:sz w:val="20"/>
                <w:szCs w:val="20"/>
              </w:rPr>
              <w:t>Jefe de DESEFOPAZ</w:t>
            </w:r>
          </w:p>
        </w:tc>
        <w:tc>
          <w:tcPr>
            <w:tcW w:w="5175" w:type="dxa"/>
          </w:tcPr>
          <w:p w14:paraId="0000055E" w14:textId="77777777" w:rsidR="00C92BDE" w:rsidRDefault="00C93BA9">
            <w:pPr>
              <w:jc w:val="both"/>
              <w:rPr>
                <w:rFonts w:ascii="Verdana" w:eastAsia="Verdana" w:hAnsi="Verdana" w:cs="Verdana"/>
                <w:sz w:val="20"/>
                <w:szCs w:val="20"/>
              </w:rPr>
            </w:pPr>
            <w:r>
              <w:rPr>
                <w:rFonts w:ascii="Verdana" w:eastAsia="Verdana" w:hAnsi="Verdana" w:cs="Verdana"/>
                <w:sz w:val="20"/>
                <w:szCs w:val="20"/>
              </w:rPr>
              <w:t>Notifica por correo electrónico la asignación del Formador y promotor, que serán los encargados de la coordinación de la actividad.</w:t>
            </w:r>
          </w:p>
        </w:tc>
      </w:tr>
      <w:tr w:rsidR="00F056E8" w14:paraId="3459315D" w14:textId="77777777" w:rsidTr="00F056E8">
        <w:trPr>
          <w:trHeight w:val="1439"/>
        </w:trPr>
        <w:tc>
          <w:tcPr>
            <w:tcW w:w="785" w:type="dxa"/>
          </w:tcPr>
          <w:p w14:paraId="0000055F" w14:textId="4F7655EB" w:rsidR="00F056E8" w:rsidRDefault="00D531CD">
            <w:pPr>
              <w:jc w:val="center"/>
              <w:rPr>
                <w:rFonts w:ascii="Verdana" w:eastAsia="Verdana" w:hAnsi="Verdana" w:cs="Verdana"/>
                <w:b/>
                <w:sz w:val="20"/>
                <w:szCs w:val="20"/>
              </w:rPr>
            </w:pPr>
            <w:r>
              <w:rPr>
                <w:rFonts w:ascii="Verdana" w:eastAsia="Verdana" w:hAnsi="Verdana" w:cs="Verdana"/>
                <w:b/>
                <w:sz w:val="20"/>
                <w:szCs w:val="20"/>
              </w:rPr>
              <w:t>6</w:t>
            </w:r>
            <w:r w:rsidR="00F056E8">
              <w:rPr>
                <w:rFonts w:ascii="Verdana" w:eastAsia="Verdana" w:hAnsi="Verdana" w:cs="Verdana"/>
                <w:b/>
                <w:sz w:val="20"/>
                <w:szCs w:val="20"/>
              </w:rPr>
              <w:t>.</w:t>
            </w:r>
          </w:p>
        </w:tc>
        <w:tc>
          <w:tcPr>
            <w:tcW w:w="2937" w:type="dxa"/>
          </w:tcPr>
          <w:p w14:paraId="00000560" w14:textId="77777777" w:rsidR="00F056E8" w:rsidRDefault="00F056E8">
            <w:pPr>
              <w:rPr>
                <w:rFonts w:ascii="Verdana" w:eastAsia="Verdana" w:hAnsi="Verdana" w:cs="Verdana"/>
                <w:b/>
                <w:sz w:val="20"/>
                <w:szCs w:val="20"/>
              </w:rPr>
            </w:pPr>
          </w:p>
          <w:p w14:paraId="00000561" w14:textId="77777777" w:rsidR="00F056E8" w:rsidRDefault="00F056E8">
            <w:pPr>
              <w:rPr>
                <w:rFonts w:ascii="Verdana" w:eastAsia="Verdana" w:hAnsi="Verdana" w:cs="Verdana"/>
                <w:b/>
                <w:sz w:val="20"/>
                <w:szCs w:val="20"/>
              </w:rPr>
            </w:pPr>
          </w:p>
          <w:p w14:paraId="00000562" w14:textId="77777777" w:rsidR="00F056E8" w:rsidRDefault="00F056E8">
            <w:pPr>
              <w:rPr>
                <w:rFonts w:ascii="Verdana" w:eastAsia="Verdana" w:hAnsi="Verdana" w:cs="Verdana"/>
                <w:b/>
                <w:sz w:val="20"/>
                <w:szCs w:val="20"/>
              </w:rPr>
            </w:pPr>
          </w:p>
          <w:p w14:paraId="00000563" w14:textId="77777777" w:rsidR="00F056E8" w:rsidRDefault="00F056E8">
            <w:pPr>
              <w:rPr>
                <w:rFonts w:ascii="Verdana" w:eastAsia="Verdana" w:hAnsi="Verdana" w:cs="Verdana"/>
                <w:b/>
                <w:sz w:val="20"/>
                <w:szCs w:val="20"/>
              </w:rPr>
            </w:pPr>
            <w:r>
              <w:rPr>
                <w:rFonts w:ascii="Verdana" w:eastAsia="Verdana" w:hAnsi="Verdana" w:cs="Verdana"/>
                <w:b/>
                <w:sz w:val="20"/>
                <w:szCs w:val="20"/>
              </w:rPr>
              <w:t xml:space="preserve">Formador/Promotor </w:t>
            </w:r>
          </w:p>
        </w:tc>
        <w:tc>
          <w:tcPr>
            <w:tcW w:w="5175" w:type="dxa"/>
          </w:tcPr>
          <w:p w14:paraId="00000564" w14:textId="2C1382C3" w:rsidR="00F056E8" w:rsidRDefault="00F056E8">
            <w:pPr>
              <w:jc w:val="both"/>
              <w:rPr>
                <w:rFonts w:ascii="Verdana" w:eastAsia="Verdana" w:hAnsi="Verdana" w:cs="Verdana"/>
                <w:sz w:val="20"/>
                <w:szCs w:val="20"/>
              </w:rPr>
            </w:pPr>
            <w:r>
              <w:rPr>
                <w:rFonts w:ascii="Verdana" w:eastAsia="Verdana" w:hAnsi="Verdana" w:cs="Verdana"/>
                <w:sz w:val="20"/>
                <w:szCs w:val="20"/>
              </w:rPr>
              <w:t xml:space="preserve">Identifica y elabora directorio de las instituciones e invitados especiales acorde a la conmemoración. Realiza la comunicación con los enlaces institucionales involucradas para la realización del evento a través de llamadas telefónicas y correos electrónicos. </w:t>
            </w:r>
          </w:p>
        </w:tc>
      </w:tr>
      <w:tr w:rsidR="00C92BDE" w14:paraId="6FCD8B16" w14:textId="77777777">
        <w:tc>
          <w:tcPr>
            <w:tcW w:w="785" w:type="dxa"/>
          </w:tcPr>
          <w:p w14:paraId="00000568" w14:textId="492E0517" w:rsidR="00C92BDE" w:rsidRDefault="00D531CD">
            <w:pPr>
              <w:jc w:val="center"/>
              <w:rPr>
                <w:rFonts w:ascii="Verdana" w:eastAsia="Verdana" w:hAnsi="Verdana" w:cs="Verdana"/>
                <w:b/>
                <w:sz w:val="20"/>
                <w:szCs w:val="20"/>
              </w:rPr>
            </w:pPr>
            <w:r>
              <w:rPr>
                <w:rFonts w:ascii="Verdana" w:eastAsia="Verdana" w:hAnsi="Verdana" w:cs="Verdana"/>
                <w:b/>
                <w:sz w:val="20"/>
                <w:szCs w:val="20"/>
              </w:rPr>
              <w:t>7</w:t>
            </w:r>
            <w:r w:rsidR="00C93BA9">
              <w:rPr>
                <w:rFonts w:ascii="Verdana" w:eastAsia="Verdana" w:hAnsi="Verdana" w:cs="Verdana"/>
                <w:b/>
                <w:sz w:val="20"/>
                <w:szCs w:val="20"/>
              </w:rPr>
              <w:t>.</w:t>
            </w:r>
          </w:p>
        </w:tc>
        <w:tc>
          <w:tcPr>
            <w:tcW w:w="2937" w:type="dxa"/>
          </w:tcPr>
          <w:p w14:paraId="00000569" w14:textId="77777777" w:rsidR="00C92BDE" w:rsidRDefault="00C93BA9">
            <w:pPr>
              <w:rPr>
                <w:rFonts w:ascii="Verdana" w:eastAsia="Verdana" w:hAnsi="Verdana" w:cs="Verdana"/>
                <w:b/>
                <w:sz w:val="20"/>
                <w:szCs w:val="20"/>
              </w:rPr>
            </w:pPr>
            <w:r>
              <w:rPr>
                <w:rFonts w:ascii="Verdana" w:eastAsia="Verdana" w:hAnsi="Verdana" w:cs="Verdana"/>
                <w:b/>
                <w:sz w:val="20"/>
                <w:szCs w:val="20"/>
              </w:rPr>
              <w:t>Promotor</w:t>
            </w:r>
          </w:p>
        </w:tc>
        <w:tc>
          <w:tcPr>
            <w:tcW w:w="5175" w:type="dxa"/>
            <w:shd w:val="clear" w:color="auto" w:fill="auto"/>
          </w:tcPr>
          <w:p w14:paraId="0000056A" w14:textId="1E3546B6" w:rsidR="00C92BDE" w:rsidRDefault="00F056E8">
            <w:pPr>
              <w:jc w:val="both"/>
              <w:rPr>
                <w:rFonts w:ascii="Verdana" w:eastAsia="Verdana" w:hAnsi="Verdana" w:cs="Verdana"/>
                <w:sz w:val="20"/>
                <w:szCs w:val="20"/>
              </w:rPr>
            </w:pPr>
            <w:r>
              <w:rPr>
                <w:rFonts w:ascii="Verdana" w:eastAsia="Verdana" w:hAnsi="Verdana" w:cs="Verdana"/>
                <w:color w:val="000000"/>
                <w:sz w:val="20"/>
                <w:szCs w:val="20"/>
              </w:rPr>
              <w:t>Solicita el requerimiento logístico (anexo 17) y financiero que genera para la realización de la conmemoración.</w:t>
            </w:r>
          </w:p>
        </w:tc>
      </w:tr>
      <w:tr w:rsidR="00C92BDE" w14:paraId="3B5DCD98" w14:textId="77777777">
        <w:tc>
          <w:tcPr>
            <w:tcW w:w="785" w:type="dxa"/>
          </w:tcPr>
          <w:p w14:paraId="0000056B" w14:textId="6C0A7CB9" w:rsidR="00C92BDE" w:rsidRDefault="00D531CD">
            <w:pPr>
              <w:jc w:val="center"/>
              <w:rPr>
                <w:rFonts w:ascii="Verdana" w:eastAsia="Verdana" w:hAnsi="Verdana" w:cs="Verdana"/>
                <w:b/>
                <w:sz w:val="20"/>
                <w:szCs w:val="20"/>
              </w:rPr>
            </w:pPr>
            <w:r>
              <w:rPr>
                <w:rFonts w:ascii="Verdana" w:eastAsia="Verdana" w:hAnsi="Verdana" w:cs="Verdana"/>
                <w:b/>
                <w:sz w:val="20"/>
                <w:szCs w:val="20"/>
              </w:rPr>
              <w:t>8</w:t>
            </w:r>
            <w:r w:rsidR="00C93BA9">
              <w:rPr>
                <w:rFonts w:ascii="Verdana" w:eastAsia="Verdana" w:hAnsi="Verdana" w:cs="Verdana"/>
                <w:b/>
                <w:sz w:val="20"/>
                <w:szCs w:val="20"/>
              </w:rPr>
              <w:t>.</w:t>
            </w:r>
          </w:p>
        </w:tc>
        <w:tc>
          <w:tcPr>
            <w:tcW w:w="2937" w:type="dxa"/>
          </w:tcPr>
          <w:p w14:paraId="0000056C" w14:textId="77777777" w:rsidR="00C92BDE" w:rsidRDefault="00C93BA9">
            <w:pPr>
              <w:rPr>
                <w:rFonts w:ascii="Verdana" w:eastAsia="Verdana" w:hAnsi="Verdana" w:cs="Verdana"/>
                <w:b/>
                <w:sz w:val="20"/>
                <w:szCs w:val="20"/>
              </w:rPr>
            </w:pPr>
            <w:r>
              <w:rPr>
                <w:rFonts w:ascii="Verdana" w:eastAsia="Verdana" w:hAnsi="Verdana" w:cs="Verdana"/>
                <w:b/>
                <w:sz w:val="20"/>
                <w:szCs w:val="20"/>
              </w:rPr>
              <w:t>Formador/Promotor</w:t>
            </w:r>
          </w:p>
        </w:tc>
        <w:tc>
          <w:tcPr>
            <w:tcW w:w="5175" w:type="dxa"/>
            <w:shd w:val="clear" w:color="auto" w:fill="auto"/>
          </w:tcPr>
          <w:p w14:paraId="0000056D" w14:textId="77777777" w:rsidR="00C92BDE" w:rsidRDefault="00C93BA9">
            <w:pPr>
              <w:jc w:val="both"/>
              <w:rPr>
                <w:rFonts w:ascii="Verdana" w:eastAsia="Verdana" w:hAnsi="Verdana" w:cs="Verdana"/>
                <w:sz w:val="20"/>
                <w:szCs w:val="20"/>
              </w:rPr>
            </w:pPr>
            <w:r>
              <w:rPr>
                <w:rFonts w:ascii="Verdana" w:eastAsia="Verdana" w:hAnsi="Verdana" w:cs="Verdana"/>
                <w:sz w:val="20"/>
                <w:szCs w:val="20"/>
              </w:rPr>
              <w:t>Diseña la invitación institucional en forma digital</w:t>
            </w:r>
          </w:p>
        </w:tc>
      </w:tr>
      <w:tr w:rsidR="00F056E8" w14:paraId="18A50AC6" w14:textId="77777777" w:rsidTr="00F056E8">
        <w:trPr>
          <w:trHeight w:val="1248"/>
        </w:trPr>
        <w:tc>
          <w:tcPr>
            <w:tcW w:w="785" w:type="dxa"/>
          </w:tcPr>
          <w:p w14:paraId="0000056E" w14:textId="3AC133FA" w:rsidR="00F056E8" w:rsidRDefault="00D531CD">
            <w:pPr>
              <w:jc w:val="center"/>
              <w:rPr>
                <w:rFonts w:ascii="Verdana" w:eastAsia="Verdana" w:hAnsi="Verdana" w:cs="Verdana"/>
                <w:b/>
                <w:sz w:val="20"/>
                <w:szCs w:val="20"/>
              </w:rPr>
            </w:pPr>
            <w:r>
              <w:rPr>
                <w:rFonts w:ascii="Verdana" w:eastAsia="Verdana" w:hAnsi="Verdana" w:cs="Verdana"/>
                <w:b/>
                <w:sz w:val="20"/>
                <w:szCs w:val="20"/>
              </w:rPr>
              <w:t>9</w:t>
            </w:r>
            <w:r w:rsidR="00F056E8">
              <w:rPr>
                <w:rFonts w:ascii="Verdana" w:eastAsia="Verdana" w:hAnsi="Verdana" w:cs="Verdana"/>
                <w:b/>
                <w:sz w:val="20"/>
                <w:szCs w:val="20"/>
              </w:rPr>
              <w:t>.</w:t>
            </w:r>
          </w:p>
        </w:tc>
        <w:tc>
          <w:tcPr>
            <w:tcW w:w="2937" w:type="dxa"/>
          </w:tcPr>
          <w:p w14:paraId="0000056F" w14:textId="77777777" w:rsidR="00F056E8" w:rsidRDefault="00F056E8">
            <w:pPr>
              <w:rPr>
                <w:rFonts w:ascii="Verdana" w:eastAsia="Verdana" w:hAnsi="Verdana" w:cs="Verdana"/>
                <w:b/>
                <w:sz w:val="20"/>
                <w:szCs w:val="20"/>
              </w:rPr>
            </w:pPr>
          </w:p>
          <w:p w14:paraId="00000570" w14:textId="77777777" w:rsidR="00F056E8" w:rsidRDefault="00F056E8">
            <w:pPr>
              <w:rPr>
                <w:rFonts w:ascii="Verdana" w:eastAsia="Verdana" w:hAnsi="Verdana" w:cs="Verdana"/>
                <w:b/>
                <w:sz w:val="20"/>
                <w:szCs w:val="20"/>
              </w:rPr>
            </w:pPr>
          </w:p>
          <w:p w14:paraId="00000571" w14:textId="77777777" w:rsidR="00F056E8" w:rsidRDefault="00F056E8">
            <w:pPr>
              <w:rPr>
                <w:rFonts w:ascii="Verdana" w:eastAsia="Verdana" w:hAnsi="Verdana" w:cs="Verdana"/>
                <w:b/>
                <w:sz w:val="20"/>
                <w:szCs w:val="20"/>
              </w:rPr>
            </w:pPr>
            <w:r>
              <w:rPr>
                <w:rFonts w:ascii="Verdana" w:eastAsia="Verdana" w:hAnsi="Verdana" w:cs="Verdana"/>
                <w:b/>
                <w:sz w:val="20"/>
                <w:szCs w:val="20"/>
              </w:rPr>
              <w:t>Promotor</w:t>
            </w:r>
          </w:p>
        </w:tc>
        <w:tc>
          <w:tcPr>
            <w:tcW w:w="5175" w:type="dxa"/>
            <w:shd w:val="clear" w:color="auto" w:fill="auto"/>
          </w:tcPr>
          <w:p w14:paraId="00000572" w14:textId="5B657A37" w:rsidR="00F056E8" w:rsidRDefault="00F056E8">
            <w:pPr>
              <w:jc w:val="both"/>
              <w:rPr>
                <w:rFonts w:ascii="Verdana" w:eastAsia="Verdana" w:hAnsi="Verdana" w:cs="Verdana"/>
                <w:sz w:val="20"/>
                <w:szCs w:val="20"/>
              </w:rPr>
            </w:pPr>
            <w:r>
              <w:rPr>
                <w:rFonts w:ascii="Verdana" w:eastAsia="Verdana" w:hAnsi="Verdana" w:cs="Verdana"/>
                <w:sz w:val="20"/>
                <w:szCs w:val="20"/>
              </w:rPr>
              <w:t>Envía la invitación institucional en digital a los enlaces y reconfirma la participación de los invitados a través de correo electrónico y llamadas telefónicas. Asegura la impresión de listados para el registro de los participantes.</w:t>
            </w:r>
          </w:p>
        </w:tc>
      </w:tr>
      <w:tr w:rsidR="00F056E8" w14:paraId="6FC7B3F4" w14:textId="77777777" w:rsidTr="00F056E8">
        <w:trPr>
          <w:trHeight w:val="698"/>
        </w:trPr>
        <w:tc>
          <w:tcPr>
            <w:tcW w:w="785" w:type="dxa"/>
          </w:tcPr>
          <w:p w14:paraId="00000576" w14:textId="45E47D39" w:rsidR="00F056E8" w:rsidRDefault="00F056E8">
            <w:pPr>
              <w:jc w:val="center"/>
              <w:rPr>
                <w:rFonts w:ascii="Verdana" w:eastAsia="Verdana" w:hAnsi="Verdana" w:cs="Verdana"/>
                <w:b/>
                <w:sz w:val="20"/>
                <w:szCs w:val="20"/>
              </w:rPr>
            </w:pPr>
            <w:r>
              <w:rPr>
                <w:rFonts w:ascii="Verdana" w:eastAsia="Verdana" w:hAnsi="Verdana" w:cs="Verdana"/>
                <w:b/>
                <w:sz w:val="20"/>
                <w:szCs w:val="20"/>
              </w:rPr>
              <w:t>1</w:t>
            </w:r>
            <w:r w:rsidR="00D531CD">
              <w:rPr>
                <w:rFonts w:ascii="Verdana" w:eastAsia="Verdana" w:hAnsi="Verdana" w:cs="Verdana"/>
                <w:b/>
                <w:sz w:val="20"/>
                <w:szCs w:val="20"/>
              </w:rPr>
              <w:t>0</w:t>
            </w:r>
            <w:r>
              <w:rPr>
                <w:rFonts w:ascii="Verdana" w:eastAsia="Verdana" w:hAnsi="Verdana" w:cs="Verdana"/>
                <w:b/>
                <w:sz w:val="20"/>
                <w:szCs w:val="20"/>
              </w:rPr>
              <w:t>.</w:t>
            </w:r>
          </w:p>
        </w:tc>
        <w:tc>
          <w:tcPr>
            <w:tcW w:w="2937" w:type="dxa"/>
          </w:tcPr>
          <w:p w14:paraId="00000577" w14:textId="77777777" w:rsidR="00F056E8" w:rsidRDefault="00F056E8">
            <w:pPr>
              <w:rPr>
                <w:rFonts w:ascii="Verdana" w:eastAsia="Verdana" w:hAnsi="Verdana" w:cs="Verdana"/>
                <w:b/>
                <w:sz w:val="20"/>
                <w:szCs w:val="20"/>
              </w:rPr>
            </w:pPr>
            <w:r>
              <w:rPr>
                <w:rFonts w:ascii="Verdana" w:eastAsia="Verdana" w:hAnsi="Verdana" w:cs="Verdana"/>
                <w:b/>
                <w:sz w:val="20"/>
                <w:szCs w:val="20"/>
              </w:rPr>
              <w:t>Formador</w:t>
            </w:r>
          </w:p>
        </w:tc>
        <w:tc>
          <w:tcPr>
            <w:tcW w:w="5175" w:type="dxa"/>
            <w:shd w:val="clear" w:color="auto" w:fill="auto"/>
          </w:tcPr>
          <w:p w14:paraId="00000578" w14:textId="6B8B3E1D" w:rsidR="00F056E8" w:rsidRDefault="00F056E8">
            <w:pPr>
              <w:jc w:val="both"/>
              <w:rPr>
                <w:rFonts w:ascii="Verdana" w:eastAsia="Verdana" w:hAnsi="Verdana" w:cs="Verdana"/>
                <w:sz w:val="20"/>
                <w:szCs w:val="20"/>
              </w:rPr>
            </w:pPr>
            <w:r>
              <w:rPr>
                <w:rFonts w:ascii="Verdana" w:eastAsia="Verdana" w:hAnsi="Verdana" w:cs="Verdana"/>
                <w:sz w:val="20"/>
                <w:szCs w:val="20"/>
              </w:rPr>
              <w:t>Facilita la conmemoración, según la metodología y la agenda. Elabora informe de la conmemoración y traslada al jefe para visto bueno.</w:t>
            </w:r>
          </w:p>
        </w:tc>
      </w:tr>
      <w:tr w:rsidR="00D531CD" w14:paraId="15CEFEAC" w14:textId="77777777" w:rsidTr="00D531CD">
        <w:trPr>
          <w:trHeight w:val="666"/>
        </w:trPr>
        <w:tc>
          <w:tcPr>
            <w:tcW w:w="785" w:type="dxa"/>
          </w:tcPr>
          <w:p w14:paraId="0000057C" w14:textId="70465E5C" w:rsidR="00D531CD" w:rsidRDefault="00D531CD">
            <w:pPr>
              <w:jc w:val="center"/>
              <w:rPr>
                <w:rFonts w:ascii="Verdana" w:eastAsia="Verdana" w:hAnsi="Verdana" w:cs="Verdana"/>
                <w:b/>
                <w:sz w:val="20"/>
                <w:szCs w:val="20"/>
              </w:rPr>
            </w:pPr>
            <w:r>
              <w:rPr>
                <w:rFonts w:ascii="Verdana" w:eastAsia="Verdana" w:hAnsi="Verdana" w:cs="Verdana"/>
                <w:b/>
                <w:sz w:val="20"/>
                <w:szCs w:val="20"/>
              </w:rPr>
              <w:t>11.</w:t>
            </w:r>
          </w:p>
        </w:tc>
        <w:tc>
          <w:tcPr>
            <w:tcW w:w="2937" w:type="dxa"/>
          </w:tcPr>
          <w:p w14:paraId="0000057D" w14:textId="77777777" w:rsidR="00D531CD" w:rsidRDefault="00D531CD">
            <w:pPr>
              <w:rPr>
                <w:rFonts w:ascii="Verdana" w:eastAsia="Verdana" w:hAnsi="Verdana" w:cs="Verdana"/>
                <w:b/>
                <w:sz w:val="20"/>
                <w:szCs w:val="20"/>
              </w:rPr>
            </w:pPr>
            <w:r>
              <w:rPr>
                <w:rFonts w:ascii="Verdana" w:eastAsia="Verdana" w:hAnsi="Verdana" w:cs="Verdana"/>
                <w:b/>
                <w:sz w:val="20"/>
                <w:szCs w:val="20"/>
              </w:rPr>
              <w:t>Jefe de DESEFOPAZ</w:t>
            </w:r>
          </w:p>
        </w:tc>
        <w:tc>
          <w:tcPr>
            <w:tcW w:w="5175" w:type="dxa"/>
            <w:shd w:val="clear" w:color="auto" w:fill="auto"/>
          </w:tcPr>
          <w:p w14:paraId="0000057E" w14:textId="7F4D2EA3" w:rsidR="00D531CD" w:rsidRDefault="00D531CD">
            <w:pPr>
              <w:jc w:val="both"/>
              <w:rPr>
                <w:rFonts w:ascii="Verdana" w:eastAsia="Verdana" w:hAnsi="Verdana" w:cs="Verdana"/>
                <w:sz w:val="20"/>
                <w:szCs w:val="20"/>
              </w:rPr>
            </w:pPr>
            <w:r>
              <w:rPr>
                <w:rFonts w:ascii="Verdana" w:eastAsia="Verdana" w:hAnsi="Verdana" w:cs="Verdana"/>
                <w:color w:val="000000"/>
                <w:sz w:val="20"/>
                <w:szCs w:val="20"/>
              </w:rPr>
              <w:t xml:space="preserve">Recibe, revisa si tiene observaciones regresa al Formador. Si no tiene observaciones firma el informe y traslada al Formador.  </w:t>
            </w:r>
          </w:p>
        </w:tc>
      </w:tr>
      <w:tr w:rsidR="00C92BDE" w14:paraId="2260A434" w14:textId="77777777">
        <w:tc>
          <w:tcPr>
            <w:tcW w:w="785" w:type="dxa"/>
          </w:tcPr>
          <w:p w14:paraId="00000582" w14:textId="2822787B" w:rsidR="00C92BDE" w:rsidRDefault="00C93BA9">
            <w:pPr>
              <w:jc w:val="center"/>
              <w:rPr>
                <w:rFonts w:ascii="Verdana" w:eastAsia="Verdana" w:hAnsi="Verdana" w:cs="Verdana"/>
                <w:b/>
                <w:sz w:val="20"/>
                <w:szCs w:val="20"/>
              </w:rPr>
            </w:pPr>
            <w:r>
              <w:rPr>
                <w:rFonts w:ascii="Verdana" w:eastAsia="Verdana" w:hAnsi="Verdana" w:cs="Verdana"/>
                <w:b/>
                <w:sz w:val="20"/>
                <w:szCs w:val="20"/>
              </w:rPr>
              <w:t>1</w:t>
            </w:r>
            <w:r w:rsidR="00D531CD">
              <w:rPr>
                <w:rFonts w:ascii="Verdana" w:eastAsia="Verdana" w:hAnsi="Verdana" w:cs="Verdana"/>
                <w:b/>
                <w:sz w:val="20"/>
                <w:szCs w:val="20"/>
              </w:rPr>
              <w:t>2</w:t>
            </w:r>
            <w:r>
              <w:rPr>
                <w:rFonts w:ascii="Verdana" w:eastAsia="Verdana" w:hAnsi="Verdana" w:cs="Verdana"/>
                <w:b/>
                <w:sz w:val="20"/>
                <w:szCs w:val="20"/>
              </w:rPr>
              <w:t>.</w:t>
            </w:r>
          </w:p>
        </w:tc>
        <w:tc>
          <w:tcPr>
            <w:tcW w:w="2937" w:type="dxa"/>
          </w:tcPr>
          <w:p w14:paraId="00000583" w14:textId="77777777" w:rsidR="00C92BDE" w:rsidRDefault="00C93BA9">
            <w:pPr>
              <w:rPr>
                <w:rFonts w:ascii="Verdana" w:eastAsia="Verdana" w:hAnsi="Verdana" w:cs="Verdana"/>
                <w:b/>
                <w:sz w:val="20"/>
                <w:szCs w:val="20"/>
              </w:rPr>
            </w:pPr>
            <w:r>
              <w:rPr>
                <w:rFonts w:ascii="Verdana" w:eastAsia="Verdana" w:hAnsi="Verdana" w:cs="Verdana"/>
                <w:b/>
                <w:sz w:val="20"/>
                <w:szCs w:val="20"/>
              </w:rPr>
              <w:t>Formador/Promotor</w:t>
            </w:r>
          </w:p>
        </w:tc>
        <w:tc>
          <w:tcPr>
            <w:tcW w:w="5175" w:type="dxa"/>
            <w:shd w:val="clear" w:color="auto" w:fill="auto"/>
          </w:tcPr>
          <w:p w14:paraId="00000584" w14:textId="77777777" w:rsidR="00C92BDE" w:rsidRDefault="00C93BA9">
            <w:pPr>
              <w:jc w:val="both"/>
              <w:rPr>
                <w:rFonts w:ascii="Verdana" w:eastAsia="Verdana" w:hAnsi="Verdana" w:cs="Verdana"/>
                <w:sz w:val="20"/>
                <w:szCs w:val="20"/>
              </w:rPr>
            </w:pPr>
            <w:r>
              <w:rPr>
                <w:rFonts w:ascii="Verdana" w:eastAsia="Verdana" w:hAnsi="Verdana" w:cs="Verdana"/>
                <w:sz w:val="20"/>
                <w:szCs w:val="20"/>
              </w:rPr>
              <w:t>Traslada informe a las Unidades (Financiero y Planificación) y archiva.</w:t>
            </w:r>
          </w:p>
        </w:tc>
      </w:tr>
      <w:tr w:rsidR="00C92BDE" w14:paraId="70882552" w14:textId="77777777">
        <w:tc>
          <w:tcPr>
            <w:tcW w:w="785" w:type="dxa"/>
          </w:tcPr>
          <w:p w14:paraId="00000585" w14:textId="149D4B79" w:rsidR="00C92BDE" w:rsidRDefault="00C93BA9">
            <w:pPr>
              <w:jc w:val="center"/>
              <w:rPr>
                <w:rFonts w:ascii="Verdana" w:eastAsia="Verdana" w:hAnsi="Verdana" w:cs="Verdana"/>
                <w:b/>
                <w:sz w:val="20"/>
                <w:szCs w:val="20"/>
              </w:rPr>
            </w:pPr>
            <w:r>
              <w:rPr>
                <w:rFonts w:ascii="Verdana" w:eastAsia="Verdana" w:hAnsi="Verdana" w:cs="Verdana"/>
                <w:b/>
                <w:sz w:val="20"/>
                <w:szCs w:val="20"/>
              </w:rPr>
              <w:t>1</w:t>
            </w:r>
            <w:r w:rsidR="00D531CD">
              <w:rPr>
                <w:rFonts w:ascii="Verdana" w:eastAsia="Verdana" w:hAnsi="Verdana" w:cs="Verdana"/>
                <w:b/>
                <w:sz w:val="20"/>
                <w:szCs w:val="20"/>
              </w:rPr>
              <w:t>3</w:t>
            </w:r>
            <w:r>
              <w:rPr>
                <w:rFonts w:ascii="Verdana" w:eastAsia="Verdana" w:hAnsi="Verdana" w:cs="Verdana"/>
                <w:b/>
                <w:sz w:val="20"/>
                <w:szCs w:val="20"/>
              </w:rPr>
              <w:t>.</w:t>
            </w:r>
          </w:p>
        </w:tc>
        <w:tc>
          <w:tcPr>
            <w:tcW w:w="8112" w:type="dxa"/>
            <w:gridSpan w:val="2"/>
          </w:tcPr>
          <w:p w14:paraId="00000586" w14:textId="77777777" w:rsidR="00C92BDE" w:rsidRDefault="00C93BA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6BD37960" w14:textId="77777777" w:rsidR="00531A7C" w:rsidRDefault="00531A7C">
      <w:pPr>
        <w:pStyle w:val="Ttulo3"/>
        <w:ind w:left="709" w:hanging="709"/>
        <w:rPr>
          <w:rFonts w:ascii="Verdana" w:eastAsia="Verdana" w:hAnsi="Verdana" w:cs="Verdana"/>
          <w:color w:val="000000"/>
          <w:sz w:val="20"/>
          <w:szCs w:val="20"/>
        </w:rPr>
      </w:pPr>
      <w:bookmarkStart w:id="49" w:name="_heading=h.147n2zr" w:colFirst="0" w:colLast="0"/>
      <w:bookmarkEnd w:id="49"/>
    </w:p>
    <w:p w14:paraId="092C846B" w14:textId="77777777" w:rsidR="00531A7C" w:rsidRDefault="00531A7C">
      <w:pPr>
        <w:pStyle w:val="Ttulo3"/>
        <w:ind w:left="709" w:hanging="709"/>
        <w:rPr>
          <w:rFonts w:ascii="Verdana" w:eastAsia="Verdana" w:hAnsi="Verdana" w:cs="Verdana"/>
          <w:color w:val="000000"/>
          <w:sz w:val="20"/>
          <w:szCs w:val="20"/>
        </w:rPr>
      </w:pPr>
    </w:p>
    <w:p w14:paraId="30C82281" w14:textId="77777777" w:rsidR="00531A7C" w:rsidRDefault="00531A7C">
      <w:pPr>
        <w:pStyle w:val="Ttulo3"/>
        <w:ind w:left="709" w:hanging="709"/>
        <w:rPr>
          <w:rFonts w:ascii="Verdana" w:eastAsia="Verdana" w:hAnsi="Verdana" w:cs="Verdana"/>
          <w:color w:val="000000"/>
          <w:sz w:val="20"/>
          <w:szCs w:val="20"/>
        </w:rPr>
      </w:pPr>
    </w:p>
    <w:p w14:paraId="36AFFB9B" w14:textId="77777777" w:rsidR="00531A7C" w:rsidRDefault="00531A7C">
      <w:pPr>
        <w:pStyle w:val="Ttulo3"/>
        <w:ind w:left="709" w:hanging="709"/>
        <w:rPr>
          <w:rFonts w:ascii="Verdana" w:eastAsia="Verdana" w:hAnsi="Verdana" w:cs="Verdana"/>
          <w:color w:val="000000"/>
          <w:sz w:val="20"/>
          <w:szCs w:val="20"/>
        </w:rPr>
      </w:pPr>
    </w:p>
    <w:p w14:paraId="04001AAB" w14:textId="77777777" w:rsidR="00531A7C" w:rsidRPr="00512A76" w:rsidRDefault="00531A7C" w:rsidP="00512A76"/>
    <w:p w14:paraId="00000588" w14:textId="49AAC0B7" w:rsidR="00C92BDE" w:rsidRDefault="00C93BA9">
      <w:pPr>
        <w:pStyle w:val="Ttulo3"/>
        <w:ind w:left="709" w:hanging="709"/>
        <w:rPr>
          <w:rFonts w:ascii="Verdana" w:eastAsia="Verdana" w:hAnsi="Verdana" w:cs="Verdana"/>
          <w:color w:val="000000"/>
          <w:sz w:val="20"/>
          <w:szCs w:val="20"/>
        </w:rPr>
      </w:pPr>
      <w:bookmarkStart w:id="50" w:name="_Toc146540095"/>
      <w:r>
        <w:rPr>
          <w:rFonts w:ascii="Verdana" w:eastAsia="Verdana" w:hAnsi="Verdana" w:cs="Verdana"/>
          <w:color w:val="000000"/>
          <w:sz w:val="20"/>
          <w:szCs w:val="20"/>
        </w:rPr>
        <w:lastRenderedPageBreak/>
        <w:t>15.7.2 FLUJOGRAMA DEL PROCE</w:t>
      </w:r>
      <w:sdt>
        <w:sdtPr>
          <w:tag w:val="goog_rdk_38"/>
          <w:id w:val="1679316965"/>
        </w:sdtPr>
        <w:sdtContent/>
      </w:sdt>
      <w:r>
        <w:rPr>
          <w:rFonts w:ascii="Verdana" w:eastAsia="Verdana" w:hAnsi="Verdana" w:cs="Verdana"/>
          <w:color w:val="000000"/>
          <w:sz w:val="20"/>
          <w:szCs w:val="20"/>
        </w:rPr>
        <w:t>DIMIENTO</w:t>
      </w:r>
      <w:r w:rsidR="00E7213A">
        <w:rPr>
          <w:rFonts w:ascii="Verdana" w:eastAsia="Verdana" w:hAnsi="Verdana" w:cs="Verdana"/>
          <w:color w:val="000000"/>
          <w:sz w:val="20"/>
          <w:szCs w:val="20"/>
        </w:rPr>
        <w:t xml:space="preserve"> </w:t>
      </w:r>
      <w:r>
        <w:rPr>
          <w:rFonts w:ascii="Verdana" w:eastAsia="Verdana" w:hAnsi="Verdana" w:cs="Verdana"/>
          <w:color w:val="000000"/>
          <w:sz w:val="20"/>
          <w:szCs w:val="20"/>
        </w:rPr>
        <w:t>PARA LA CONMEMORACIÓN DE FECHAS RELEVANTES EN MATERIA DE PAZ.</w:t>
      </w:r>
      <w:bookmarkEnd w:id="50"/>
      <w:r>
        <w:rPr>
          <w:rFonts w:ascii="Verdana" w:eastAsia="Verdana" w:hAnsi="Verdana" w:cs="Verdana"/>
          <w:color w:val="000000"/>
          <w:sz w:val="20"/>
          <w:szCs w:val="20"/>
        </w:rPr>
        <w:t xml:space="preserve"> </w:t>
      </w:r>
    </w:p>
    <w:p w14:paraId="0A9112F9" w14:textId="77777777" w:rsidR="00531A7C" w:rsidRPr="00512A76" w:rsidRDefault="00531A7C" w:rsidP="00512A76"/>
    <w:p w14:paraId="00000589" w14:textId="0E57DF26" w:rsidR="00C92BDE" w:rsidRDefault="00531A7C">
      <w:pPr>
        <w:jc w:val="both"/>
      </w:pPr>
      <w:r>
        <w:object w:dxaOrig="11295" w:dyaOrig="15165" w14:anchorId="7A309970">
          <v:shape id="_x0000_i1036" type="#_x0000_t75" style="width:441.75pt;height:512.25pt" o:ole="">
            <v:imagedata r:id="rId32" o:title=""/>
          </v:shape>
          <o:OLEObject Type="Embed" ProgID="Visio.Drawing.15" ShapeID="_x0000_i1036" DrawAspect="Content" ObjectID="_1764593104" r:id="rId33"/>
        </w:object>
      </w:r>
    </w:p>
    <w:p w14:paraId="0000058A" w14:textId="5C187E62" w:rsidR="00C92BDE" w:rsidRDefault="00531A7C">
      <w:pPr>
        <w:jc w:val="both"/>
      </w:pPr>
      <w:r>
        <w:object w:dxaOrig="11295" w:dyaOrig="14881" w14:anchorId="0ACD5D23">
          <v:shape id="_x0000_i1037" type="#_x0000_t75" style="width:441.75pt;height:582pt" o:ole="">
            <v:imagedata r:id="rId34" o:title=""/>
          </v:shape>
          <o:OLEObject Type="Embed" ProgID="Visio.Drawing.15" ShapeID="_x0000_i1037" DrawAspect="Content" ObjectID="_1764593105" r:id="rId35"/>
        </w:object>
      </w:r>
    </w:p>
    <w:p w14:paraId="0000058B" w14:textId="77777777" w:rsidR="00C92BDE" w:rsidRDefault="00C93BA9">
      <w:pPr>
        <w:pStyle w:val="Ttulo3"/>
        <w:ind w:left="709" w:hanging="709"/>
        <w:rPr>
          <w:rFonts w:ascii="Verdana" w:eastAsia="Verdana" w:hAnsi="Verdana" w:cs="Verdana"/>
          <w:color w:val="000000"/>
          <w:sz w:val="20"/>
          <w:szCs w:val="20"/>
        </w:rPr>
      </w:pPr>
      <w:bookmarkStart w:id="51" w:name="_Toc146540096"/>
      <w:r>
        <w:rPr>
          <w:rFonts w:ascii="Verdana" w:eastAsia="Verdana" w:hAnsi="Verdana" w:cs="Verdana"/>
          <w:color w:val="000000"/>
          <w:sz w:val="20"/>
          <w:szCs w:val="20"/>
        </w:rPr>
        <w:lastRenderedPageBreak/>
        <w:t>16. ANEXOS</w:t>
      </w:r>
      <w:bookmarkEnd w:id="51"/>
    </w:p>
    <w:p w14:paraId="0000058C" w14:textId="77777777" w:rsidR="00C92BDE" w:rsidRDefault="00C92BDE">
      <w:pPr>
        <w:spacing w:after="0"/>
        <w:rPr>
          <w:rFonts w:ascii="Verdana" w:eastAsia="Verdana" w:hAnsi="Verdana" w:cs="Verdana"/>
          <w:sz w:val="20"/>
          <w:szCs w:val="20"/>
        </w:rPr>
      </w:pPr>
    </w:p>
    <w:p w14:paraId="0000058D" w14:textId="77777777" w:rsidR="00C92BDE" w:rsidRDefault="00C92BDE">
      <w:pPr>
        <w:spacing w:after="0"/>
        <w:rPr>
          <w:rFonts w:ascii="Verdana" w:eastAsia="Verdana" w:hAnsi="Verdana" w:cs="Verdana"/>
          <w:sz w:val="20"/>
          <w:szCs w:val="20"/>
        </w:rPr>
      </w:pPr>
    </w:p>
    <w:tbl>
      <w:tblPr>
        <w:tblStyle w:val="afb"/>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5528"/>
      </w:tblGrid>
      <w:tr w:rsidR="00C92BDE" w14:paraId="4DBFDCC1" w14:textId="77777777">
        <w:trPr>
          <w:jc w:val="center"/>
        </w:trPr>
        <w:tc>
          <w:tcPr>
            <w:tcW w:w="704" w:type="dxa"/>
          </w:tcPr>
          <w:p w14:paraId="0000058E" w14:textId="77777777" w:rsidR="00C92BDE" w:rsidRDefault="00C93BA9">
            <w:pPr>
              <w:rPr>
                <w:rFonts w:ascii="Verdana" w:eastAsia="Verdana" w:hAnsi="Verdana" w:cs="Verdana"/>
                <w:b/>
                <w:sz w:val="20"/>
                <w:szCs w:val="20"/>
              </w:rPr>
            </w:pPr>
            <w:r>
              <w:rPr>
                <w:rFonts w:ascii="Verdana" w:eastAsia="Verdana" w:hAnsi="Verdana" w:cs="Verdana"/>
                <w:b/>
                <w:sz w:val="20"/>
                <w:szCs w:val="20"/>
              </w:rPr>
              <w:t>No.</w:t>
            </w:r>
          </w:p>
        </w:tc>
        <w:tc>
          <w:tcPr>
            <w:tcW w:w="2410" w:type="dxa"/>
          </w:tcPr>
          <w:p w14:paraId="0000058F" w14:textId="77777777" w:rsidR="00C92BDE" w:rsidRDefault="00C93BA9">
            <w:pPr>
              <w:rPr>
                <w:rFonts w:ascii="Verdana" w:eastAsia="Verdana" w:hAnsi="Verdana" w:cs="Verdana"/>
                <w:b/>
                <w:sz w:val="20"/>
                <w:szCs w:val="20"/>
              </w:rPr>
            </w:pPr>
            <w:r>
              <w:rPr>
                <w:rFonts w:ascii="Verdana" w:eastAsia="Verdana" w:hAnsi="Verdana" w:cs="Verdana"/>
                <w:b/>
                <w:sz w:val="20"/>
                <w:szCs w:val="20"/>
              </w:rPr>
              <w:t>Código</w:t>
            </w:r>
          </w:p>
        </w:tc>
        <w:tc>
          <w:tcPr>
            <w:tcW w:w="5528" w:type="dxa"/>
          </w:tcPr>
          <w:p w14:paraId="00000590" w14:textId="77777777" w:rsidR="00C92BDE" w:rsidRDefault="00C93BA9">
            <w:pPr>
              <w:rPr>
                <w:rFonts w:ascii="Verdana" w:eastAsia="Verdana" w:hAnsi="Verdana" w:cs="Verdana"/>
                <w:b/>
                <w:sz w:val="20"/>
                <w:szCs w:val="20"/>
              </w:rPr>
            </w:pPr>
            <w:r>
              <w:rPr>
                <w:rFonts w:ascii="Verdana" w:eastAsia="Verdana" w:hAnsi="Verdana" w:cs="Verdana"/>
                <w:b/>
                <w:sz w:val="20"/>
                <w:szCs w:val="20"/>
              </w:rPr>
              <w:t>Formato para</w:t>
            </w:r>
          </w:p>
        </w:tc>
      </w:tr>
      <w:tr w:rsidR="00C92BDE" w14:paraId="5484BE77" w14:textId="77777777">
        <w:trPr>
          <w:jc w:val="center"/>
        </w:trPr>
        <w:tc>
          <w:tcPr>
            <w:tcW w:w="704" w:type="dxa"/>
          </w:tcPr>
          <w:p w14:paraId="00000591" w14:textId="77777777" w:rsidR="00C92BDE" w:rsidRDefault="00C93BA9">
            <w:pPr>
              <w:rPr>
                <w:rFonts w:ascii="Verdana" w:eastAsia="Verdana" w:hAnsi="Verdana" w:cs="Verdana"/>
                <w:sz w:val="20"/>
                <w:szCs w:val="20"/>
              </w:rPr>
            </w:pPr>
            <w:r>
              <w:rPr>
                <w:rFonts w:ascii="Verdana" w:eastAsia="Verdana" w:hAnsi="Verdana" w:cs="Verdana"/>
                <w:sz w:val="20"/>
                <w:szCs w:val="20"/>
              </w:rPr>
              <w:t>01.</w:t>
            </w:r>
          </w:p>
        </w:tc>
        <w:tc>
          <w:tcPr>
            <w:tcW w:w="2410" w:type="dxa"/>
          </w:tcPr>
          <w:p w14:paraId="00000592" w14:textId="77777777" w:rsidR="00C92BDE" w:rsidRDefault="00C93BA9">
            <w:pPr>
              <w:rPr>
                <w:rFonts w:ascii="Verdana" w:eastAsia="Verdana" w:hAnsi="Verdana" w:cs="Verdana"/>
                <w:sz w:val="20"/>
                <w:szCs w:val="20"/>
              </w:rPr>
            </w:pPr>
            <w:r>
              <w:rPr>
                <w:rFonts w:ascii="Verdana" w:eastAsia="Verdana" w:hAnsi="Verdana" w:cs="Verdana"/>
                <w:sz w:val="20"/>
                <w:szCs w:val="20"/>
              </w:rPr>
              <w:t>DIFOPAZ-FCCP-001</w:t>
            </w:r>
          </w:p>
        </w:tc>
        <w:tc>
          <w:tcPr>
            <w:tcW w:w="5528" w:type="dxa"/>
          </w:tcPr>
          <w:p w14:paraId="00000593" w14:textId="77777777" w:rsidR="00C92BDE" w:rsidRDefault="00C93BA9">
            <w:pPr>
              <w:rPr>
                <w:rFonts w:ascii="Verdana" w:eastAsia="Verdana" w:hAnsi="Verdana" w:cs="Verdana"/>
                <w:sz w:val="20"/>
                <w:szCs w:val="20"/>
              </w:rPr>
            </w:pPr>
            <w:r>
              <w:rPr>
                <w:rFonts w:ascii="Verdana" w:eastAsia="Verdana" w:hAnsi="Verdana" w:cs="Verdana"/>
                <w:sz w:val="20"/>
                <w:szCs w:val="20"/>
              </w:rPr>
              <w:t>Análisis de factibilidad</w:t>
            </w:r>
          </w:p>
        </w:tc>
      </w:tr>
      <w:tr w:rsidR="00C92BDE" w14:paraId="038BB9B8" w14:textId="77777777">
        <w:trPr>
          <w:jc w:val="center"/>
        </w:trPr>
        <w:tc>
          <w:tcPr>
            <w:tcW w:w="704" w:type="dxa"/>
          </w:tcPr>
          <w:p w14:paraId="00000594" w14:textId="77777777" w:rsidR="00C92BDE" w:rsidRDefault="00C93BA9">
            <w:pPr>
              <w:rPr>
                <w:rFonts w:ascii="Verdana" w:eastAsia="Verdana" w:hAnsi="Verdana" w:cs="Verdana"/>
                <w:sz w:val="20"/>
                <w:szCs w:val="20"/>
              </w:rPr>
            </w:pPr>
            <w:r>
              <w:rPr>
                <w:rFonts w:ascii="Verdana" w:eastAsia="Verdana" w:hAnsi="Verdana" w:cs="Verdana"/>
                <w:sz w:val="20"/>
                <w:szCs w:val="20"/>
              </w:rPr>
              <w:t>02.</w:t>
            </w:r>
          </w:p>
        </w:tc>
        <w:tc>
          <w:tcPr>
            <w:tcW w:w="2410" w:type="dxa"/>
          </w:tcPr>
          <w:p w14:paraId="00000595" w14:textId="77777777" w:rsidR="00C92BDE" w:rsidRDefault="00C93BA9">
            <w:pPr>
              <w:rPr>
                <w:rFonts w:ascii="Verdana" w:eastAsia="Verdana" w:hAnsi="Verdana" w:cs="Verdana"/>
                <w:sz w:val="20"/>
                <w:szCs w:val="20"/>
              </w:rPr>
            </w:pPr>
            <w:r>
              <w:rPr>
                <w:rFonts w:ascii="Verdana" w:eastAsia="Verdana" w:hAnsi="Verdana" w:cs="Verdana"/>
                <w:sz w:val="20"/>
                <w:szCs w:val="20"/>
              </w:rPr>
              <w:t>DIFOPAZ-FCCP-002</w:t>
            </w:r>
          </w:p>
        </w:tc>
        <w:tc>
          <w:tcPr>
            <w:tcW w:w="5528" w:type="dxa"/>
          </w:tcPr>
          <w:p w14:paraId="00000596" w14:textId="77777777" w:rsidR="00C92BDE" w:rsidRDefault="00C93BA9">
            <w:pPr>
              <w:rPr>
                <w:rFonts w:ascii="Verdana" w:eastAsia="Verdana" w:hAnsi="Verdana" w:cs="Verdana"/>
                <w:sz w:val="20"/>
                <w:szCs w:val="20"/>
              </w:rPr>
            </w:pPr>
            <w:r>
              <w:rPr>
                <w:rFonts w:ascii="Verdana" w:eastAsia="Verdana" w:hAnsi="Verdana" w:cs="Verdana"/>
                <w:sz w:val="20"/>
                <w:szCs w:val="20"/>
              </w:rPr>
              <w:t>Diseño Curricular</w:t>
            </w:r>
          </w:p>
        </w:tc>
      </w:tr>
      <w:tr w:rsidR="00C92BDE" w14:paraId="22607D32" w14:textId="77777777">
        <w:trPr>
          <w:jc w:val="center"/>
        </w:trPr>
        <w:tc>
          <w:tcPr>
            <w:tcW w:w="704" w:type="dxa"/>
          </w:tcPr>
          <w:p w14:paraId="00000597" w14:textId="77777777" w:rsidR="00C92BDE" w:rsidRDefault="00C93BA9">
            <w:pPr>
              <w:rPr>
                <w:rFonts w:ascii="Verdana" w:eastAsia="Verdana" w:hAnsi="Verdana" w:cs="Verdana"/>
                <w:sz w:val="20"/>
                <w:szCs w:val="20"/>
              </w:rPr>
            </w:pPr>
            <w:r>
              <w:rPr>
                <w:rFonts w:ascii="Verdana" w:eastAsia="Verdana" w:hAnsi="Verdana" w:cs="Verdana"/>
                <w:sz w:val="20"/>
                <w:szCs w:val="20"/>
              </w:rPr>
              <w:t>03.</w:t>
            </w:r>
          </w:p>
        </w:tc>
        <w:tc>
          <w:tcPr>
            <w:tcW w:w="2410" w:type="dxa"/>
          </w:tcPr>
          <w:p w14:paraId="00000598" w14:textId="77777777" w:rsidR="00C92BDE" w:rsidRDefault="00C93BA9">
            <w:pPr>
              <w:rPr>
                <w:rFonts w:ascii="Verdana" w:eastAsia="Verdana" w:hAnsi="Verdana" w:cs="Verdana"/>
                <w:sz w:val="20"/>
                <w:szCs w:val="20"/>
              </w:rPr>
            </w:pPr>
            <w:r>
              <w:rPr>
                <w:rFonts w:ascii="Verdana" w:eastAsia="Verdana" w:hAnsi="Verdana" w:cs="Verdana"/>
                <w:sz w:val="20"/>
                <w:szCs w:val="20"/>
              </w:rPr>
              <w:t>DIFOPAZ-FCCP-003</w:t>
            </w:r>
          </w:p>
        </w:tc>
        <w:tc>
          <w:tcPr>
            <w:tcW w:w="5528" w:type="dxa"/>
          </w:tcPr>
          <w:p w14:paraId="00000599" w14:textId="77777777" w:rsidR="00C92BDE" w:rsidRDefault="00C93BA9">
            <w:pPr>
              <w:rPr>
                <w:rFonts w:ascii="Verdana" w:eastAsia="Verdana" w:hAnsi="Verdana" w:cs="Verdana"/>
                <w:sz w:val="20"/>
                <w:szCs w:val="20"/>
              </w:rPr>
            </w:pPr>
            <w:r>
              <w:rPr>
                <w:rFonts w:ascii="Verdana" w:eastAsia="Verdana" w:hAnsi="Verdana" w:cs="Verdana"/>
                <w:sz w:val="20"/>
                <w:szCs w:val="20"/>
              </w:rPr>
              <w:t>Plan de estudio y aprendizaje –OER-</w:t>
            </w:r>
          </w:p>
        </w:tc>
      </w:tr>
      <w:tr w:rsidR="00C92BDE" w14:paraId="6AAFA73A" w14:textId="77777777">
        <w:trPr>
          <w:jc w:val="center"/>
        </w:trPr>
        <w:tc>
          <w:tcPr>
            <w:tcW w:w="704" w:type="dxa"/>
          </w:tcPr>
          <w:p w14:paraId="0000059A" w14:textId="77777777" w:rsidR="00C92BDE" w:rsidRDefault="00C93BA9">
            <w:pPr>
              <w:rPr>
                <w:rFonts w:ascii="Verdana" w:eastAsia="Verdana" w:hAnsi="Verdana" w:cs="Verdana"/>
                <w:sz w:val="20"/>
                <w:szCs w:val="20"/>
              </w:rPr>
            </w:pPr>
            <w:r>
              <w:rPr>
                <w:rFonts w:ascii="Verdana" w:eastAsia="Verdana" w:hAnsi="Verdana" w:cs="Verdana"/>
                <w:sz w:val="20"/>
                <w:szCs w:val="20"/>
              </w:rPr>
              <w:t>04.</w:t>
            </w:r>
          </w:p>
        </w:tc>
        <w:tc>
          <w:tcPr>
            <w:tcW w:w="2410" w:type="dxa"/>
          </w:tcPr>
          <w:p w14:paraId="0000059B" w14:textId="77777777" w:rsidR="00C92BDE" w:rsidRDefault="00C93BA9">
            <w:pPr>
              <w:rPr>
                <w:rFonts w:ascii="Verdana" w:eastAsia="Verdana" w:hAnsi="Verdana" w:cs="Verdana"/>
                <w:sz w:val="20"/>
                <w:szCs w:val="20"/>
              </w:rPr>
            </w:pPr>
            <w:r>
              <w:rPr>
                <w:rFonts w:ascii="Verdana" w:eastAsia="Verdana" w:hAnsi="Verdana" w:cs="Verdana"/>
                <w:sz w:val="20"/>
                <w:szCs w:val="20"/>
              </w:rPr>
              <w:t>DIFOPAZ-FCCP-004</w:t>
            </w:r>
          </w:p>
        </w:tc>
        <w:tc>
          <w:tcPr>
            <w:tcW w:w="5528" w:type="dxa"/>
          </w:tcPr>
          <w:p w14:paraId="0000059C" w14:textId="77777777" w:rsidR="00C92BDE" w:rsidRDefault="00C93BA9">
            <w:pPr>
              <w:rPr>
                <w:rFonts w:ascii="Verdana" w:eastAsia="Verdana" w:hAnsi="Verdana" w:cs="Verdana"/>
                <w:sz w:val="20"/>
                <w:szCs w:val="20"/>
              </w:rPr>
            </w:pPr>
            <w:r>
              <w:rPr>
                <w:rFonts w:ascii="Verdana" w:eastAsia="Verdana" w:hAnsi="Verdana" w:cs="Verdana"/>
                <w:sz w:val="20"/>
                <w:szCs w:val="20"/>
              </w:rPr>
              <w:t>Formulario de inscripción</w:t>
            </w:r>
          </w:p>
        </w:tc>
      </w:tr>
      <w:tr w:rsidR="00C92BDE" w14:paraId="6FAF4185" w14:textId="77777777">
        <w:trPr>
          <w:jc w:val="center"/>
        </w:trPr>
        <w:tc>
          <w:tcPr>
            <w:tcW w:w="704" w:type="dxa"/>
          </w:tcPr>
          <w:p w14:paraId="0000059D" w14:textId="77777777" w:rsidR="00C92BDE" w:rsidRDefault="00C93BA9">
            <w:pPr>
              <w:rPr>
                <w:rFonts w:ascii="Verdana" w:eastAsia="Verdana" w:hAnsi="Verdana" w:cs="Verdana"/>
                <w:sz w:val="20"/>
                <w:szCs w:val="20"/>
              </w:rPr>
            </w:pPr>
            <w:r>
              <w:rPr>
                <w:rFonts w:ascii="Verdana" w:eastAsia="Verdana" w:hAnsi="Verdana" w:cs="Verdana"/>
                <w:sz w:val="20"/>
                <w:szCs w:val="20"/>
              </w:rPr>
              <w:t>05.</w:t>
            </w:r>
          </w:p>
        </w:tc>
        <w:tc>
          <w:tcPr>
            <w:tcW w:w="2410" w:type="dxa"/>
          </w:tcPr>
          <w:p w14:paraId="0000059E" w14:textId="77777777" w:rsidR="00C92BDE" w:rsidRDefault="00C93BA9">
            <w:pPr>
              <w:rPr>
                <w:rFonts w:ascii="Verdana" w:eastAsia="Verdana" w:hAnsi="Verdana" w:cs="Verdana"/>
                <w:sz w:val="20"/>
                <w:szCs w:val="20"/>
              </w:rPr>
            </w:pPr>
            <w:r>
              <w:rPr>
                <w:rFonts w:ascii="Verdana" w:eastAsia="Verdana" w:hAnsi="Verdana" w:cs="Verdana"/>
                <w:sz w:val="20"/>
                <w:szCs w:val="20"/>
              </w:rPr>
              <w:t>DIFOPAZ-FCCP-005</w:t>
            </w:r>
          </w:p>
        </w:tc>
        <w:tc>
          <w:tcPr>
            <w:tcW w:w="5528" w:type="dxa"/>
          </w:tcPr>
          <w:p w14:paraId="0000059F" w14:textId="77777777" w:rsidR="00C92BDE" w:rsidRDefault="00C93BA9">
            <w:pPr>
              <w:rPr>
                <w:rFonts w:ascii="Verdana" w:eastAsia="Verdana" w:hAnsi="Verdana" w:cs="Verdana"/>
                <w:sz w:val="20"/>
                <w:szCs w:val="20"/>
              </w:rPr>
            </w:pPr>
            <w:r>
              <w:rPr>
                <w:rFonts w:ascii="Verdana" w:eastAsia="Verdana" w:hAnsi="Verdana" w:cs="Verdana"/>
                <w:sz w:val="20"/>
                <w:szCs w:val="20"/>
              </w:rPr>
              <w:t>Listado de participantes</w:t>
            </w:r>
          </w:p>
        </w:tc>
      </w:tr>
      <w:tr w:rsidR="00C92BDE" w14:paraId="31718946" w14:textId="77777777">
        <w:trPr>
          <w:jc w:val="center"/>
        </w:trPr>
        <w:tc>
          <w:tcPr>
            <w:tcW w:w="704" w:type="dxa"/>
          </w:tcPr>
          <w:p w14:paraId="000005A0" w14:textId="77777777" w:rsidR="00C92BDE" w:rsidRDefault="00C93BA9">
            <w:pPr>
              <w:rPr>
                <w:rFonts w:ascii="Verdana" w:eastAsia="Verdana" w:hAnsi="Verdana" w:cs="Verdana"/>
                <w:sz w:val="20"/>
                <w:szCs w:val="20"/>
              </w:rPr>
            </w:pPr>
            <w:r>
              <w:rPr>
                <w:rFonts w:ascii="Verdana" w:eastAsia="Verdana" w:hAnsi="Verdana" w:cs="Verdana"/>
                <w:sz w:val="20"/>
                <w:szCs w:val="20"/>
              </w:rPr>
              <w:t>06.</w:t>
            </w:r>
          </w:p>
        </w:tc>
        <w:tc>
          <w:tcPr>
            <w:tcW w:w="2410" w:type="dxa"/>
          </w:tcPr>
          <w:p w14:paraId="000005A1" w14:textId="77777777" w:rsidR="00C92BDE" w:rsidRDefault="00C93BA9">
            <w:pPr>
              <w:rPr>
                <w:rFonts w:ascii="Verdana" w:eastAsia="Verdana" w:hAnsi="Verdana" w:cs="Verdana"/>
                <w:sz w:val="20"/>
                <w:szCs w:val="20"/>
              </w:rPr>
            </w:pPr>
            <w:r>
              <w:rPr>
                <w:rFonts w:ascii="Verdana" w:eastAsia="Verdana" w:hAnsi="Verdana" w:cs="Verdana"/>
                <w:sz w:val="20"/>
                <w:szCs w:val="20"/>
              </w:rPr>
              <w:t>DIFOPAZ-FCCP-006</w:t>
            </w:r>
          </w:p>
        </w:tc>
        <w:tc>
          <w:tcPr>
            <w:tcW w:w="5528" w:type="dxa"/>
          </w:tcPr>
          <w:p w14:paraId="000005A2" w14:textId="77777777" w:rsidR="00C92BDE" w:rsidRDefault="00C93BA9">
            <w:pPr>
              <w:rPr>
                <w:rFonts w:ascii="Verdana" w:eastAsia="Verdana" w:hAnsi="Verdana" w:cs="Verdana"/>
                <w:sz w:val="20"/>
                <w:szCs w:val="20"/>
              </w:rPr>
            </w:pPr>
            <w:r>
              <w:rPr>
                <w:rFonts w:ascii="Verdana" w:eastAsia="Verdana" w:hAnsi="Verdana" w:cs="Verdana"/>
                <w:sz w:val="20"/>
                <w:szCs w:val="20"/>
              </w:rPr>
              <w:t>Portafolio de control de notas</w:t>
            </w:r>
          </w:p>
        </w:tc>
      </w:tr>
      <w:tr w:rsidR="00C92BDE" w14:paraId="6BAC02F1" w14:textId="77777777">
        <w:trPr>
          <w:jc w:val="center"/>
        </w:trPr>
        <w:tc>
          <w:tcPr>
            <w:tcW w:w="704" w:type="dxa"/>
          </w:tcPr>
          <w:p w14:paraId="000005A3" w14:textId="77777777" w:rsidR="00C92BDE" w:rsidRDefault="00C93BA9">
            <w:pPr>
              <w:rPr>
                <w:rFonts w:ascii="Verdana" w:eastAsia="Verdana" w:hAnsi="Verdana" w:cs="Verdana"/>
                <w:sz w:val="20"/>
                <w:szCs w:val="20"/>
              </w:rPr>
            </w:pPr>
            <w:r>
              <w:rPr>
                <w:rFonts w:ascii="Verdana" w:eastAsia="Verdana" w:hAnsi="Verdana" w:cs="Verdana"/>
                <w:sz w:val="20"/>
                <w:szCs w:val="20"/>
              </w:rPr>
              <w:t>07.</w:t>
            </w:r>
          </w:p>
        </w:tc>
        <w:tc>
          <w:tcPr>
            <w:tcW w:w="2410" w:type="dxa"/>
          </w:tcPr>
          <w:p w14:paraId="000005A4" w14:textId="77777777" w:rsidR="00C92BDE" w:rsidRDefault="00C93BA9">
            <w:pPr>
              <w:rPr>
                <w:rFonts w:ascii="Verdana" w:eastAsia="Verdana" w:hAnsi="Verdana" w:cs="Verdana"/>
                <w:sz w:val="20"/>
                <w:szCs w:val="20"/>
              </w:rPr>
            </w:pPr>
            <w:r>
              <w:rPr>
                <w:rFonts w:ascii="Verdana" w:eastAsia="Verdana" w:hAnsi="Verdana" w:cs="Verdana"/>
                <w:sz w:val="20"/>
                <w:szCs w:val="20"/>
              </w:rPr>
              <w:t>DIFOPAZ-FCCP-007</w:t>
            </w:r>
          </w:p>
        </w:tc>
        <w:tc>
          <w:tcPr>
            <w:tcW w:w="5528" w:type="dxa"/>
          </w:tcPr>
          <w:p w14:paraId="000005A5" w14:textId="77777777" w:rsidR="00C92BDE" w:rsidRDefault="00C93BA9">
            <w:pPr>
              <w:rPr>
                <w:rFonts w:ascii="Verdana" w:eastAsia="Verdana" w:hAnsi="Verdana" w:cs="Verdana"/>
                <w:sz w:val="20"/>
                <w:szCs w:val="20"/>
              </w:rPr>
            </w:pPr>
            <w:r>
              <w:rPr>
                <w:rFonts w:ascii="Verdana" w:eastAsia="Verdana" w:hAnsi="Verdana" w:cs="Verdana"/>
                <w:sz w:val="20"/>
                <w:szCs w:val="20"/>
              </w:rPr>
              <w:t>Evaluación al facilitador</w:t>
            </w:r>
          </w:p>
        </w:tc>
      </w:tr>
      <w:tr w:rsidR="00C92BDE" w14:paraId="40F9C073" w14:textId="77777777">
        <w:trPr>
          <w:jc w:val="center"/>
        </w:trPr>
        <w:tc>
          <w:tcPr>
            <w:tcW w:w="704" w:type="dxa"/>
          </w:tcPr>
          <w:p w14:paraId="000005A6" w14:textId="77777777" w:rsidR="00C92BDE" w:rsidRDefault="00C93BA9">
            <w:pPr>
              <w:rPr>
                <w:rFonts w:ascii="Verdana" w:eastAsia="Verdana" w:hAnsi="Verdana" w:cs="Verdana"/>
                <w:sz w:val="20"/>
                <w:szCs w:val="20"/>
              </w:rPr>
            </w:pPr>
            <w:r>
              <w:rPr>
                <w:rFonts w:ascii="Verdana" w:eastAsia="Verdana" w:hAnsi="Verdana" w:cs="Verdana"/>
                <w:sz w:val="20"/>
                <w:szCs w:val="20"/>
              </w:rPr>
              <w:t>08.</w:t>
            </w:r>
          </w:p>
        </w:tc>
        <w:tc>
          <w:tcPr>
            <w:tcW w:w="2410" w:type="dxa"/>
          </w:tcPr>
          <w:p w14:paraId="000005A7" w14:textId="77777777" w:rsidR="00C92BDE" w:rsidRDefault="00C93BA9">
            <w:pPr>
              <w:rPr>
                <w:rFonts w:ascii="Verdana" w:eastAsia="Verdana" w:hAnsi="Verdana" w:cs="Verdana"/>
                <w:sz w:val="20"/>
                <w:szCs w:val="20"/>
              </w:rPr>
            </w:pPr>
            <w:r>
              <w:rPr>
                <w:rFonts w:ascii="Verdana" w:eastAsia="Verdana" w:hAnsi="Verdana" w:cs="Verdana"/>
                <w:sz w:val="20"/>
                <w:szCs w:val="20"/>
              </w:rPr>
              <w:t>DIFOPAZ-FCCP-008</w:t>
            </w:r>
          </w:p>
        </w:tc>
        <w:tc>
          <w:tcPr>
            <w:tcW w:w="5528" w:type="dxa"/>
          </w:tcPr>
          <w:p w14:paraId="000005A8" w14:textId="77777777" w:rsidR="00C92BDE" w:rsidRDefault="00C93BA9">
            <w:pPr>
              <w:rPr>
                <w:rFonts w:ascii="Verdana" w:eastAsia="Verdana" w:hAnsi="Verdana" w:cs="Verdana"/>
                <w:sz w:val="20"/>
                <w:szCs w:val="20"/>
              </w:rPr>
            </w:pPr>
            <w:r>
              <w:rPr>
                <w:rFonts w:ascii="Verdana" w:eastAsia="Verdana" w:hAnsi="Verdana" w:cs="Verdana"/>
                <w:sz w:val="20"/>
                <w:szCs w:val="20"/>
              </w:rPr>
              <w:t>Evaluación del evento</w:t>
            </w:r>
          </w:p>
        </w:tc>
      </w:tr>
      <w:tr w:rsidR="00C92BDE" w14:paraId="4858E101" w14:textId="77777777">
        <w:trPr>
          <w:jc w:val="center"/>
        </w:trPr>
        <w:tc>
          <w:tcPr>
            <w:tcW w:w="704" w:type="dxa"/>
          </w:tcPr>
          <w:p w14:paraId="000005A9" w14:textId="77777777" w:rsidR="00C92BDE" w:rsidRDefault="00C93BA9">
            <w:pPr>
              <w:rPr>
                <w:rFonts w:ascii="Verdana" w:eastAsia="Verdana" w:hAnsi="Verdana" w:cs="Verdana"/>
                <w:sz w:val="20"/>
                <w:szCs w:val="20"/>
              </w:rPr>
            </w:pPr>
            <w:r>
              <w:rPr>
                <w:rFonts w:ascii="Verdana" w:eastAsia="Verdana" w:hAnsi="Verdana" w:cs="Verdana"/>
                <w:sz w:val="20"/>
                <w:szCs w:val="20"/>
              </w:rPr>
              <w:t>09.</w:t>
            </w:r>
          </w:p>
        </w:tc>
        <w:tc>
          <w:tcPr>
            <w:tcW w:w="2410" w:type="dxa"/>
          </w:tcPr>
          <w:p w14:paraId="000005AA" w14:textId="77777777" w:rsidR="00C92BDE" w:rsidRDefault="00C93BA9">
            <w:pPr>
              <w:rPr>
                <w:rFonts w:ascii="Verdana" w:eastAsia="Verdana" w:hAnsi="Verdana" w:cs="Verdana"/>
                <w:sz w:val="20"/>
                <w:szCs w:val="20"/>
              </w:rPr>
            </w:pPr>
            <w:r>
              <w:rPr>
                <w:rFonts w:ascii="Verdana" w:eastAsia="Verdana" w:hAnsi="Verdana" w:cs="Verdana"/>
                <w:sz w:val="20"/>
                <w:szCs w:val="20"/>
              </w:rPr>
              <w:t>DIFOPAZ-FCCP-009</w:t>
            </w:r>
          </w:p>
        </w:tc>
        <w:tc>
          <w:tcPr>
            <w:tcW w:w="5528" w:type="dxa"/>
          </w:tcPr>
          <w:p w14:paraId="000005AB" w14:textId="77777777" w:rsidR="00C92BDE" w:rsidRDefault="00C93BA9">
            <w:pPr>
              <w:rPr>
                <w:rFonts w:ascii="Verdana" w:eastAsia="Verdana" w:hAnsi="Verdana" w:cs="Verdana"/>
                <w:sz w:val="20"/>
                <w:szCs w:val="20"/>
              </w:rPr>
            </w:pPr>
            <w:r>
              <w:rPr>
                <w:rFonts w:ascii="Verdana" w:eastAsia="Verdana" w:hAnsi="Verdana" w:cs="Verdana"/>
                <w:sz w:val="20"/>
                <w:szCs w:val="20"/>
              </w:rPr>
              <w:t>Evaluación final del participante</w:t>
            </w:r>
          </w:p>
        </w:tc>
      </w:tr>
      <w:tr w:rsidR="00C92BDE" w14:paraId="14BCCC6A" w14:textId="77777777">
        <w:trPr>
          <w:jc w:val="center"/>
        </w:trPr>
        <w:tc>
          <w:tcPr>
            <w:tcW w:w="704" w:type="dxa"/>
          </w:tcPr>
          <w:p w14:paraId="000005AC" w14:textId="77777777" w:rsidR="00C92BDE" w:rsidRDefault="00C93BA9">
            <w:pPr>
              <w:rPr>
                <w:rFonts w:ascii="Verdana" w:eastAsia="Verdana" w:hAnsi="Verdana" w:cs="Verdana"/>
                <w:sz w:val="20"/>
                <w:szCs w:val="20"/>
              </w:rPr>
            </w:pPr>
            <w:r>
              <w:rPr>
                <w:rFonts w:ascii="Verdana" w:eastAsia="Verdana" w:hAnsi="Verdana" w:cs="Verdana"/>
                <w:sz w:val="20"/>
                <w:szCs w:val="20"/>
              </w:rPr>
              <w:t>10.</w:t>
            </w:r>
          </w:p>
        </w:tc>
        <w:tc>
          <w:tcPr>
            <w:tcW w:w="2410" w:type="dxa"/>
          </w:tcPr>
          <w:p w14:paraId="000005AD" w14:textId="77777777" w:rsidR="00C92BDE" w:rsidRDefault="00C93BA9">
            <w:pPr>
              <w:rPr>
                <w:rFonts w:ascii="Verdana" w:eastAsia="Verdana" w:hAnsi="Verdana" w:cs="Verdana"/>
                <w:sz w:val="20"/>
                <w:szCs w:val="20"/>
              </w:rPr>
            </w:pPr>
            <w:r>
              <w:rPr>
                <w:rFonts w:ascii="Verdana" w:eastAsia="Verdana" w:hAnsi="Verdana" w:cs="Verdana"/>
                <w:sz w:val="20"/>
                <w:szCs w:val="20"/>
              </w:rPr>
              <w:t>DIFOPAZ-FCCP-010</w:t>
            </w:r>
          </w:p>
        </w:tc>
        <w:tc>
          <w:tcPr>
            <w:tcW w:w="5528" w:type="dxa"/>
          </w:tcPr>
          <w:p w14:paraId="000005AE" w14:textId="77777777" w:rsidR="00C92BDE" w:rsidRDefault="00C93BA9">
            <w:pPr>
              <w:rPr>
                <w:rFonts w:ascii="Verdana" w:eastAsia="Verdana" w:hAnsi="Verdana" w:cs="Verdana"/>
                <w:sz w:val="20"/>
                <w:szCs w:val="20"/>
              </w:rPr>
            </w:pPr>
            <w:r>
              <w:rPr>
                <w:rFonts w:ascii="Verdana" w:eastAsia="Verdana" w:hAnsi="Verdana" w:cs="Verdana"/>
                <w:sz w:val="20"/>
                <w:szCs w:val="20"/>
              </w:rPr>
              <w:t>Agenda de evento</w:t>
            </w:r>
          </w:p>
        </w:tc>
      </w:tr>
      <w:tr w:rsidR="00C92BDE" w14:paraId="29FACB50" w14:textId="77777777">
        <w:trPr>
          <w:jc w:val="center"/>
        </w:trPr>
        <w:tc>
          <w:tcPr>
            <w:tcW w:w="704" w:type="dxa"/>
          </w:tcPr>
          <w:p w14:paraId="000005AF" w14:textId="77777777" w:rsidR="00C92BDE" w:rsidRDefault="00C93BA9">
            <w:pPr>
              <w:rPr>
                <w:rFonts w:ascii="Verdana" w:eastAsia="Verdana" w:hAnsi="Verdana" w:cs="Verdana"/>
                <w:sz w:val="20"/>
                <w:szCs w:val="20"/>
              </w:rPr>
            </w:pPr>
            <w:r>
              <w:rPr>
                <w:rFonts w:ascii="Verdana" w:eastAsia="Verdana" w:hAnsi="Verdana" w:cs="Verdana"/>
                <w:sz w:val="20"/>
                <w:szCs w:val="20"/>
              </w:rPr>
              <w:t>11.</w:t>
            </w:r>
          </w:p>
        </w:tc>
        <w:tc>
          <w:tcPr>
            <w:tcW w:w="2410" w:type="dxa"/>
          </w:tcPr>
          <w:p w14:paraId="000005B0" w14:textId="77777777" w:rsidR="00C92BDE" w:rsidRDefault="00C93BA9">
            <w:pPr>
              <w:rPr>
                <w:rFonts w:ascii="Verdana" w:eastAsia="Verdana" w:hAnsi="Verdana" w:cs="Verdana"/>
                <w:sz w:val="20"/>
                <w:szCs w:val="20"/>
              </w:rPr>
            </w:pPr>
            <w:r>
              <w:rPr>
                <w:rFonts w:ascii="Verdana" w:eastAsia="Verdana" w:hAnsi="Verdana" w:cs="Verdana"/>
                <w:sz w:val="20"/>
                <w:szCs w:val="20"/>
              </w:rPr>
              <w:t>DIFOPAZ-FCCP-011</w:t>
            </w:r>
          </w:p>
        </w:tc>
        <w:tc>
          <w:tcPr>
            <w:tcW w:w="5528" w:type="dxa"/>
          </w:tcPr>
          <w:p w14:paraId="000005B1" w14:textId="77777777" w:rsidR="00C92BDE" w:rsidRDefault="00C93BA9">
            <w:pPr>
              <w:rPr>
                <w:rFonts w:ascii="Verdana" w:eastAsia="Verdana" w:hAnsi="Verdana" w:cs="Verdana"/>
                <w:sz w:val="20"/>
                <w:szCs w:val="20"/>
              </w:rPr>
            </w:pPr>
            <w:proofErr w:type="spellStart"/>
            <w:r>
              <w:rPr>
                <w:rFonts w:ascii="Verdana" w:eastAsia="Verdana" w:hAnsi="Verdana" w:cs="Verdana"/>
                <w:sz w:val="20"/>
                <w:szCs w:val="20"/>
              </w:rPr>
              <w:t>Check</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list</w:t>
            </w:r>
            <w:proofErr w:type="spellEnd"/>
          </w:p>
        </w:tc>
      </w:tr>
      <w:tr w:rsidR="00C92BDE" w14:paraId="15567682" w14:textId="77777777">
        <w:trPr>
          <w:jc w:val="center"/>
        </w:trPr>
        <w:tc>
          <w:tcPr>
            <w:tcW w:w="704" w:type="dxa"/>
          </w:tcPr>
          <w:p w14:paraId="000005B2" w14:textId="77777777" w:rsidR="00C92BDE" w:rsidRDefault="00C93BA9">
            <w:pPr>
              <w:rPr>
                <w:rFonts w:ascii="Verdana" w:eastAsia="Verdana" w:hAnsi="Verdana" w:cs="Verdana"/>
                <w:sz w:val="20"/>
                <w:szCs w:val="20"/>
              </w:rPr>
            </w:pPr>
            <w:r>
              <w:rPr>
                <w:rFonts w:ascii="Verdana" w:eastAsia="Verdana" w:hAnsi="Verdana" w:cs="Verdana"/>
                <w:sz w:val="20"/>
                <w:szCs w:val="20"/>
              </w:rPr>
              <w:t>12.</w:t>
            </w:r>
          </w:p>
        </w:tc>
        <w:tc>
          <w:tcPr>
            <w:tcW w:w="2410" w:type="dxa"/>
          </w:tcPr>
          <w:p w14:paraId="000005B3" w14:textId="77777777" w:rsidR="00C92BDE" w:rsidRDefault="00C93BA9">
            <w:pPr>
              <w:rPr>
                <w:rFonts w:ascii="Verdana" w:eastAsia="Verdana" w:hAnsi="Verdana" w:cs="Verdana"/>
                <w:sz w:val="20"/>
                <w:szCs w:val="20"/>
              </w:rPr>
            </w:pPr>
            <w:r>
              <w:rPr>
                <w:rFonts w:ascii="Verdana" w:eastAsia="Verdana" w:hAnsi="Verdana" w:cs="Verdana"/>
                <w:sz w:val="20"/>
                <w:szCs w:val="20"/>
              </w:rPr>
              <w:t>DIFOPAZ-FCCP-012</w:t>
            </w:r>
          </w:p>
        </w:tc>
        <w:tc>
          <w:tcPr>
            <w:tcW w:w="5528" w:type="dxa"/>
          </w:tcPr>
          <w:p w14:paraId="000005B4" w14:textId="77777777" w:rsidR="00C92BDE" w:rsidRDefault="00C93BA9">
            <w:pPr>
              <w:rPr>
                <w:rFonts w:ascii="Verdana" w:eastAsia="Verdana" w:hAnsi="Verdana" w:cs="Verdana"/>
                <w:sz w:val="20"/>
                <w:szCs w:val="20"/>
              </w:rPr>
            </w:pPr>
            <w:r>
              <w:rPr>
                <w:rFonts w:ascii="Verdana" w:eastAsia="Verdana" w:hAnsi="Verdana" w:cs="Verdana"/>
                <w:sz w:val="20"/>
                <w:szCs w:val="20"/>
              </w:rPr>
              <w:t>Guía Control emisión de constancias de participación y diplomas</w:t>
            </w:r>
          </w:p>
        </w:tc>
      </w:tr>
      <w:tr w:rsidR="00C92BDE" w14:paraId="60957A0E" w14:textId="77777777">
        <w:trPr>
          <w:jc w:val="center"/>
        </w:trPr>
        <w:tc>
          <w:tcPr>
            <w:tcW w:w="704" w:type="dxa"/>
          </w:tcPr>
          <w:p w14:paraId="000005B8" w14:textId="0594E348" w:rsidR="00C92BDE" w:rsidRDefault="00C93BA9">
            <w:pPr>
              <w:rPr>
                <w:rFonts w:ascii="Verdana" w:eastAsia="Verdana" w:hAnsi="Verdana" w:cs="Verdana"/>
                <w:sz w:val="20"/>
                <w:szCs w:val="20"/>
              </w:rPr>
            </w:pPr>
            <w:r>
              <w:rPr>
                <w:rFonts w:ascii="Verdana" w:eastAsia="Verdana" w:hAnsi="Verdana" w:cs="Verdana"/>
                <w:sz w:val="20"/>
                <w:szCs w:val="20"/>
              </w:rPr>
              <w:t>1</w:t>
            </w:r>
            <w:r w:rsidR="009948B1">
              <w:rPr>
                <w:rFonts w:ascii="Verdana" w:eastAsia="Verdana" w:hAnsi="Verdana" w:cs="Verdana"/>
                <w:sz w:val="20"/>
                <w:szCs w:val="20"/>
              </w:rPr>
              <w:t>3</w:t>
            </w:r>
            <w:r>
              <w:rPr>
                <w:rFonts w:ascii="Verdana" w:eastAsia="Verdana" w:hAnsi="Verdana" w:cs="Verdana"/>
                <w:sz w:val="20"/>
                <w:szCs w:val="20"/>
              </w:rPr>
              <w:t>.</w:t>
            </w:r>
          </w:p>
        </w:tc>
        <w:tc>
          <w:tcPr>
            <w:tcW w:w="2410" w:type="dxa"/>
          </w:tcPr>
          <w:p w14:paraId="000005B9" w14:textId="77777777" w:rsidR="00C92BDE" w:rsidRDefault="00C93BA9">
            <w:pPr>
              <w:rPr>
                <w:rFonts w:ascii="Verdana" w:eastAsia="Verdana" w:hAnsi="Verdana" w:cs="Verdana"/>
                <w:sz w:val="20"/>
                <w:szCs w:val="20"/>
              </w:rPr>
            </w:pPr>
            <w:r>
              <w:rPr>
                <w:rFonts w:ascii="Verdana" w:eastAsia="Verdana" w:hAnsi="Verdana" w:cs="Verdana"/>
                <w:sz w:val="20"/>
                <w:szCs w:val="20"/>
              </w:rPr>
              <w:t>DIFOPAZ-FCCP-014</w:t>
            </w:r>
          </w:p>
        </w:tc>
        <w:tc>
          <w:tcPr>
            <w:tcW w:w="5528" w:type="dxa"/>
          </w:tcPr>
          <w:p w14:paraId="000005BA" w14:textId="77777777" w:rsidR="00C92BDE" w:rsidRDefault="00C93BA9">
            <w:pPr>
              <w:rPr>
                <w:rFonts w:ascii="Verdana" w:eastAsia="Verdana" w:hAnsi="Verdana" w:cs="Verdana"/>
                <w:sz w:val="20"/>
                <w:szCs w:val="20"/>
              </w:rPr>
            </w:pPr>
            <w:r>
              <w:rPr>
                <w:rFonts w:ascii="Verdana" w:eastAsia="Verdana" w:hAnsi="Verdana" w:cs="Verdana"/>
                <w:sz w:val="20"/>
                <w:szCs w:val="20"/>
              </w:rPr>
              <w:t>Control de seguimiento de coordinación interinstitucional</w:t>
            </w:r>
          </w:p>
        </w:tc>
      </w:tr>
      <w:tr w:rsidR="00C92BDE" w14:paraId="61785C27" w14:textId="77777777">
        <w:trPr>
          <w:jc w:val="center"/>
        </w:trPr>
        <w:tc>
          <w:tcPr>
            <w:tcW w:w="704" w:type="dxa"/>
          </w:tcPr>
          <w:p w14:paraId="000005BB" w14:textId="177F9622" w:rsidR="00C92BDE" w:rsidRDefault="00C93BA9">
            <w:pPr>
              <w:rPr>
                <w:rFonts w:ascii="Verdana" w:eastAsia="Verdana" w:hAnsi="Verdana" w:cs="Verdana"/>
                <w:sz w:val="20"/>
                <w:szCs w:val="20"/>
              </w:rPr>
            </w:pPr>
            <w:r>
              <w:rPr>
                <w:rFonts w:ascii="Verdana" w:eastAsia="Verdana" w:hAnsi="Verdana" w:cs="Verdana"/>
                <w:sz w:val="20"/>
                <w:szCs w:val="20"/>
              </w:rPr>
              <w:t>1</w:t>
            </w:r>
            <w:r w:rsidR="009948B1">
              <w:rPr>
                <w:rFonts w:ascii="Verdana" w:eastAsia="Verdana" w:hAnsi="Verdana" w:cs="Verdana"/>
                <w:sz w:val="20"/>
                <w:szCs w:val="20"/>
              </w:rPr>
              <w:t>4</w:t>
            </w:r>
            <w:r>
              <w:rPr>
                <w:rFonts w:ascii="Verdana" w:eastAsia="Verdana" w:hAnsi="Verdana" w:cs="Verdana"/>
                <w:sz w:val="20"/>
                <w:szCs w:val="20"/>
              </w:rPr>
              <w:t>.</w:t>
            </w:r>
          </w:p>
        </w:tc>
        <w:tc>
          <w:tcPr>
            <w:tcW w:w="2410" w:type="dxa"/>
          </w:tcPr>
          <w:p w14:paraId="000005BC" w14:textId="77777777" w:rsidR="00C92BDE" w:rsidRDefault="00C92BDE">
            <w:pPr>
              <w:rPr>
                <w:rFonts w:ascii="Verdana" w:eastAsia="Verdana" w:hAnsi="Verdana" w:cs="Verdana"/>
                <w:sz w:val="20"/>
                <w:szCs w:val="20"/>
              </w:rPr>
            </w:pPr>
          </w:p>
        </w:tc>
        <w:tc>
          <w:tcPr>
            <w:tcW w:w="5528" w:type="dxa"/>
          </w:tcPr>
          <w:p w14:paraId="000005BD" w14:textId="77777777" w:rsidR="00C92BDE" w:rsidRDefault="00C93BA9">
            <w:pPr>
              <w:rPr>
                <w:rFonts w:ascii="Verdana" w:eastAsia="Verdana" w:hAnsi="Verdana" w:cs="Verdana"/>
                <w:sz w:val="20"/>
                <w:szCs w:val="20"/>
              </w:rPr>
            </w:pPr>
            <w:r>
              <w:rPr>
                <w:rFonts w:ascii="Verdana" w:eastAsia="Verdana" w:hAnsi="Verdana" w:cs="Verdana"/>
                <w:sz w:val="20"/>
                <w:szCs w:val="20"/>
              </w:rPr>
              <w:t>Directorio Actualizado de Instituciones del Organismo Ejecutivo</w:t>
            </w:r>
          </w:p>
        </w:tc>
      </w:tr>
      <w:tr w:rsidR="00C92BDE" w14:paraId="617421AD" w14:textId="77777777">
        <w:trPr>
          <w:jc w:val="center"/>
        </w:trPr>
        <w:tc>
          <w:tcPr>
            <w:tcW w:w="704" w:type="dxa"/>
          </w:tcPr>
          <w:p w14:paraId="000005BE" w14:textId="252B8A9E" w:rsidR="00C92BDE" w:rsidRDefault="00C93BA9">
            <w:pPr>
              <w:rPr>
                <w:rFonts w:ascii="Verdana" w:eastAsia="Verdana" w:hAnsi="Verdana" w:cs="Verdana"/>
                <w:sz w:val="20"/>
                <w:szCs w:val="20"/>
              </w:rPr>
            </w:pPr>
            <w:r>
              <w:rPr>
                <w:rFonts w:ascii="Verdana" w:eastAsia="Verdana" w:hAnsi="Verdana" w:cs="Verdana"/>
                <w:sz w:val="20"/>
                <w:szCs w:val="20"/>
              </w:rPr>
              <w:t>1</w:t>
            </w:r>
            <w:r w:rsidR="009948B1">
              <w:rPr>
                <w:rFonts w:ascii="Verdana" w:eastAsia="Verdana" w:hAnsi="Verdana" w:cs="Verdana"/>
                <w:sz w:val="20"/>
                <w:szCs w:val="20"/>
              </w:rPr>
              <w:t>5</w:t>
            </w:r>
            <w:r>
              <w:rPr>
                <w:rFonts w:ascii="Verdana" w:eastAsia="Verdana" w:hAnsi="Verdana" w:cs="Verdana"/>
                <w:sz w:val="20"/>
                <w:szCs w:val="20"/>
              </w:rPr>
              <w:t>.</w:t>
            </w:r>
          </w:p>
        </w:tc>
        <w:tc>
          <w:tcPr>
            <w:tcW w:w="2410" w:type="dxa"/>
          </w:tcPr>
          <w:p w14:paraId="000005BF" w14:textId="77777777" w:rsidR="00C92BDE" w:rsidRDefault="00C92BDE">
            <w:pPr>
              <w:rPr>
                <w:rFonts w:ascii="Verdana" w:eastAsia="Verdana" w:hAnsi="Verdana" w:cs="Verdana"/>
                <w:sz w:val="20"/>
                <w:szCs w:val="20"/>
              </w:rPr>
            </w:pPr>
          </w:p>
        </w:tc>
        <w:tc>
          <w:tcPr>
            <w:tcW w:w="5528" w:type="dxa"/>
          </w:tcPr>
          <w:p w14:paraId="000005C0" w14:textId="77777777" w:rsidR="00C92BDE" w:rsidRDefault="00C93BA9">
            <w:pPr>
              <w:rPr>
                <w:rFonts w:ascii="Verdana" w:eastAsia="Verdana" w:hAnsi="Verdana" w:cs="Verdana"/>
                <w:sz w:val="20"/>
                <w:szCs w:val="20"/>
              </w:rPr>
            </w:pPr>
            <w:r>
              <w:rPr>
                <w:rFonts w:ascii="Verdana" w:eastAsia="Verdana" w:hAnsi="Verdana" w:cs="Verdana"/>
                <w:sz w:val="20"/>
                <w:szCs w:val="20"/>
              </w:rPr>
              <w:t>Invitación Institucional</w:t>
            </w:r>
          </w:p>
        </w:tc>
      </w:tr>
      <w:tr w:rsidR="00C92BDE" w14:paraId="3F3CDE10" w14:textId="77777777">
        <w:trPr>
          <w:jc w:val="center"/>
        </w:trPr>
        <w:tc>
          <w:tcPr>
            <w:tcW w:w="704" w:type="dxa"/>
          </w:tcPr>
          <w:p w14:paraId="000005C1" w14:textId="2C5CA782" w:rsidR="00C92BDE" w:rsidRDefault="00C93BA9">
            <w:pPr>
              <w:rPr>
                <w:rFonts w:ascii="Verdana" w:eastAsia="Verdana" w:hAnsi="Verdana" w:cs="Verdana"/>
                <w:sz w:val="20"/>
                <w:szCs w:val="20"/>
              </w:rPr>
            </w:pPr>
            <w:r>
              <w:rPr>
                <w:rFonts w:ascii="Verdana" w:eastAsia="Verdana" w:hAnsi="Verdana" w:cs="Verdana"/>
                <w:sz w:val="20"/>
                <w:szCs w:val="20"/>
              </w:rPr>
              <w:t>1</w:t>
            </w:r>
            <w:r w:rsidR="009948B1">
              <w:rPr>
                <w:rFonts w:ascii="Verdana" w:eastAsia="Verdana" w:hAnsi="Verdana" w:cs="Verdana"/>
                <w:sz w:val="20"/>
                <w:szCs w:val="20"/>
              </w:rPr>
              <w:t>6</w:t>
            </w:r>
            <w:r>
              <w:rPr>
                <w:rFonts w:ascii="Verdana" w:eastAsia="Verdana" w:hAnsi="Verdana" w:cs="Verdana"/>
                <w:sz w:val="20"/>
                <w:szCs w:val="20"/>
              </w:rPr>
              <w:t>.</w:t>
            </w:r>
          </w:p>
        </w:tc>
        <w:tc>
          <w:tcPr>
            <w:tcW w:w="2410" w:type="dxa"/>
          </w:tcPr>
          <w:p w14:paraId="000005C2" w14:textId="77777777" w:rsidR="00C92BDE" w:rsidRDefault="00C92BDE">
            <w:pPr>
              <w:rPr>
                <w:rFonts w:ascii="Verdana" w:eastAsia="Verdana" w:hAnsi="Verdana" w:cs="Verdana"/>
                <w:sz w:val="20"/>
                <w:szCs w:val="20"/>
              </w:rPr>
            </w:pPr>
          </w:p>
        </w:tc>
        <w:tc>
          <w:tcPr>
            <w:tcW w:w="5528" w:type="dxa"/>
          </w:tcPr>
          <w:p w14:paraId="000005C3" w14:textId="77777777" w:rsidR="00C92BDE" w:rsidRDefault="00C93BA9">
            <w:pPr>
              <w:rPr>
                <w:rFonts w:ascii="Verdana" w:eastAsia="Verdana" w:hAnsi="Verdana" w:cs="Verdana"/>
                <w:sz w:val="20"/>
                <w:szCs w:val="20"/>
              </w:rPr>
            </w:pPr>
            <w:r>
              <w:rPr>
                <w:rFonts w:ascii="Verdana" w:eastAsia="Verdana" w:hAnsi="Verdana" w:cs="Verdana"/>
                <w:sz w:val="20"/>
                <w:szCs w:val="20"/>
              </w:rPr>
              <w:t>Solicitud para apoyo logístico de visibilidad</w:t>
            </w:r>
          </w:p>
        </w:tc>
      </w:tr>
      <w:tr w:rsidR="00C92BDE" w14:paraId="1D1FDB17" w14:textId="77777777">
        <w:trPr>
          <w:jc w:val="center"/>
        </w:trPr>
        <w:tc>
          <w:tcPr>
            <w:tcW w:w="704" w:type="dxa"/>
          </w:tcPr>
          <w:p w14:paraId="000005C4" w14:textId="36349163" w:rsidR="00C92BDE" w:rsidRDefault="00C93BA9">
            <w:pPr>
              <w:rPr>
                <w:rFonts w:ascii="Verdana" w:eastAsia="Verdana" w:hAnsi="Verdana" w:cs="Verdana"/>
                <w:sz w:val="20"/>
                <w:szCs w:val="20"/>
              </w:rPr>
            </w:pPr>
            <w:r>
              <w:rPr>
                <w:rFonts w:ascii="Verdana" w:eastAsia="Verdana" w:hAnsi="Verdana" w:cs="Verdana"/>
                <w:sz w:val="20"/>
                <w:szCs w:val="20"/>
              </w:rPr>
              <w:t>1</w:t>
            </w:r>
            <w:r w:rsidR="009948B1">
              <w:rPr>
                <w:rFonts w:ascii="Verdana" w:eastAsia="Verdana" w:hAnsi="Verdana" w:cs="Verdana"/>
                <w:sz w:val="20"/>
                <w:szCs w:val="20"/>
              </w:rPr>
              <w:t>7</w:t>
            </w:r>
            <w:r>
              <w:rPr>
                <w:rFonts w:ascii="Verdana" w:eastAsia="Verdana" w:hAnsi="Verdana" w:cs="Verdana"/>
                <w:sz w:val="20"/>
                <w:szCs w:val="20"/>
              </w:rPr>
              <w:t>.</w:t>
            </w:r>
          </w:p>
        </w:tc>
        <w:tc>
          <w:tcPr>
            <w:tcW w:w="2410" w:type="dxa"/>
          </w:tcPr>
          <w:p w14:paraId="000005C5" w14:textId="77777777" w:rsidR="00C92BDE" w:rsidRDefault="00C92BDE">
            <w:pPr>
              <w:rPr>
                <w:rFonts w:ascii="Verdana" w:eastAsia="Verdana" w:hAnsi="Verdana" w:cs="Verdana"/>
                <w:sz w:val="20"/>
                <w:szCs w:val="20"/>
              </w:rPr>
            </w:pPr>
          </w:p>
        </w:tc>
        <w:tc>
          <w:tcPr>
            <w:tcW w:w="5528" w:type="dxa"/>
          </w:tcPr>
          <w:p w14:paraId="000005C6" w14:textId="77777777" w:rsidR="00C92BDE" w:rsidRDefault="00C93BA9">
            <w:pPr>
              <w:rPr>
                <w:rFonts w:ascii="Verdana" w:eastAsia="Verdana" w:hAnsi="Verdana" w:cs="Verdana"/>
                <w:sz w:val="20"/>
                <w:szCs w:val="20"/>
              </w:rPr>
            </w:pPr>
            <w:r>
              <w:rPr>
                <w:rFonts w:ascii="Verdana" w:eastAsia="Verdana" w:hAnsi="Verdana" w:cs="Verdana"/>
                <w:sz w:val="20"/>
                <w:szCs w:val="20"/>
              </w:rPr>
              <w:t>Agenda Reunión Interinstitucional</w:t>
            </w:r>
          </w:p>
        </w:tc>
      </w:tr>
      <w:tr w:rsidR="00C92BDE" w14:paraId="6A24BB93" w14:textId="77777777">
        <w:trPr>
          <w:jc w:val="center"/>
        </w:trPr>
        <w:tc>
          <w:tcPr>
            <w:tcW w:w="704" w:type="dxa"/>
          </w:tcPr>
          <w:p w14:paraId="000005C7" w14:textId="1E95505A" w:rsidR="00C92BDE" w:rsidRDefault="00C93BA9">
            <w:pPr>
              <w:rPr>
                <w:rFonts w:ascii="Verdana" w:eastAsia="Verdana" w:hAnsi="Verdana" w:cs="Verdana"/>
                <w:sz w:val="20"/>
                <w:szCs w:val="20"/>
              </w:rPr>
            </w:pPr>
            <w:r>
              <w:rPr>
                <w:rFonts w:ascii="Verdana" w:eastAsia="Verdana" w:hAnsi="Verdana" w:cs="Verdana"/>
                <w:sz w:val="20"/>
                <w:szCs w:val="20"/>
              </w:rPr>
              <w:t>1</w:t>
            </w:r>
            <w:r w:rsidR="009948B1">
              <w:rPr>
                <w:rFonts w:ascii="Verdana" w:eastAsia="Verdana" w:hAnsi="Verdana" w:cs="Verdana"/>
                <w:sz w:val="20"/>
                <w:szCs w:val="20"/>
              </w:rPr>
              <w:t>8</w:t>
            </w:r>
            <w:r>
              <w:rPr>
                <w:rFonts w:ascii="Verdana" w:eastAsia="Verdana" w:hAnsi="Verdana" w:cs="Verdana"/>
                <w:sz w:val="20"/>
                <w:szCs w:val="20"/>
              </w:rPr>
              <w:t>.</w:t>
            </w:r>
          </w:p>
        </w:tc>
        <w:tc>
          <w:tcPr>
            <w:tcW w:w="2410" w:type="dxa"/>
          </w:tcPr>
          <w:p w14:paraId="000005C8" w14:textId="77777777" w:rsidR="00C92BDE" w:rsidRDefault="00C92BDE">
            <w:pPr>
              <w:rPr>
                <w:rFonts w:ascii="Verdana" w:eastAsia="Verdana" w:hAnsi="Verdana" w:cs="Verdana"/>
                <w:sz w:val="20"/>
                <w:szCs w:val="20"/>
              </w:rPr>
            </w:pPr>
          </w:p>
        </w:tc>
        <w:tc>
          <w:tcPr>
            <w:tcW w:w="5528" w:type="dxa"/>
          </w:tcPr>
          <w:p w14:paraId="000005C9" w14:textId="77777777" w:rsidR="00C92BDE" w:rsidRDefault="00C93BA9">
            <w:pPr>
              <w:rPr>
                <w:rFonts w:ascii="Verdana" w:eastAsia="Verdana" w:hAnsi="Verdana" w:cs="Verdana"/>
                <w:sz w:val="20"/>
                <w:szCs w:val="20"/>
              </w:rPr>
            </w:pPr>
            <w:r>
              <w:rPr>
                <w:rFonts w:ascii="Verdana" w:eastAsia="Verdana" w:hAnsi="Verdana" w:cs="Verdana"/>
                <w:sz w:val="20"/>
                <w:szCs w:val="20"/>
              </w:rPr>
              <w:t>Agenda Conversatorios para el abordaje de la Reconceptualización de la Paz</w:t>
            </w:r>
          </w:p>
        </w:tc>
      </w:tr>
      <w:tr w:rsidR="00C92BDE" w14:paraId="1E3CD56A" w14:textId="77777777">
        <w:trPr>
          <w:jc w:val="center"/>
        </w:trPr>
        <w:tc>
          <w:tcPr>
            <w:tcW w:w="704" w:type="dxa"/>
          </w:tcPr>
          <w:p w14:paraId="000005CA" w14:textId="029BB8ED" w:rsidR="00C92BDE" w:rsidRDefault="009948B1">
            <w:pPr>
              <w:rPr>
                <w:rFonts w:ascii="Verdana" w:eastAsia="Verdana" w:hAnsi="Verdana" w:cs="Verdana"/>
                <w:sz w:val="20"/>
                <w:szCs w:val="20"/>
              </w:rPr>
            </w:pPr>
            <w:r>
              <w:rPr>
                <w:rFonts w:ascii="Verdana" w:eastAsia="Verdana" w:hAnsi="Verdana" w:cs="Verdana"/>
                <w:sz w:val="20"/>
                <w:szCs w:val="20"/>
              </w:rPr>
              <w:t>19</w:t>
            </w:r>
            <w:r w:rsidR="00C93BA9">
              <w:rPr>
                <w:rFonts w:ascii="Verdana" w:eastAsia="Verdana" w:hAnsi="Verdana" w:cs="Verdana"/>
                <w:sz w:val="20"/>
                <w:szCs w:val="20"/>
              </w:rPr>
              <w:t>.</w:t>
            </w:r>
          </w:p>
        </w:tc>
        <w:tc>
          <w:tcPr>
            <w:tcW w:w="2410" w:type="dxa"/>
          </w:tcPr>
          <w:p w14:paraId="000005CB" w14:textId="77777777" w:rsidR="00C92BDE" w:rsidRDefault="00C92BDE">
            <w:pPr>
              <w:rPr>
                <w:rFonts w:ascii="Verdana" w:eastAsia="Verdana" w:hAnsi="Verdana" w:cs="Verdana"/>
                <w:sz w:val="20"/>
                <w:szCs w:val="20"/>
              </w:rPr>
            </w:pPr>
          </w:p>
        </w:tc>
        <w:tc>
          <w:tcPr>
            <w:tcW w:w="5528" w:type="dxa"/>
          </w:tcPr>
          <w:p w14:paraId="000005CC" w14:textId="77777777" w:rsidR="00C92BDE" w:rsidRDefault="00C93BA9">
            <w:pPr>
              <w:rPr>
                <w:rFonts w:ascii="Verdana" w:eastAsia="Verdana" w:hAnsi="Verdana" w:cs="Verdana"/>
                <w:sz w:val="20"/>
                <w:szCs w:val="20"/>
              </w:rPr>
            </w:pPr>
            <w:r>
              <w:rPr>
                <w:rFonts w:ascii="Verdana" w:eastAsia="Verdana" w:hAnsi="Verdana" w:cs="Verdana"/>
                <w:sz w:val="20"/>
                <w:szCs w:val="20"/>
              </w:rPr>
              <w:t>Solicitud de capacitación</w:t>
            </w:r>
          </w:p>
        </w:tc>
      </w:tr>
    </w:tbl>
    <w:p w14:paraId="000005CD" w14:textId="77777777" w:rsidR="00C92BDE" w:rsidRDefault="00C92BDE">
      <w:pPr>
        <w:spacing w:after="0"/>
        <w:rPr>
          <w:rFonts w:ascii="Verdana" w:eastAsia="Verdana" w:hAnsi="Verdana" w:cs="Verdana"/>
          <w:b/>
          <w:sz w:val="20"/>
          <w:szCs w:val="20"/>
        </w:rPr>
      </w:pPr>
    </w:p>
    <w:p w14:paraId="000005CE" w14:textId="77777777" w:rsidR="00C92BDE" w:rsidRDefault="00C92BDE">
      <w:pPr>
        <w:ind w:left="360"/>
        <w:jc w:val="both"/>
        <w:rPr>
          <w:rFonts w:ascii="Verdana" w:eastAsia="Verdana" w:hAnsi="Verdana" w:cs="Verdana"/>
          <w:b/>
          <w:sz w:val="20"/>
          <w:szCs w:val="20"/>
        </w:rPr>
      </w:pPr>
    </w:p>
    <w:p w14:paraId="000005CF" w14:textId="77777777" w:rsidR="00C92BDE" w:rsidRDefault="00C92BDE">
      <w:pPr>
        <w:ind w:left="360"/>
        <w:jc w:val="both"/>
        <w:rPr>
          <w:rFonts w:ascii="Verdana" w:eastAsia="Verdana" w:hAnsi="Verdana" w:cs="Verdana"/>
          <w:b/>
          <w:sz w:val="20"/>
          <w:szCs w:val="20"/>
        </w:rPr>
      </w:pPr>
    </w:p>
    <w:p w14:paraId="000005D0" w14:textId="77777777" w:rsidR="00C92BDE" w:rsidRDefault="00C92BDE">
      <w:pPr>
        <w:ind w:left="360"/>
        <w:jc w:val="both"/>
        <w:rPr>
          <w:rFonts w:ascii="Verdana" w:eastAsia="Verdana" w:hAnsi="Verdana" w:cs="Verdana"/>
          <w:b/>
          <w:sz w:val="20"/>
          <w:szCs w:val="20"/>
        </w:rPr>
      </w:pPr>
    </w:p>
    <w:p w14:paraId="000005D1" w14:textId="77777777" w:rsidR="00C92BDE" w:rsidRDefault="00C92BDE">
      <w:pPr>
        <w:ind w:left="360"/>
        <w:jc w:val="both"/>
        <w:rPr>
          <w:rFonts w:ascii="Verdana" w:eastAsia="Verdana" w:hAnsi="Verdana" w:cs="Verdana"/>
          <w:b/>
          <w:sz w:val="20"/>
          <w:szCs w:val="20"/>
        </w:rPr>
      </w:pPr>
    </w:p>
    <w:p w14:paraId="000005D2" w14:textId="77777777" w:rsidR="00C92BDE" w:rsidRDefault="00C92BDE">
      <w:pPr>
        <w:ind w:left="360"/>
        <w:jc w:val="both"/>
        <w:rPr>
          <w:rFonts w:ascii="Verdana" w:eastAsia="Verdana" w:hAnsi="Verdana" w:cs="Verdana"/>
          <w:b/>
          <w:sz w:val="20"/>
          <w:szCs w:val="20"/>
        </w:rPr>
      </w:pPr>
    </w:p>
    <w:p w14:paraId="000005D3" w14:textId="77777777" w:rsidR="00C92BDE" w:rsidRDefault="00C92BDE">
      <w:pPr>
        <w:ind w:left="360"/>
        <w:jc w:val="both"/>
        <w:rPr>
          <w:rFonts w:ascii="Verdana" w:eastAsia="Verdana" w:hAnsi="Verdana" w:cs="Verdana"/>
          <w:b/>
          <w:sz w:val="20"/>
          <w:szCs w:val="20"/>
        </w:rPr>
      </w:pPr>
    </w:p>
    <w:p w14:paraId="000005D4" w14:textId="77777777" w:rsidR="00C92BDE" w:rsidRDefault="00C92BDE">
      <w:pPr>
        <w:ind w:left="360"/>
        <w:jc w:val="both"/>
        <w:rPr>
          <w:rFonts w:ascii="Verdana" w:eastAsia="Verdana" w:hAnsi="Verdana" w:cs="Verdana"/>
          <w:b/>
          <w:sz w:val="20"/>
          <w:szCs w:val="20"/>
        </w:rPr>
      </w:pPr>
    </w:p>
    <w:p w14:paraId="000005D5" w14:textId="77777777" w:rsidR="00C92BDE" w:rsidRDefault="00C92BDE">
      <w:pPr>
        <w:ind w:left="360"/>
        <w:jc w:val="both"/>
        <w:rPr>
          <w:rFonts w:ascii="Verdana" w:eastAsia="Verdana" w:hAnsi="Verdana" w:cs="Verdana"/>
          <w:b/>
          <w:sz w:val="20"/>
          <w:szCs w:val="20"/>
        </w:rPr>
      </w:pPr>
    </w:p>
    <w:p w14:paraId="000005D6" w14:textId="77777777" w:rsidR="00C92BDE" w:rsidRDefault="00C92BDE">
      <w:pPr>
        <w:ind w:left="360"/>
        <w:jc w:val="both"/>
        <w:rPr>
          <w:rFonts w:ascii="Verdana" w:eastAsia="Verdana" w:hAnsi="Verdana" w:cs="Verdana"/>
          <w:b/>
          <w:sz w:val="20"/>
          <w:szCs w:val="20"/>
        </w:rPr>
      </w:pPr>
    </w:p>
    <w:p w14:paraId="000005D7" w14:textId="77777777" w:rsidR="00C92BDE" w:rsidRDefault="00C93BA9">
      <w:pPr>
        <w:pStyle w:val="Ttulo3"/>
        <w:ind w:left="709" w:hanging="709"/>
        <w:rPr>
          <w:rFonts w:ascii="Verdana" w:eastAsia="Verdana" w:hAnsi="Verdana" w:cs="Verdana"/>
          <w:color w:val="000000"/>
          <w:sz w:val="20"/>
          <w:szCs w:val="20"/>
        </w:rPr>
      </w:pPr>
      <w:bookmarkStart w:id="52" w:name="_heading=h.23ckvvd" w:colFirst="0" w:colLast="0"/>
      <w:bookmarkStart w:id="53" w:name="_Toc146540097"/>
      <w:bookmarkEnd w:id="52"/>
      <w:r>
        <w:rPr>
          <w:rFonts w:ascii="Verdana" w:eastAsia="Verdana" w:hAnsi="Verdana" w:cs="Verdana"/>
          <w:color w:val="000000"/>
          <w:sz w:val="20"/>
          <w:szCs w:val="20"/>
        </w:rPr>
        <w:lastRenderedPageBreak/>
        <w:t>ANEXO 1. ANÁLISIS DE FACTIBILIDAD</w:t>
      </w:r>
      <w:bookmarkEnd w:id="53"/>
    </w:p>
    <w:p w14:paraId="000005D9" w14:textId="46EFFA43" w:rsidR="00C92BDE" w:rsidRDefault="00EA75F1" w:rsidP="00EA75F1">
      <w:pPr>
        <w:jc w:val="center"/>
      </w:pPr>
      <w:r>
        <w:rPr>
          <w:noProof/>
        </w:rPr>
        <w:drawing>
          <wp:inline distT="0" distB="0" distL="0" distR="0" wp14:anchorId="7F60A4DE" wp14:editId="2636E6AC">
            <wp:extent cx="5276850" cy="6852285"/>
            <wp:effectExtent l="0" t="0" r="0" b="5715"/>
            <wp:docPr id="142337100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71003" name="Imagen 1" descr="Interfaz de usuario gráfica, Aplicación&#10;&#10;Descripción generada automáticamente"/>
                    <pic:cNvPicPr/>
                  </pic:nvPicPr>
                  <pic:blipFill rotWithShape="1">
                    <a:blip r:embed="rId36"/>
                    <a:srcRect l="52505" t="18111" r="17825" b="13364"/>
                    <a:stretch/>
                  </pic:blipFill>
                  <pic:spPr bwMode="auto">
                    <a:xfrm>
                      <a:off x="0" y="0"/>
                      <a:ext cx="5302431" cy="6885503"/>
                    </a:xfrm>
                    <a:prstGeom prst="rect">
                      <a:avLst/>
                    </a:prstGeom>
                    <a:ln>
                      <a:noFill/>
                    </a:ln>
                    <a:extLst>
                      <a:ext uri="{53640926-AAD7-44D8-BBD7-CCE9431645EC}">
                        <a14:shadowObscured xmlns:a14="http://schemas.microsoft.com/office/drawing/2010/main"/>
                      </a:ext>
                    </a:extLst>
                  </pic:spPr>
                </pic:pic>
              </a:graphicData>
            </a:graphic>
          </wp:inline>
        </w:drawing>
      </w:r>
    </w:p>
    <w:p w14:paraId="000005DA" w14:textId="77777777" w:rsidR="00C92BDE" w:rsidRDefault="00C93BA9">
      <w:pPr>
        <w:pStyle w:val="Ttulo3"/>
        <w:ind w:left="709" w:hanging="709"/>
        <w:rPr>
          <w:rFonts w:ascii="Verdana" w:eastAsia="Verdana" w:hAnsi="Verdana" w:cs="Verdana"/>
          <w:color w:val="000000"/>
          <w:sz w:val="20"/>
          <w:szCs w:val="20"/>
        </w:rPr>
      </w:pPr>
      <w:bookmarkStart w:id="54" w:name="_heading=h.ihv636" w:colFirst="0" w:colLast="0"/>
      <w:bookmarkStart w:id="55" w:name="_Toc146540098"/>
      <w:bookmarkEnd w:id="54"/>
      <w:r>
        <w:rPr>
          <w:rFonts w:ascii="Verdana" w:eastAsia="Verdana" w:hAnsi="Verdana" w:cs="Verdana"/>
          <w:color w:val="000000"/>
          <w:sz w:val="20"/>
          <w:szCs w:val="20"/>
        </w:rPr>
        <w:lastRenderedPageBreak/>
        <w:t>ANEXO 2. DISEÑO CURRICULAR</w:t>
      </w:r>
      <w:bookmarkEnd w:id="55"/>
    </w:p>
    <w:p w14:paraId="000005DB" w14:textId="77777777" w:rsidR="00C92BDE" w:rsidRDefault="00C92BDE"/>
    <w:p w14:paraId="000005E3" w14:textId="319BC504" w:rsidR="00C92BDE" w:rsidRDefault="001C1B3C" w:rsidP="001C1B3C">
      <w:pPr>
        <w:jc w:val="center"/>
      </w:pPr>
      <w:r>
        <w:rPr>
          <w:noProof/>
        </w:rPr>
        <w:drawing>
          <wp:inline distT="0" distB="0" distL="0" distR="0" wp14:anchorId="6F9DD4D0" wp14:editId="7DEABE84">
            <wp:extent cx="5762871" cy="6610350"/>
            <wp:effectExtent l="0" t="0" r="9525" b="0"/>
            <wp:docPr id="56374096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40966" name="Imagen 1" descr="Interfaz de usuario gráfica&#10;&#10;Descripción generada automáticamente"/>
                    <pic:cNvPicPr/>
                  </pic:nvPicPr>
                  <pic:blipFill rotWithShape="1">
                    <a:blip r:embed="rId37"/>
                    <a:srcRect l="50068" t="14792" r="15309" b="14570"/>
                    <a:stretch/>
                  </pic:blipFill>
                  <pic:spPr bwMode="auto">
                    <a:xfrm>
                      <a:off x="0" y="0"/>
                      <a:ext cx="5783629" cy="6634161"/>
                    </a:xfrm>
                    <a:prstGeom prst="rect">
                      <a:avLst/>
                    </a:prstGeom>
                    <a:ln>
                      <a:noFill/>
                    </a:ln>
                    <a:extLst>
                      <a:ext uri="{53640926-AAD7-44D8-BBD7-CCE9431645EC}">
                        <a14:shadowObscured xmlns:a14="http://schemas.microsoft.com/office/drawing/2010/main"/>
                      </a:ext>
                    </a:extLst>
                  </pic:spPr>
                </pic:pic>
              </a:graphicData>
            </a:graphic>
          </wp:inline>
        </w:drawing>
      </w:r>
    </w:p>
    <w:p w14:paraId="000005E4" w14:textId="77777777" w:rsidR="00C92BDE" w:rsidRDefault="00C93BA9">
      <w:pPr>
        <w:pStyle w:val="Ttulo3"/>
        <w:ind w:left="709" w:hanging="709"/>
        <w:rPr>
          <w:rFonts w:ascii="Verdana" w:eastAsia="Verdana" w:hAnsi="Verdana" w:cs="Verdana"/>
          <w:color w:val="000000"/>
          <w:sz w:val="20"/>
          <w:szCs w:val="20"/>
        </w:rPr>
      </w:pPr>
      <w:bookmarkStart w:id="56" w:name="_heading=h.32hioqz" w:colFirst="0" w:colLast="0"/>
      <w:bookmarkStart w:id="57" w:name="_Toc146540099"/>
      <w:bookmarkEnd w:id="56"/>
      <w:r>
        <w:rPr>
          <w:rFonts w:ascii="Verdana" w:eastAsia="Verdana" w:hAnsi="Verdana" w:cs="Verdana"/>
          <w:color w:val="000000"/>
          <w:sz w:val="20"/>
          <w:szCs w:val="20"/>
        </w:rPr>
        <w:lastRenderedPageBreak/>
        <w:t>ANEXO 3. PLAN DE ESTUDIO Y APRENDIZAJE (OER)</w:t>
      </w:r>
      <w:bookmarkEnd w:id="57"/>
    </w:p>
    <w:p w14:paraId="593311B7" w14:textId="77777777" w:rsidR="00F81935" w:rsidRPr="00F81935" w:rsidRDefault="00F81935" w:rsidP="00F81935"/>
    <w:p w14:paraId="000005E5" w14:textId="5557DB48" w:rsidR="00C92BDE" w:rsidRDefault="00F81935">
      <w:r w:rsidRPr="00F81935">
        <w:rPr>
          <w:noProof/>
        </w:rPr>
        <w:drawing>
          <wp:inline distT="0" distB="0" distL="0" distR="0" wp14:anchorId="268436AB" wp14:editId="18863D1D">
            <wp:extent cx="6012189" cy="4333875"/>
            <wp:effectExtent l="0" t="0" r="7620" b="0"/>
            <wp:docPr id="207992927" name="Imagen 1" descr="Interfaz de usuario gráfica, Aplicación, Tabl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2927" name="Imagen 1" descr="Interfaz de usuario gráfica, Aplicación, Tabla, Word&#10;&#10;Descripción generada automáticamente"/>
                    <pic:cNvPicPr/>
                  </pic:nvPicPr>
                  <pic:blipFill rotWithShape="1">
                    <a:blip r:embed="rId38"/>
                    <a:srcRect l="25119" t="28376" r="26849" b="10042"/>
                    <a:stretch/>
                  </pic:blipFill>
                  <pic:spPr bwMode="auto">
                    <a:xfrm>
                      <a:off x="0" y="0"/>
                      <a:ext cx="6021758" cy="4340773"/>
                    </a:xfrm>
                    <a:prstGeom prst="rect">
                      <a:avLst/>
                    </a:prstGeom>
                    <a:ln>
                      <a:noFill/>
                    </a:ln>
                    <a:extLst>
                      <a:ext uri="{53640926-AAD7-44D8-BBD7-CCE9431645EC}">
                        <a14:shadowObscured xmlns:a14="http://schemas.microsoft.com/office/drawing/2010/main"/>
                      </a:ext>
                    </a:extLst>
                  </pic:spPr>
                </pic:pic>
              </a:graphicData>
            </a:graphic>
          </wp:inline>
        </w:drawing>
      </w:r>
    </w:p>
    <w:p w14:paraId="000005E6" w14:textId="2F9F5873" w:rsidR="00C92BDE" w:rsidRDefault="00C92BDE"/>
    <w:p w14:paraId="000005EB" w14:textId="77777777" w:rsidR="00C92BDE" w:rsidRDefault="00C92BDE"/>
    <w:p w14:paraId="000005EC" w14:textId="77777777" w:rsidR="00C92BDE" w:rsidRDefault="00C92BDE"/>
    <w:p w14:paraId="000005ED" w14:textId="77777777" w:rsidR="00C92BDE" w:rsidRDefault="00C92BDE"/>
    <w:p w14:paraId="000005EE" w14:textId="77777777" w:rsidR="00C92BDE" w:rsidRDefault="00C92BDE"/>
    <w:p w14:paraId="000005EF" w14:textId="77777777" w:rsidR="00C92BDE" w:rsidRDefault="00C93BA9">
      <w:pPr>
        <w:pStyle w:val="Ttulo3"/>
        <w:ind w:left="709" w:hanging="709"/>
        <w:jc w:val="both"/>
        <w:rPr>
          <w:rFonts w:ascii="Verdana" w:eastAsia="Verdana" w:hAnsi="Verdana" w:cs="Verdana"/>
          <w:color w:val="000000"/>
          <w:sz w:val="20"/>
          <w:szCs w:val="20"/>
        </w:rPr>
      </w:pPr>
      <w:bookmarkStart w:id="58" w:name="_heading=h.1hmsyys" w:colFirst="0" w:colLast="0"/>
      <w:bookmarkStart w:id="59" w:name="_Toc146540100"/>
      <w:bookmarkEnd w:id="58"/>
      <w:r>
        <w:rPr>
          <w:rFonts w:ascii="Verdana" w:eastAsia="Verdana" w:hAnsi="Verdana" w:cs="Verdana"/>
          <w:color w:val="000000"/>
          <w:sz w:val="20"/>
          <w:szCs w:val="20"/>
        </w:rPr>
        <w:lastRenderedPageBreak/>
        <w:t>ANEXO 4. FORMULARIO DE INSCRIPCIÓN Y MONITOREO DE ASISTENCIA (MODALIDAD VIRTUAL)</w:t>
      </w:r>
      <w:bookmarkEnd w:id="59"/>
    </w:p>
    <w:p w14:paraId="000005F0" w14:textId="4AC221E7" w:rsidR="00C92BDE" w:rsidRDefault="00B62017">
      <w:r w:rsidRPr="00B62017">
        <w:rPr>
          <w:noProof/>
        </w:rPr>
        <w:drawing>
          <wp:anchor distT="0" distB="0" distL="114300" distR="114300" simplePos="0" relativeHeight="251666432" behindDoc="0" locked="0" layoutInCell="1" allowOverlap="1" wp14:anchorId="149B6AA5" wp14:editId="7515DEC2">
            <wp:simplePos x="0" y="0"/>
            <wp:positionH relativeFrom="column">
              <wp:posOffset>624840</wp:posOffset>
            </wp:positionH>
            <wp:positionV relativeFrom="paragraph">
              <wp:posOffset>1905</wp:posOffset>
            </wp:positionV>
            <wp:extent cx="4762500" cy="6884670"/>
            <wp:effectExtent l="0" t="0" r="0" b="0"/>
            <wp:wrapSquare wrapText="bothSides"/>
            <wp:docPr id="620479825"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79825" name="Imagen 1" descr="Interfaz de usuario gráfica, Aplicación, Word&#10;&#10;Descripción generada automáticamente"/>
                    <pic:cNvPicPr/>
                  </pic:nvPicPr>
                  <pic:blipFill rotWithShape="1">
                    <a:blip r:embed="rId39">
                      <a:extLst>
                        <a:ext uri="{28A0092B-C50C-407E-A947-70E740481C1C}">
                          <a14:useLocalDpi xmlns:a14="http://schemas.microsoft.com/office/drawing/2010/main" val="0"/>
                        </a:ext>
                      </a:extLst>
                    </a:blip>
                    <a:srcRect l="34624" t="17508" r="35675" b="6119"/>
                    <a:stretch/>
                  </pic:blipFill>
                  <pic:spPr bwMode="auto">
                    <a:xfrm>
                      <a:off x="0" y="0"/>
                      <a:ext cx="4762500" cy="688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4F040" w14:textId="77777777" w:rsidR="001C1B3C" w:rsidRDefault="001C1B3C"/>
    <w:p w14:paraId="000005F1" w14:textId="630FBC6C" w:rsidR="00C92BDE" w:rsidRDefault="00000000">
      <w:pPr>
        <w:jc w:val="center"/>
      </w:pPr>
      <w:sdt>
        <w:sdtPr>
          <w:tag w:val="goog_rdk_39"/>
          <w:id w:val="1034390812"/>
        </w:sdtPr>
        <w:sdtContent/>
      </w:sdt>
    </w:p>
    <w:p w14:paraId="000005F2" w14:textId="77777777" w:rsidR="00C92BDE" w:rsidRDefault="00C92BDE"/>
    <w:p w14:paraId="000005F3" w14:textId="77777777" w:rsidR="00C92BDE" w:rsidRDefault="00C93BA9">
      <w:pPr>
        <w:pStyle w:val="Ttulo3"/>
        <w:ind w:left="709" w:hanging="709"/>
        <w:rPr>
          <w:rFonts w:ascii="Verdana" w:eastAsia="Verdana" w:hAnsi="Verdana" w:cs="Verdana"/>
          <w:color w:val="000000"/>
          <w:sz w:val="20"/>
          <w:szCs w:val="20"/>
        </w:rPr>
      </w:pPr>
      <w:bookmarkStart w:id="60" w:name="_heading=h.41mghml" w:colFirst="0" w:colLast="0"/>
      <w:bookmarkStart w:id="61" w:name="_Toc146540101"/>
      <w:bookmarkEnd w:id="60"/>
      <w:r>
        <w:rPr>
          <w:rFonts w:ascii="Verdana" w:eastAsia="Verdana" w:hAnsi="Verdana" w:cs="Verdana"/>
          <w:color w:val="000000"/>
          <w:sz w:val="20"/>
          <w:szCs w:val="20"/>
        </w:rPr>
        <w:lastRenderedPageBreak/>
        <w:t>ANEXO 5. LISTADO DE PARTICIPANTES</w:t>
      </w:r>
      <w:bookmarkEnd w:id="61"/>
    </w:p>
    <w:p w14:paraId="000005F4" w14:textId="439AC25A" w:rsidR="00C92BDE" w:rsidRDefault="00982C6E">
      <w:r>
        <w:rPr>
          <w:noProof/>
        </w:rPr>
        <w:drawing>
          <wp:anchor distT="0" distB="0" distL="114300" distR="114300" simplePos="0" relativeHeight="251667456" behindDoc="0" locked="0" layoutInCell="1" allowOverlap="1" wp14:anchorId="2D9B4A30" wp14:editId="1F6D851E">
            <wp:simplePos x="0" y="0"/>
            <wp:positionH relativeFrom="column">
              <wp:posOffset>-784860</wp:posOffset>
            </wp:positionH>
            <wp:positionV relativeFrom="paragraph">
              <wp:posOffset>326390</wp:posOffset>
            </wp:positionV>
            <wp:extent cx="7370445" cy="4410075"/>
            <wp:effectExtent l="0" t="0" r="1905" b="9525"/>
            <wp:wrapSquare wrapText="bothSides"/>
            <wp:docPr id="11443330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3302" name="Imagen 1" descr="Interfaz de usuario gráfica, Aplicación&#10;&#10;Descripción generada automáticamente"/>
                    <pic:cNvPicPr/>
                  </pic:nvPicPr>
                  <pic:blipFill rotWithShape="1">
                    <a:blip r:embed="rId40">
                      <a:extLst>
                        <a:ext uri="{28A0092B-C50C-407E-A947-70E740481C1C}">
                          <a14:useLocalDpi xmlns:a14="http://schemas.microsoft.com/office/drawing/2010/main" val="0"/>
                        </a:ext>
                      </a:extLst>
                    </a:blip>
                    <a:srcRect l="36830" t="17508" r="2750" b="18192"/>
                    <a:stretch/>
                  </pic:blipFill>
                  <pic:spPr bwMode="auto">
                    <a:xfrm>
                      <a:off x="0" y="0"/>
                      <a:ext cx="7370445" cy="44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5F5" w14:textId="22AF8C01" w:rsidR="00C92BDE" w:rsidRDefault="00C92BDE"/>
    <w:p w14:paraId="000005F6" w14:textId="77777777" w:rsidR="00C92BDE" w:rsidRDefault="00C92BDE"/>
    <w:p w14:paraId="000005F7" w14:textId="77777777" w:rsidR="00C92BDE" w:rsidRDefault="00C92BDE"/>
    <w:p w14:paraId="000005FB" w14:textId="77777777" w:rsidR="00C92BDE" w:rsidRDefault="00C92BDE"/>
    <w:p w14:paraId="000005FC" w14:textId="77777777" w:rsidR="00C92BDE" w:rsidRDefault="00C92BDE"/>
    <w:p w14:paraId="000005FD" w14:textId="77777777" w:rsidR="00C92BDE" w:rsidRDefault="00C92BDE"/>
    <w:p w14:paraId="000005FE" w14:textId="77777777" w:rsidR="00C92BDE" w:rsidRDefault="00C92BDE"/>
    <w:p w14:paraId="000005FF" w14:textId="77777777" w:rsidR="00C92BDE" w:rsidRDefault="00C93BA9">
      <w:pPr>
        <w:pStyle w:val="Ttulo3"/>
        <w:ind w:left="709" w:hanging="709"/>
        <w:rPr>
          <w:rFonts w:ascii="Verdana" w:eastAsia="Verdana" w:hAnsi="Verdana" w:cs="Verdana"/>
          <w:color w:val="000000"/>
          <w:sz w:val="20"/>
          <w:szCs w:val="20"/>
        </w:rPr>
      </w:pPr>
      <w:bookmarkStart w:id="62" w:name="_heading=h.2grqrue" w:colFirst="0" w:colLast="0"/>
      <w:bookmarkStart w:id="63" w:name="_Toc146540102"/>
      <w:bookmarkEnd w:id="62"/>
      <w:r>
        <w:rPr>
          <w:rFonts w:ascii="Verdana" w:eastAsia="Verdana" w:hAnsi="Verdana" w:cs="Verdana"/>
          <w:color w:val="000000"/>
          <w:sz w:val="20"/>
          <w:szCs w:val="20"/>
        </w:rPr>
        <w:lastRenderedPageBreak/>
        <w:t>ANEXO 6. PORTAFOLIO DE CONTROL DE NOTAS</w:t>
      </w:r>
      <w:bookmarkEnd w:id="63"/>
    </w:p>
    <w:p w14:paraId="00000600" w14:textId="3872BBD7" w:rsidR="00C92BDE" w:rsidRDefault="0051695F">
      <w:r w:rsidRPr="0051695F">
        <w:rPr>
          <w:noProof/>
        </w:rPr>
        <w:drawing>
          <wp:inline distT="0" distB="0" distL="0" distR="0" wp14:anchorId="7AFCBCE6" wp14:editId="40271A21">
            <wp:extent cx="5612130" cy="6396990"/>
            <wp:effectExtent l="0" t="0" r="7620" b="3810"/>
            <wp:docPr id="13104811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6396990"/>
                    </a:xfrm>
                    <a:prstGeom prst="rect">
                      <a:avLst/>
                    </a:prstGeom>
                    <a:noFill/>
                    <a:ln>
                      <a:noFill/>
                    </a:ln>
                  </pic:spPr>
                </pic:pic>
              </a:graphicData>
            </a:graphic>
          </wp:inline>
        </w:drawing>
      </w:r>
    </w:p>
    <w:p w14:paraId="00000601" w14:textId="47988ADE" w:rsidR="00C92BDE" w:rsidRDefault="00C92BDE"/>
    <w:p w14:paraId="00000602" w14:textId="77777777" w:rsidR="00C92BDE" w:rsidRDefault="00C93BA9">
      <w:pPr>
        <w:pStyle w:val="Ttulo3"/>
        <w:ind w:left="709" w:hanging="709"/>
        <w:rPr>
          <w:rFonts w:ascii="Verdana" w:eastAsia="Verdana" w:hAnsi="Verdana" w:cs="Verdana"/>
          <w:color w:val="000000"/>
          <w:sz w:val="20"/>
          <w:szCs w:val="20"/>
        </w:rPr>
      </w:pPr>
      <w:bookmarkStart w:id="64" w:name="_heading=h.vx1227" w:colFirst="0" w:colLast="0"/>
      <w:bookmarkStart w:id="65" w:name="_Toc146540103"/>
      <w:bookmarkEnd w:id="64"/>
      <w:r>
        <w:rPr>
          <w:rFonts w:ascii="Verdana" w:eastAsia="Verdana" w:hAnsi="Verdana" w:cs="Verdana"/>
          <w:color w:val="000000"/>
          <w:sz w:val="20"/>
          <w:szCs w:val="20"/>
        </w:rPr>
        <w:lastRenderedPageBreak/>
        <w:t>ANEXO 7. EVALUACIÓN AL FACILITADOR</w:t>
      </w:r>
      <w:bookmarkEnd w:id="65"/>
    </w:p>
    <w:p w14:paraId="00000603" w14:textId="2DC5BDC7" w:rsidR="00C92BDE" w:rsidRDefault="00350972">
      <w:pPr>
        <w:jc w:val="center"/>
      </w:pPr>
      <w:r>
        <w:rPr>
          <w:noProof/>
        </w:rPr>
        <w:drawing>
          <wp:inline distT="0" distB="0" distL="0" distR="0" wp14:anchorId="160E54D6" wp14:editId="2C9978E8">
            <wp:extent cx="5594428" cy="6896100"/>
            <wp:effectExtent l="0" t="0" r="6350" b="0"/>
            <wp:docPr id="85492179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21790" name="Imagen 1" descr="Interfaz de usuario gráfica, Aplicación&#10;&#10;Descripción generada automáticamente"/>
                    <pic:cNvPicPr/>
                  </pic:nvPicPr>
                  <pic:blipFill rotWithShape="1">
                    <a:blip r:embed="rId42"/>
                    <a:srcRect l="50407" t="14489" r="15309" b="10344"/>
                    <a:stretch/>
                  </pic:blipFill>
                  <pic:spPr bwMode="auto">
                    <a:xfrm>
                      <a:off x="0" y="0"/>
                      <a:ext cx="5623852" cy="6932371"/>
                    </a:xfrm>
                    <a:prstGeom prst="rect">
                      <a:avLst/>
                    </a:prstGeom>
                    <a:ln>
                      <a:noFill/>
                    </a:ln>
                    <a:extLst>
                      <a:ext uri="{53640926-AAD7-44D8-BBD7-CCE9431645EC}">
                        <a14:shadowObscured xmlns:a14="http://schemas.microsoft.com/office/drawing/2010/main"/>
                      </a:ext>
                    </a:extLst>
                  </pic:spPr>
                </pic:pic>
              </a:graphicData>
            </a:graphic>
          </wp:inline>
        </w:drawing>
      </w:r>
    </w:p>
    <w:p w14:paraId="00000605" w14:textId="77777777" w:rsidR="00C92BDE" w:rsidRDefault="00C93BA9">
      <w:pPr>
        <w:pStyle w:val="Ttulo3"/>
        <w:ind w:left="709" w:hanging="709"/>
        <w:rPr>
          <w:rFonts w:ascii="Verdana" w:eastAsia="Verdana" w:hAnsi="Verdana" w:cs="Verdana"/>
          <w:color w:val="000000"/>
          <w:sz w:val="20"/>
          <w:szCs w:val="20"/>
        </w:rPr>
      </w:pPr>
      <w:bookmarkStart w:id="66" w:name="_heading=h.3fwokq0" w:colFirst="0" w:colLast="0"/>
      <w:bookmarkStart w:id="67" w:name="_Toc146540104"/>
      <w:bookmarkEnd w:id="66"/>
      <w:r>
        <w:rPr>
          <w:rFonts w:ascii="Verdana" w:eastAsia="Verdana" w:hAnsi="Verdana" w:cs="Verdana"/>
          <w:color w:val="000000"/>
          <w:sz w:val="20"/>
          <w:szCs w:val="20"/>
        </w:rPr>
        <w:lastRenderedPageBreak/>
        <w:t>ANEXO 8. EVALUACIÓN DEL EVENTO</w:t>
      </w:r>
      <w:bookmarkEnd w:id="67"/>
    </w:p>
    <w:p w14:paraId="00000607" w14:textId="6BD96001" w:rsidR="00C92BDE" w:rsidRDefault="00350972" w:rsidP="00350972">
      <w:pPr>
        <w:jc w:val="center"/>
      </w:pPr>
      <w:r w:rsidRPr="00350972">
        <w:rPr>
          <w:noProof/>
        </w:rPr>
        <w:drawing>
          <wp:inline distT="0" distB="0" distL="0" distR="0" wp14:anchorId="68C80440" wp14:editId="39C694E2">
            <wp:extent cx="4791075" cy="6901468"/>
            <wp:effectExtent l="0" t="0" r="0" b="0"/>
            <wp:docPr id="16303636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2313" cy="6917657"/>
                    </a:xfrm>
                    <a:prstGeom prst="rect">
                      <a:avLst/>
                    </a:prstGeom>
                    <a:noFill/>
                    <a:ln>
                      <a:noFill/>
                    </a:ln>
                  </pic:spPr>
                </pic:pic>
              </a:graphicData>
            </a:graphic>
          </wp:inline>
        </w:drawing>
      </w:r>
    </w:p>
    <w:p w14:paraId="00000608" w14:textId="77777777" w:rsidR="00C92BDE" w:rsidRDefault="00C93BA9">
      <w:pPr>
        <w:pStyle w:val="Ttulo3"/>
        <w:ind w:left="709" w:hanging="709"/>
        <w:rPr>
          <w:rFonts w:ascii="Verdana" w:eastAsia="Verdana" w:hAnsi="Verdana" w:cs="Verdana"/>
          <w:color w:val="000000"/>
          <w:sz w:val="20"/>
          <w:szCs w:val="20"/>
        </w:rPr>
      </w:pPr>
      <w:bookmarkStart w:id="68" w:name="_heading=h.1v1yuxt" w:colFirst="0" w:colLast="0"/>
      <w:bookmarkStart w:id="69" w:name="_Toc146540105"/>
      <w:bookmarkEnd w:id="68"/>
      <w:r>
        <w:rPr>
          <w:rFonts w:ascii="Verdana" w:eastAsia="Verdana" w:hAnsi="Verdana" w:cs="Verdana"/>
          <w:color w:val="000000"/>
          <w:sz w:val="20"/>
          <w:szCs w:val="20"/>
        </w:rPr>
        <w:lastRenderedPageBreak/>
        <w:t>ANEXO 9. EVALUACIÓN FINAL DEL PARTICIPANTE</w:t>
      </w:r>
      <w:bookmarkEnd w:id="69"/>
    </w:p>
    <w:p w14:paraId="0000060A" w14:textId="173B805C" w:rsidR="00C92BDE" w:rsidRDefault="004907F3" w:rsidP="00F81935">
      <w:pPr>
        <w:jc w:val="center"/>
      </w:pPr>
      <w:r>
        <w:rPr>
          <w:noProof/>
        </w:rPr>
        <w:drawing>
          <wp:inline distT="0" distB="0" distL="0" distR="0" wp14:anchorId="1A558ADF" wp14:editId="24A63362">
            <wp:extent cx="4629150" cy="6848978"/>
            <wp:effectExtent l="0" t="0" r="0" b="9525"/>
            <wp:docPr id="1910964707"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64707" name="Imagen 1" descr="Interfaz de usuario gráfica, Aplicación, Word&#10;&#10;Descripción generada automáticamente"/>
                    <pic:cNvPicPr/>
                  </pic:nvPicPr>
                  <pic:blipFill rotWithShape="1">
                    <a:blip r:embed="rId44"/>
                    <a:srcRect l="35133" t="17810" r="35845" b="5816"/>
                    <a:stretch/>
                  </pic:blipFill>
                  <pic:spPr bwMode="auto">
                    <a:xfrm>
                      <a:off x="0" y="0"/>
                      <a:ext cx="4647916" cy="6876743"/>
                    </a:xfrm>
                    <a:prstGeom prst="rect">
                      <a:avLst/>
                    </a:prstGeom>
                    <a:ln>
                      <a:noFill/>
                    </a:ln>
                    <a:extLst>
                      <a:ext uri="{53640926-AAD7-44D8-BBD7-CCE9431645EC}">
                        <a14:shadowObscured xmlns:a14="http://schemas.microsoft.com/office/drawing/2010/main"/>
                      </a:ext>
                    </a:extLst>
                  </pic:spPr>
                </pic:pic>
              </a:graphicData>
            </a:graphic>
          </wp:inline>
        </w:drawing>
      </w:r>
    </w:p>
    <w:p w14:paraId="0000060B" w14:textId="77777777" w:rsidR="00C92BDE" w:rsidRDefault="00C93BA9">
      <w:pPr>
        <w:pStyle w:val="Ttulo3"/>
        <w:ind w:left="709" w:hanging="709"/>
        <w:rPr>
          <w:rFonts w:ascii="Verdana" w:eastAsia="Verdana" w:hAnsi="Verdana" w:cs="Verdana"/>
          <w:color w:val="000000"/>
          <w:sz w:val="20"/>
          <w:szCs w:val="20"/>
        </w:rPr>
      </w:pPr>
      <w:bookmarkStart w:id="70" w:name="_heading=h.4f1mdlm" w:colFirst="0" w:colLast="0"/>
      <w:bookmarkStart w:id="71" w:name="_Toc146540106"/>
      <w:bookmarkEnd w:id="70"/>
      <w:r>
        <w:rPr>
          <w:rFonts w:ascii="Verdana" w:eastAsia="Verdana" w:hAnsi="Verdana" w:cs="Verdana"/>
          <w:color w:val="000000"/>
          <w:sz w:val="20"/>
          <w:szCs w:val="20"/>
        </w:rPr>
        <w:lastRenderedPageBreak/>
        <w:t>ANEXO 10. AGENDA DEL EVENTO</w:t>
      </w:r>
      <w:bookmarkEnd w:id="71"/>
    </w:p>
    <w:p w14:paraId="0000060C" w14:textId="5DBFD01C" w:rsidR="00C92BDE" w:rsidRDefault="004907F3" w:rsidP="004907F3">
      <w:pPr>
        <w:jc w:val="center"/>
      </w:pPr>
      <w:r w:rsidRPr="004907F3">
        <w:rPr>
          <w:noProof/>
        </w:rPr>
        <w:drawing>
          <wp:inline distT="0" distB="0" distL="0" distR="0" wp14:anchorId="581B93C5" wp14:editId="3B326603">
            <wp:extent cx="5009661" cy="6800850"/>
            <wp:effectExtent l="0" t="0" r="635" b="0"/>
            <wp:docPr id="19114616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14268" cy="6807104"/>
                    </a:xfrm>
                    <a:prstGeom prst="rect">
                      <a:avLst/>
                    </a:prstGeom>
                    <a:noFill/>
                    <a:ln>
                      <a:noFill/>
                    </a:ln>
                  </pic:spPr>
                </pic:pic>
              </a:graphicData>
            </a:graphic>
          </wp:inline>
        </w:drawing>
      </w:r>
    </w:p>
    <w:p w14:paraId="0000060F" w14:textId="77777777" w:rsidR="00C92BDE" w:rsidRDefault="00C93BA9">
      <w:pPr>
        <w:pStyle w:val="Ttulo3"/>
        <w:ind w:left="709" w:hanging="709"/>
        <w:rPr>
          <w:rFonts w:ascii="Verdana" w:eastAsia="Verdana" w:hAnsi="Verdana" w:cs="Verdana"/>
          <w:color w:val="000000"/>
          <w:sz w:val="20"/>
          <w:szCs w:val="20"/>
        </w:rPr>
      </w:pPr>
      <w:bookmarkStart w:id="72" w:name="_heading=h.2u6wntf" w:colFirst="0" w:colLast="0"/>
      <w:bookmarkStart w:id="73" w:name="_Toc146540107"/>
      <w:bookmarkEnd w:id="72"/>
      <w:r>
        <w:rPr>
          <w:rFonts w:ascii="Verdana" w:eastAsia="Verdana" w:hAnsi="Verdana" w:cs="Verdana"/>
          <w:color w:val="000000"/>
          <w:sz w:val="20"/>
          <w:szCs w:val="20"/>
        </w:rPr>
        <w:lastRenderedPageBreak/>
        <w:t>ANEXO 11. CHECK LIST</w:t>
      </w:r>
      <w:bookmarkEnd w:id="73"/>
    </w:p>
    <w:p w14:paraId="62A3A3DF" w14:textId="77777777" w:rsidR="00CC6F2E" w:rsidRPr="00CC6F2E" w:rsidRDefault="00CC6F2E" w:rsidP="00CC6F2E"/>
    <w:p w14:paraId="00000610" w14:textId="203B8B37" w:rsidR="00C92BDE" w:rsidRDefault="00CC6F2E">
      <w:r w:rsidRPr="00CC6F2E">
        <w:rPr>
          <w:noProof/>
        </w:rPr>
        <w:drawing>
          <wp:inline distT="0" distB="0" distL="0" distR="0" wp14:anchorId="490E7C50" wp14:editId="3332E13F">
            <wp:extent cx="5612130" cy="5641975"/>
            <wp:effectExtent l="0" t="0" r="7620" b="0"/>
            <wp:docPr id="212280038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5641975"/>
                    </a:xfrm>
                    <a:prstGeom prst="rect">
                      <a:avLst/>
                    </a:prstGeom>
                    <a:noFill/>
                    <a:ln>
                      <a:noFill/>
                    </a:ln>
                  </pic:spPr>
                </pic:pic>
              </a:graphicData>
            </a:graphic>
          </wp:inline>
        </w:drawing>
      </w:r>
    </w:p>
    <w:p w14:paraId="00000611" w14:textId="77777777" w:rsidR="00C92BDE" w:rsidRDefault="00C92BDE"/>
    <w:p w14:paraId="00000614" w14:textId="77777777" w:rsidR="00C92BDE" w:rsidRDefault="00C92BDE"/>
    <w:p w14:paraId="00000615" w14:textId="77777777" w:rsidR="00C92BDE" w:rsidRDefault="00C93BA9">
      <w:pPr>
        <w:pStyle w:val="Ttulo3"/>
        <w:ind w:left="709" w:hanging="709"/>
        <w:jc w:val="both"/>
        <w:rPr>
          <w:rFonts w:ascii="Verdana" w:eastAsia="Verdana" w:hAnsi="Verdana" w:cs="Verdana"/>
          <w:color w:val="000000"/>
          <w:sz w:val="20"/>
          <w:szCs w:val="20"/>
        </w:rPr>
      </w:pPr>
      <w:bookmarkStart w:id="74" w:name="_heading=h.19c6y18" w:colFirst="0" w:colLast="0"/>
      <w:bookmarkStart w:id="75" w:name="_Toc146540108"/>
      <w:bookmarkEnd w:id="74"/>
      <w:r>
        <w:rPr>
          <w:rFonts w:ascii="Verdana" w:eastAsia="Verdana" w:hAnsi="Verdana" w:cs="Verdana"/>
          <w:color w:val="000000"/>
          <w:sz w:val="20"/>
          <w:szCs w:val="20"/>
        </w:rPr>
        <w:lastRenderedPageBreak/>
        <w:t>ANEXO 12. GUÍA CONTROL EMISIÓN DE CONSTANCIAS DE PARTICIPACIÓN Y DIPLOMAS</w:t>
      </w:r>
      <w:bookmarkEnd w:id="75"/>
    </w:p>
    <w:p w14:paraId="00000616" w14:textId="79CA16AD" w:rsidR="00C92BDE" w:rsidRDefault="006D2517">
      <w:pPr>
        <w:jc w:val="center"/>
      </w:pPr>
      <w:r>
        <w:rPr>
          <w:noProof/>
        </w:rPr>
        <w:drawing>
          <wp:inline distT="0" distB="0" distL="0" distR="0" wp14:anchorId="58D4F6BD" wp14:editId="6D8DC481">
            <wp:extent cx="5181600" cy="6523030"/>
            <wp:effectExtent l="0" t="0" r="0" b="0"/>
            <wp:docPr id="140954900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49007" name="Imagen 1" descr="Interfaz de usuario gráfica, Aplicación&#10;&#10;Descripción generada automáticamente"/>
                    <pic:cNvPicPr/>
                  </pic:nvPicPr>
                  <pic:blipFill rotWithShape="1">
                    <a:blip r:embed="rId47"/>
                    <a:srcRect l="50236" t="15999" r="16328" b="9137"/>
                    <a:stretch/>
                  </pic:blipFill>
                  <pic:spPr bwMode="auto">
                    <a:xfrm>
                      <a:off x="0" y="0"/>
                      <a:ext cx="5205908" cy="6553630"/>
                    </a:xfrm>
                    <a:prstGeom prst="rect">
                      <a:avLst/>
                    </a:prstGeom>
                    <a:ln>
                      <a:noFill/>
                    </a:ln>
                    <a:extLst>
                      <a:ext uri="{53640926-AAD7-44D8-BBD7-CCE9431645EC}">
                        <a14:shadowObscured xmlns:a14="http://schemas.microsoft.com/office/drawing/2010/main"/>
                      </a:ext>
                    </a:extLst>
                  </pic:spPr>
                </pic:pic>
              </a:graphicData>
            </a:graphic>
          </wp:inline>
        </w:drawing>
      </w:r>
    </w:p>
    <w:p w14:paraId="00000619" w14:textId="77777777" w:rsidR="00C92BDE" w:rsidRDefault="00C93BA9">
      <w:pPr>
        <w:pStyle w:val="Ttulo3"/>
        <w:ind w:left="709" w:hanging="709"/>
        <w:jc w:val="both"/>
        <w:rPr>
          <w:rFonts w:ascii="Verdana" w:eastAsia="Verdana" w:hAnsi="Verdana" w:cs="Verdana"/>
          <w:color w:val="000000"/>
          <w:sz w:val="20"/>
          <w:szCs w:val="20"/>
        </w:rPr>
      </w:pPr>
      <w:bookmarkStart w:id="76" w:name="_heading=h.2iq8gzs" w:colFirst="0" w:colLast="0"/>
      <w:bookmarkStart w:id="77" w:name="_heading=h.28h4qwu" w:colFirst="0" w:colLast="0"/>
      <w:bookmarkStart w:id="78" w:name="_Toc146540109"/>
      <w:bookmarkEnd w:id="76"/>
      <w:bookmarkEnd w:id="77"/>
      <w:r>
        <w:rPr>
          <w:rFonts w:ascii="Verdana" w:eastAsia="Verdana" w:hAnsi="Verdana" w:cs="Verdana"/>
          <w:color w:val="000000"/>
          <w:sz w:val="20"/>
          <w:szCs w:val="20"/>
        </w:rPr>
        <w:lastRenderedPageBreak/>
        <w:t>ANEXO 14. CONTROL DE SEGUIMIENTO DE COORDINACIÓN INTERINSTITUCIONAL</w:t>
      </w:r>
      <w:bookmarkEnd w:id="78"/>
    </w:p>
    <w:p w14:paraId="0000061A" w14:textId="77777777" w:rsidR="00C92BDE" w:rsidRDefault="00C93BA9">
      <w:pPr>
        <w:jc w:val="center"/>
      </w:pPr>
      <w:r>
        <w:rPr>
          <w:noProof/>
        </w:rPr>
        <w:drawing>
          <wp:anchor distT="0" distB="0" distL="114300" distR="114300" simplePos="0" relativeHeight="251659264" behindDoc="0" locked="0" layoutInCell="1" hidden="0" allowOverlap="1" wp14:anchorId="526C768D" wp14:editId="213E003F">
            <wp:simplePos x="0" y="0"/>
            <wp:positionH relativeFrom="column">
              <wp:posOffset>300990</wp:posOffset>
            </wp:positionH>
            <wp:positionV relativeFrom="paragraph">
              <wp:posOffset>398780</wp:posOffset>
            </wp:positionV>
            <wp:extent cx="5010150" cy="5981700"/>
            <wp:effectExtent l="0" t="0" r="0" b="0"/>
            <wp:wrapSquare wrapText="bothSides" distT="0" distB="0" distL="114300" distR="114300"/>
            <wp:docPr id="61357987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8">
                      <a:extLst>
                        <a:ext uri="{28A0092B-C50C-407E-A947-70E740481C1C}">
                          <a14:useLocalDpi xmlns:a14="http://schemas.microsoft.com/office/drawing/2010/main" val="0"/>
                        </a:ext>
                      </a:extLst>
                    </a:blip>
                    <a:stretch>
                      <a:fillRect/>
                    </a:stretch>
                  </pic:blipFill>
                  <pic:spPr>
                    <a:xfrm>
                      <a:off x="0" y="0"/>
                      <a:ext cx="5010150" cy="5981700"/>
                    </a:xfrm>
                    <a:prstGeom prst="rect">
                      <a:avLst/>
                    </a:prstGeom>
                    <a:ln/>
                  </pic:spPr>
                </pic:pic>
              </a:graphicData>
            </a:graphic>
            <wp14:sizeRelV relativeFrom="margin">
              <wp14:pctHeight>0</wp14:pctHeight>
            </wp14:sizeRelV>
          </wp:anchor>
        </w:drawing>
      </w:r>
    </w:p>
    <w:p w14:paraId="0000061B" w14:textId="77777777" w:rsidR="00C92BDE" w:rsidRDefault="00C92BDE"/>
    <w:p w14:paraId="0000061C" w14:textId="77777777" w:rsidR="00C92BDE" w:rsidRDefault="00C92BDE"/>
    <w:p w14:paraId="0000061D" w14:textId="77777777" w:rsidR="00C92BDE" w:rsidRDefault="00C92BDE">
      <w:pPr>
        <w:rPr>
          <w:rFonts w:ascii="Verdana" w:eastAsia="Verdana" w:hAnsi="Verdana" w:cs="Verdana"/>
          <w:b/>
          <w:sz w:val="20"/>
          <w:szCs w:val="20"/>
        </w:rPr>
      </w:pPr>
    </w:p>
    <w:p w14:paraId="0000061E" w14:textId="77777777" w:rsidR="00C92BDE" w:rsidRDefault="00C93BA9">
      <w:pPr>
        <w:pStyle w:val="Ttulo3"/>
        <w:ind w:left="709" w:hanging="709"/>
        <w:jc w:val="both"/>
        <w:rPr>
          <w:rFonts w:ascii="Verdana" w:eastAsia="Verdana" w:hAnsi="Verdana" w:cs="Verdana"/>
          <w:color w:val="000000"/>
          <w:sz w:val="20"/>
          <w:szCs w:val="20"/>
        </w:rPr>
      </w:pPr>
      <w:bookmarkStart w:id="79" w:name="_heading=h.nmf14n" w:colFirst="0" w:colLast="0"/>
      <w:bookmarkStart w:id="80" w:name="_Toc146540110"/>
      <w:bookmarkEnd w:id="79"/>
      <w:r>
        <w:rPr>
          <w:rFonts w:ascii="Verdana" w:eastAsia="Verdana" w:hAnsi="Verdana" w:cs="Verdana"/>
          <w:color w:val="000000"/>
          <w:sz w:val="20"/>
          <w:szCs w:val="20"/>
        </w:rPr>
        <w:t>ANEXO 15. DIRECTORIO DE INSTITUCIONES DEL ORGANISMO EJECUTIVO</w:t>
      </w:r>
      <w:bookmarkEnd w:id="80"/>
    </w:p>
    <w:p w14:paraId="0000061F" w14:textId="77777777" w:rsidR="00C92BDE" w:rsidRDefault="00C93BA9">
      <w:pPr>
        <w:ind w:left="360"/>
        <w:jc w:val="both"/>
        <w:rPr>
          <w:rFonts w:ascii="Verdana" w:eastAsia="Verdana" w:hAnsi="Verdana" w:cs="Verdana"/>
          <w:b/>
          <w:sz w:val="20"/>
          <w:szCs w:val="20"/>
        </w:rPr>
      </w:pPr>
      <w:r>
        <w:rPr>
          <w:noProof/>
        </w:rPr>
        <w:drawing>
          <wp:anchor distT="0" distB="0" distL="114300" distR="114300" simplePos="0" relativeHeight="251660288" behindDoc="0" locked="0" layoutInCell="1" hidden="0" allowOverlap="1" wp14:anchorId="57C49767" wp14:editId="0AD96088">
            <wp:simplePos x="0" y="0"/>
            <wp:positionH relativeFrom="column">
              <wp:posOffset>92710</wp:posOffset>
            </wp:positionH>
            <wp:positionV relativeFrom="paragraph">
              <wp:posOffset>231140</wp:posOffset>
            </wp:positionV>
            <wp:extent cx="5471160" cy="5347970"/>
            <wp:effectExtent l="0" t="0" r="0" b="5080"/>
            <wp:wrapSquare wrapText="bothSides" distT="0" distB="0" distL="114300" distR="114300"/>
            <wp:docPr id="61357986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9">
                      <a:extLst>
                        <a:ext uri="{28A0092B-C50C-407E-A947-70E740481C1C}">
                          <a14:useLocalDpi xmlns:a14="http://schemas.microsoft.com/office/drawing/2010/main" val="0"/>
                        </a:ext>
                      </a:extLst>
                    </a:blip>
                    <a:stretch>
                      <a:fillRect/>
                    </a:stretch>
                  </pic:blipFill>
                  <pic:spPr>
                    <a:xfrm>
                      <a:off x="0" y="0"/>
                      <a:ext cx="5471160" cy="5347970"/>
                    </a:xfrm>
                    <a:prstGeom prst="rect">
                      <a:avLst/>
                    </a:prstGeom>
                    <a:ln/>
                  </pic:spPr>
                </pic:pic>
              </a:graphicData>
            </a:graphic>
          </wp:anchor>
        </w:drawing>
      </w:r>
    </w:p>
    <w:p w14:paraId="00000620" w14:textId="77777777" w:rsidR="00C92BDE" w:rsidRDefault="00C92BDE">
      <w:pPr>
        <w:ind w:left="360"/>
        <w:jc w:val="both"/>
        <w:rPr>
          <w:rFonts w:ascii="Verdana" w:eastAsia="Verdana" w:hAnsi="Verdana" w:cs="Verdana"/>
          <w:b/>
          <w:sz w:val="20"/>
          <w:szCs w:val="20"/>
        </w:rPr>
      </w:pPr>
    </w:p>
    <w:p w14:paraId="00000621" w14:textId="77777777" w:rsidR="00C92BDE" w:rsidRDefault="00C92BDE">
      <w:pPr>
        <w:ind w:left="360"/>
        <w:jc w:val="both"/>
        <w:rPr>
          <w:rFonts w:ascii="Verdana" w:eastAsia="Verdana" w:hAnsi="Verdana" w:cs="Verdana"/>
          <w:b/>
          <w:sz w:val="20"/>
          <w:szCs w:val="20"/>
        </w:rPr>
      </w:pPr>
    </w:p>
    <w:p w14:paraId="00000622" w14:textId="77777777" w:rsidR="00C92BDE" w:rsidRDefault="00C92BDE">
      <w:pPr>
        <w:ind w:left="360"/>
        <w:jc w:val="both"/>
        <w:rPr>
          <w:rFonts w:ascii="Verdana" w:eastAsia="Verdana" w:hAnsi="Verdana" w:cs="Verdana"/>
          <w:b/>
          <w:sz w:val="20"/>
          <w:szCs w:val="20"/>
        </w:rPr>
      </w:pPr>
    </w:p>
    <w:p w14:paraId="00000623" w14:textId="77777777" w:rsidR="00C92BDE" w:rsidRDefault="00C92BDE">
      <w:pPr>
        <w:ind w:left="360"/>
        <w:jc w:val="both"/>
        <w:rPr>
          <w:rFonts w:ascii="Verdana" w:eastAsia="Verdana" w:hAnsi="Verdana" w:cs="Verdana"/>
          <w:b/>
          <w:sz w:val="20"/>
          <w:szCs w:val="20"/>
        </w:rPr>
      </w:pPr>
    </w:p>
    <w:p w14:paraId="00000626" w14:textId="77777777" w:rsidR="00C92BDE" w:rsidRDefault="00C92BDE">
      <w:pPr>
        <w:ind w:left="360"/>
        <w:jc w:val="both"/>
        <w:rPr>
          <w:rFonts w:ascii="Verdana" w:eastAsia="Verdana" w:hAnsi="Verdana" w:cs="Verdana"/>
          <w:b/>
          <w:sz w:val="20"/>
          <w:szCs w:val="20"/>
        </w:rPr>
      </w:pPr>
    </w:p>
    <w:p w14:paraId="00000627" w14:textId="77777777" w:rsidR="00C92BDE" w:rsidRDefault="00C93BA9">
      <w:pPr>
        <w:pStyle w:val="Ttulo3"/>
        <w:ind w:left="709" w:hanging="709"/>
        <w:rPr>
          <w:rFonts w:ascii="Verdana" w:eastAsia="Verdana" w:hAnsi="Verdana" w:cs="Verdana"/>
          <w:color w:val="000000"/>
          <w:sz w:val="20"/>
          <w:szCs w:val="20"/>
        </w:rPr>
      </w:pPr>
      <w:bookmarkStart w:id="81" w:name="_heading=h.37m2jsg" w:colFirst="0" w:colLast="0"/>
      <w:bookmarkStart w:id="82" w:name="_Toc146540111"/>
      <w:bookmarkEnd w:id="81"/>
      <w:r>
        <w:rPr>
          <w:rFonts w:ascii="Verdana" w:eastAsia="Verdana" w:hAnsi="Verdana" w:cs="Verdana"/>
          <w:color w:val="000000"/>
          <w:sz w:val="20"/>
          <w:szCs w:val="20"/>
        </w:rPr>
        <w:t>ANEXO 16. INVITACIÓN INSTITUCIONAL</w:t>
      </w:r>
      <w:bookmarkEnd w:id="82"/>
      <w:r>
        <w:rPr>
          <w:rFonts w:ascii="Verdana" w:eastAsia="Verdana" w:hAnsi="Verdana" w:cs="Verdana"/>
          <w:color w:val="000000"/>
          <w:sz w:val="20"/>
          <w:szCs w:val="20"/>
        </w:rPr>
        <w:t xml:space="preserve"> </w:t>
      </w:r>
    </w:p>
    <w:p w14:paraId="00000628" w14:textId="77777777" w:rsidR="00C92BDE" w:rsidRDefault="00C92BDE">
      <w:pPr>
        <w:ind w:left="360"/>
        <w:jc w:val="both"/>
        <w:rPr>
          <w:rFonts w:ascii="Verdana" w:eastAsia="Verdana" w:hAnsi="Verdana" w:cs="Verdana"/>
          <w:b/>
          <w:sz w:val="20"/>
          <w:szCs w:val="20"/>
        </w:rPr>
      </w:pPr>
    </w:p>
    <w:p w14:paraId="00000629" w14:textId="77777777" w:rsidR="00C92BDE" w:rsidRDefault="00C93BA9">
      <w:pPr>
        <w:ind w:left="360"/>
        <w:jc w:val="both"/>
        <w:rPr>
          <w:rFonts w:ascii="Verdana" w:eastAsia="Verdana" w:hAnsi="Verdana" w:cs="Verdana"/>
          <w:b/>
          <w:sz w:val="20"/>
          <w:szCs w:val="20"/>
        </w:rPr>
      </w:pPr>
      <w:r>
        <w:rPr>
          <w:noProof/>
        </w:rPr>
        <w:drawing>
          <wp:anchor distT="0" distB="0" distL="114300" distR="114300" simplePos="0" relativeHeight="251661312" behindDoc="0" locked="0" layoutInCell="1" hidden="0" allowOverlap="1" wp14:anchorId="5FC909F6" wp14:editId="7393755C">
            <wp:simplePos x="0" y="0"/>
            <wp:positionH relativeFrom="column">
              <wp:posOffset>188595</wp:posOffset>
            </wp:positionH>
            <wp:positionV relativeFrom="paragraph">
              <wp:posOffset>298450</wp:posOffset>
            </wp:positionV>
            <wp:extent cx="5429250" cy="5257800"/>
            <wp:effectExtent l="0" t="0" r="0" b="0"/>
            <wp:wrapSquare wrapText="bothSides" distT="0" distB="0" distL="114300" distR="114300"/>
            <wp:docPr id="61357986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0">
                      <a:extLst>
                        <a:ext uri="{28A0092B-C50C-407E-A947-70E740481C1C}">
                          <a14:useLocalDpi xmlns:a14="http://schemas.microsoft.com/office/drawing/2010/main" val="0"/>
                        </a:ext>
                      </a:extLst>
                    </a:blip>
                    <a:stretch>
                      <a:fillRect/>
                    </a:stretch>
                  </pic:blipFill>
                  <pic:spPr>
                    <a:xfrm>
                      <a:off x="0" y="0"/>
                      <a:ext cx="5429250" cy="5257800"/>
                    </a:xfrm>
                    <a:prstGeom prst="rect">
                      <a:avLst/>
                    </a:prstGeom>
                    <a:ln/>
                  </pic:spPr>
                </pic:pic>
              </a:graphicData>
            </a:graphic>
          </wp:anchor>
        </w:drawing>
      </w:r>
    </w:p>
    <w:p w14:paraId="0000062A" w14:textId="77777777" w:rsidR="00C92BDE" w:rsidRDefault="00C92BDE">
      <w:pPr>
        <w:ind w:left="360"/>
        <w:jc w:val="both"/>
        <w:rPr>
          <w:rFonts w:ascii="Verdana" w:eastAsia="Verdana" w:hAnsi="Verdana" w:cs="Verdana"/>
          <w:b/>
          <w:sz w:val="20"/>
          <w:szCs w:val="20"/>
        </w:rPr>
      </w:pPr>
    </w:p>
    <w:p w14:paraId="0000062C" w14:textId="77777777" w:rsidR="00C92BDE" w:rsidRDefault="00C92BDE">
      <w:pPr>
        <w:ind w:left="360"/>
        <w:jc w:val="both"/>
        <w:rPr>
          <w:rFonts w:ascii="Verdana" w:eastAsia="Verdana" w:hAnsi="Verdana" w:cs="Verdana"/>
          <w:b/>
          <w:sz w:val="20"/>
          <w:szCs w:val="20"/>
        </w:rPr>
      </w:pPr>
    </w:p>
    <w:p w14:paraId="0000062D" w14:textId="77777777" w:rsidR="00C92BDE" w:rsidRDefault="00C92BDE">
      <w:pPr>
        <w:ind w:left="360"/>
        <w:jc w:val="both"/>
        <w:rPr>
          <w:rFonts w:ascii="Verdana" w:eastAsia="Verdana" w:hAnsi="Verdana" w:cs="Verdana"/>
          <w:b/>
          <w:sz w:val="20"/>
          <w:szCs w:val="20"/>
        </w:rPr>
      </w:pPr>
    </w:p>
    <w:p w14:paraId="0000062E" w14:textId="77777777" w:rsidR="00C92BDE" w:rsidRDefault="00C93BA9">
      <w:pPr>
        <w:pStyle w:val="Ttulo3"/>
        <w:ind w:left="709" w:hanging="709"/>
        <w:jc w:val="both"/>
        <w:rPr>
          <w:rFonts w:ascii="Verdana" w:eastAsia="Verdana" w:hAnsi="Verdana" w:cs="Verdana"/>
          <w:color w:val="000000"/>
          <w:sz w:val="20"/>
          <w:szCs w:val="20"/>
        </w:rPr>
      </w:pPr>
      <w:bookmarkStart w:id="83" w:name="_heading=h.1mrcu09" w:colFirst="0" w:colLast="0"/>
      <w:bookmarkStart w:id="84" w:name="_Toc146540112"/>
      <w:bookmarkEnd w:id="83"/>
      <w:r>
        <w:rPr>
          <w:rFonts w:ascii="Verdana" w:eastAsia="Verdana" w:hAnsi="Verdana" w:cs="Verdana"/>
          <w:color w:val="000000"/>
          <w:sz w:val="20"/>
          <w:szCs w:val="20"/>
        </w:rPr>
        <w:lastRenderedPageBreak/>
        <w:t>ANEXO 17. FORMATO DE SOLICITUD PRÈSTAMO DE EQUIPO E IMAGEN INSTITUCIONAL.</w:t>
      </w:r>
      <w:bookmarkEnd w:id="84"/>
      <w:r>
        <w:rPr>
          <w:rFonts w:ascii="Verdana" w:eastAsia="Verdana" w:hAnsi="Verdana" w:cs="Verdana"/>
          <w:color w:val="000000"/>
          <w:sz w:val="20"/>
          <w:szCs w:val="20"/>
        </w:rPr>
        <w:t xml:space="preserve">   </w:t>
      </w:r>
    </w:p>
    <w:p w14:paraId="0000062F" w14:textId="77777777" w:rsidR="00C92BDE" w:rsidRDefault="00C93BA9">
      <w:pPr>
        <w:ind w:left="360"/>
        <w:jc w:val="both"/>
        <w:rPr>
          <w:rFonts w:ascii="Verdana" w:eastAsia="Verdana" w:hAnsi="Verdana" w:cs="Verdana"/>
          <w:b/>
          <w:sz w:val="20"/>
          <w:szCs w:val="20"/>
        </w:rPr>
      </w:pPr>
      <w:r>
        <w:rPr>
          <w:noProof/>
        </w:rPr>
        <w:drawing>
          <wp:anchor distT="0" distB="0" distL="114300" distR="114300" simplePos="0" relativeHeight="251662336" behindDoc="0" locked="0" layoutInCell="1" hidden="0" allowOverlap="1" wp14:anchorId="38A54291" wp14:editId="491C8A6D">
            <wp:simplePos x="0" y="0"/>
            <wp:positionH relativeFrom="column">
              <wp:posOffset>7620</wp:posOffset>
            </wp:positionH>
            <wp:positionV relativeFrom="paragraph">
              <wp:posOffset>300990</wp:posOffset>
            </wp:positionV>
            <wp:extent cx="5778500" cy="6464300"/>
            <wp:effectExtent l="0" t="0" r="0" b="0"/>
            <wp:wrapSquare wrapText="bothSides" distT="0" distB="0" distL="114300" distR="114300"/>
            <wp:docPr id="61357986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1">
                      <a:extLst>
                        <a:ext uri="{28A0092B-C50C-407E-A947-70E740481C1C}">
                          <a14:useLocalDpi xmlns:a14="http://schemas.microsoft.com/office/drawing/2010/main" val="0"/>
                        </a:ext>
                      </a:extLst>
                    </a:blip>
                    <a:stretch>
                      <a:fillRect/>
                    </a:stretch>
                  </pic:blipFill>
                  <pic:spPr>
                    <a:xfrm>
                      <a:off x="0" y="0"/>
                      <a:ext cx="5778500" cy="6464300"/>
                    </a:xfrm>
                    <a:prstGeom prst="rect">
                      <a:avLst/>
                    </a:prstGeom>
                    <a:ln/>
                  </pic:spPr>
                </pic:pic>
              </a:graphicData>
            </a:graphic>
          </wp:anchor>
        </w:drawing>
      </w:r>
    </w:p>
    <w:p w14:paraId="00000630" w14:textId="77777777" w:rsidR="00C92BDE" w:rsidRDefault="00C93BA9">
      <w:pPr>
        <w:pStyle w:val="Ttulo3"/>
        <w:ind w:left="709" w:hanging="709"/>
        <w:jc w:val="both"/>
        <w:rPr>
          <w:rFonts w:ascii="Verdana" w:eastAsia="Verdana" w:hAnsi="Verdana" w:cs="Verdana"/>
          <w:color w:val="000000"/>
          <w:sz w:val="20"/>
          <w:szCs w:val="20"/>
        </w:rPr>
      </w:pPr>
      <w:bookmarkStart w:id="85" w:name="_heading=h.46r0co2" w:colFirst="0" w:colLast="0"/>
      <w:bookmarkStart w:id="86" w:name="_Toc146540113"/>
      <w:bookmarkEnd w:id="85"/>
      <w:r>
        <w:rPr>
          <w:rFonts w:ascii="Verdana" w:eastAsia="Verdana" w:hAnsi="Verdana" w:cs="Verdana"/>
          <w:color w:val="000000"/>
          <w:sz w:val="20"/>
          <w:szCs w:val="20"/>
        </w:rPr>
        <w:lastRenderedPageBreak/>
        <w:t>ANEXO 18. FORMATO DE AGENDA CON INSTITUCIONES DEL ORGANISMO EJECUTIVO</w:t>
      </w:r>
      <w:bookmarkEnd w:id="86"/>
    </w:p>
    <w:p w14:paraId="00000631" w14:textId="77777777" w:rsidR="00C92BDE" w:rsidRDefault="00C92BDE">
      <w:pPr>
        <w:ind w:left="360"/>
        <w:jc w:val="both"/>
        <w:rPr>
          <w:rFonts w:ascii="Verdana" w:eastAsia="Verdana" w:hAnsi="Verdana" w:cs="Verdana"/>
          <w:b/>
          <w:sz w:val="20"/>
          <w:szCs w:val="20"/>
        </w:rPr>
      </w:pPr>
    </w:p>
    <w:p w14:paraId="00000632" w14:textId="77777777" w:rsidR="00C92BDE" w:rsidRDefault="00C93BA9">
      <w:pPr>
        <w:ind w:left="360"/>
        <w:jc w:val="both"/>
        <w:rPr>
          <w:rFonts w:ascii="Verdana" w:eastAsia="Verdana" w:hAnsi="Verdana" w:cs="Verdana"/>
          <w:b/>
          <w:sz w:val="20"/>
          <w:szCs w:val="20"/>
        </w:rPr>
      </w:pPr>
      <w:r>
        <w:rPr>
          <w:noProof/>
        </w:rPr>
        <w:drawing>
          <wp:anchor distT="0" distB="0" distL="114300" distR="114300" simplePos="0" relativeHeight="251663360" behindDoc="0" locked="0" layoutInCell="1" hidden="0" allowOverlap="1" wp14:anchorId="52F5062F" wp14:editId="6BF22376">
            <wp:simplePos x="0" y="0"/>
            <wp:positionH relativeFrom="column">
              <wp:posOffset>5715</wp:posOffset>
            </wp:positionH>
            <wp:positionV relativeFrom="paragraph">
              <wp:posOffset>304843</wp:posOffset>
            </wp:positionV>
            <wp:extent cx="5645785" cy="4427133"/>
            <wp:effectExtent l="0" t="0" r="0" b="0"/>
            <wp:wrapSquare wrapText="bothSides" distT="0" distB="0" distL="114300" distR="114300"/>
            <wp:docPr id="61357985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2">
                      <a:extLst>
                        <a:ext uri="{28A0092B-C50C-407E-A947-70E740481C1C}">
                          <a14:useLocalDpi xmlns:a14="http://schemas.microsoft.com/office/drawing/2010/main" val="0"/>
                        </a:ext>
                      </a:extLst>
                    </a:blip>
                    <a:stretch>
                      <a:fillRect/>
                    </a:stretch>
                  </pic:blipFill>
                  <pic:spPr>
                    <a:xfrm>
                      <a:off x="0" y="0"/>
                      <a:ext cx="5645785" cy="4427133"/>
                    </a:xfrm>
                    <a:prstGeom prst="rect">
                      <a:avLst/>
                    </a:prstGeom>
                    <a:ln/>
                  </pic:spPr>
                </pic:pic>
              </a:graphicData>
            </a:graphic>
            <wp14:sizeRelV relativeFrom="margin">
              <wp14:pctHeight>0</wp14:pctHeight>
            </wp14:sizeRelV>
          </wp:anchor>
        </w:drawing>
      </w:r>
    </w:p>
    <w:p w14:paraId="00000633" w14:textId="77777777" w:rsidR="00C92BDE" w:rsidRDefault="00C92BDE">
      <w:pPr>
        <w:ind w:left="360"/>
        <w:jc w:val="both"/>
        <w:rPr>
          <w:rFonts w:ascii="Verdana" w:eastAsia="Verdana" w:hAnsi="Verdana" w:cs="Verdana"/>
          <w:b/>
          <w:sz w:val="20"/>
          <w:szCs w:val="20"/>
        </w:rPr>
      </w:pPr>
    </w:p>
    <w:p w14:paraId="00000634" w14:textId="77777777" w:rsidR="00C92BDE" w:rsidRDefault="00C92BDE">
      <w:pPr>
        <w:ind w:left="360"/>
        <w:jc w:val="both"/>
        <w:rPr>
          <w:rFonts w:ascii="Verdana" w:eastAsia="Verdana" w:hAnsi="Verdana" w:cs="Verdana"/>
          <w:b/>
          <w:sz w:val="20"/>
          <w:szCs w:val="20"/>
        </w:rPr>
      </w:pPr>
    </w:p>
    <w:p w14:paraId="00000635" w14:textId="77777777" w:rsidR="00C92BDE" w:rsidRDefault="00C92BDE">
      <w:pPr>
        <w:ind w:left="360"/>
        <w:jc w:val="both"/>
        <w:rPr>
          <w:rFonts w:ascii="Verdana" w:eastAsia="Verdana" w:hAnsi="Verdana" w:cs="Verdana"/>
          <w:b/>
          <w:sz w:val="20"/>
          <w:szCs w:val="20"/>
        </w:rPr>
      </w:pPr>
    </w:p>
    <w:p w14:paraId="00000636" w14:textId="77777777" w:rsidR="00C92BDE" w:rsidRDefault="00C92BDE">
      <w:pPr>
        <w:ind w:left="360"/>
        <w:jc w:val="both"/>
        <w:rPr>
          <w:rFonts w:ascii="Verdana" w:eastAsia="Verdana" w:hAnsi="Verdana" w:cs="Verdana"/>
          <w:b/>
          <w:sz w:val="20"/>
          <w:szCs w:val="20"/>
        </w:rPr>
      </w:pPr>
    </w:p>
    <w:p w14:paraId="00000637" w14:textId="77777777" w:rsidR="00C92BDE" w:rsidRDefault="00C92BDE">
      <w:pPr>
        <w:ind w:left="360"/>
        <w:jc w:val="both"/>
        <w:rPr>
          <w:rFonts w:ascii="Verdana" w:eastAsia="Verdana" w:hAnsi="Verdana" w:cs="Verdana"/>
          <w:b/>
          <w:sz w:val="20"/>
          <w:szCs w:val="20"/>
        </w:rPr>
      </w:pPr>
    </w:p>
    <w:p w14:paraId="00000638" w14:textId="77777777" w:rsidR="00C92BDE" w:rsidRDefault="00C92BDE">
      <w:pPr>
        <w:ind w:left="360"/>
        <w:jc w:val="both"/>
        <w:rPr>
          <w:rFonts w:ascii="Verdana" w:eastAsia="Verdana" w:hAnsi="Verdana" w:cs="Verdana"/>
          <w:b/>
          <w:sz w:val="20"/>
          <w:szCs w:val="20"/>
        </w:rPr>
      </w:pPr>
    </w:p>
    <w:p w14:paraId="00000639" w14:textId="77777777" w:rsidR="00C92BDE" w:rsidRDefault="00C93BA9">
      <w:pPr>
        <w:pStyle w:val="Ttulo3"/>
        <w:ind w:left="709" w:hanging="709"/>
        <w:jc w:val="both"/>
        <w:rPr>
          <w:rFonts w:ascii="Verdana" w:eastAsia="Verdana" w:hAnsi="Verdana" w:cs="Verdana"/>
          <w:color w:val="000000"/>
          <w:sz w:val="20"/>
          <w:szCs w:val="20"/>
        </w:rPr>
      </w:pPr>
      <w:bookmarkStart w:id="87" w:name="_heading=h.2lwamvv" w:colFirst="0" w:colLast="0"/>
      <w:bookmarkStart w:id="88" w:name="_Toc146540114"/>
      <w:bookmarkEnd w:id="87"/>
      <w:r>
        <w:rPr>
          <w:rFonts w:ascii="Verdana" w:eastAsia="Verdana" w:hAnsi="Verdana" w:cs="Verdana"/>
          <w:color w:val="000000"/>
          <w:sz w:val="20"/>
          <w:szCs w:val="20"/>
        </w:rPr>
        <w:lastRenderedPageBreak/>
        <w:t>ANEXO 19. FORMATO DE AGENDA CON ORGANIZACIONES DE LA SOCIEDAD CIVIL</w:t>
      </w:r>
      <w:bookmarkEnd w:id="88"/>
    </w:p>
    <w:p w14:paraId="0000063A" w14:textId="77777777" w:rsidR="00C92BDE" w:rsidRDefault="00C92BDE">
      <w:pPr>
        <w:ind w:left="360"/>
        <w:jc w:val="both"/>
        <w:rPr>
          <w:rFonts w:ascii="Verdana" w:eastAsia="Verdana" w:hAnsi="Verdana" w:cs="Verdana"/>
          <w:b/>
          <w:sz w:val="20"/>
          <w:szCs w:val="20"/>
        </w:rPr>
      </w:pPr>
    </w:p>
    <w:p w14:paraId="0000063B" w14:textId="77777777" w:rsidR="00C92BDE" w:rsidRDefault="00C93BA9">
      <w:pPr>
        <w:ind w:left="360"/>
        <w:jc w:val="both"/>
        <w:rPr>
          <w:rFonts w:ascii="Verdana" w:eastAsia="Verdana" w:hAnsi="Verdana" w:cs="Verdana"/>
          <w:b/>
          <w:sz w:val="20"/>
          <w:szCs w:val="20"/>
        </w:rPr>
      </w:pPr>
      <w:r>
        <w:rPr>
          <w:noProof/>
        </w:rPr>
        <w:drawing>
          <wp:anchor distT="0" distB="0" distL="114300" distR="114300" simplePos="0" relativeHeight="251664384" behindDoc="0" locked="0" layoutInCell="1" hidden="0" allowOverlap="1" wp14:anchorId="67E902FA" wp14:editId="4F946ADE">
            <wp:simplePos x="0" y="0"/>
            <wp:positionH relativeFrom="column">
              <wp:posOffset>5715</wp:posOffset>
            </wp:positionH>
            <wp:positionV relativeFrom="paragraph">
              <wp:posOffset>302260</wp:posOffset>
            </wp:positionV>
            <wp:extent cx="5679440" cy="4792980"/>
            <wp:effectExtent l="0" t="0" r="0" b="7620"/>
            <wp:wrapSquare wrapText="bothSides" distT="0" distB="0" distL="114300" distR="114300"/>
            <wp:docPr id="61357985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3">
                      <a:extLst>
                        <a:ext uri="{28A0092B-C50C-407E-A947-70E740481C1C}">
                          <a14:useLocalDpi xmlns:a14="http://schemas.microsoft.com/office/drawing/2010/main" val="0"/>
                        </a:ext>
                      </a:extLst>
                    </a:blip>
                    <a:stretch>
                      <a:fillRect/>
                    </a:stretch>
                  </pic:blipFill>
                  <pic:spPr>
                    <a:xfrm>
                      <a:off x="0" y="0"/>
                      <a:ext cx="5679440" cy="4792980"/>
                    </a:xfrm>
                    <a:prstGeom prst="rect">
                      <a:avLst/>
                    </a:prstGeom>
                    <a:ln/>
                  </pic:spPr>
                </pic:pic>
              </a:graphicData>
            </a:graphic>
          </wp:anchor>
        </w:drawing>
      </w:r>
    </w:p>
    <w:p w14:paraId="0000063C" w14:textId="77777777" w:rsidR="00C92BDE" w:rsidRDefault="00C92BDE">
      <w:pPr>
        <w:ind w:left="360"/>
        <w:jc w:val="both"/>
        <w:rPr>
          <w:rFonts w:ascii="Verdana" w:eastAsia="Verdana" w:hAnsi="Verdana" w:cs="Verdana"/>
          <w:b/>
          <w:sz w:val="20"/>
          <w:szCs w:val="20"/>
        </w:rPr>
      </w:pPr>
    </w:p>
    <w:p w14:paraId="0000063D" w14:textId="77777777" w:rsidR="00C92BDE" w:rsidRDefault="00C92BDE">
      <w:pPr>
        <w:ind w:left="360"/>
        <w:jc w:val="both"/>
        <w:rPr>
          <w:rFonts w:ascii="Verdana" w:eastAsia="Verdana" w:hAnsi="Verdana" w:cs="Verdana"/>
          <w:b/>
          <w:sz w:val="20"/>
          <w:szCs w:val="20"/>
        </w:rPr>
      </w:pPr>
    </w:p>
    <w:p w14:paraId="0000063E" w14:textId="77777777" w:rsidR="00C92BDE" w:rsidRDefault="00C92BDE">
      <w:pPr>
        <w:ind w:left="360"/>
        <w:jc w:val="both"/>
        <w:rPr>
          <w:rFonts w:ascii="Verdana" w:eastAsia="Verdana" w:hAnsi="Verdana" w:cs="Verdana"/>
          <w:b/>
          <w:sz w:val="20"/>
          <w:szCs w:val="20"/>
        </w:rPr>
      </w:pPr>
    </w:p>
    <w:p w14:paraId="0000063F" w14:textId="77777777" w:rsidR="00C92BDE" w:rsidRDefault="00C92BDE">
      <w:pPr>
        <w:ind w:left="360"/>
        <w:jc w:val="both"/>
        <w:rPr>
          <w:rFonts w:ascii="Verdana" w:eastAsia="Verdana" w:hAnsi="Verdana" w:cs="Verdana"/>
          <w:b/>
          <w:sz w:val="20"/>
          <w:szCs w:val="20"/>
        </w:rPr>
      </w:pPr>
    </w:p>
    <w:p w14:paraId="00000642" w14:textId="77777777" w:rsidR="00C92BDE" w:rsidRDefault="00C92BDE" w:rsidP="006D2517">
      <w:pPr>
        <w:jc w:val="both"/>
        <w:rPr>
          <w:rFonts w:ascii="Verdana" w:eastAsia="Verdana" w:hAnsi="Verdana" w:cs="Verdana"/>
          <w:b/>
          <w:sz w:val="20"/>
          <w:szCs w:val="20"/>
        </w:rPr>
      </w:pPr>
    </w:p>
    <w:p w14:paraId="00000643" w14:textId="77777777" w:rsidR="00C92BDE" w:rsidRDefault="00C93BA9">
      <w:pPr>
        <w:pStyle w:val="Ttulo3"/>
        <w:ind w:left="709" w:hanging="709"/>
        <w:jc w:val="both"/>
        <w:rPr>
          <w:rFonts w:ascii="Verdana" w:eastAsia="Verdana" w:hAnsi="Verdana" w:cs="Verdana"/>
          <w:color w:val="000000"/>
          <w:sz w:val="20"/>
          <w:szCs w:val="20"/>
        </w:rPr>
      </w:pPr>
      <w:bookmarkStart w:id="89" w:name="_Toc146540115"/>
      <w:r>
        <w:rPr>
          <w:rFonts w:ascii="Verdana" w:eastAsia="Verdana" w:hAnsi="Verdana" w:cs="Verdana"/>
          <w:color w:val="000000"/>
          <w:sz w:val="20"/>
          <w:szCs w:val="20"/>
        </w:rPr>
        <w:lastRenderedPageBreak/>
        <w:t>ANEXO 20. FORMATO DE FORMULARIO DE SOLICITUD DE CAPACITACIÓN</w:t>
      </w:r>
      <w:bookmarkEnd w:id="89"/>
    </w:p>
    <w:p w14:paraId="00000644" w14:textId="77777777" w:rsidR="00C92BDE" w:rsidRDefault="00C92BDE">
      <w:pPr>
        <w:ind w:left="360"/>
        <w:jc w:val="both"/>
        <w:rPr>
          <w:rFonts w:ascii="Verdana" w:eastAsia="Verdana" w:hAnsi="Verdana" w:cs="Verdana"/>
          <w:b/>
          <w:sz w:val="20"/>
          <w:szCs w:val="20"/>
        </w:rPr>
      </w:pPr>
    </w:p>
    <w:p w14:paraId="00000645" w14:textId="7EA38B6E" w:rsidR="00C92BDE" w:rsidRDefault="00AE5E00">
      <w:pPr>
        <w:ind w:left="360"/>
        <w:jc w:val="center"/>
        <w:rPr>
          <w:rFonts w:ascii="Verdana" w:eastAsia="Verdana" w:hAnsi="Verdana" w:cs="Verdana"/>
          <w:b/>
          <w:sz w:val="20"/>
          <w:szCs w:val="20"/>
        </w:rPr>
      </w:pPr>
      <w:r w:rsidRPr="00AE5E00">
        <w:rPr>
          <w:noProof/>
        </w:rPr>
        <w:drawing>
          <wp:inline distT="0" distB="0" distL="0" distR="0" wp14:anchorId="63290521" wp14:editId="330FCD0C">
            <wp:extent cx="4438196" cy="6193413"/>
            <wp:effectExtent l="0" t="0" r="635" b="0"/>
            <wp:docPr id="210221483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14833" name="Imagen 1" descr="Interfaz de usuario gráfica, Aplicación&#10;&#10;Descripción generada automáticamente"/>
                    <pic:cNvPicPr/>
                  </pic:nvPicPr>
                  <pic:blipFill rotWithShape="1">
                    <a:blip r:embed="rId54"/>
                    <a:srcRect l="51426" t="14490" r="18534" b="10947"/>
                    <a:stretch/>
                  </pic:blipFill>
                  <pic:spPr bwMode="auto">
                    <a:xfrm>
                      <a:off x="0" y="0"/>
                      <a:ext cx="4457263" cy="6220021"/>
                    </a:xfrm>
                    <a:prstGeom prst="rect">
                      <a:avLst/>
                    </a:prstGeom>
                    <a:ln>
                      <a:noFill/>
                    </a:ln>
                    <a:extLst>
                      <a:ext uri="{53640926-AAD7-44D8-BBD7-CCE9431645EC}">
                        <a14:shadowObscured xmlns:a14="http://schemas.microsoft.com/office/drawing/2010/main"/>
                      </a:ext>
                    </a:extLst>
                  </pic:spPr>
                </pic:pic>
              </a:graphicData>
            </a:graphic>
          </wp:inline>
        </w:drawing>
      </w:r>
    </w:p>
    <w:p w14:paraId="00000646" w14:textId="77777777" w:rsidR="00C92BDE" w:rsidRDefault="00C92BDE">
      <w:pPr>
        <w:ind w:left="360"/>
        <w:jc w:val="both"/>
        <w:rPr>
          <w:rFonts w:ascii="Verdana" w:eastAsia="Verdana" w:hAnsi="Verdana" w:cs="Verdana"/>
          <w:b/>
          <w:sz w:val="20"/>
          <w:szCs w:val="20"/>
        </w:rPr>
      </w:pPr>
    </w:p>
    <w:sectPr w:rsidR="00C92BDE">
      <w:headerReference w:type="default" r:id="rId55"/>
      <w:footerReference w:type="default" r:id="rId56"/>
      <w:pgSz w:w="12240" w:h="15840"/>
      <w:pgMar w:top="1418" w:right="1701" w:bottom="1560"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7F32E" w14:textId="77777777" w:rsidR="00F0725F" w:rsidRDefault="00F0725F">
      <w:pPr>
        <w:spacing w:after="0" w:line="240" w:lineRule="auto"/>
      </w:pPr>
      <w:r>
        <w:separator/>
      </w:r>
    </w:p>
  </w:endnote>
  <w:endnote w:type="continuationSeparator" w:id="0">
    <w:p w14:paraId="4D46B97E" w14:textId="77777777" w:rsidR="00F0725F" w:rsidRDefault="00F07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E" w14:textId="77777777" w:rsidR="004B5E58" w:rsidRDefault="004B5E58">
    <w:pPr>
      <w:widowControl w:val="0"/>
      <w:pBdr>
        <w:top w:val="nil"/>
        <w:left w:val="nil"/>
        <w:bottom w:val="nil"/>
        <w:right w:val="nil"/>
        <w:between w:val="nil"/>
      </w:pBdr>
      <w:spacing w:after="0"/>
      <w:rPr>
        <w:color w:val="000000"/>
      </w:rPr>
    </w:pPr>
  </w:p>
  <w:tbl>
    <w:tblPr>
      <w:tblStyle w:val="afd"/>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4B5E58" w14:paraId="0F7120A5" w14:textId="77777777">
      <w:tc>
        <w:tcPr>
          <w:tcW w:w="4039" w:type="dxa"/>
        </w:tcPr>
        <w:p w14:paraId="0000064F" w14:textId="08D7841C" w:rsidR="004B5E58" w:rsidRDefault="004B5E58">
          <w:pPr>
            <w:pBdr>
              <w:top w:val="nil"/>
              <w:left w:val="nil"/>
              <w:bottom w:val="nil"/>
              <w:right w:val="nil"/>
              <w:between w:val="nil"/>
            </w:pBdr>
            <w:tabs>
              <w:tab w:val="center" w:pos="4419"/>
              <w:tab w:val="right" w:pos="8838"/>
            </w:tabs>
            <w:rPr>
              <w:color w:val="000000"/>
              <w:sz w:val="14"/>
              <w:szCs w:val="14"/>
            </w:rPr>
          </w:pPr>
          <w:r>
            <w:rPr>
              <w:color w:val="000000"/>
              <w:sz w:val="14"/>
              <w:szCs w:val="14"/>
            </w:rPr>
            <w:t>ARCHIVO: U</w:t>
          </w:r>
          <w:r w:rsidR="003C3119">
            <w:rPr>
              <w:color w:val="000000"/>
              <w:sz w:val="14"/>
              <w:szCs w:val="14"/>
            </w:rPr>
            <w:t>PLANI</w:t>
          </w:r>
          <w:r>
            <w:rPr>
              <w:color w:val="000000"/>
              <w:sz w:val="14"/>
              <w:szCs w:val="14"/>
            </w:rPr>
            <w:t>/202</w:t>
          </w:r>
          <w:r w:rsidR="003C3119">
            <w:rPr>
              <w:color w:val="000000"/>
              <w:sz w:val="14"/>
              <w:szCs w:val="14"/>
            </w:rPr>
            <w:t>3</w:t>
          </w:r>
          <w:r>
            <w:rPr>
              <w:color w:val="000000"/>
              <w:sz w:val="14"/>
              <w:szCs w:val="14"/>
            </w:rPr>
            <w:t>/MNP</w:t>
          </w:r>
          <w:r w:rsidR="003C3119">
            <w:rPr>
              <w:color w:val="000000"/>
              <w:sz w:val="14"/>
              <w:szCs w:val="14"/>
            </w:rPr>
            <w:t xml:space="preserve"> Y REGLAMENTOS</w:t>
          </w:r>
          <w:r>
            <w:rPr>
              <w:color w:val="000000"/>
              <w:sz w:val="14"/>
              <w:szCs w:val="14"/>
            </w:rPr>
            <w:t>/MANUAL DE NORMAS Y PROCEDIMIENTOS DE LA DIRECCIÓN DE FORTALECIMIENTO DE LA PAZ</w:t>
          </w:r>
        </w:p>
      </w:tc>
      <w:tc>
        <w:tcPr>
          <w:tcW w:w="3119" w:type="dxa"/>
        </w:tcPr>
        <w:p w14:paraId="00000650" w14:textId="2FBB7CDC" w:rsidR="004B5E58" w:rsidRDefault="004B5E58">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 xml:space="preserve">ÚLTIMA ACTUALIZACIÓN: </w:t>
          </w:r>
          <w:r w:rsidR="001F3DA6">
            <w:rPr>
              <w:color w:val="000000"/>
              <w:sz w:val="16"/>
              <w:szCs w:val="16"/>
            </w:rPr>
            <w:t>DIC</w:t>
          </w:r>
          <w:r w:rsidR="003C3119">
            <w:rPr>
              <w:color w:val="000000"/>
              <w:sz w:val="16"/>
              <w:szCs w:val="16"/>
            </w:rPr>
            <w:t>IEMBRE</w:t>
          </w:r>
          <w:r>
            <w:rPr>
              <w:color w:val="000000"/>
              <w:sz w:val="16"/>
              <w:szCs w:val="16"/>
            </w:rPr>
            <w:t xml:space="preserve">  2023 VERSIÓN 1 DEL ORIGINAL</w:t>
          </w:r>
        </w:p>
      </w:tc>
      <w:tc>
        <w:tcPr>
          <w:tcW w:w="1843" w:type="dxa"/>
        </w:tcPr>
        <w:p w14:paraId="00000651" w14:textId="78E5A884" w:rsidR="004B5E58" w:rsidRDefault="004B5E58">
          <w:pPr>
            <w:pBdr>
              <w:top w:val="nil"/>
              <w:left w:val="nil"/>
              <w:bottom w:val="nil"/>
              <w:right w:val="nil"/>
              <w:between w:val="nil"/>
            </w:pBdr>
            <w:tabs>
              <w:tab w:val="center" w:pos="4419"/>
              <w:tab w:val="right" w:pos="8838"/>
            </w:tabs>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5C1996">
            <w:rPr>
              <w:noProof/>
              <w:color w:val="000000"/>
              <w:sz w:val="16"/>
              <w:szCs w:val="16"/>
            </w:rPr>
            <w:t>65</w:t>
          </w:r>
          <w:r>
            <w:rPr>
              <w:color w:val="000000"/>
              <w:sz w:val="16"/>
              <w:szCs w:val="16"/>
            </w:rPr>
            <w:fldChar w:fldCharType="end"/>
          </w:r>
          <w:r>
            <w:rPr>
              <w:color w:val="000000"/>
              <w:sz w:val="16"/>
              <w:szCs w:val="16"/>
            </w:rPr>
            <w:t xml:space="preserve"> de </w:t>
          </w:r>
          <w:r>
            <w:rPr>
              <w:sz w:val="16"/>
              <w:szCs w:val="16"/>
            </w:rPr>
            <w:t>6</w:t>
          </w:r>
          <w:r w:rsidR="00804520">
            <w:rPr>
              <w:sz w:val="16"/>
              <w:szCs w:val="16"/>
            </w:rPr>
            <w:t>8</w:t>
          </w:r>
        </w:p>
      </w:tc>
    </w:tr>
  </w:tbl>
  <w:p w14:paraId="00000652" w14:textId="77777777" w:rsidR="004B5E58" w:rsidRDefault="004B5E5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D9376" w14:textId="77777777" w:rsidR="00F0725F" w:rsidRDefault="00F0725F">
      <w:pPr>
        <w:spacing w:after="0" w:line="240" w:lineRule="auto"/>
      </w:pPr>
      <w:r>
        <w:separator/>
      </w:r>
    </w:p>
  </w:footnote>
  <w:footnote w:type="continuationSeparator" w:id="0">
    <w:p w14:paraId="13DCA154" w14:textId="77777777" w:rsidR="00F0725F" w:rsidRDefault="00F072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7" w14:textId="5F665F4E" w:rsidR="004B5E58" w:rsidRDefault="004B5E58">
    <w:pPr>
      <w:widowControl w:val="0"/>
      <w:pBdr>
        <w:top w:val="nil"/>
        <w:left w:val="nil"/>
        <w:bottom w:val="nil"/>
        <w:right w:val="nil"/>
        <w:between w:val="nil"/>
      </w:pBdr>
      <w:spacing w:after="0"/>
      <w:rPr>
        <w:rFonts w:ascii="Verdana" w:eastAsia="Verdana" w:hAnsi="Verdana" w:cs="Verdana"/>
        <w:b/>
        <w:sz w:val="20"/>
        <w:szCs w:val="20"/>
      </w:rPr>
    </w:pPr>
  </w:p>
  <w:tbl>
    <w:tblPr>
      <w:tblStyle w:val="afc"/>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4B5E58" w14:paraId="67054EA5" w14:textId="77777777">
      <w:trPr>
        <w:trHeight w:val="835"/>
      </w:trPr>
      <w:tc>
        <w:tcPr>
          <w:tcW w:w="2122" w:type="dxa"/>
        </w:tcPr>
        <w:p w14:paraId="00000648" w14:textId="3494B013" w:rsidR="004B5E58" w:rsidRDefault="00EA75F1">
          <w:pPr>
            <w:pBdr>
              <w:top w:val="nil"/>
              <w:left w:val="nil"/>
              <w:bottom w:val="nil"/>
              <w:right w:val="nil"/>
              <w:between w:val="nil"/>
            </w:pBdr>
            <w:tabs>
              <w:tab w:val="center" w:pos="4419"/>
              <w:tab w:val="right" w:pos="8838"/>
            </w:tabs>
            <w:rPr>
              <w:color w:val="000000"/>
            </w:rPr>
          </w:pPr>
          <w:r>
            <w:rPr>
              <w:noProof/>
              <w:color w:val="000000"/>
            </w:rPr>
            <w:drawing>
              <wp:anchor distT="0" distB="0" distL="114300" distR="114300" simplePos="0" relativeHeight="251658240" behindDoc="0" locked="0" layoutInCell="1" allowOverlap="1" wp14:anchorId="4733A2E4" wp14:editId="493324DB">
                <wp:simplePos x="0" y="0"/>
                <wp:positionH relativeFrom="column">
                  <wp:posOffset>-13335</wp:posOffset>
                </wp:positionH>
                <wp:positionV relativeFrom="paragraph">
                  <wp:posOffset>260985</wp:posOffset>
                </wp:positionV>
                <wp:extent cx="1258570" cy="447040"/>
                <wp:effectExtent l="0" t="0" r="0" b="0"/>
                <wp:wrapSquare wrapText="bothSides"/>
                <wp:docPr id="1170788170"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88170" name="Imagen 1"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258570" cy="447040"/>
                        </a:xfrm>
                        <a:prstGeom prst="rect">
                          <a:avLst/>
                        </a:prstGeom>
                      </pic:spPr>
                    </pic:pic>
                  </a:graphicData>
                </a:graphic>
              </wp:anchor>
            </w:drawing>
          </w:r>
        </w:p>
        <w:p w14:paraId="00000649" w14:textId="6B7A685D" w:rsidR="004B5E58" w:rsidRDefault="004B5E58">
          <w:pPr>
            <w:ind w:right="-94"/>
            <w:rPr>
              <w:sz w:val="18"/>
              <w:szCs w:val="18"/>
            </w:rPr>
          </w:pPr>
        </w:p>
      </w:tc>
      <w:tc>
        <w:tcPr>
          <w:tcW w:w="4499" w:type="dxa"/>
          <w:vAlign w:val="center"/>
        </w:tcPr>
        <w:p w14:paraId="0000064A" w14:textId="77777777" w:rsidR="004B5E58" w:rsidRDefault="004B5E58">
          <w:pPr>
            <w:pBdr>
              <w:top w:val="nil"/>
              <w:left w:val="nil"/>
              <w:bottom w:val="nil"/>
              <w:right w:val="nil"/>
              <w:between w:val="nil"/>
            </w:pBdr>
            <w:jc w:val="center"/>
            <w:rPr>
              <w:color w:val="000000"/>
              <w:sz w:val="16"/>
              <w:szCs w:val="16"/>
              <w:u w:val="single"/>
            </w:rPr>
          </w:pPr>
          <w:r>
            <w:rPr>
              <w:color w:val="000000"/>
              <w:sz w:val="16"/>
              <w:szCs w:val="16"/>
            </w:rPr>
            <w:t xml:space="preserve">MANUAL DE NORMAS Y </w:t>
          </w:r>
          <w:sdt>
            <w:sdtPr>
              <w:tag w:val="goog_rdk_40"/>
              <w:id w:val="414213975"/>
            </w:sdtPr>
            <w:sdtContent/>
          </w:sdt>
          <w:r>
            <w:rPr>
              <w:color w:val="000000"/>
              <w:sz w:val="16"/>
              <w:szCs w:val="16"/>
            </w:rPr>
            <w:t>PROCEDIMIENTOS DE LA DIRECCIÓN DE FORTALECIMIENTO DE LA PAZ</w:t>
          </w:r>
        </w:p>
      </w:tc>
      <w:tc>
        <w:tcPr>
          <w:tcW w:w="2230" w:type="dxa"/>
          <w:vAlign w:val="center"/>
        </w:tcPr>
        <w:p w14:paraId="0000064B" w14:textId="77777777" w:rsidR="004B5E58" w:rsidRDefault="004B5E58">
          <w:pPr>
            <w:pBdr>
              <w:top w:val="nil"/>
              <w:left w:val="nil"/>
              <w:bottom w:val="nil"/>
              <w:right w:val="nil"/>
              <w:between w:val="nil"/>
            </w:pBdr>
            <w:tabs>
              <w:tab w:val="center" w:pos="4419"/>
              <w:tab w:val="right" w:pos="8838"/>
            </w:tabs>
            <w:jc w:val="center"/>
            <w:rPr>
              <w:b/>
              <w:color w:val="4F81BD"/>
              <w:sz w:val="18"/>
              <w:szCs w:val="18"/>
            </w:rPr>
          </w:pPr>
          <w:r>
            <w:rPr>
              <w:b/>
              <w:color w:val="4F81BD"/>
              <w:sz w:val="18"/>
              <w:szCs w:val="18"/>
            </w:rPr>
            <w:t>DE USO</w:t>
          </w:r>
        </w:p>
        <w:p w14:paraId="0000064C" w14:textId="77777777" w:rsidR="004B5E58" w:rsidRDefault="004B5E58">
          <w:pPr>
            <w:pBdr>
              <w:top w:val="nil"/>
              <w:left w:val="nil"/>
              <w:bottom w:val="nil"/>
              <w:right w:val="nil"/>
              <w:between w:val="nil"/>
            </w:pBdr>
            <w:tabs>
              <w:tab w:val="center" w:pos="4419"/>
              <w:tab w:val="right" w:pos="8838"/>
            </w:tabs>
            <w:jc w:val="center"/>
            <w:rPr>
              <w:color w:val="000000"/>
            </w:rPr>
          </w:pPr>
          <w:r>
            <w:rPr>
              <w:b/>
              <w:color w:val="4F81BD"/>
              <w:sz w:val="18"/>
              <w:szCs w:val="18"/>
            </w:rPr>
            <w:t>INTERNO</w:t>
          </w:r>
        </w:p>
      </w:tc>
    </w:tr>
  </w:tbl>
  <w:p w14:paraId="0000064D" w14:textId="77777777" w:rsidR="004B5E58" w:rsidRDefault="004B5E5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6FD"/>
    <w:multiLevelType w:val="multilevel"/>
    <w:tmpl w:val="FA702A92"/>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700" w:hanging="720"/>
      </w:pPr>
      <w:rPr>
        <w:rFonts w:ascii="Verdana" w:eastAsia="Verdana" w:hAnsi="Verdana" w:cs="Verdana"/>
      </w:rPr>
    </w:lvl>
    <w:lvl w:ilvl="3">
      <w:start w:val="2"/>
      <w:numFmt w:val="lowerRoman"/>
      <w:lvlText w:val="%4."/>
      <w:lvlJc w:val="left"/>
      <w:pPr>
        <w:ind w:left="3240" w:hanging="720"/>
      </w:pPr>
    </w:lvl>
    <w:lvl w:ilvl="4">
      <w:start w:val="1"/>
      <w:numFmt w:val="lowerLetter"/>
      <w:lvlText w:val="%5)"/>
      <w:lvlJc w:val="left"/>
      <w:pPr>
        <w:ind w:left="72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762F57"/>
    <w:multiLevelType w:val="multilevel"/>
    <w:tmpl w:val="B142C12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CCF7575"/>
    <w:multiLevelType w:val="multilevel"/>
    <w:tmpl w:val="0E5C2BD8"/>
    <w:lvl w:ilvl="0">
      <w:start w:val="1"/>
      <w:numFmt w:val="decimal"/>
      <w:pStyle w:val="Ttulo1"/>
      <w:lvlText w:val="%1."/>
      <w:lvlJc w:val="left"/>
      <w:pPr>
        <w:ind w:left="360" w:hanging="360"/>
      </w:p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3" w15:restartNumberingAfterBreak="0">
    <w:nsid w:val="20453ECC"/>
    <w:multiLevelType w:val="multilevel"/>
    <w:tmpl w:val="D614431A"/>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C776E4"/>
    <w:multiLevelType w:val="multilevel"/>
    <w:tmpl w:val="C25E32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964DBD"/>
    <w:multiLevelType w:val="multilevel"/>
    <w:tmpl w:val="1AFA3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2173B7"/>
    <w:multiLevelType w:val="multilevel"/>
    <w:tmpl w:val="281C0EF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5B51EF"/>
    <w:multiLevelType w:val="multilevel"/>
    <w:tmpl w:val="261E977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902365E"/>
    <w:multiLevelType w:val="multilevel"/>
    <w:tmpl w:val="EB2464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FFE0A88"/>
    <w:multiLevelType w:val="multilevel"/>
    <w:tmpl w:val="8CBA6316"/>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700" w:hanging="720"/>
      </w:pPr>
      <w:rPr>
        <w:rFonts w:ascii="Verdana" w:eastAsia="Verdana" w:hAnsi="Verdana" w:cs="Verdana"/>
      </w:rPr>
    </w:lvl>
    <w:lvl w:ilvl="3">
      <w:start w:val="2"/>
      <w:numFmt w:val="lowerRoman"/>
      <w:lvlText w:val="%4."/>
      <w:lvlJc w:val="left"/>
      <w:pPr>
        <w:ind w:left="3240" w:hanging="720"/>
      </w:pPr>
    </w:lvl>
    <w:lvl w:ilvl="4">
      <w:start w:val="1"/>
      <w:numFmt w:val="lowerLetter"/>
      <w:lvlText w:val="%5)"/>
      <w:lvlJc w:val="left"/>
      <w:pPr>
        <w:ind w:left="72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DC584E"/>
    <w:multiLevelType w:val="multilevel"/>
    <w:tmpl w:val="E6A28330"/>
    <w:lvl w:ilvl="0">
      <w:start w:val="1"/>
      <w:numFmt w:val="decimal"/>
      <w:lvlText w:val="%1."/>
      <w:lvlJc w:val="left"/>
      <w:pPr>
        <w:ind w:left="0" w:firstLine="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 w15:restartNumberingAfterBreak="0">
    <w:nsid w:val="562F7E69"/>
    <w:multiLevelType w:val="multilevel"/>
    <w:tmpl w:val="C826FF3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A690A41"/>
    <w:multiLevelType w:val="multilevel"/>
    <w:tmpl w:val="37F8B84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6BF26809"/>
    <w:multiLevelType w:val="multilevel"/>
    <w:tmpl w:val="D4369B3C"/>
    <w:lvl w:ilvl="0">
      <w:start w:val="1"/>
      <w:numFmt w:val="decimal"/>
      <w:lvlText w:val="%1."/>
      <w:lvlJc w:val="left"/>
      <w:pPr>
        <w:ind w:left="360" w:hanging="360"/>
      </w:pPr>
      <w:rPr>
        <w:rFonts w:ascii="Verdana" w:eastAsia="Verdana" w:hAnsi="Verdana" w:cs="Verdana"/>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C315355"/>
    <w:multiLevelType w:val="hybridMultilevel"/>
    <w:tmpl w:val="3E8E2726"/>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5" w15:restartNumberingAfterBreak="0">
    <w:nsid w:val="77943EB9"/>
    <w:multiLevelType w:val="multilevel"/>
    <w:tmpl w:val="F0D6CDE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B973134"/>
    <w:multiLevelType w:val="multilevel"/>
    <w:tmpl w:val="B34E25C8"/>
    <w:lvl w:ilvl="0">
      <w:start w:val="1"/>
      <w:numFmt w:val="lowerLetter"/>
      <w:lvlText w:val="%1)"/>
      <w:lvlJc w:val="left"/>
      <w:pPr>
        <w:ind w:left="4046" w:hanging="360"/>
      </w:pPr>
      <w:rPr>
        <w:b w:val="0"/>
      </w:rPr>
    </w:lvl>
    <w:lvl w:ilvl="1">
      <w:start w:val="1"/>
      <w:numFmt w:val="bullet"/>
      <w:lvlText w:val="o"/>
      <w:lvlJc w:val="left"/>
      <w:pPr>
        <w:ind w:left="1011" w:hanging="360"/>
      </w:pPr>
      <w:rPr>
        <w:rFonts w:ascii="Courier New" w:eastAsia="Courier New" w:hAnsi="Courier New" w:cs="Courier New"/>
      </w:rPr>
    </w:lvl>
    <w:lvl w:ilvl="2">
      <w:start w:val="1"/>
      <w:numFmt w:val="bullet"/>
      <w:lvlText w:val="▪"/>
      <w:lvlJc w:val="left"/>
      <w:pPr>
        <w:ind w:left="1731" w:hanging="360"/>
      </w:pPr>
      <w:rPr>
        <w:rFonts w:ascii="Noto Sans Symbols" w:eastAsia="Noto Sans Symbols" w:hAnsi="Noto Sans Symbols" w:cs="Noto Sans Symbols"/>
      </w:rPr>
    </w:lvl>
    <w:lvl w:ilvl="3">
      <w:start w:val="1"/>
      <w:numFmt w:val="bullet"/>
      <w:lvlText w:val="●"/>
      <w:lvlJc w:val="left"/>
      <w:pPr>
        <w:ind w:left="2451" w:hanging="360"/>
      </w:pPr>
      <w:rPr>
        <w:rFonts w:ascii="Noto Sans Symbols" w:eastAsia="Noto Sans Symbols" w:hAnsi="Noto Sans Symbols" w:cs="Noto Sans Symbols"/>
      </w:rPr>
    </w:lvl>
    <w:lvl w:ilvl="4">
      <w:start w:val="1"/>
      <w:numFmt w:val="bullet"/>
      <w:lvlText w:val="o"/>
      <w:lvlJc w:val="left"/>
      <w:pPr>
        <w:ind w:left="3171" w:hanging="360"/>
      </w:pPr>
      <w:rPr>
        <w:rFonts w:ascii="Courier New" w:eastAsia="Courier New" w:hAnsi="Courier New" w:cs="Courier New"/>
      </w:rPr>
    </w:lvl>
    <w:lvl w:ilvl="5">
      <w:start w:val="1"/>
      <w:numFmt w:val="bullet"/>
      <w:lvlText w:val="▪"/>
      <w:lvlJc w:val="left"/>
      <w:pPr>
        <w:ind w:left="3891" w:hanging="360"/>
      </w:pPr>
      <w:rPr>
        <w:rFonts w:ascii="Noto Sans Symbols" w:eastAsia="Noto Sans Symbols" w:hAnsi="Noto Sans Symbols" w:cs="Noto Sans Symbols"/>
      </w:rPr>
    </w:lvl>
    <w:lvl w:ilvl="6">
      <w:start w:val="1"/>
      <w:numFmt w:val="bullet"/>
      <w:lvlText w:val="●"/>
      <w:lvlJc w:val="left"/>
      <w:pPr>
        <w:ind w:left="4611" w:hanging="360"/>
      </w:pPr>
      <w:rPr>
        <w:rFonts w:ascii="Noto Sans Symbols" w:eastAsia="Noto Sans Symbols" w:hAnsi="Noto Sans Symbols" w:cs="Noto Sans Symbols"/>
      </w:rPr>
    </w:lvl>
    <w:lvl w:ilvl="7">
      <w:start w:val="1"/>
      <w:numFmt w:val="bullet"/>
      <w:lvlText w:val="o"/>
      <w:lvlJc w:val="left"/>
      <w:pPr>
        <w:ind w:left="5331" w:hanging="360"/>
      </w:pPr>
      <w:rPr>
        <w:rFonts w:ascii="Courier New" w:eastAsia="Courier New" w:hAnsi="Courier New" w:cs="Courier New"/>
      </w:rPr>
    </w:lvl>
    <w:lvl w:ilvl="8">
      <w:start w:val="1"/>
      <w:numFmt w:val="bullet"/>
      <w:lvlText w:val="▪"/>
      <w:lvlJc w:val="left"/>
      <w:pPr>
        <w:ind w:left="6051" w:hanging="360"/>
      </w:pPr>
      <w:rPr>
        <w:rFonts w:ascii="Noto Sans Symbols" w:eastAsia="Noto Sans Symbols" w:hAnsi="Noto Sans Symbols" w:cs="Noto Sans Symbols"/>
      </w:rPr>
    </w:lvl>
  </w:abstractNum>
  <w:num w:numId="1" w16cid:durableId="1116412921">
    <w:abstractNumId w:val="16"/>
  </w:num>
  <w:num w:numId="2" w16cid:durableId="357351">
    <w:abstractNumId w:val="13"/>
  </w:num>
  <w:num w:numId="3" w16cid:durableId="1541935030">
    <w:abstractNumId w:val="12"/>
  </w:num>
  <w:num w:numId="4" w16cid:durableId="282731082">
    <w:abstractNumId w:val="7"/>
  </w:num>
  <w:num w:numId="5" w16cid:durableId="1573420971">
    <w:abstractNumId w:val="15"/>
  </w:num>
  <w:num w:numId="6" w16cid:durableId="953631389">
    <w:abstractNumId w:val="10"/>
  </w:num>
  <w:num w:numId="7" w16cid:durableId="898900301">
    <w:abstractNumId w:val="6"/>
  </w:num>
  <w:num w:numId="8" w16cid:durableId="1454714794">
    <w:abstractNumId w:val="1"/>
  </w:num>
  <w:num w:numId="9" w16cid:durableId="575483370">
    <w:abstractNumId w:val="8"/>
  </w:num>
  <w:num w:numId="10" w16cid:durableId="1208183039">
    <w:abstractNumId w:val="4"/>
  </w:num>
  <w:num w:numId="11" w16cid:durableId="1275402078">
    <w:abstractNumId w:val="5"/>
  </w:num>
  <w:num w:numId="12" w16cid:durableId="342904941">
    <w:abstractNumId w:val="2"/>
  </w:num>
  <w:num w:numId="13" w16cid:durableId="695077862">
    <w:abstractNumId w:val="9"/>
  </w:num>
  <w:num w:numId="14" w16cid:durableId="1500000878">
    <w:abstractNumId w:val="11"/>
  </w:num>
  <w:num w:numId="15" w16cid:durableId="1417173259">
    <w:abstractNumId w:val="14"/>
  </w:num>
  <w:num w:numId="16" w16cid:durableId="1293899879">
    <w:abstractNumId w:val="0"/>
  </w:num>
  <w:num w:numId="17" w16cid:durableId="2868601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BDE"/>
    <w:rsid w:val="00023303"/>
    <w:rsid w:val="00032CBB"/>
    <w:rsid w:val="00044F46"/>
    <w:rsid w:val="000614B6"/>
    <w:rsid w:val="0006374C"/>
    <w:rsid w:val="00064539"/>
    <w:rsid w:val="00074A36"/>
    <w:rsid w:val="000A2611"/>
    <w:rsid w:val="000A318C"/>
    <w:rsid w:val="000B775D"/>
    <w:rsid w:val="000D32C1"/>
    <w:rsid w:val="000E60A8"/>
    <w:rsid w:val="000F2D8B"/>
    <w:rsid w:val="001219A8"/>
    <w:rsid w:val="00141522"/>
    <w:rsid w:val="00171B87"/>
    <w:rsid w:val="00180CE1"/>
    <w:rsid w:val="001A79C7"/>
    <w:rsid w:val="001A7D55"/>
    <w:rsid w:val="001C1B3C"/>
    <w:rsid w:val="001D2AC3"/>
    <w:rsid w:val="001D345E"/>
    <w:rsid w:val="001F3DA6"/>
    <w:rsid w:val="00215F74"/>
    <w:rsid w:val="00231FC9"/>
    <w:rsid w:val="00232834"/>
    <w:rsid w:val="002765C3"/>
    <w:rsid w:val="002C0606"/>
    <w:rsid w:val="00341B4B"/>
    <w:rsid w:val="00350972"/>
    <w:rsid w:val="003C3119"/>
    <w:rsid w:val="003E3A3A"/>
    <w:rsid w:val="003F5B42"/>
    <w:rsid w:val="00407B86"/>
    <w:rsid w:val="0042078C"/>
    <w:rsid w:val="00422850"/>
    <w:rsid w:val="00423751"/>
    <w:rsid w:val="004907F3"/>
    <w:rsid w:val="00496939"/>
    <w:rsid w:val="004B5E58"/>
    <w:rsid w:val="004C0FE5"/>
    <w:rsid w:val="004C6BA8"/>
    <w:rsid w:val="004D7CD2"/>
    <w:rsid w:val="00512653"/>
    <w:rsid w:val="00512A76"/>
    <w:rsid w:val="0051695F"/>
    <w:rsid w:val="005308E3"/>
    <w:rsid w:val="00531A7C"/>
    <w:rsid w:val="00563183"/>
    <w:rsid w:val="00577C0E"/>
    <w:rsid w:val="0058746E"/>
    <w:rsid w:val="00587C2D"/>
    <w:rsid w:val="005C1996"/>
    <w:rsid w:val="005C7E58"/>
    <w:rsid w:val="00633ED9"/>
    <w:rsid w:val="00634923"/>
    <w:rsid w:val="0064480C"/>
    <w:rsid w:val="006640E1"/>
    <w:rsid w:val="006C6247"/>
    <w:rsid w:val="006D2517"/>
    <w:rsid w:val="006E2310"/>
    <w:rsid w:val="00740CB5"/>
    <w:rsid w:val="007470F4"/>
    <w:rsid w:val="00765418"/>
    <w:rsid w:val="007A25CA"/>
    <w:rsid w:val="007B635B"/>
    <w:rsid w:val="007D1726"/>
    <w:rsid w:val="00800BB6"/>
    <w:rsid w:val="00804520"/>
    <w:rsid w:val="00807F50"/>
    <w:rsid w:val="00817A74"/>
    <w:rsid w:val="008218C5"/>
    <w:rsid w:val="00844337"/>
    <w:rsid w:val="008801BE"/>
    <w:rsid w:val="00892DFE"/>
    <w:rsid w:val="008D21E9"/>
    <w:rsid w:val="008E2455"/>
    <w:rsid w:val="008E50EE"/>
    <w:rsid w:val="00927053"/>
    <w:rsid w:val="00982C6E"/>
    <w:rsid w:val="009948B1"/>
    <w:rsid w:val="00997E0A"/>
    <w:rsid w:val="009A2EAA"/>
    <w:rsid w:val="009B12A8"/>
    <w:rsid w:val="009D1572"/>
    <w:rsid w:val="009E3EB4"/>
    <w:rsid w:val="00A0678D"/>
    <w:rsid w:val="00A340E1"/>
    <w:rsid w:val="00A41113"/>
    <w:rsid w:val="00A42DFC"/>
    <w:rsid w:val="00A443DB"/>
    <w:rsid w:val="00A76048"/>
    <w:rsid w:val="00AE5E00"/>
    <w:rsid w:val="00B12051"/>
    <w:rsid w:val="00B436C3"/>
    <w:rsid w:val="00B62017"/>
    <w:rsid w:val="00B87382"/>
    <w:rsid w:val="00B92437"/>
    <w:rsid w:val="00BB697C"/>
    <w:rsid w:val="00BC3E36"/>
    <w:rsid w:val="00BC6071"/>
    <w:rsid w:val="00BF1DAA"/>
    <w:rsid w:val="00C01BEE"/>
    <w:rsid w:val="00C10773"/>
    <w:rsid w:val="00C42022"/>
    <w:rsid w:val="00C462B4"/>
    <w:rsid w:val="00C50888"/>
    <w:rsid w:val="00C6517A"/>
    <w:rsid w:val="00C86C57"/>
    <w:rsid w:val="00C92BDE"/>
    <w:rsid w:val="00C93BA9"/>
    <w:rsid w:val="00CA1E3F"/>
    <w:rsid w:val="00CC6F2E"/>
    <w:rsid w:val="00CE21DE"/>
    <w:rsid w:val="00CF7F2E"/>
    <w:rsid w:val="00D16890"/>
    <w:rsid w:val="00D33DF9"/>
    <w:rsid w:val="00D37502"/>
    <w:rsid w:val="00D37B28"/>
    <w:rsid w:val="00D42BEB"/>
    <w:rsid w:val="00D443E2"/>
    <w:rsid w:val="00D531CD"/>
    <w:rsid w:val="00D601BB"/>
    <w:rsid w:val="00DB4AAB"/>
    <w:rsid w:val="00DC6ECD"/>
    <w:rsid w:val="00DF4937"/>
    <w:rsid w:val="00E00C8E"/>
    <w:rsid w:val="00E2683B"/>
    <w:rsid w:val="00E56C3A"/>
    <w:rsid w:val="00E7213A"/>
    <w:rsid w:val="00E803FE"/>
    <w:rsid w:val="00EA67B9"/>
    <w:rsid w:val="00EA75F1"/>
    <w:rsid w:val="00EB73FE"/>
    <w:rsid w:val="00ED23BA"/>
    <w:rsid w:val="00EE0D98"/>
    <w:rsid w:val="00EE1E19"/>
    <w:rsid w:val="00F011B4"/>
    <w:rsid w:val="00F056E8"/>
    <w:rsid w:val="00F0725F"/>
    <w:rsid w:val="00F2107D"/>
    <w:rsid w:val="00F2473E"/>
    <w:rsid w:val="00F5616F"/>
    <w:rsid w:val="00F66BA6"/>
    <w:rsid w:val="00F70C96"/>
    <w:rsid w:val="00F81935"/>
    <w:rsid w:val="00F952C9"/>
    <w:rsid w:val="00FC6FEB"/>
    <w:rsid w:val="00FE0B89"/>
    <w:rsid w:val="00FE106B"/>
    <w:rsid w:val="00FF18CC"/>
    <w:rsid w:val="00FF635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6E3B1"/>
  <w15:docId w15:val="{119DCDCB-F760-4D21-83F4-E751B60B2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GT"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63B"/>
  </w:style>
  <w:style w:type="paragraph" w:styleId="Ttulo1">
    <w:name w:val="heading 1"/>
    <w:basedOn w:val="Normal"/>
    <w:next w:val="Sangra2detindependiente"/>
    <w:link w:val="Ttulo1Car"/>
    <w:autoRedefine/>
    <w:qFormat/>
    <w:rsid w:val="00512A76"/>
    <w:pPr>
      <w:keepNext/>
      <w:numPr>
        <w:numId w:val="12"/>
      </w:numPr>
      <w:tabs>
        <w:tab w:val="left" w:pos="426"/>
      </w:tabs>
      <w:spacing w:after="0"/>
      <w:ind w:right="332"/>
      <w:jc w:val="both"/>
      <w:outlineLvl w:val="0"/>
    </w:pPr>
    <w:rPr>
      <w:rFonts w:ascii="Verdana" w:eastAsia="Times New Roman" w:hAnsi="Verdana" w:cs="Arial"/>
      <w:b/>
      <w:caps/>
      <w:sz w:val="20"/>
      <w:szCs w:val="20"/>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512A76"/>
    <w:pPr>
      <w:tabs>
        <w:tab w:val="left" w:pos="851"/>
        <w:tab w:val="right" w:leader="dot" w:pos="8789"/>
      </w:tabs>
      <w:spacing w:after="0" w:line="360" w:lineRule="auto"/>
      <w:ind w:left="851" w:hanging="851"/>
    </w:pPr>
    <w:rPr>
      <w:rFonts w:ascii="Arial" w:eastAsia="Times New Roman" w:hAnsi="Arial" w:cs="Times New Roman"/>
      <w:noProof/>
      <w:sz w:val="20"/>
      <w:szCs w:val="20"/>
      <w:lang w:val="es-ES" w:eastAsia="es-ES"/>
    </w:rPr>
  </w:style>
  <w:style w:type="paragraph" w:styleId="TDC1">
    <w:name w:val="toc 1"/>
    <w:basedOn w:val="Normal"/>
    <w:next w:val="Normal"/>
    <w:autoRedefine/>
    <w:uiPriority w:val="39"/>
    <w:rsid w:val="00512A76"/>
    <w:pPr>
      <w:tabs>
        <w:tab w:val="left" w:pos="851"/>
        <w:tab w:val="right" w:leader="dot" w:pos="8789"/>
      </w:tabs>
      <w:spacing w:after="0" w:line="360" w:lineRule="auto"/>
      <w:ind w:left="851" w:hanging="851"/>
      <w:jc w:val="center"/>
    </w:pPr>
    <w:rPr>
      <w:rFonts w:ascii="Verdana" w:eastAsia="Times New Roman" w:hAnsi="Verdana" w:cs="Times New Roman"/>
      <w:b/>
      <w:noProof/>
      <w:sz w:val="20"/>
      <w:szCs w:val="20"/>
      <w:lang w:val="es-ES" w:eastAsia="es-ES"/>
    </w:rPr>
  </w:style>
  <w:style w:type="paragraph" w:styleId="Encabezado">
    <w:name w:val="header"/>
    <w:basedOn w:val="Normal"/>
    <w:link w:val="EncabezadoCar"/>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link w:val="PrrafodelistaCar"/>
    <w:uiPriority w:val="1"/>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512A76"/>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spacing w:before="480"/>
      <w:ind w:left="0"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12A76"/>
    <w:pPr>
      <w:tabs>
        <w:tab w:val="right" w:leader="dot" w:pos="8828"/>
      </w:tabs>
      <w:spacing w:after="100"/>
    </w:pPr>
    <w:rPr>
      <w:rFonts w:ascii="Verdana" w:eastAsia="Verdana" w:hAnsi="Verdana" w:cs="Verdana"/>
      <w:b/>
      <w:noProof/>
      <w:sz w:val="20"/>
      <w:szCs w:val="20"/>
    </w:rPr>
  </w:style>
  <w:style w:type="character" w:customStyle="1" w:styleId="st1">
    <w:name w:val="st1"/>
    <w:basedOn w:val="Fuentedeprrafopredeter"/>
    <w:rsid w:val="000055D7"/>
  </w:style>
  <w:style w:type="character" w:styleId="Refdecomentario">
    <w:name w:val="annotation reference"/>
    <w:basedOn w:val="Fuentedeprrafopredeter"/>
    <w:uiPriority w:val="99"/>
    <w:semiHidden/>
    <w:unhideWhenUsed/>
    <w:rsid w:val="00D15A49"/>
    <w:rPr>
      <w:sz w:val="16"/>
      <w:szCs w:val="16"/>
    </w:rPr>
  </w:style>
  <w:style w:type="paragraph" w:styleId="Textocomentario">
    <w:name w:val="annotation text"/>
    <w:basedOn w:val="Normal"/>
    <w:link w:val="TextocomentarioCar"/>
    <w:uiPriority w:val="99"/>
    <w:unhideWhenUsed/>
    <w:rsid w:val="00D15A49"/>
    <w:pPr>
      <w:spacing w:line="240" w:lineRule="auto"/>
    </w:pPr>
    <w:rPr>
      <w:sz w:val="20"/>
      <w:szCs w:val="20"/>
    </w:rPr>
  </w:style>
  <w:style w:type="character" w:customStyle="1" w:styleId="TextocomentarioCar">
    <w:name w:val="Texto comentario Car"/>
    <w:basedOn w:val="Fuentedeprrafopredeter"/>
    <w:link w:val="Textocomentario"/>
    <w:uiPriority w:val="99"/>
    <w:rsid w:val="00D15A49"/>
    <w:rPr>
      <w:sz w:val="20"/>
      <w:szCs w:val="20"/>
    </w:rPr>
  </w:style>
  <w:style w:type="paragraph" w:styleId="Asuntodelcomentario">
    <w:name w:val="annotation subject"/>
    <w:basedOn w:val="Textocomentario"/>
    <w:next w:val="Textocomentario"/>
    <w:link w:val="AsuntodelcomentarioCar"/>
    <w:uiPriority w:val="99"/>
    <w:semiHidden/>
    <w:unhideWhenUsed/>
    <w:rsid w:val="00D15A49"/>
    <w:rPr>
      <w:b/>
      <w:bCs/>
    </w:rPr>
  </w:style>
  <w:style w:type="character" w:customStyle="1" w:styleId="AsuntodelcomentarioCar">
    <w:name w:val="Asunto del comentario Car"/>
    <w:basedOn w:val="TextocomentarioCar"/>
    <w:link w:val="Asuntodelcomentario"/>
    <w:uiPriority w:val="99"/>
    <w:semiHidden/>
    <w:rsid w:val="00D15A49"/>
    <w:rPr>
      <w:b/>
      <w:bCs/>
      <w:sz w:val="20"/>
      <w:szCs w:val="20"/>
    </w:rPr>
  </w:style>
  <w:style w:type="paragraph" w:styleId="Sinespaciado">
    <w:name w:val="No Spacing"/>
    <w:uiPriority w:val="1"/>
    <w:qFormat/>
    <w:rsid w:val="00D84C2C"/>
    <w:pPr>
      <w:spacing w:after="0" w:line="240" w:lineRule="auto"/>
    </w:pPr>
  </w:style>
  <w:style w:type="table" w:customStyle="1" w:styleId="Tablaconcuadrcula1">
    <w:name w:val="Tabla con cuadrícula1"/>
    <w:basedOn w:val="Tablanormal"/>
    <w:next w:val="Tablaconcuadrcula"/>
    <w:uiPriority w:val="59"/>
    <w:rsid w:val="006825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rrafodelistaCar">
    <w:name w:val="Párrafo de lista Car"/>
    <w:basedOn w:val="Fuentedeprrafopredeter"/>
    <w:link w:val="Prrafodelista"/>
    <w:uiPriority w:val="34"/>
    <w:locked/>
    <w:rsid w:val="00B160E8"/>
    <w:rPr>
      <w:rFonts w:ascii="Arial" w:eastAsia="Times New Roman" w:hAnsi="Arial" w:cs="Times New Roman"/>
      <w:sz w:val="20"/>
      <w:szCs w:val="20"/>
      <w:lang w:val="es-ES" w:eastAsia="es-ES"/>
    </w:rPr>
  </w:style>
  <w:style w:type="paragraph" w:styleId="Revisin">
    <w:name w:val="Revision"/>
    <w:hidden/>
    <w:uiPriority w:val="99"/>
    <w:semiHidden/>
    <w:rsid w:val="007105DC"/>
    <w:pPr>
      <w:spacing w:after="0" w:line="240" w:lineRule="auto"/>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pPr>
      <w:spacing w:after="0" w:line="240" w:lineRule="auto"/>
    </w:pPr>
    <w:tblPr>
      <w:tblStyleRowBandSize w:val="1"/>
      <w:tblStyleColBandSize w:val="1"/>
      <w:tblCellMar>
        <w:left w:w="70" w:type="dxa"/>
        <w:right w:w="70" w:type="dxa"/>
      </w:tblCellMar>
    </w:tblPr>
  </w:style>
  <w:style w:type="table" w:customStyle="1" w:styleId="af">
    <w:basedOn w:val="TableNormal0"/>
    <w:pPr>
      <w:spacing w:after="0" w:line="240" w:lineRule="auto"/>
    </w:pPr>
    <w:tblPr>
      <w:tblStyleRowBandSize w:val="1"/>
      <w:tblStyleColBandSize w:val="1"/>
      <w:tblCellMar>
        <w:left w:w="70" w:type="dxa"/>
        <w:right w:w="70" w:type="dxa"/>
      </w:tblCellMar>
    </w:tblPr>
  </w:style>
  <w:style w:type="table" w:customStyle="1" w:styleId="af0">
    <w:basedOn w:val="TableNormal0"/>
    <w:pPr>
      <w:spacing w:after="0" w:line="240" w:lineRule="auto"/>
    </w:pPr>
    <w:tblPr>
      <w:tblStyleRowBandSize w:val="1"/>
      <w:tblStyleColBandSize w:val="1"/>
      <w:tblCellMar>
        <w:left w:w="70" w:type="dxa"/>
        <w:right w:w="70" w:type="dxa"/>
      </w:tblCellMar>
    </w:tblPr>
  </w:style>
  <w:style w:type="table" w:customStyle="1" w:styleId="af1">
    <w:basedOn w:val="TableNormal0"/>
    <w:pPr>
      <w:spacing w:after="0" w:line="240" w:lineRule="auto"/>
    </w:pPr>
    <w:tblPr>
      <w:tblStyleRowBandSize w:val="1"/>
      <w:tblStyleColBandSize w:val="1"/>
      <w:tblCellMar>
        <w:left w:w="70" w:type="dxa"/>
        <w:right w:w="70" w:type="dxa"/>
      </w:tblCellMar>
    </w:tblPr>
  </w:style>
  <w:style w:type="table" w:customStyle="1" w:styleId="af2">
    <w:basedOn w:val="TableNormal0"/>
    <w:pPr>
      <w:spacing w:after="0" w:line="240" w:lineRule="auto"/>
    </w:pPr>
    <w:tblPr>
      <w:tblStyleRowBandSize w:val="1"/>
      <w:tblStyleColBandSize w:val="1"/>
      <w:tblCellMar>
        <w:left w:w="70" w:type="dxa"/>
        <w:right w:w="70" w:type="dxa"/>
      </w:tblCellMar>
    </w:tblPr>
  </w:style>
  <w:style w:type="table" w:customStyle="1" w:styleId="af3">
    <w:basedOn w:val="TableNormal0"/>
    <w:pPr>
      <w:spacing w:after="0" w:line="240" w:lineRule="auto"/>
    </w:pPr>
    <w:tblPr>
      <w:tblStyleRowBandSize w:val="1"/>
      <w:tblStyleColBandSize w:val="1"/>
      <w:tblCellMar>
        <w:left w:w="70" w:type="dxa"/>
        <w:right w:w="70" w:type="dxa"/>
      </w:tblCellMar>
    </w:tblPr>
  </w:style>
  <w:style w:type="table" w:customStyle="1" w:styleId="af4">
    <w:basedOn w:val="TableNormal0"/>
    <w:pPr>
      <w:spacing w:after="0" w:line="240" w:lineRule="auto"/>
    </w:pPr>
    <w:tblPr>
      <w:tblStyleRowBandSize w:val="1"/>
      <w:tblStyleColBandSize w:val="1"/>
      <w:tblCellMar>
        <w:left w:w="70" w:type="dxa"/>
        <w:right w:w="70"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pPr>
      <w:spacing w:after="0" w:line="240" w:lineRule="auto"/>
    </w:pPr>
    <w:tblPr>
      <w:tblStyleRowBandSize w:val="1"/>
      <w:tblStyleColBandSize w:val="1"/>
      <w:tblCellMar>
        <w:left w:w="70" w:type="dxa"/>
        <w:right w:w="70" w:type="dxa"/>
      </w:tblCellMar>
    </w:tblPr>
  </w:style>
  <w:style w:type="table" w:customStyle="1" w:styleId="af7">
    <w:basedOn w:val="TableNormal0"/>
    <w:pPr>
      <w:spacing w:after="0" w:line="240" w:lineRule="auto"/>
    </w:pPr>
    <w:tblPr>
      <w:tblStyleRowBandSize w:val="1"/>
      <w:tblStyleColBandSize w:val="1"/>
      <w:tblCellMar>
        <w:left w:w="70" w:type="dxa"/>
        <w:right w:w="70" w:type="dxa"/>
      </w:tblCellMar>
    </w:tblPr>
  </w:style>
  <w:style w:type="table" w:customStyle="1" w:styleId="af8">
    <w:basedOn w:val="TableNormal0"/>
    <w:pPr>
      <w:spacing w:after="0" w:line="240" w:lineRule="auto"/>
    </w:pPr>
    <w:tblPr>
      <w:tblStyleRowBandSize w:val="1"/>
      <w:tblStyleColBandSize w:val="1"/>
      <w:tblCellMar>
        <w:left w:w="70" w:type="dxa"/>
        <w:right w:w="70" w:type="dxa"/>
      </w:tblCellMar>
    </w:tblPr>
  </w:style>
  <w:style w:type="table" w:customStyle="1" w:styleId="af9">
    <w:basedOn w:val="TableNormal0"/>
    <w:pPr>
      <w:spacing w:after="0" w:line="240" w:lineRule="auto"/>
    </w:pPr>
    <w:tblPr>
      <w:tblStyleRowBandSize w:val="1"/>
      <w:tblStyleColBandSize w:val="1"/>
      <w:tblCellMar>
        <w:left w:w="70" w:type="dxa"/>
        <w:right w:w="70" w:type="dxa"/>
      </w:tblCellMar>
    </w:tblPr>
  </w:style>
  <w:style w:type="table" w:customStyle="1" w:styleId="afa">
    <w:basedOn w:val="TableNormal0"/>
    <w:pPr>
      <w:spacing w:after="0" w:line="240" w:lineRule="auto"/>
    </w:pPr>
    <w:tblPr>
      <w:tblStyleRowBandSize w:val="1"/>
      <w:tblStyleColBandSize w:val="1"/>
      <w:tblCellMar>
        <w:left w:w="70" w:type="dxa"/>
        <w:right w:w="70" w:type="dxa"/>
      </w:tblCellMar>
    </w:tblPr>
  </w:style>
  <w:style w:type="table" w:customStyle="1" w:styleId="afb">
    <w:basedOn w:val="TableNormal0"/>
    <w:pPr>
      <w:spacing w:after="0" w:line="240" w:lineRule="auto"/>
    </w:pPr>
    <w:tblPr>
      <w:tblStyleRowBandSize w:val="1"/>
      <w:tblStyleColBandSize w:val="1"/>
      <w:tblCellMar>
        <w:left w:w="70" w:type="dxa"/>
        <w:right w:w="70" w:type="dxa"/>
      </w:tblCellMar>
    </w:tblPr>
  </w:style>
  <w:style w:type="table" w:customStyle="1" w:styleId="afc">
    <w:basedOn w:val="TableNormal0"/>
    <w:pPr>
      <w:spacing w:after="0" w:line="240" w:lineRule="auto"/>
    </w:pPr>
    <w:tblPr>
      <w:tblStyleRowBandSize w:val="1"/>
      <w:tblStyleColBandSize w:val="1"/>
      <w:tblCellMar>
        <w:left w:w="70" w:type="dxa"/>
        <w:right w:w="70" w:type="dxa"/>
      </w:tblCellMar>
    </w:tblPr>
  </w:style>
  <w:style w:type="table" w:customStyle="1" w:styleId="afd">
    <w:basedOn w:val="TableNormal0"/>
    <w:pPr>
      <w:spacing w:after="0" w:line="240" w:lineRule="auto"/>
    </w:pPr>
    <w:tblPr>
      <w:tblStyleRowBandSize w:val="1"/>
      <w:tblStyleColBandSize w:val="1"/>
      <w:tblCellMar>
        <w:left w:w="70" w:type="dxa"/>
        <w:right w:w="70" w:type="dxa"/>
      </w:tblCellMar>
    </w:tblPr>
  </w:style>
  <w:style w:type="paragraph" w:styleId="NormalWeb">
    <w:name w:val="Normal (Web)"/>
    <w:basedOn w:val="Normal"/>
    <w:uiPriority w:val="99"/>
    <w:unhideWhenUsed/>
    <w:rsid w:val="00512653"/>
    <w:pPr>
      <w:spacing w:before="100" w:beforeAutospacing="1" w:after="100" w:afterAutospacing="1" w:line="240" w:lineRule="auto"/>
    </w:pPr>
    <w:rPr>
      <w:rFonts w:ascii="Times New Roman" w:eastAsia="Times New Roman" w:hAnsi="Times New Roman" w:cs="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8.png"/><Relationship Id="rId21" Type="http://schemas.openxmlformats.org/officeDocument/2006/relationships/package" Target="embeddings/Microsoft_Visio_Drawing5.vsdx"/><Relationship Id="rId34" Type="http://schemas.openxmlformats.org/officeDocument/2006/relationships/image" Target="media/image14.e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jp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package" Target="embeddings/Microsoft_Visio_Drawing9.vsdx"/><Relationship Id="rId11" Type="http://schemas.openxmlformats.org/officeDocument/2006/relationships/package" Target="embeddings/Microsoft_Visio_Drawing.vs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emf"/><Relationship Id="rId53" Type="http://schemas.openxmlformats.org/officeDocument/2006/relationships/image" Target="media/image32.jp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package" Target="embeddings/Microsoft_Visio_Drawing4.vsdx"/><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8.vsdx"/><Relationship Id="rId30" Type="http://schemas.openxmlformats.org/officeDocument/2006/relationships/image" Target="media/image12.emf"/><Relationship Id="rId35" Type="http://schemas.openxmlformats.org/officeDocument/2006/relationships/package" Target="embeddings/Microsoft_Visio_Drawing12.vsdx"/><Relationship Id="rId43" Type="http://schemas.openxmlformats.org/officeDocument/2006/relationships/image" Target="media/image22.emf"/><Relationship Id="rId48" Type="http://schemas.openxmlformats.org/officeDocument/2006/relationships/image" Target="media/image27.jp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0.jpg"/><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package" Target="embeddings/Microsoft_Visio_Drawing11.vsdx"/><Relationship Id="rId38" Type="http://schemas.openxmlformats.org/officeDocument/2006/relationships/image" Target="media/image17.png"/><Relationship Id="rId46" Type="http://schemas.openxmlformats.org/officeDocument/2006/relationships/image" Target="media/image25.emf"/><Relationship Id="rId20" Type="http://schemas.openxmlformats.org/officeDocument/2006/relationships/image" Target="media/image7.emf"/><Relationship Id="rId41" Type="http://schemas.openxmlformats.org/officeDocument/2006/relationships/image" Target="media/image20.emf"/><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1.emf"/><Relationship Id="rId36" Type="http://schemas.openxmlformats.org/officeDocument/2006/relationships/image" Target="media/image15.png"/><Relationship Id="rId49" Type="http://schemas.openxmlformats.org/officeDocument/2006/relationships/image" Target="media/image28.jpg"/><Relationship Id="rId57"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package" Target="embeddings/Microsoft_Visio_Drawing10.vsdx"/><Relationship Id="rId44" Type="http://schemas.openxmlformats.org/officeDocument/2006/relationships/image" Target="media/image23.png"/><Relationship Id="rId52" Type="http://schemas.openxmlformats.org/officeDocument/2006/relationships/image" Target="media/image31.jp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R5v8hgyHRGE9ZL5cemh+y27rDA==">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</go:docsCustomData>
</go:gDocsCustomXmlDataStorage>
</file>

<file path=customXml/itemProps1.xml><?xml version="1.0" encoding="utf-8"?>
<ds:datastoreItem xmlns:ds="http://schemas.openxmlformats.org/officeDocument/2006/customXml" ds:itemID="{9293BE45-4C86-489A-9646-45D2890ECD0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9435</Words>
  <Characters>51895</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Jessica Rosmery Lemus Herrera</cp:lastModifiedBy>
  <cp:revision>9</cp:revision>
  <cp:lastPrinted>2023-12-20T20:38:00Z</cp:lastPrinted>
  <dcterms:created xsi:type="dcterms:W3CDTF">2023-12-19T15:35:00Z</dcterms:created>
  <dcterms:modified xsi:type="dcterms:W3CDTF">2023-12-20T21:57:00Z</dcterms:modified>
</cp:coreProperties>
</file>