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7C165" w14:textId="77777777" w:rsidR="00444C44" w:rsidRDefault="00444C44"/>
    <w:p w14:paraId="5B329D09" w14:textId="77777777" w:rsidR="00BB274D" w:rsidRDefault="00BB274D" w:rsidP="00BB274D">
      <w:pPr>
        <w:keepNext/>
        <w:keepLines/>
        <w:numPr>
          <w:ilvl w:val="1"/>
          <w:numId w:val="0"/>
        </w:numPr>
        <w:spacing w:after="0" w:line="276" w:lineRule="auto"/>
        <w:ind w:left="788" w:hanging="431"/>
        <w:jc w:val="center"/>
        <w:outlineLvl w:val="1"/>
        <w:rPr>
          <w:rFonts w:ascii="Montserrat ExtraBold" w:eastAsia="Arial Unicode MS" w:hAnsi="Montserrat ExtraBold" w:cs="Arial Unicode MS"/>
          <w:b/>
          <w:color w:val="2F5496"/>
          <w:sz w:val="32"/>
          <w:szCs w:val="32"/>
          <w:lang w:val="es-ES"/>
        </w:rPr>
      </w:pPr>
      <w:bookmarkStart w:id="0" w:name="_Toc101969101"/>
      <w:bookmarkStart w:id="1" w:name="_Toc108435685"/>
      <w:r>
        <w:rPr>
          <w:rFonts w:ascii="Montserrat ExtraBold" w:eastAsia="Arial Unicode MS" w:hAnsi="Montserrat ExtraBold" w:cs="Arial Unicode MS"/>
          <w:b/>
          <w:color w:val="2F5496"/>
          <w:sz w:val="32"/>
          <w:szCs w:val="32"/>
          <w:lang w:val="es-ES"/>
        </w:rPr>
        <w:t>MARCO ESTRATÉGICO INSTITUCIONAL</w:t>
      </w:r>
      <w:bookmarkEnd w:id="0"/>
      <w:bookmarkEnd w:id="1"/>
    </w:p>
    <w:p w14:paraId="3FBF46F9" w14:textId="77777777" w:rsidR="00BB274D" w:rsidRDefault="00BB274D" w:rsidP="00BB274D">
      <w:pPr>
        <w:keepNext/>
        <w:keepLines/>
        <w:numPr>
          <w:ilvl w:val="1"/>
          <w:numId w:val="0"/>
        </w:numPr>
        <w:spacing w:after="0" w:line="276" w:lineRule="auto"/>
        <w:ind w:left="788" w:hanging="431"/>
        <w:jc w:val="center"/>
        <w:outlineLvl w:val="1"/>
        <w:rPr>
          <w:rFonts w:ascii="Montserrat ExtraBold" w:eastAsia="Arial Unicode MS" w:hAnsi="Montserrat ExtraBold" w:cs="Arial Unicode MS"/>
          <w:b/>
          <w:color w:val="2F5496"/>
          <w:sz w:val="32"/>
          <w:szCs w:val="32"/>
          <w:lang w:val="es-ES"/>
        </w:rPr>
      </w:pPr>
      <w:r>
        <w:rPr>
          <w:rFonts w:ascii="Montserrat ExtraBold" w:eastAsia="Arial Unicode MS" w:hAnsi="Montserrat ExtraBold" w:cs="Arial Unicode MS"/>
          <w:b/>
          <w:color w:val="2F5496"/>
          <w:sz w:val="32"/>
          <w:szCs w:val="32"/>
          <w:lang w:val="es-ES"/>
        </w:rPr>
        <w:t xml:space="preserve"> DE LA COPADEH </w:t>
      </w:r>
    </w:p>
    <w:p w14:paraId="28129D18" w14:textId="77777777" w:rsidR="00BB274D" w:rsidRPr="009B448B" w:rsidRDefault="00BB274D" w:rsidP="00BB274D">
      <w:pPr>
        <w:spacing w:after="200" w:line="276" w:lineRule="auto"/>
        <w:rPr>
          <w:rFonts w:ascii="Verdana" w:hAnsi="Verdana"/>
          <w:lang w:val="es-ES"/>
        </w:rPr>
      </w:pPr>
    </w:p>
    <w:p w14:paraId="6D216500" w14:textId="77777777" w:rsidR="00BB274D" w:rsidRPr="004677CE" w:rsidRDefault="00BB274D" w:rsidP="00BB274D">
      <w:pPr>
        <w:numPr>
          <w:ilvl w:val="2"/>
          <w:numId w:val="0"/>
        </w:numPr>
        <w:ind w:left="1470" w:hanging="750"/>
        <w:contextualSpacing/>
        <w:outlineLvl w:val="2"/>
        <w:rPr>
          <w:rFonts w:ascii="Montserrat" w:hAnsi="Montserrat"/>
          <w:b/>
          <w:bCs/>
          <w:color w:val="2F5496"/>
          <w:sz w:val="24"/>
          <w:szCs w:val="24"/>
          <w:lang w:val="es-ES"/>
        </w:rPr>
      </w:pPr>
      <w:bookmarkStart w:id="2" w:name="_Toc101969102"/>
      <w:r w:rsidRPr="004677CE">
        <w:rPr>
          <w:rFonts w:ascii="Montserrat" w:hAnsi="Montserrat"/>
          <w:b/>
          <w:bCs/>
          <w:color w:val="2F5496"/>
          <w:sz w:val="24"/>
          <w:szCs w:val="24"/>
          <w:lang w:val="es-ES"/>
        </w:rPr>
        <w:t>Base legal</w:t>
      </w:r>
      <w:bookmarkEnd w:id="2"/>
    </w:p>
    <w:p w14:paraId="352CB58D" w14:textId="26D0D6D0" w:rsidR="00BB274D" w:rsidRPr="004677CE" w:rsidRDefault="00BB274D" w:rsidP="00BB274D">
      <w:pPr>
        <w:spacing w:after="0" w:line="276" w:lineRule="auto"/>
        <w:ind w:left="709"/>
        <w:jc w:val="both"/>
        <w:rPr>
          <w:rFonts w:ascii="Montserrat" w:hAnsi="Montserrat"/>
          <w:lang w:val="es-ES"/>
        </w:rPr>
      </w:pPr>
      <w:r w:rsidRPr="004677CE">
        <w:rPr>
          <w:rFonts w:ascii="Montserrat" w:hAnsi="Montserrat"/>
          <w:lang w:val="es-ES"/>
        </w:rPr>
        <w:t xml:space="preserve">Acuerdo Gubernativo Número cien, guion dos mil veinte (100-2020) de fecha 30 de julio de 2020 y su reforma Acuerdo Gubernativo Número trescientos seis, guion dos mil veintidós (306-2022) y Acuerdo Gubernativo Número veintisiete, guion dos mil veinticuatro (27-2024). </w:t>
      </w:r>
    </w:p>
    <w:p w14:paraId="0F3DA224" w14:textId="77777777" w:rsidR="00BB274D" w:rsidRPr="004677CE" w:rsidRDefault="00BB274D" w:rsidP="00BB274D">
      <w:pPr>
        <w:spacing w:after="0" w:line="276" w:lineRule="auto"/>
        <w:ind w:left="709"/>
        <w:rPr>
          <w:rFonts w:ascii="Montserrat" w:hAnsi="Montserrat"/>
          <w:lang w:val="es-ES"/>
        </w:rPr>
      </w:pPr>
    </w:p>
    <w:p w14:paraId="4A81F03B" w14:textId="77777777" w:rsidR="00BB274D" w:rsidRPr="004677CE" w:rsidRDefault="00BB274D" w:rsidP="00BB274D">
      <w:pPr>
        <w:numPr>
          <w:ilvl w:val="2"/>
          <w:numId w:val="0"/>
        </w:numPr>
        <w:spacing w:after="0"/>
        <w:ind w:left="1470" w:hanging="750"/>
        <w:contextualSpacing/>
        <w:outlineLvl w:val="2"/>
        <w:rPr>
          <w:rFonts w:ascii="Montserrat" w:hAnsi="Montserrat"/>
          <w:b/>
          <w:bCs/>
          <w:color w:val="2F5496"/>
          <w:sz w:val="24"/>
          <w:szCs w:val="24"/>
          <w:lang w:val="es-ES"/>
        </w:rPr>
      </w:pPr>
      <w:bookmarkStart w:id="3" w:name="_Toc45614132"/>
      <w:bookmarkStart w:id="4" w:name="_Toc63860298"/>
      <w:bookmarkStart w:id="5" w:name="_Toc77084345"/>
      <w:bookmarkStart w:id="6" w:name="_Toc89944671"/>
      <w:bookmarkStart w:id="7" w:name="_Toc101969103"/>
      <w:r w:rsidRPr="004677CE">
        <w:rPr>
          <w:rFonts w:ascii="Montserrat" w:hAnsi="Montserrat"/>
          <w:b/>
          <w:bCs/>
          <w:color w:val="2F5496"/>
          <w:sz w:val="24"/>
          <w:szCs w:val="24"/>
          <w:lang w:val="es-ES"/>
        </w:rPr>
        <w:t>Visión</w:t>
      </w:r>
      <w:bookmarkEnd w:id="3"/>
      <w:bookmarkEnd w:id="4"/>
      <w:bookmarkEnd w:id="5"/>
      <w:bookmarkEnd w:id="6"/>
      <w:bookmarkEnd w:id="7"/>
    </w:p>
    <w:p w14:paraId="75E9E744" w14:textId="77777777" w:rsidR="00BB274D" w:rsidRPr="004677CE" w:rsidRDefault="00BB274D" w:rsidP="00BB274D">
      <w:pPr>
        <w:spacing w:after="0" w:line="276" w:lineRule="auto"/>
        <w:ind w:left="709"/>
        <w:jc w:val="both"/>
        <w:rPr>
          <w:rFonts w:ascii="Montserrat" w:hAnsi="Montserrat" w:cs="Calibri"/>
          <w:lang w:eastAsia="es-GT"/>
        </w:rPr>
      </w:pPr>
      <w:bookmarkStart w:id="8" w:name="_Toc81216933"/>
      <w:bookmarkStart w:id="9" w:name="_Toc101969104"/>
      <w:r w:rsidRPr="004677CE">
        <w:rPr>
          <w:rFonts w:ascii="Montserrat" w:hAnsi="Montserrat" w:cs="Calibri"/>
          <w:lang w:eastAsia="es-GT"/>
        </w:rPr>
        <w:t>Para 2031 la COPADEH es la institución del Estado de Guatemala, referente en la articulación de acciones para la efectiva vigencia y promoción de los derechos humanos y cultura de paz, orientada a contribuir en el desarrollo de la población, con pertinencia cultural.</w:t>
      </w:r>
    </w:p>
    <w:p w14:paraId="295A01C2" w14:textId="77777777" w:rsidR="00BB274D" w:rsidRPr="004677CE" w:rsidRDefault="00BB274D" w:rsidP="00BB274D">
      <w:pPr>
        <w:spacing w:after="0" w:line="276" w:lineRule="auto"/>
        <w:ind w:left="709"/>
        <w:jc w:val="both"/>
        <w:rPr>
          <w:rFonts w:ascii="Montserrat" w:hAnsi="Montserrat" w:cs="Calibri"/>
          <w:lang w:eastAsia="es-GT"/>
        </w:rPr>
      </w:pPr>
    </w:p>
    <w:p w14:paraId="7D02323C" w14:textId="77777777" w:rsidR="00BB274D" w:rsidRPr="004677CE" w:rsidRDefault="00BB274D" w:rsidP="00BB274D">
      <w:pPr>
        <w:numPr>
          <w:ilvl w:val="2"/>
          <w:numId w:val="0"/>
        </w:numPr>
        <w:spacing w:after="0"/>
        <w:ind w:left="1470" w:hanging="750"/>
        <w:contextualSpacing/>
        <w:outlineLvl w:val="2"/>
        <w:rPr>
          <w:rFonts w:ascii="Montserrat" w:hAnsi="Montserrat"/>
          <w:b/>
          <w:bCs/>
          <w:color w:val="2F5496"/>
          <w:sz w:val="24"/>
          <w:szCs w:val="24"/>
          <w:lang w:val="es-ES"/>
        </w:rPr>
      </w:pPr>
      <w:r w:rsidRPr="004677CE">
        <w:rPr>
          <w:rFonts w:ascii="Montserrat" w:hAnsi="Montserrat"/>
          <w:b/>
          <w:bCs/>
          <w:color w:val="2F5496"/>
          <w:sz w:val="24"/>
          <w:szCs w:val="24"/>
          <w:lang w:val="es-ES"/>
        </w:rPr>
        <w:t>M</w:t>
      </w:r>
      <w:bookmarkEnd w:id="8"/>
      <w:r w:rsidRPr="004677CE">
        <w:rPr>
          <w:rFonts w:ascii="Montserrat" w:hAnsi="Montserrat"/>
          <w:b/>
          <w:bCs/>
          <w:color w:val="2F5496"/>
          <w:sz w:val="24"/>
          <w:szCs w:val="24"/>
          <w:lang w:val="es-ES"/>
        </w:rPr>
        <w:t>isión</w:t>
      </w:r>
      <w:bookmarkEnd w:id="9"/>
    </w:p>
    <w:p w14:paraId="584E21EE" w14:textId="645FFB75" w:rsidR="00BB274D" w:rsidRPr="004677CE" w:rsidRDefault="00BB274D" w:rsidP="00BB274D">
      <w:pPr>
        <w:spacing w:after="0" w:line="276" w:lineRule="auto"/>
        <w:ind w:left="709"/>
        <w:jc w:val="both"/>
        <w:rPr>
          <w:rFonts w:ascii="Montserrat" w:hAnsi="Montserrat" w:cs="Calibri"/>
          <w:lang w:eastAsia="es-GT"/>
        </w:rPr>
      </w:pPr>
      <w:bookmarkStart w:id="10" w:name="_Toc81216934"/>
      <w:r w:rsidRPr="004677CE">
        <w:rPr>
          <w:rFonts w:ascii="Montserrat" w:hAnsi="Montserrat" w:cs="Calibri"/>
          <w:lang w:eastAsia="es-GT"/>
        </w:rPr>
        <w:t xml:space="preserve">La COPADEH es la dependencia del Organismo Ejecutivo que asesora y coordina </w:t>
      </w:r>
      <w:bookmarkStart w:id="11" w:name="_Toc101969105"/>
      <w:bookmarkEnd w:id="10"/>
      <w:r w:rsidRPr="004677CE">
        <w:rPr>
          <w:rFonts w:ascii="Montserrat" w:hAnsi="Montserrat" w:cs="Calibri"/>
          <w:lang w:eastAsia="es-GT"/>
        </w:rPr>
        <w:t>con las dependencias del Organismo Ejecutivo y otros actores, la promoción de acciones y mecanismos para la vigencia y protección de los derechos humanos, el fomento de una cultura de paz basada en la no violencia</w:t>
      </w:r>
      <w:r w:rsidR="0069150C" w:rsidRPr="004677CE">
        <w:rPr>
          <w:rFonts w:ascii="Montserrat" w:hAnsi="Montserrat" w:cs="Calibri"/>
          <w:lang w:eastAsia="es-GT"/>
        </w:rPr>
        <w:t>, y el cumplimiento a los compromisos gubernamentales derivados de los Acuerdos de Paz</w:t>
      </w:r>
      <w:r w:rsidRPr="004677CE">
        <w:rPr>
          <w:rFonts w:ascii="Montserrat" w:hAnsi="Montserrat" w:cs="Calibri"/>
          <w:lang w:eastAsia="es-GT"/>
        </w:rPr>
        <w:t xml:space="preserve">. </w:t>
      </w:r>
    </w:p>
    <w:p w14:paraId="4878844C" w14:textId="77777777" w:rsidR="00BB274D" w:rsidRPr="004677CE" w:rsidRDefault="00BB274D" w:rsidP="00BB274D">
      <w:pPr>
        <w:spacing w:after="0" w:line="276" w:lineRule="auto"/>
        <w:ind w:left="709"/>
        <w:jc w:val="both"/>
        <w:rPr>
          <w:rFonts w:ascii="Montserrat" w:hAnsi="Montserrat" w:cs="Calibri"/>
          <w:lang w:eastAsia="es-GT"/>
        </w:rPr>
      </w:pPr>
    </w:p>
    <w:p w14:paraId="52783378" w14:textId="77777777" w:rsidR="00BB274D" w:rsidRPr="004677CE" w:rsidRDefault="00BB274D" w:rsidP="00BB274D">
      <w:pPr>
        <w:numPr>
          <w:ilvl w:val="2"/>
          <w:numId w:val="0"/>
        </w:numPr>
        <w:spacing w:after="0"/>
        <w:ind w:left="1470" w:hanging="750"/>
        <w:contextualSpacing/>
        <w:outlineLvl w:val="2"/>
        <w:rPr>
          <w:rFonts w:ascii="Montserrat" w:hAnsi="Montserrat"/>
          <w:b/>
          <w:bCs/>
          <w:color w:val="2F5496"/>
          <w:sz w:val="24"/>
          <w:szCs w:val="24"/>
          <w:lang w:val="es-ES"/>
        </w:rPr>
      </w:pPr>
      <w:r w:rsidRPr="004677CE">
        <w:rPr>
          <w:rFonts w:ascii="Montserrat" w:hAnsi="Montserrat"/>
          <w:b/>
          <w:bCs/>
          <w:color w:val="2F5496"/>
          <w:sz w:val="24"/>
          <w:szCs w:val="24"/>
          <w:lang w:val="es-ES"/>
        </w:rPr>
        <w:t>Valores, Principios y Normas Éticas</w:t>
      </w:r>
      <w:bookmarkEnd w:id="11"/>
      <w:r w:rsidRPr="004677CE">
        <w:rPr>
          <w:rFonts w:ascii="Montserrat" w:hAnsi="Montserrat"/>
          <w:b/>
          <w:bCs/>
          <w:color w:val="2F5496"/>
          <w:sz w:val="24"/>
          <w:szCs w:val="24"/>
          <w:lang w:val="es-ES"/>
        </w:rPr>
        <w:t xml:space="preserve"> </w:t>
      </w:r>
    </w:p>
    <w:p w14:paraId="05E08CD4" w14:textId="58A6EB3F" w:rsidR="00A71085" w:rsidRPr="004677CE" w:rsidRDefault="000254ED" w:rsidP="00BB274D">
      <w:pPr>
        <w:spacing w:after="200" w:line="276" w:lineRule="auto"/>
        <w:ind w:left="709"/>
        <w:jc w:val="both"/>
        <w:rPr>
          <w:rFonts w:ascii="Montserrat" w:hAnsi="Montserrat" w:cs="Calibri"/>
          <w:lang w:eastAsia="es-GT"/>
        </w:rPr>
      </w:pPr>
      <w:r w:rsidRPr="004677CE">
        <w:rPr>
          <w:rFonts w:ascii="Montserrat" w:hAnsi="Montserrat" w:cs="Calibri"/>
          <w:lang w:eastAsia="es-GT"/>
        </w:rPr>
        <w:t>Para</w:t>
      </w:r>
      <w:r w:rsidR="00BB274D" w:rsidRPr="004677CE">
        <w:rPr>
          <w:rFonts w:ascii="Montserrat" w:hAnsi="Montserrat" w:cs="Calibri"/>
          <w:lang w:eastAsia="es-GT"/>
        </w:rPr>
        <w:t xml:space="preserve"> la Planificación Estratégica Institucional se nombra</w:t>
      </w:r>
      <w:r w:rsidRPr="004677CE">
        <w:rPr>
          <w:rFonts w:ascii="Montserrat" w:hAnsi="Montserrat" w:cs="Calibri"/>
          <w:lang w:eastAsia="es-GT"/>
        </w:rPr>
        <w:t>rán</w:t>
      </w:r>
      <w:r w:rsidR="00BB274D" w:rsidRPr="004677CE">
        <w:rPr>
          <w:rFonts w:ascii="Montserrat" w:hAnsi="Montserrat" w:cs="Calibri"/>
          <w:lang w:eastAsia="es-GT"/>
        </w:rPr>
        <w:t xml:space="preserve"> únicamente cinco valores o principios de los establecidos en el Código de Ética de la COPADEH, sin embargo, la totalidad de los mismos pueden ser consultados en el Código referido,  en la página Web de la COPADEH</w:t>
      </w:r>
      <w:r w:rsidR="00A71085" w:rsidRPr="004677CE">
        <w:rPr>
          <w:rFonts w:ascii="Montserrat" w:hAnsi="Montserrat" w:cs="Calibri"/>
          <w:lang w:eastAsia="es-GT"/>
        </w:rPr>
        <w:t>.</w:t>
      </w:r>
    </w:p>
    <w:p w14:paraId="6EB840D0" w14:textId="77777777" w:rsidR="00A71085" w:rsidRDefault="00A71085" w:rsidP="00BB274D">
      <w:pPr>
        <w:spacing w:after="200" w:line="276" w:lineRule="auto"/>
        <w:ind w:left="709"/>
        <w:jc w:val="both"/>
        <w:rPr>
          <w:rFonts w:ascii="Montserrat" w:hAnsi="Montserrat" w:cs="Calibri"/>
          <w:lang w:eastAsia="es-GT"/>
        </w:rPr>
      </w:pPr>
    </w:p>
    <w:p w14:paraId="3780B691" w14:textId="77777777" w:rsidR="004677CE" w:rsidRPr="004677CE" w:rsidRDefault="004677CE" w:rsidP="00BB274D">
      <w:pPr>
        <w:spacing w:after="200" w:line="276" w:lineRule="auto"/>
        <w:ind w:left="709"/>
        <w:jc w:val="both"/>
        <w:rPr>
          <w:rFonts w:ascii="Montserrat" w:hAnsi="Montserrat" w:cs="Calibri"/>
          <w:lang w:eastAsia="es-GT"/>
        </w:rPr>
      </w:pPr>
    </w:p>
    <w:p w14:paraId="39D9258C" w14:textId="77777777" w:rsidR="00A71085" w:rsidRPr="004677CE" w:rsidRDefault="00A71085" w:rsidP="00BB274D">
      <w:pPr>
        <w:spacing w:after="200" w:line="276" w:lineRule="auto"/>
        <w:ind w:left="709"/>
        <w:jc w:val="both"/>
        <w:rPr>
          <w:rFonts w:ascii="Montserrat" w:hAnsi="Montserrat" w:cs="Calibri"/>
          <w:lang w:eastAsia="es-GT"/>
        </w:rPr>
      </w:pPr>
    </w:p>
    <w:p w14:paraId="685B76F5" w14:textId="2D9B4CAC" w:rsidR="00BB274D" w:rsidRPr="004677CE" w:rsidRDefault="00BB274D" w:rsidP="00BB274D">
      <w:pPr>
        <w:spacing w:after="200" w:line="276" w:lineRule="auto"/>
        <w:ind w:left="709"/>
        <w:jc w:val="both"/>
        <w:rPr>
          <w:rFonts w:ascii="Montserrat" w:hAnsi="Montserrat" w:cs="Calibri"/>
          <w:lang w:eastAsia="es-GT"/>
        </w:rPr>
      </w:pPr>
      <w:r w:rsidRPr="004677CE">
        <w:rPr>
          <w:rFonts w:ascii="Montserrat" w:hAnsi="Montserrat" w:cs="Calibri"/>
          <w:lang w:eastAsia="es-GT"/>
        </w:rPr>
        <w:lastRenderedPageBreak/>
        <w:t xml:space="preserve">  </w:t>
      </w:r>
    </w:p>
    <w:p w14:paraId="17EF7238" w14:textId="77777777" w:rsidR="00BB274D" w:rsidRPr="004677CE" w:rsidRDefault="00BB274D" w:rsidP="00BB274D">
      <w:pPr>
        <w:numPr>
          <w:ilvl w:val="0"/>
          <w:numId w:val="3"/>
        </w:numPr>
        <w:spacing w:after="200" w:line="276" w:lineRule="auto"/>
        <w:ind w:left="709"/>
        <w:jc w:val="both"/>
        <w:rPr>
          <w:rFonts w:ascii="Montserrat" w:hAnsi="Montserrat" w:cs="Calibri"/>
          <w:lang w:eastAsia="es-GT"/>
        </w:rPr>
      </w:pPr>
      <w:r w:rsidRPr="004677CE">
        <w:rPr>
          <w:rFonts w:ascii="Montserrat" w:hAnsi="Montserrat" w:cs="Calibri"/>
          <w:b/>
          <w:bCs/>
          <w:lang w:eastAsia="es-GT"/>
        </w:rPr>
        <w:t>Cultura de Paz y Diálogo</w:t>
      </w:r>
      <w:r w:rsidRPr="004677CE">
        <w:rPr>
          <w:rFonts w:ascii="Montserrat" w:hAnsi="Montserrat" w:cs="Calibri"/>
          <w:lang w:eastAsia="es-GT"/>
        </w:rPr>
        <w:t>:  Los servidores públicos de la COPADEH fundamentan su actuar en el respeto a los derechos humanos, rechazan cualquier tipo de violencia y promueven el diálogo.</w:t>
      </w:r>
    </w:p>
    <w:p w14:paraId="57FD8052" w14:textId="77777777" w:rsidR="00BB274D" w:rsidRPr="004677CE" w:rsidRDefault="00BB274D" w:rsidP="000254ED">
      <w:pPr>
        <w:numPr>
          <w:ilvl w:val="0"/>
          <w:numId w:val="4"/>
        </w:numPr>
        <w:spacing w:after="200" w:line="276" w:lineRule="auto"/>
        <w:ind w:left="709" w:hanging="425"/>
        <w:jc w:val="both"/>
        <w:rPr>
          <w:rFonts w:ascii="Montserrat" w:hAnsi="Montserrat" w:cs="Calibri"/>
          <w:lang w:eastAsia="es-GT"/>
        </w:rPr>
      </w:pPr>
      <w:r w:rsidRPr="004677CE">
        <w:rPr>
          <w:rFonts w:ascii="Montserrat" w:hAnsi="Montserrat" w:cs="Calibri"/>
          <w:b/>
          <w:bCs/>
          <w:lang w:eastAsia="es-GT"/>
        </w:rPr>
        <w:t>Respeto a los Derechos Humanos:</w:t>
      </w:r>
      <w:r w:rsidRPr="004677CE">
        <w:rPr>
          <w:rFonts w:ascii="Montserrat" w:hAnsi="Montserrat" w:cs="Calibri"/>
          <w:lang w:eastAsia="es-GT"/>
        </w:rPr>
        <w:t xml:space="preserve">  El Servidor Público de la COPADEH respeta, promueve y protege los derechos individuales y colectivos inherentes al ser humano.</w:t>
      </w:r>
    </w:p>
    <w:p w14:paraId="3330A98C" w14:textId="77777777" w:rsidR="00BB274D" w:rsidRPr="004677CE" w:rsidRDefault="00BB274D" w:rsidP="000254ED">
      <w:pPr>
        <w:numPr>
          <w:ilvl w:val="0"/>
          <w:numId w:val="4"/>
        </w:numPr>
        <w:spacing w:after="200" w:line="276" w:lineRule="auto"/>
        <w:ind w:left="709" w:hanging="425"/>
        <w:jc w:val="both"/>
        <w:rPr>
          <w:rFonts w:ascii="Montserrat" w:hAnsi="Montserrat" w:cs="Calibri"/>
          <w:lang w:eastAsia="es-GT"/>
        </w:rPr>
      </w:pPr>
      <w:r w:rsidRPr="004677CE">
        <w:rPr>
          <w:rFonts w:ascii="Montserrat" w:hAnsi="Montserrat" w:cs="Calibri"/>
          <w:b/>
          <w:bCs/>
          <w:lang w:eastAsia="es-GT"/>
        </w:rPr>
        <w:t>Objetividad</w:t>
      </w:r>
      <w:r w:rsidRPr="004677CE">
        <w:rPr>
          <w:rFonts w:ascii="Montserrat" w:hAnsi="Montserrat" w:cs="Calibri"/>
          <w:lang w:eastAsia="es-GT"/>
        </w:rPr>
        <w:t>:  Actitud que permite a las personas actuar o emitir opinión de modo imparcial, juzgando sobre los hechos/acontecimientos sin involucrarse sentimental o emocionalmente, ni por intereses propios o de terceros.</w:t>
      </w:r>
    </w:p>
    <w:p w14:paraId="6CE53EF1" w14:textId="77777777" w:rsidR="00BB274D" w:rsidRPr="004677CE" w:rsidRDefault="00BB274D" w:rsidP="000254ED">
      <w:pPr>
        <w:numPr>
          <w:ilvl w:val="0"/>
          <w:numId w:val="4"/>
        </w:numPr>
        <w:spacing w:after="200" w:line="276" w:lineRule="auto"/>
        <w:ind w:left="709" w:hanging="425"/>
        <w:jc w:val="both"/>
        <w:rPr>
          <w:rFonts w:ascii="Montserrat" w:hAnsi="Montserrat" w:cs="Calibri"/>
          <w:lang w:eastAsia="es-GT"/>
        </w:rPr>
      </w:pPr>
      <w:r w:rsidRPr="004677CE">
        <w:rPr>
          <w:rFonts w:ascii="Montserrat" w:hAnsi="Montserrat" w:cs="Calibri"/>
          <w:b/>
          <w:bCs/>
          <w:lang w:eastAsia="es-GT"/>
        </w:rPr>
        <w:t>Transparencia:</w:t>
      </w:r>
      <w:r w:rsidRPr="004677CE">
        <w:rPr>
          <w:rFonts w:ascii="Montserrat" w:hAnsi="Montserrat" w:cs="Calibri"/>
          <w:lang w:eastAsia="es-GT"/>
        </w:rPr>
        <w:t xml:space="preserve"> Obrar de forma clara y veraz en el desarrollo de las actividades institucionales, al generar y facilitar la información fidedigna en el marco de la legalidad. </w:t>
      </w:r>
    </w:p>
    <w:p w14:paraId="31AC90A6" w14:textId="77777777" w:rsidR="00BB274D" w:rsidRPr="004677CE" w:rsidRDefault="00BB274D" w:rsidP="000254ED">
      <w:pPr>
        <w:numPr>
          <w:ilvl w:val="0"/>
          <w:numId w:val="4"/>
        </w:numPr>
        <w:spacing w:after="200" w:line="276" w:lineRule="auto"/>
        <w:ind w:left="709" w:hanging="425"/>
        <w:jc w:val="both"/>
        <w:rPr>
          <w:rFonts w:ascii="Montserrat" w:hAnsi="Montserrat"/>
        </w:rPr>
      </w:pPr>
      <w:r w:rsidRPr="004677CE">
        <w:rPr>
          <w:rFonts w:ascii="Montserrat" w:hAnsi="Montserrat" w:cs="Calibri"/>
          <w:b/>
          <w:bCs/>
          <w:lang w:eastAsia="es-GT"/>
        </w:rPr>
        <w:t xml:space="preserve">Rendición de Cuentas: </w:t>
      </w:r>
      <w:r w:rsidRPr="004677CE">
        <w:rPr>
          <w:rFonts w:ascii="Montserrat" w:hAnsi="Montserrat" w:cs="Calibri"/>
          <w:lang w:eastAsia="es-GT"/>
        </w:rPr>
        <w:t xml:space="preserve">Disponibilidad institucional de las autoridades y servidores públicos a facilitar la información a la ciudadanía y los órganos de control y fiscalización a través de los mecanismos que la ley establece, a fin de generar confianza y legitimidad. </w:t>
      </w:r>
    </w:p>
    <w:p w14:paraId="4435F5C3" w14:textId="77777777" w:rsidR="00BB274D" w:rsidRPr="004677CE" w:rsidRDefault="00BB274D" w:rsidP="00BB274D">
      <w:pPr>
        <w:spacing w:after="200" w:line="276" w:lineRule="auto"/>
        <w:rPr>
          <w:rFonts w:ascii="Montserrat" w:hAnsi="Montserrat"/>
        </w:rPr>
      </w:pPr>
      <w:r w:rsidRPr="004677CE">
        <w:rPr>
          <w:rFonts w:ascii="Montserrat" w:hAnsi="Montserrat"/>
        </w:rPr>
        <w:t>Para desarrollar el quehacer institucional deben tomarse los siguientes pilares fundamentales basados en:</w:t>
      </w:r>
    </w:p>
    <w:p w14:paraId="6522224A" w14:textId="77777777" w:rsidR="00BB274D" w:rsidRPr="004677CE" w:rsidRDefault="00BB274D" w:rsidP="00BB274D">
      <w:pPr>
        <w:numPr>
          <w:ilvl w:val="0"/>
          <w:numId w:val="1"/>
        </w:numPr>
        <w:spacing w:after="0" w:line="276" w:lineRule="auto"/>
        <w:contextualSpacing/>
        <w:jc w:val="both"/>
        <w:rPr>
          <w:rFonts w:ascii="Montserrat" w:hAnsi="Montserrat"/>
        </w:rPr>
      </w:pPr>
      <w:r w:rsidRPr="004677CE">
        <w:rPr>
          <w:rFonts w:ascii="Montserrat" w:eastAsia="Arial Unicode MS" w:hAnsi="Montserrat"/>
          <w:bCs/>
          <w:color w:val="365F91"/>
        </w:rPr>
        <w:t>Bien Común:</w:t>
      </w:r>
      <w:r w:rsidRPr="004677CE">
        <w:rPr>
          <w:rFonts w:ascii="Montserrat" w:hAnsi="Montserrat"/>
        </w:rPr>
        <w:t xml:space="preserve"> Entendido como la Vida, la Libertad, la Justicia, la Seguridad, la paz y el desarrollo integral de la persona humana.</w:t>
      </w:r>
    </w:p>
    <w:p w14:paraId="698A52A9" w14:textId="77777777" w:rsidR="00BB274D" w:rsidRPr="004677CE" w:rsidRDefault="00BB274D" w:rsidP="00BB274D">
      <w:pPr>
        <w:numPr>
          <w:ilvl w:val="0"/>
          <w:numId w:val="1"/>
        </w:numPr>
        <w:spacing w:after="0" w:line="276" w:lineRule="auto"/>
        <w:contextualSpacing/>
        <w:jc w:val="both"/>
        <w:rPr>
          <w:rFonts w:ascii="Montserrat" w:hAnsi="Montserrat"/>
        </w:rPr>
      </w:pPr>
      <w:r w:rsidRPr="004677CE">
        <w:rPr>
          <w:rFonts w:ascii="Montserrat" w:eastAsia="Arial Unicode MS" w:hAnsi="Montserrat"/>
          <w:bCs/>
          <w:color w:val="365F91"/>
        </w:rPr>
        <w:t>Diálogo:</w:t>
      </w:r>
      <w:r w:rsidRPr="004677CE">
        <w:rPr>
          <w:rFonts w:ascii="Montserrat" w:hAnsi="Montserrat"/>
        </w:rPr>
        <w:t xml:space="preserve"> Como herramienta que coadyuve a alcanzar acuerdos entre actores.</w:t>
      </w:r>
    </w:p>
    <w:p w14:paraId="432D8A14" w14:textId="6087604C" w:rsidR="007C1FDE" w:rsidRDefault="00BB274D" w:rsidP="002343CD">
      <w:pPr>
        <w:numPr>
          <w:ilvl w:val="0"/>
          <w:numId w:val="1"/>
        </w:numPr>
        <w:spacing w:after="0" w:line="276" w:lineRule="auto"/>
        <w:contextualSpacing/>
        <w:jc w:val="both"/>
        <w:rPr>
          <w:rFonts w:ascii="Montserrat" w:hAnsi="Montserrat"/>
        </w:rPr>
      </w:pPr>
      <w:r w:rsidRPr="00EC1E65">
        <w:rPr>
          <w:rFonts w:ascii="Montserrat" w:eastAsia="Arial Unicode MS" w:hAnsi="Montserrat"/>
          <w:bCs/>
          <w:color w:val="365F91"/>
        </w:rPr>
        <w:t>Desarrollo Integral de la Persona:</w:t>
      </w:r>
      <w:r w:rsidRPr="00EC1E65">
        <w:rPr>
          <w:rFonts w:ascii="Montserrat" w:hAnsi="Montserrat"/>
        </w:rPr>
        <w:t xml:space="preserve"> Entendido como la vivencia, el respeto a los derechos humanos.</w:t>
      </w:r>
    </w:p>
    <w:p w14:paraId="52C2A58A" w14:textId="359F813B" w:rsidR="00BB274D" w:rsidRDefault="00BB274D" w:rsidP="00BB274D">
      <w:pPr>
        <w:numPr>
          <w:ilvl w:val="0"/>
          <w:numId w:val="1"/>
        </w:numPr>
        <w:spacing w:after="0" w:line="276" w:lineRule="auto"/>
        <w:contextualSpacing/>
        <w:jc w:val="both"/>
        <w:rPr>
          <w:rFonts w:ascii="Montserrat" w:hAnsi="Montserrat"/>
        </w:rPr>
      </w:pPr>
      <w:r w:rsidRPr="004677CE">
        <w:rPr>
          <w:rFonts w:ascii="Montserrat" w:hAnsi="Montserrat"/>
          <w:color w:val="365F91"/>
        </w:rPr>
        <w:t>Interculturalidad:</w:t>
      </w:r>
      <w:r w:rsidRPr="004677CE">
        <w:rPr>
          <w:rFonts w:ascii="Montserrat" w:hAnsi="Montserrat"/>
        </w:rPr>
        <w:t xml:space="preserve"> Considerando las relaciones interculturales existentes en Guatemala prestando servicios contextualizados a aspectos lingüísticos, territoriales y sociales.</w:t>
      </w:r>
    </w:p>
    <w:p w14:paraId="23D8D601" w14:textId="77777777" w:rsidR="00EC1E65" w:rsidRDefault="00EC1E65" w:rsidP="00EC1E65">
      <w:pPr>
        <w:spacing w:after="0" w:line="276" w:lineRule="auto"/>
        <w:contextualSpacing/>
        <w:jc w:val="both"/>
        <w:rPr>
          <w:rFonts w:ascii="Montserrat" w:hAnsi="Montserrat"/>
        </w:rPr>
      </w:pPr>
    </w:p>
    <w:p w14:paraId="3C6003DF" w14:textId="77777777" w:rsidR="00EC1E65" w:rsidRDefault="00EC1E65" w:rsidP="00EC1E65">
      <w:pPr>
        <w:spacing w:after="0" w:line="276" w:lineRule="auto"/>
        <w:contextualSpacing/>
        <w:jc w:val="both"/>
        <w:rPr>
          <w:rFonts w:ascii="Montserrat" w:hAnsi="Montserrat"/>
        </w:rPr>
      </w:pPr>
    </w:p>
    <w:p w14:paraId="61095C38" w14:textId="77777777" w:rsidR="00EC1E65" w:rsidRPr="004677CE" w:rsidRDefault="00EC1E65" w:rsidP="00EC1E65">
      <w:pPr>
        <w:spacing w:after="0" w:line="276" w:lineRule="auto"/>
        <w:contextualSpacing/>
        <w:jc w:val="both"/>
        <w:rPr>
          <w:rFonts w:ascii="Montserrat" w:hAnsi="Montserrat"/>
        </w:rPr>
      </w:pPr>
    </w:p>
    <w:p w14:paraId="10556EC9" w14:textId="77777777" w:rsidR="00BB274D" w:rsidRPr="004677CE" w:rsidRDefault="00BB274D" w:rsidP="00BB274D">
      <w:pPr>
        <w:spacing w:after="0" w:line="276" w:lineRule="auto"/>
        <w:ind w:left="720"/>
        <w:contextualSpacing/>
        <w:jc w:val="both"/>
        <w:rPr>
          <w:rFonts w:ascii="Montserrat" w:hAnsi="Montserrat"/>
        </w:rPr>
      </w:pPr>
    </w:p>
    <w:p w14:paraId="395C9D9A" w14:textId="77777777" w:rsidR="00BB274D" w:rsidRPr="004677CE" w:rsidRDefault="00BB274D" w:rsidP="00BB274D">
      <w:pPr>
        <w:numPr>
          <w:ilvl w:val="2"/>
          <w:numId w:val="0"/>
        </w:numPr>
        <w:ind w:left="1470" w:hanging="750"/>
        <w:contextualSpacing/>
        <w:outlineLvl w:val="2"/>
        <w:rPr>
          <w:rFonts w:ascii="Montserrat" w:eastAsia="Times New Roman" w:hAnsi="Montserrat"/>
          <w:b/>
          <w:bCs/>
          <w:color w:val="2F5496"/>
          <w:sz w:val="24"/>
          <w:szCs w:val="24"/>
          <w:lang w:val="es-ES"/>
        </w:rPr>
      </w:pPr>
      <w:bookmarkStart w:id="12" w:name="_Toc449539358"/>
      <w:bookmarkStart w:id="13" w:name="_Toc449539513"/>
      <w:bookmarkStart w:id="14" w:name="_Toc449539599"/>
      <w:bookmarkStart w:id="15" w:name="_Toc449539783"/>
      <w:bookmarkStart w:id="16" w:name="_Toc456076447"/>
      <w:bookmarkStart w:id="17" w:name="_Toc456076706"/>
      <w:bookmarkStart w:id="18" w:name="_Toc481007501"/>
      <w:bookmarkStart w:id="19" w:name="_Toc45614135"/>
      <w:bookmarkStart w:id="20" w:name="_Toc63860301"/>
      <w:bookmarkStart w:id="21" w:name="_Toc77084348"/>
      <w:bookmarkStart w:id="22" w:name="_Toc89944674"/>
      <w:bookmarkStart w:id="23" w:name="_Toc101969107"/>
      <w:r w:rsidRPr="004677CE">
        <w:rPr>
          <w:rFonts w:ascii="Montserrat" w:hAnsi="Montserrat"/>
          <w:b/>
          <w:bCs/>
          <w:color w:val="2F5496"/>
          <w:sz w:val="24"/>
          <w:szCs w:val="24"/>
          <w:lang w:val="es-ES"/>
        </w:rPr>
        <w:t>Objetivos Estratégicos</w:t>
      </w:r>
      <w:bookmarkEnd w:id="12"/>
      <w:bookmarkEnd w:id="13"/>
      <w:bookmarkEnd w:id="14"/>
      <w:bookmarkEnd w:id="15"/>
      <w:bookmarkEnd w:id="16"/>
      <w:bookmarkEnd w:id="17"/>
      <w:bookmarkEnd w:id="18"/>
      <w:bookmarkEnd w:id="19"/>
      <w:bookmarkEnd w:id="20"/>
      <w:bookmarkEnd w:id="21"/>
      <w:r w:rsidRPr="004677CE">
        <w:rPr>
          <w:rFonts w:ascii="Montserrat" w:hAnsi="Montserrat"/>
          <w:b/>
          <w:bCs/>
          <w:color w:val="2F5496"/>
          <w:sz w:val="24"/>
          <w:szCs w:val="24"/>
          <w:lang w:val="es-ES"/>
        </w:rPr>
        <w:t xml:space="preserve"> y operativos</w:t>
      </w:r>
      <w:bookmarkEnd w:id="22"/>
      <w:bookmarkEnd w:id="23"/>
    </w:p>
    <w:p w14:paraId="3116FB22" w14:textId="77777777" w:rsidR="00BB274D" w:rsidRPr="004677CE" w:rsidRDefault="00BB274D" w:rsidP="00BB274D">
      <w:pPr>
        <w:spacing w:after="0" w:line="240" w:lineRule="auto"/>
        <w:ind w:left="1004"/>
        <w:jc w:val="both"/>
        <w:rPr>
          <w:rFonts w:ascii="Montserrat" w:eastAsia="Arial Unicode MS" w:hAnsi="Montserrat" w:cs="Arial Unicode MS"/>
          <w:lang w:val="es-ES_tradnl"/>
        </w:rPr>
      </w:pPr>
    </w:p>
    <w:p w14:paraId="59AD0730" w14:textId="77777777" w:rsidR="00BB274D" w:rsidRPr="004677CE" w:rsidRDefault="00BB274D" w:rsidP="00BB274D">
      <w:pPr>
        <w:spacing w:after="0" w:line="240" w:lineRule="auto"/>
        <w:ind w:left="1004"/>
        <w:jc w:val="both"/>
        <w:rPr>
          <w:rFonts w:ascii="Montserrat" w:eastAsia="Arial Unicode MS" w:hAnsi="Montserrat" w:cs="Arial Unicode MS"/>
          <w:b/>
          <w:bCs/>
          <w:lang w:val="es-ES_tradnl"/>
        </w:rPr>
      </w:pPr>
      <w:r w:rsidRPr="004677CE">
        <w:rPr>
          <w:rFonts w:ascii="Montserrat" w:eastAsia="Arial Unicode MS" w:hAnsi="Montserrat" w:cs="Arial Unicode MS"/>
          <w:b/>
          <w:bCs/>
          <w:lang w:val="es-ES_tradnl"/>
        </w:rPr>
        <w:t>Estratégico 1</w:t>
      </w:r>
    </w:p>
    <w:p w14:paraId="4F624149" w14:textId="77777777" w:rsidR="00BB274D" w:rsidRPr="004677CE" w:rsidRDefault="00BB274D" w:rsidP="00BB274D">
      <w:pPr>
        <w:spacing w:after="0" w:line="240" w:lineRule="auto"/>
        <w:ind w:left="1004"/>
        <w:jc w:val="both"/>
        <w:rPr>
          <w:rFonts w:ascii="Montserrat" w:eastAsia="Arial Unicode MS" w:hAnsi="Montserrat" w:cs="Arial Unicode MS"/>
          <w:lang w:val="es-ES_tradnl"/>
        </w:rPr>
      </w:pPr>
    </w:p>
    <w:p w14:paraId="076F7333" w14:textId="16919E71" w:rsidR="00BB274D" w:rsidRPr="004677CE" w:rsidRDefault="00BB274D" w:rsidP="00BB274D">
      <w:pPr>
        <w:spacing w:after="0" w:line="240" w:lineRule="auto"/>
        <w:ind w:left="1004"/>
        <w:jc w:val="both"/>
        <w:rPr>
          <w:rFonts w:ascii="Montserrat" w:eastAsia="Arial Unicode MS" w:hAnsi="Montserrat" w:cs="Arial Unicode MS"/>
        </w:rPr>
      </w:pPr>
      <w:r w:rsidRPr="004677CE">
        <w:rPr>
          <w:rFonts w:ascii="Montserrat" w:eastAsia="Arial Unicode MS" w:hAnsi="Montserrat" w:cs="Arial Unicode MS"/>
          <w:lang w:val="es-ES"/>
        </w:rPr>
        <w:t xml:space="preserve">Asesorar a las dependencias del Organismo Ejecutivo y otros actores para la promoción y establecimiento de mecanismos y acciones para contribuir a la gobernabilidad del país, que coadyuven a la </w:t>
      </w:r>
      <w:r w:rsidR="00CC2EF3" w:rsidRPr="004677CE">
        <w:rPr>
          <w:rFonts w:ascii="Montserrat" w:eastAsia="Arial Unicode MS" w:hAnsi="Montserrat" w:cs="Arial Unicode MS"/>
          <w:lang w:val="es-ES"/>
        </w:rPr>
        <w:t xml:space="preserve">gestión, reconocimiento y promoción de </w:t>
      </w:r>
      <w:r w:rsidRPr="004677CE">
        <w:rPr>
          <w:rFonts w:ascii="Montserrat" w:eastAsia="Arial Unicode MS" w:hAnsi="Montserrat" w:cs="Arial Unicode MS"/>
          <w:lang w:val="es-ES"/>
        </w:rPr>
        <w:t>los derechos humanos, la construcción de la cultura de paz y el diálogo a nivel nacional.</w:t>
      </w:r>
    </w:p>
    <w:p w14:paraId="59A331A9" w14:textId="77777777" w:rsidR="00BB274D" w:rsidRPr="004677CE" w:rsidRDefault="00BB274D" w:rsidP="00BB274D">
      <w:pPr>
        <w:spacing w:after="0" w:line="240" w:lineRule="auto"/>
        <w:ind w:left="1004"/>
        <w:jc w:val="both"/>
        <w:rPr>
          <w:rFonts w:ascii="Montserrat" w:eastAsia="Arial Unicode MS" w:hAnsi="Montserrat" w:cs="Arial Unicode MS"/>
          <w:lang w:val="es-ES_tradnl"/>
        </w:rPr>
      </w:pPr>
    </w:p>
    <w:p w14:paraId="0E07A070" w14:textId="77777777" w:rsidR="00BB274D" w:rsidRPr="004677CE" w:rsidRDefault="00BB274D" w:rsidP="00BB274D">
      <w:pPr>
        <w:spacing w:after="0" w:line="240" w:lineRule="auto"/>
        <w:ind w:left="1004"/>
        <w:jc w:val="both"/>
        <w:rPr>
          <w:rFonts w:ascii="Montserrat" w:eastAsia="Arial Unicode MS" w:hAnsi="Montserrat" w:cs="Arial Unicode MS"/>
          <w:lang w:val="es-ES_tradnl"/>
        </w:rPr>
      </w:pPr>
      <w:r w:rsidRPr="004677CE">
        <w:rPr>
          <w:rFonts w:ascii="Montserrat" w:eastAsia="Arial Unicode MS" w:hAnsi="Montserrat" w:cs="Arial Unicode MS"/>
          <w:lang w:val="es-ES_tradnl"/>
        </w:rPr>
        <w:t xml:space="preserve">Operativos </w:t>
      </w:r>
    </w:p>
    <w:p w14:paraId="55A2A11C" w14:textId="77777777" w:rsidR="00BB274D" w:rsidRPr="004677CE" w:rsidRDefault="00BB274D" w:rsidP="00BB274D">
      <w:pPr>
        <w:spacing w:after="0" w:line="240" w:lineRule="auto"/>
        <w:ind w:left="1004"/>
        <w:jc w:val="both"/>
        <w:rPr>
          <w:rFonts w:ascii="Montserrat" w:eastAsia="Arial Unicode MS" w:hAnsi="Montserrat" w:cs="Arial Unicode MS"/>
          <w:lang w:val="es-ES"/>
        </w:rPr>
      </w:pPr>
    </w:p>
    <w:p w14:paraId="5B0B8065" w14:textId="4A7502E2" w:rsidR="00BB274D" w:rsidRPr="004677CE" w:rsidRDefault="00BB274D" w:rsidP="00BB274D">
      <w:pPr>
        <w:spacing w:after="0" w:line="240" w:lineRule="auto"/>
        <w:ind w:left="1004"/>
        <w:jc w:val="both"/>
        <w:rPr>
          <w:rFonts w:ascii="Montserrat" w:eastAsia="Arial Unicode MS" w:hAnsi="Montserrat" w:cs="Arial Unicode MS"/>
        </w:rPr>
      </w:pPr>
      <w:r w:rsidRPr="004677CE">
        <w:rPr>
          <w:rFonts w:ascii="Montserrat" w:eastAsia="Arial Unicode MS" w:hAnsi="Montserrat" w:cs="Arial Unicode MS"/>
          <w:lang w:val="es-ES"/>
        </w:rPr>
        <w:t xml:space="preserve">O1.1  Asesorar a las dependencias del Organismo Ejecutivo </w:t>
      </w:r>
      <w:r w:rsidR="00CC2EF3" w:rsidRPr="004677CE">
        <w:rPr>
          <w:rFonts w:ascii="Montserrat" w:eastAsia="Arial Unicode MS" w:hAnsi="Montserrat" w:cs="Arial Unicode MS"/>
          <w:lang w:val="es-ES"/>
        </w:rPr>
        <w:t>para</w:t>
      </w:r>
      <w:r w:rsidRPr="004677CE">
        <w:rPr>
          <w:rFonts w:ascii="Montserrat" w:eastAsia="Arial Unicode MS" w:hAnsi="Montserrat" w:cs="Arial Unicode MS"/>
          <w:lang w:val="es-ES"/>
        </w:rPr>
        <w:t xml:space="preserve"> la </w:t>
      </w:r>
      <w:r w:rsidR="00CC2EF3" w:rsidRPr="004677CE">
        <w:rPr>
          <w:rFonts w:ascii="Montserrat" w:eastAsia="Arial Unicode MS" w:hAnsi="Montserrat" w:cs="Arial Unicode MS"/>
          <w:lang w:val="es-ES"/>
        </w:rPr>
        <w:t xml:space="preserve">gestión, reconocimiento y </w:t>
      </w:r>
      <w:r w:rsidRPr="004677CE">
        <w:rPr>
          <w:rFonts w:ascii="Montserrat" w:eastAsia="Arial Unicode MS" w:hAnsi="Montserrat" w:cs="Arial Unicode MS"/>
          <w:lang w:val="es-ES"/>
        </w:rPr>
        <w:t>promoción de los Derechos humanos.</w:t>
      </w:r>
    </w:p>
    <w:p w14:paraId="634978A2" w14:textId="77777777" w:rsidR="00BB274D" w:rsidRPr="004677CE" w:rsidRDefault="00BB274D" w:rsidP="00BB274D">
      <w:pPr>
        <w:spacing w:after="0" w:line="240" w:lineRule="auto"/>
        <w:ind w:left="1004"/>
        <w:jc w:val="both"/>
        <w:rPr>
          <w:rFonts w:ascii="Montserrat" w:eastAsia="Arial Unicode MS" w:hAnsi="Montserrat" w:cs="Arial Unicode MS"/>
        </w:rPr>
      </w:pPr>
      <w:r w:rsidRPr="004677CE">
        <w:rPr>
          <w:rFonts w:ascii="Montserrat" w:eastAsia="Arial Unicode MS" w:hAnsi="Montserrat" w:cs="Arial Unicode MS"/>
        </w:rPr>
        <w:t> </w:t>
      </w:r>
    </w:p>
    <w:p w14:paraId="087E9FB7" w14:textId="7A00A291" w:rsidR="00BB274D" w:rsidRPr="004677CE" w:rsidRDefault="00BB274D" w:rsidP="00BB274D">
      <w:pPr>
        <w:spacing w:after="0" w:line="240" w:lineRule="auto"/>
        <w:ind w:left="1004"/>
        <w:jc w:val="both"/>
        <w:rPr>
          <w:rFonts w:ascii="Montserrat" w:eastAsia="Arial Unicode MS" w:hAnsi="Montserrat" w:cs="Arial Unicode MS"/>
          <w:lang w:val="es-ES"/>
        </w:rPr>
      </w:pPr>
      <w:r w:rsidRPr="004677CE">
        <w:rPr>
          <w:rFonts w:ascii="Montserrat" w:eastAsia="Arial Unicode MS" w:hAnsi="Montserrat" w:cs="Arial Unicode MS"/>
          <w:lang w:val="es-ES"/>
        </w:rPr>
        <w:t>O.1.</w:t>
      </w:r>
      <w:r w:rsidR="00A71085" w:rsidRPr="004677CE">
        <w:rPr>
          <w:rFonts w:ascii="Montserrat" w:eastAsia="Arial Unicode MS" w:hAnsi="Montserrat" w:cs="Arial Unicode MS"/>
          <w:lang w:val="es-ES"/>
        </w:rPr>
        <w:t>2</w:t>
      </w:r>
      <w:r w:rsidRPr="004677CE">
        <w:rPr>
          <w:rFonts w:ascii="Montserrat" w:eastAsia="Arial Unicode MS" w:hAnsi="Montserrat" w:cs="Arial Unicode MS"/>
          <w:lang w:val="es-ES"/>
        </w:rPr>
        <w:t xml:space="preserve"> Articular a las dependencias del Organismo Ejecutivo y otros actores para la construcción de una cultura de paz</w:t>
      </w:r>
      <w:r w:rsidR="00CC2EF3" w:rsidRPr="004677CE">
        <w:rPr>
          <w:rFonts w:ascii="Montserrat" w:eastAsia="Arial Unicode MS" w:hAnsi="Montserrat" w:cs="Arial Unicode MS"/>
          <w:lang w:val="es-ES"/>
        </w:rPr>
        <w:t>.</w:t>
      </w:r>
    </w:p>
    <w:p w14:paraId="6F6DFC0B" w14:textId="77777777" w:rsidR="00CC2EF3" w:rsidRPr="004677CE" w:rsidRDefault="00CC2EF3" w:rsidP="00BB274D">
      <w:pPr>
        <w:spacing w:after="0" w:line="240" w:lineRule="auto"/>
        <w:ind w:left="1004"/>
        <w:jc w:val="both"/>
        <w:rPr>
          <w:rFonts w:ascii="Montserrat" w:eastAsia="Arial Unicode MS" w:hAnsi="Montserrat" w:cs="Arial Unicode MS"/>
          <w:lang w:val="es-ES"/>
        </w:rPr>
      </w:pPr>
    </w:p>
    <w:p w14:paraId="3A74BCAF" w14:textId="4EDC21AD" w:rsidR="00CC2EF3" w:rsidRPr="004677CE" w:rsidRDefault="00CC2EF3" w:rsidP="00CC2EF3">
      <w:pPr>
        <w:spacing w:after="0" w:line="240" w:lineRule="auto"/>
        <w:ind w:left="1004"/>
        <w:jc w:val="both"/>
        <w:rPr>
          <w:rFonts w:ascii="Montserrat" w:eastAsia="Arial Unicode MS" w:hAnsi="Montserrat" w:cs="Arial Unicode MS"/>
        </w:rPr>
      </w:pPr>
      <w:r w:rsidRPr="004677CE">
        <w:rPr>
          <w:rFonts w:ascii="Montserrat" w:eastAsia="Arial Unicode MS" w:hAnsi="Montserrat" w:cs="Arial Unicode MS"/>
          <w:lang w:val="es-ES"/>
        </w:rPr>
        <w:t>O1.</w:t>
      </w:r>
      <w:r w:rsidR="00A71085" w:rsidRPr="004677CE">
        <w:rPr>
          <w:rFonts w:ascii="Montserrat" w:eastAsia="Arial Unicode MS" w:hAnsi="Montserrat" w:cs="Arial Unicode MS"/>
          <w:lang w:val="es-ES"/>
        </w:rPr>
        <w:t xml:space="preserve">3 </w:t>
      </w:r>
      <w:r w:rsidRPr="004677CE">
        <w:rPr>
          <w:rFonts w:ascii="Montserrat" w:eastAsia="Arial Unicode MS" w:hAnsi="Montserrat" w:cs="Arial Unicode MS"/>
          <w:lang w:val="es-ES"/>
        </w:rPr>
        <w:t>Asesorar a las dependencias del Organismo Ejecutivo y otros actores para la creación y fortalecimiento de los espacios de diálogo como mecanismo para la solución de la problemática que afecta al país.</w:t>
      </w:r>
    </w:p>
    <w:p w14:paraId="7CC1F28A" w14:textId="77777777" w:rsidR="00BB274D" w:rsidRPr="004677CE" w:rsidRDefault="00BB274D" w:rsidP="00BB274D">
      <w:pPr>
        <w:spacing w:after="0" w:line="240" w:lineRule="auto"/>
        <w:ind w:left="1004"/>
        <w:jc w:val="both"/>
        <w:rPr>
          <w:rFonts w:ascii="Montserrat" w:eastAsia="Arial Unicode MS" w:hAnsi="Montserrat" w:cs="Arial Unicode MS"/>
          <w:lang w:val="es-ES_tradnl"/>
        </w:rPr>
      </w:pPr>
    </w:p>
    <w:p w14:paraId="378287C7" w14:textId="77777777" w:rsidR="00BB274D" w:rsidRPr="004677CE" w:rsidRDefault="00BB274D" w:rsidP="00BB274D">
      <w:pPr>
        <w:spacing w:after="0" w:line="240" w:lineRule="auto"/>
        <w:ind w:left="1004"/>
        <w:jc w:val="both"/>
        <w:rPr>
          <w:rFonts w:ascii="Montserrat" w:eastAsia="Arial Unicode MS" w:hAnsi="Montserrat" w:cs="Arial Unicode MS"/>
          <w:b/>
          <w:bCs/>
          <w:lang w:val="es-ES_tradnl"/>
        </w:rPr>
      </w:pPr>
      <w:r w:rsidRPr="004677CE">
        <w:rPr>
          <w:rFonts w:ascii="Montserrat" w:eastAsia="Arial Unicode MS" w:hAnsi="Montserrat" w:cs="Arial Unicode MS"/>
          <w:b/>
          <w:bCs/>
          <w:lang w:val="es-ES_tradnl"/>
        </w:rPr>
        <w:t>Estratégico 2</w:t>
      </w:r>
    </w:p>
    <w:p w14:paraId="259FA9A6" w14:textId="77777777" w:rsidR="00BB274D" w:rsidRPr="004677CE" w:rsidRDefault="00BB274D" w:rsidP="00BB274D">
      <w:pPr>
        <w:contextualSpacing/>
        <w:jc w:val="both"/>
        <w:rPr>
          <w:rFonts w:ascii="Montserrat" w:eastAsia="Arial Unicode MS" w:hAnsi="Montserrat" w:cs="Arial Unicode MS"/>
          <w:lang w:val="es-ES_tradnl"/>
        </w:rPr>
      </w:pPr>
    </w:p>
    <w:p w14:paraId="793BFC4D" w14:textId="77777777" w:rsidR="00BB274D" w:rsidRPr="004677CE" w:rsidRDefault="00BB274D" w:rsidP="00BB274D">
      <w:pPr>
        <w:spacing w:after="0" w:line="240" w:lineRule="auto"/>
        <w:ind w:left="1004"/>
        <w:jc w:val="both"/>
        <w:rPr>
          <w:rFonts w:ascii="Montserrat" w:eastAsia="Arial Unicode MS" w:hAnsi="Montserrat" w:cs="Arial Unicode MS"/>
          <w:lang w:val="es-ES"/>
        </w:rPr>
      </w:pPr>
      <w:r w:rsidRPr="004677CE">
        <w:rPr>
          <w:rFonts w:ascii="Montserrat" w:eastAsia="Arial Unicode MS" w:hAnsi="Montserrat" w:cs="Arial Unicode MS"/>
          <w:lang w:val="es-ES"/>
        </w:rPr>
        <w:t>Coordinar con las dependencias del Organismo Ejecutivo y otros actores, el seguimiento y atención a los compromisos gubernamentales en materia de Cultura de Paz; y la gestión y promoción de los derechos humanos.</w:t>
      </w:r>
    </w:p>
    <w:p w14:paraId="3219DA16" w14:textId="77777777" w:rsidR="00A71085" w:rsidRPr="004677CE" w:rsidRDefault="00A71085" w:rsidP="00BB274D">
      <w:pPr>
        <w:spacing w:after="0" w:line="240" w:lineRule="auto"/>
        <w:ind w:left="1004"/>
        <w:jc w:val="both"/>
        <w:rPr>
          <w:rFonts w:ascii="Montserrat" w:eastAsia="Arial Unicode MS" w:hAnsi="Montserrat" w:cs="Arial Unicode MS"/>
          <w:lang w:val="es-ES"/>
        </w:rPr>
      </w:pPr>
    </w:p>
    <w:p w14:paraId="10BBFAD8" w14:textId="6318B8DD" w:rsidR="00BB274D" w:rsidRDefault="00BB274D" w:rsidP="00BB274D">
      <w:pPr>
        <w:spacing w:after="0" w:line="240" w:lineRule="auto"/>
        <w:ind w:left="1004"/>
        <w:jc w:val="both"/>
        <w:rPr>
          <w:rFonts w:ascii="Montserrat" w:eastAsia="Arial Unicode MS" w:hAnsi="Montserrat" w:cs="Arial Unicode MS"/>
          <w:lang w:val="es-ES_tradnl"/>
        </w:rPr>
      </w:pPr>
      <w:r w:rsidRPr="004677CE">
        <w:rPr>
          <w:rFonts w:ascii="Montserrat" w:eastAsia="Arial Unicode MS" w:hAnsi="Montserrat" w:cs="Arial Unicode MS"/>
          <w:lang w:val="es-ES_tradnl"/>
        </w:rPr>
        <w:t xml:space="preserve">Operativos </w:t>
      </w:r>
    </w:p>
    <w:p w14:paraId="7114E487" w14:textId="77777777" w:rsidR="00967D7C" w:rsidRPr="004677CE" w:rsidRDefault="00967D7C" w:rsidP="00BB274D">
      <w:pPr>
        <w:spacing w:after="0" w:line="240" w:lineRule="auto"/>
        <w:ind w:left="1004"/>
        <w:jc w:val="both"/>
        <w:rPr>
          <w:rFonts w:ascii="Montserrat" w:eastAsia="Arial Unicode MS" w:hAnsi="Montserrat" w:cs="Arial Unicode MS"/>
          <w:lang w:val="es-ES_tradnl"/>
        </w:rPr>
      </w:pPr>
    </w:p>
    <w:p w14:paraId="1E30D637" w14:textId="7A2ACD52" w:rsidR="00BB274D" w:rsidRDefault="00BB274D" w:rsidP="00A71085">
      <w:pPr>
        <w:spacing w:after="0" w:line="276" w:lineRule="auto"/>
        <w:ind w:left="992"/>
        <w:jc w:val="both"/>
        <w:rPr>
          <w:rFonts w:ascii="Montserrat" w:hAnsi="Montserrat" w:cs="Calibri"/>
          <w:lang w:val="es-ES" w:eastAsia="es-GT"/>
        </w:rPr>
      </w:pPr>
      <w:bookmarkStart w:id="24" w:name="_Toc63860302"/>
      <w:bookmarkStart w:id="25" w:name="_Toc77084349"/>
      <w:bookmarkStart w:id="26" w:name="_Toc89944675"/>
      <w:r w:rsidRPr="004677CE">
        <w:rPr>
          <w:rFonts w:ascii="Montserrat" w:hAnsi="Montserrat" w:cs="Calibri"/>
          <w:lang w:val="es-ES" w:eastAsia="es-GT"/>
        </w:rPr>
        <w:t>O.2.1 Dar seguimiento y atención a obligaciones nacionales e internacionales de Estado en materia de Derechos Humanos en coordinación con las dependencias del Organismo Ejecutivo y otros actores; y ser enlace con la Institución del Procurador de Derechos Humanos.</w:t>
      </w:r>
    </w:p>
    <w:p w14:paraId="2A26F34D" w14:textId="77777777" w:rsidR="00EC1E65" w:rsidRDefault="00EC1E65" w:rsidP="00A71085">
      <w:pPr>
        <w:spacing w:after="0" w:line="276" w:lineRule="auto"/>
        <w:ind w:left="992"/>
        <w:jc w:val="both"/>
        <w:rPr>
          <w:rFonts w:ascii="Montserrat" w:hAnsi="Montserrat" w:cs="Calibri"/>
          <w:lang w:val="es-ES" w:eastAsia="es-GT"/>
        </w:rPr>
      </w:pPr>
    </w:p>
    <w:p w14:paraId="35DE7FF4" w14:textId="77777777" w:rsidR="00EC1E65" w:rsidRDefault="00EC1E65" w:rsidP="00A71085">
      <w:pPr>
        <w:spacing w:after="0" w:line="276" w:lineRule="auto"/>
        <w:ind w:left="992"/>
        <w:jc w:val="both"/>
        <w:rPr>
          <w:rFonts w:ascii="Montserrat" w:hAnsi="Montserrat" w:cs="Calibri"/>
          <w:lang w:val="es-ES" w:eastAsia="es-GT"/>
        </w:rPr>
      </w:pPr>
    </w:p>
    <w:p w14:paraId="2337CE5D" w14:textId="77777777" w:rsidR="00EC1E65" w:rsidRPr="004677CE" w:rsidRDefault="00EC1E65" w:rsidP="00A71085">
      <w:pPr>
        <w:spacing w:after="0" w:line="276" w:lineRule="auto"/>
        <w:ind w:left="992"/>
        <w:jc w:val="both"/>
        <w:rPr>
          <w:rFonts w:ascii="Montserrat" w:hAnsi="Montserrat" w:cs="Calibri"/>
          <w:lang w:val="es-ES" w:eastAsia="es-GT"/>
        </w:rPr>
      </w:pPr>
    </w:p>
    <w:p w14:paraId="3B95682B" w14:textId="77777777" w:rsidR="00A71085" w:rsidRPr="004677CE" w:rsidRDefault="00A71085" w:rsidP="00967D7C">
      <w:pPr>
        <w:pStyle w:val="Sinespaciado"/>
        <w:rPr>
          <w:lang w:eastAsia="es-GT"/>
        </w:rPr>
      </w:pPr>
    </w:p>
    <w:p w14:paraId="5296BEF7" w14:textId="77777777" w:rsidR="00BB274D" w:rsidRPr="004677CE" w:rsidRDefault="00BB274D" w:rsidP="00BB274D">
      <w:pPr>
        <w:spacing w:after="200" w:line="276" w:lineRule="auto"/>
        <w:ind w:left="993"/>
        <w:jc w:val="both"/>
        <w:rPr>
          <w:rFonts w:ascii="Montserrat" w:hAnsi="Montserrat" w:cs="Calibri"/>
          <w:lang w:eastAsia="es-GT"/>
        </w:rPr>
      </w:pPr>
      <w:r w:rsidRPr="004677CE">
        <w:rPr>
          <w:rFonts w:ascii="Montserrat" w:hAnsi="Montserrat" w:cs="Calibri"/>
          <w:lang w:val="es-ES" w:eastAsia="es-GT"/>
        </w:rPr>
        <w:t>O.2.2 Coordinar procesos de formación y capacitación en cultura de paz y ciudadanía vinculando a las Instituciones del Estado, Sector Empresarial y Sociedad en General.</w:t>
      </w:r>
    </w:p>
    <w:p w14:paraId="7C28F267" w14:textId="77777777" w:rsidR="00BB274D" w:rsidRPr="004677CE" w:rsidRDefault="00BB274D" w:rsidP="00BB274D">
      <w:pPr>
        <w:spacing w:after="200" w:line="276" w:lineRule="auto"/>
        <w:ind w:left="993"/>
        <w:jc w:val="both"/>
        <w:rPr>
          <w:rFonts w:ascii="Montserrat" w:hAnsi="Montserrat" w:cs="Calibri"/>
          <w:lang w:eastAsia="es-GT"/>
        </w:rPr>
      </w:pPr>
      <w:r w:rsidRPr="004677CE">
        <w:rPr>
          <w:rFonts w:ascii="Montserrat" w:hAnsi="Montserrat" w:cs="Calibri"/>
          <w:lang w:val="es-ES" w:eastAsia="es-GT"/>
        </w:rPr>
        <w:t>O.2.4 Desarrollar un plan de acción nacional para promover una cultura de paz actualizándolo conforme al contexto nacional.</w:t>
      </w:r>
    </w:p>
    <w:p w14:paraId="3377B6CE" w14:textId="77777777" w:rsidR="007C1FDE" w:rsidRPr="004677CE" w:rsidRDefault="007C1FDE" w:rsidP="007C1FDE">
      <w:pPr>
        <w:spacing w:after="0" w:line="240" w:lineRule="auto"/>
        <w:ind w:left="1004"/>
        <w:jc w:val="both"/>
        <w:rPr>
          <w:rFonts w:ascii="Montserrat" w:eastAsia="Times New Roman" w:hAnsi="Montserrat" w:cs="Calibri"/>
          <w:b/>
          <w:bCs/>
          <w:lang w:eastAsia="es-GT"/>
        </w:rPr>
      </w:pPr>
      <w:r w:rsidRPr="004677CE">
        <w:rPr>
          <w:rFonts w:ascii="Montserrat" w:eastAsia="Times New Roman" w:hAnsi="Montserrat" w:cs="Calibri"/>
          <w:b/>
          <w:bCs/>
          <w:lang w:val="es-ES_tradnl" w:eastAsia="es-GT"/>
        </w:rPr>
        <w:t>Estratégico 3</w:t>
      </w:r>
    </w:p>
    <w:p w14:paraId="12ACD33B" w14:textId="77777777" w:rsidR="007C1FDE" w:rsidRPr="004677CE" w:rsidRDefault="007C1FDE" w:rsidP="007C1FDE">
      <w:pPr>
        <w:spacing w:after="0" w:line="240" w:lineRule="auto"/>
        <w:ind w:left="1004"/>
        <w:jc w:val="both"/>
        <w:rPr>
          <w:rFonts w:ascii="Montserrat" w:eastAsia="Times New Roman" w:hAnsi="Montserrat" w:cs="Calibri"/>
          <w:lang w:eastAsia="es-GT"/>
        </w:rPr>
      </w:pPr>
      <w:r w:rsidRPr="004677CE">
        <w:rPr>
          <w:rFonts w:ascii="Montserrat" w:eastAsia="Times New Roman" w:hAnsi="Montserrat" w:cs="Calibri"/>
          <w:lang w:val="es-ES_tradnl" w:eastAsia="es-GT"/>
        </w:rPr>
        <w:t> </w:t>
      </w:r>
    </w:p>
    <w:p w14:paraId="0B304279" w14:textId="31C7B567" w:rsidR="007C1FDE" w:rsidRPr="004677CE" w:rsidRDefault="007C1FDE" w:rsidP="00721046">
      <w:pPr>
        <w:spacing w:after="0" w:line="253" w:lineRule="atLeast"/>
        <w:ind w:left="1004"/>
        <w:jc w:val="both"/>
        <w:rPr>
          <w:rFonts w:ascii="Montserrat" w:eastAsia="Times New Roman" w:hAnsi="Montserrat" w:cs="Calibri"/>
          <w:lang w:eastAsia="es-GT"/>
        </w:rPr>
      </w:pPr>
      <w:r w:rsidRPr="004677CE">
        <w:rPr>
          <w:rFonts w:ascii="Montserrat" w:eastAsia="Times New Roman" w:hAnsi="Montserrat" w:cs="Calibri"/>
          <w:color w:val="000000"/>
          <w:lang w:eastAsia="es-GT"/>
        </w:rPr>
        <w:t>Contar con un recurso humano competente, diverso e inclusivo, a fin de garantizar el cumplimiento del mandato en un ambiente laboral, favorable y cómodo, para todos los colaboradores de la COPADEH.</w:t>
      </w:r>
    </w:p>
    <w:p w14:paraId="5572CCBC" w14:textId="77777777" w:rsidR="007C1FDE" w:rsidRPr="004677CE" w:rsidRDefault="007C1FDE" w:rsidP="007C1FDE">
      <w:pPr>
        <w:spacing w:after="0" w:line="253" w:lineRule="atLeast"/>
        <w:ind w:left="1134"/>
        <w:jc w:val="both"/>
        <w:rPr>
          <w:rFonts w:ascii="Montserrat" w:eastAsia="Times New Roman" w:hAnsi="Montserrat" w:cs="Calibri"/>
          <w:lang w:eastAsia="es-GT"/>
        </w:rPr>
      </w:pPr>
      <w:r w:rsidRPr="004677CE">
        <w:rPr>
          <w:rFonts w:ascii="Montserrat" w:eastAsia="Times New Roman" w:hAnsi="Montserrat" w:cs="Calibri"/>
          <w:color w:val="000000"/>
          <w:lang w:eastAsia="es-GT"/>
        </w:rPr>
        <w:t> </w:t>
      </w:r>
    </w:p>
    <w:p w14:paraId="30252BA7" w14:textId="77777777" w:rsidR="007C1FDE" w:rsidRPr="004677CE" w:rsidRDefault="007C1FDE" w:rsidP="00721046">
      <w:pPr>
        <w:spacing w:after="0" w:line="253" w:lineRule="atLeast"/>
        <w:ind w:left="296" w:firstLine="708"/>
        <w:jc w:val="both"/>
        <w:rPr>
          <w:rFonts w:ascii="Montserrat" w:eastAsia="Times New Roman" w:hAnsi="Montserrat" w:cs="Calibri"/>
          <w:lang w:eastAsia="es-GT"/>
        </w:rPr>
      </w:pPr>
      <w:r w:rsidRPr="004677CE">
        <w:rPr>
          <w:rFonts w:ascii="Montserrat" w:eastAsia="Times New Roman" w:hAnsi="Montserrat" w:cs="Calibri"/>
          <w:color w:val="000000"/>
          <w:lang w:eastAsia="es-GT"/>
        </w:rPr>
        <w:t>Operativos</w:t>
      </w:r>
    </w:p>
    <w:p w14:paraId="1D0879F7" w14:textId="77777777" w:rsidR="007C1FDE" w:rsidRPr="004677CE" w:rsidRDefault="007C1FDE" w:rsidP="00967D7C">
      <w:pPr>
        <w:pStyle w:val="Sinespaciado"/>
        <w:rPr>
          <w:lang w:eastAsia="es-GT"/>
        </w:rPr>
      </w:pPr>
      <w:r w:rsidRPr="004677CE">
        <w:rPr>
          <w:lang w:eastAsia="es-GT"/>
        </w:rPr>
        <w:t> </w:t>
      </w:r>
    </w:p>
    <w:p w14:paraId="693BB977" w14:textId="156D73AA" w:rsidR="007C1FDE" w:rsidRPr="004677CE" w:rsidRDefault="007C1FDE" w:rsidP="007C1FDE">
      <w:pPr>
        <w:spacing w:after="0" w:line="253" w:lineRule="atLeast"/>
        <w:ind w:left="1134"/>
        <w:jc w:val="both"/>
        <w:rPr>
          <w:rFonts w:ascii="Montserrat" w:eastAsia="Times New Roman" w:hAnsi="Montserrat" w:cs="Calibri"/>
          <w:lang w:eastAsia="es-GT"/>
        </w:rPr>
      </w:pPr>
      <w:r w:rsidRPr="004677CE">
        <w:rPr>
          <w:rFonts w:ascii="Montserrat" w:eastAsia="Times New Roman" w:hAnsi="Montserrat" w:cs="Calibri"/>
          <w:color w:val="000000"/>
          <w:lang w:eastAsia="es-GT"/>
        </w:rPr>
        <w:t>O.3.1 Planificar, dirigir, coordinar y supervisar todos los procesos de administración, dotación, gestión y selección del recurso humano.</w:t>
      </w:r>
    </w:p>
    <w:p w14:paraId="49E8501B" w14:textId="77777777" w:rsidR="00BB274D" w:rsidRPr="004677CE" w:rsidRDefault="00BB274D" w:rsidP="00967D7C">
      <w:pPr>
        <w:pStyle w:val="Sinespaciado"/>
        <w:rPr>
          <w:lang w:eastAsia="es-GT"/>
        </w:rPr>
      </w:pPr>
    </w:p>
    <w:p w14:paraId="7055EADB" w14:textId="77777777" w:rsidR="00BB274D" w:rsidRPr="004677CE" w:rsidRDefault="00BB274D" w:rsidP="00BB274D">
      <w:pPr>
        <w:numPr>
          <w:ilvl w:val="2"/>
          <w:numId w:val="0"/>
        </w:numPr>
        <w:spacing w:after="0" w:line="276" w:lineRule="auto"/>
        <w:ind w:left="1470" w:hanging="750"/>
        <w:contextualSpacing/>
        <w:outlineLvl w:val="2"/>
        <w:rPr>
          <w:rFonts w:ascii="Montserrat" w:hAnsi="Montserrat"/>
          <w:b/>
          <w:bCs/>
          <w:color w:val="2F5496"/>
          <w:sz w:val="24"/>
          <w:szCs w:val="24"/>
          <w:lang w:val="es-ES"/>
        </w:rPr>
      </w:pPr>
      <w:bookmarkStart w:id="27" w:name="_Toc101969108"/>
      <w:r w:rsidRPr="004677CE">
        <w:rPr>
          <w:rFonts w:ascii="Montserrat" w:hAnsi="Montserrat"/>
          <w:b/>
          <w:bCs/>
          <w:color w:val="2F5496"/>
          <w:sz w:val="24"/>
          <w:szCs w:val="24"/>
          <w:lang w:val="es-ES"/>
        </w:rPr>
        <w:t>Objetivos de Información Financiera</w:t>
      </w:r>
      <w:bookmarkEnd w:id="27"/>
      <w:r w:rsidRPr="004677CE">
        <w:rPr>
          <w:rFonts w:ascii="Montserrat" w:hAnsi="Montserrat"/>
          <w:b/>
          <w:bCs/>
          <w:color w:val="2F5496"/>
          <w:sz w:val="24"/>
          <w:szCs w:val="24"/>
          <w:lang w:val="es-ES"/>
        </w:rPr>
        <w:t xml:space="preserve"> </w:t>
      </w:r>
    </w:p>
    <w:p w14:paraId="2B1FC59A" w14:textId="77777777" w:rsidR="00BB274D" w:rsidRPr="004677CE" w:rsidRDefault="00BB274D" w:rsidP="00967D7C">
      <w:pPr>
        <w:pStyle w:val="Sinespaciado"/>
        <w:rPr>
          <w:lang w:eastAsia="es-GT"/>
        </w:rPr>
      </w:pPr>
    </w:p>
    <w:p w14:paraId="7CEC6A1A" w14:textId="77777777" w:rsidR="00BB274D" w:rsidRPr="004677CE" w:rsidRDefault="00BB274D" w:rsidP="00BB274D">
      <w:pPr>
        <w:spacing w:after="0" w:line="276" w:lineRule="auto"/>
        <w:ind w:left="720"/>
        <w:contextualSpacing/>
        <w:jc w:val="both"/>
        <w:rPr>
          <w:rFonts w:ascii="Montserrat" w:hAnsi="Montserrat" w:cs="Calibri"/>
          <w:lang w:eastAsia="es-GT"/>
        </w:rPr>
      </w:pPr>
      <w:r w:rsidRPr="004677CE">
        <w:rPr>
          <w:rFonts w:ascii="Montserrat" w:hAnsi="Montserrat" w:cs="Calibri"/>
          <w:lang w:eastAsia="es-GT"/>
        </w:rPr>
        <w:t xml:space="preserve">IF.1 Rendir cuentas sobre el uso de los recursos asignados, los avances y logros, presentando información veraz y oportuna cumpliendo con las normas, la legislación y normativa aplicable y en cumplimiento a la ley de acceso a la información pública y gobierno abierto. </w:t>
      </w:r>
    </w:p>
    <w:p w14:paraId="14AF5A63" w14:textId="77777777" w:rsidR="00BB274D" w:rsidRPr="004677CE" w:rsidRDefault="00BB274D" w:rsidP="00BB274D">
      <w:pPr>
        <w:shd w:val="clear" w:color="auto" w:fill="FFFFFF"/>
        <w:spacing w:after="0" w:line="276" w:lineRule="auto"/>
        <w:ind w:left="720"/>
        <w:contextualSpacing/>
        <w:jc w:val="both"/>
        <w:rPr>
          <w:rFonts w:ascii="Montserrat" w:hAnsi="Montserrat" w:cs="Calibri"/>
          <w:lang w:eastAsia="es-GT"/>
        </w:rPr>
      </w:pPr>
    </w:p>
    <w:p w14:paraId="262B5405" w14:textId="77777777" w:rsidR="00BB274D" w:rsidRPr="004677CE" w:rsidRDefault="00BB274D" w:rsidP="00BB274D">
      <w:pPr>
        <w:shd w:val="clear" w:color="auto" w:fill="FFFFFF"/>
        <w:spacing w:after="0" w:line="276" w:lineRule="auto"/>
        <w:ind w:left="720"/>
        <w:contextualSpacing/>
        <w:jc w:val="both"/>
        <w:rPr>
          <w:rFonts w:ascii="Montserrat" w:hAnsi="Montserrat" w:cs="Calibri"/>
          <w:lang w:eastAsia="es-GT"/>
        </w:rPr>
      </w:pPr>
      <w:r w:rsidRPr="004677CE">
        <w:rPr>
          <w:rFonts w:ascii="Montserrat" w:hAnsi="Montserrat" w:cs="Calibri"/>
          <w:lang w:eastAsia="es-GT"/>
        </w:rPr>
        <w:t xml:space="preserve">IF.2Presentar informes gerenciales de áreas sustantivas, programación y ejecución física y financiera al despacho superior. </w:t>
      </w:r>
    </w:p>
    <w:p w14:paraId="112F51BD" w14:textId="77777777" w:rsidR="00BB274D" w:rsidRPr="004677CE" w:rsidRDefault="00BB274D" w:rsidP="00BB274D">
      <w:pPr>
        <w:shd w:val="clear" w:color="auto" w:fill="FFFFFF"/>
        <w:spacing w:after="0" w:line="276" w:lineRule="auto"/>
        <w:ind w:left="720"/>
        <w:contextualSpacing/>
        <w:jc w:val="both"/>
        <w:rPr>
          <w:rFonts w:ascii="Montserrat" w:hAnsi="Montserrat" w:cs="Calibri"/>
          <w:lang w:eastAsia="es-GT"/>
        </w:rPr>
      </w:pPr>
    </w:p>
    <w:p w14:paraId="6B3E3DFB" w14:textId="1DBD3BC1" w:rsidR="00BB274D" w:rsidRDefault="00BB274D" w:rsidP="00967D7C">
      <w:pPr>
        <w:numPr>
          <w:ilvl w:val="2"/>
          <w:numId w:val="0"/>
        </w:numPr>
        <w:ind w:left="1470" w:hanging="750"/>
        <w:contextualSpacing/>
        <w:outlineLvl w:val="2"/>
        <w:rPr>
          <w:rFonts w:ascii="Montserrat" w:hAnsi="Montserrat"/>
          <w:b/>
          <w:bCs/>
          <w:color w:val="2F5496"/>
          <w:sz w:val="24"/>
          <w:szCs w:val="24"/>
          <w:lang w:val="es-ES"/>
        </w:rPr>
      </w:pPr>
      <w:bookmarkStart w:id="28" w:name="_Toc101969109"/>
      <w:r w:rsidRPr="004677CE">
        <w:rPr>
          <w:rFonts w:ascii="Montserrat" w:hAnsi="Montserrat"/>
          <w:b/>
          <w:bCs/>
          <w:color w:val="2F5496"/>
          <w:sz w:val="24"/>
          <w:szCs w:val="24"/>
          <w:lang w:val="es-ES"/>
        </w:rPr>
        <w:t>Objetivos de Información y Comunicación</w:t>
      </w:r>
      <w:bookmarkEnd w:id="28"/>
      <w:r w:rsidRPr="004677CE">
        <w:rPr>
          <w:rFonts w:ascii="Montserrat" w:hAnsi="Montserrat"/>
          <w:b/>
          <w:bCs/>
          <w:color w:val="2F5496"/>
          <w:sz w:val="24"/>
          <w:szCs w:val="24"/>
          <w:lang w:val="es-ES"/>
        </w:rPr>
        <w:t xml:space="preserve"> </w:t>
      </w:r>
    </w:p>
    <w:p w14:paraId="3DB31DDA" w14:textId="77777777" w:rsidR="00967D7C" w:rsidRPr="004677CE" w:rsidRDefault="00967D7C" w:rsidP="00967D7C">
      <w:pPr>
        <w:numPr>
          <w:ilvl w:val="2"/>
          <w:numId w:val="0"/>
        </w:numPr>
        <w:ind w:left="1470" w:hanging="750"/>
        <w:contextualSpacing/>
        <w:outlineLvl w:val="2"/>
        <w:rPr>
          <w:lang w:eastAsia="es-GT"/>
        </w:rPr>
      </w:pPr>
    </w:p>
    <w:p w14:paraId="4DDCB1EE" w14:textId="42669663" w:rsidR="00BB274D" w:rsidRDefault="00BB274D" w:rsidP="00BB274D">
      <w:pPr>
        <w:spacing w:after="200" w:line="276" w:lineRule="auto"/>
        <w:ind w:left="709"/>
        <w:contextualSpacing/>
        <w:jc w:val="both"/>
        <w:rPr>
          <w:rFonts w:ascii="Montserrat" w:hAnsi="Montserrat" w:cs="Calibri"/>
          <w:lang w:eastAsia="es-GT"/>
        </w:rPr>
      </w:pPr>
      <w:r w:rsidRPr="004677CE">
        <w:rPr>
          <w:rFonts w:ascii="Montserrat" w:hAnsi="Montserrat" w:cs="Calibri"/>
          <w:lang w:eastAsia="es-GT"/>
        </w:rPr>
        <w:t>IC.1 Suministrar información de conformidad con la ley, a entes reguladores, fiscalizadores, financieros y otras partes interesadas cumpliendo con los criterios de presentación y requerimientos solicitados de acuerdo a las disposiciones jurídicas y normativa aplicable.</w:t>
      </w:r>
    </w:p>
    <w:p w14:paraId="3F9BF468" w14:textId="77777777" w:rsidR="00721046" w:rsidRPr="004677CE" w:rsidRDefault="00721046" w:rsidP="00BB274D">
      <w:pPr>
        <w:spacing w:after="200" w:line="276" w:lineRule="auto"/>
        <w:ind w:left="709"/>
        <w:contextualSpacing/>
        <w:jc w:val="both"/>
        <w:rPr>
          <w:rFonts w:ascii="Montserrat" w:hAnsi="Montserrat" w:cs="Calibri"/>
          <w:lang w:eastAsia="es-GT"/>
        </w:rPr>
      </w:pPr>
    </w:p>
    <w:p w14:paraId="506F3B32" w14:textId="5569317A" w:rsidR="00BB274D" w:rsidRPr="004677CE" w:rsidRDefault="00BB274D" w:rsidP="00BB274D">
      <w:pPr>
        <w:spacing w:after="200" w:line="276" w:lineRule="auto"/>
        <w:ind w:left="709"/>
        <w:contextualSpacing/>
        <w:jc w:val="both"/>
        <w:rPr>
          <w:rFonts w:ascii="Montserrat" w:hAnsi="Montserrat" w:cs="Calibri"/>
          <w:lang w:eastAsia="es-GT"/>
        </w:rPr>
      </w:pPr>
      <w:r w:rsidRPr="004677CE">
        <w:rPr>
          <w:rFonts w:ascii="Montserrat" w:hAnsi="Montserrat" w:cs="Calibri"/>
          <w:lang w:eastAsia="es-GT"/>
        </w:rPr>
        <w:t>IC.2 Dar cumplimiento al mandato institucional a través de nuestra página web y otros mecanismos comunicacionales como parte de la rendición de cuentas.</w:t>
      </w:r>
    </w:p>
    <w:p w14:paraId="563EBFF5" w14:textId="77777777" w:rsidR="00BB274D" w:rsidRPr="004677CE" w:rsidRDefault="00BB274D" w:rsidP="00BB274D">
      <w:pPr>
        <w:spacing w:after="200" w:line="276" w:lineRule="auto"/>
        <w:ind w:left="720"/>
        <w:contextualSpacing/>
        <w:rPr>
          <w:rFonts w:ascii="Montserrat" w:hAnsi="Montserrat" w:cs="Calibri"/>
          <w:lang w:eastAsia="es-GT"/>
        </w:rPr>
      </w:pPr>
    </w:p>
    <w:p w14:paraId="66EEA7EF" w14:textId="77777777" w:rsidR="00BB274D" w:rsidRPr="004677CE" w:rsidRDefault="00BB274D" w:rsidP="00BB274D">
      <w:pPr>
        <w:numPr>
          <w:ilvl w:val="2"/>
          <w:numId w:val="0"/>
        </w:numPr>
        <w:ind w:left="1470" w:hanging="750"/>
        <w:contextualSpacing/>
        <w:outlineLvl w:val="2"/>
        <w:rPr>
          <w:rFonts w:ascii="Montserrat" w:hAnsi="Montserrat"/>
          <w:b/>
          <w:bCs/>
          <w:color w:val="2F5496"/>
          <w:sz w:val="24"/>
          <w:szCs w:val="24"/>
          <w:lang w:val="es-ES"/>
        </w:rPr>
      </w:pPr>
      <w:bookmarkStart w:id="29" w:name="_Toc101969110"/>
      <w:r w:rsidRPr="004677CE">
        <w:rPr>
          <w:rFonts w:ascii="Montserrat" w:hAnsi="Montserrat"/>
          <w:b/>
          <w:bCs/>
          <w:color w:val="2F5496"/>
          <w:sz w:val="24"/>
          <w:szCs w:val="24"/>
          <w:lang w:val="es-ES"/>
        </w:rPr>
        <w:t>Objetivos de Cumplimiento Normativo</w:t>
      </w:r>
      <w:bookmarkEnd w:id="29"/>
    </w:p>
    <w:p w14:paraId="7DA15813" w14:textId="77777777" w:rsidR="00721046" w:rsidRPr="004677CE" w:rsidRDefault="00721046" w:rsidP="00721046">
      <w:pPr>
        <w:pStyle w:val="Sinespaciado"/>
        <w:rPr>
          <w:rFonts w:ascii="Montserrat" w:hAnsi="Montserrat"/>
          <w:lang w:val="es-ES"/>
        </w:rPr>
      </w:pPr>
    </w:p>
    <w:p w14:paraId="553718D4" w14:textId="77777777" w:rsidR="00BB274D" w:rsidRPr="004677CE" w:rsidRDefault="00BB274D" w:rsidP="00BB274D">
      <w:pPr>
        <w:spacing w:after="200" w:line="276" w:lineRule="auto"/>
        <w:ind w:left="1134"/>
        <w:contextualSpacing/>
        <w:jc w:val="both"/>
        <w:rPr>
          <w:rFonts w:ascii="Montserrat" w:eastAsia="Times New Roman" w:hAnsi="Montserrat" w:cs="Calibri"/>
          <w:color w:val="000000"/>
          <w:lang w:eastAsia="es-GT"/>
        </w:rPr>
      </w:pPr>
      <w:r w:rsidRPr="004677CE">
        <w:rPr>
          <w:rFonts w:ascii="Montserrat" w:eastAsia="Times New Roman" w:hAnsi="Montserrat" w:cs="Calibri"/>
          <w:color w:val="000000"/>
          <w:lang w:eastAsia="es-GT"/>
        </w:rPr>
        <w:t xml:space="preserve">CN.1 Contar con la normativa interna necesaria respaldada en el marco legal vigente. </w:t>
      </w:r>
    </w:p>
    <w:p w14:paraId="3DC05BCD" w14:textId="77777777" w:rsidR="00BB274D" w:rsidRPr="004677CE" w:rsidRDefault="00BB274D" w:rsidP="00BB274D">
      <w:pPr>
        <w:spacing w:after="200" w:line="276" w:lineRule="auto"/>
        <w:ind w:left="1134"/>
        <w:contextualSpacing/>
        <w:jc w:val="both"/>
        <w:rPr>
          <w:rFonts w:ascii="Montserrat" w:hAnsi="Montserrat" w:cs="Calibri"/>
          <w:lang w:eastAsia="es-GT"/>
        </w:rPr>
      </w:pPr>
      <w:r w:rsidRPr="004677CE">
        <w:rPr>
          <w:rFonts w:ascii="Montserrat" w:hAnsi="Montserrat" w:cs="Calibri"/>
          <w:lang w:eastAsia="es-GT"/>
        </w:rPr>
        <w:t>CN.2 Promover los principios, valores y normas éticas de la COPADEH y su cumplimiento.</w:t>
      </w:r>
    </w:p>
    <w:p w14:paraId="178E98B3" w14:textId="77777777" w:rsidR="00BB274D" w:rsidRPr="004677CE" w:rsidRDefault="00BB274D" w:rsidP="00BB274D">
      <w:pPr>
        <w:spacing w:after="0" w:line="276" w:lineRule="auto"/>
        <w:ind w:left="1134"/>
        <w:contextualSpacing/>
        <w:jc w:val="both"/>
        <w:rPr>
          <w:rFonts w:ascii="Montserrat" w:eastAsia="Times New Roman" w:hAnsi="Montserrat" w:cs="Calibri"/>
          <w:color w:val="000000"/>
          <w:lang w:eastAsia="es-GT"/>
        </w:rPr>
      </w:pPr>
      <w:r w:rsidRPr="004677CE">
        <w:rPr>
          <w:rFonts w:ascii="Montserrat" w:eastAsia="Times New Roman" w:hAnsi="Montserrat" w:cs="Calibri"/>
          <w:color w:val="000000"/>
          <w:lang w:eastAsia="es-GT"/>
        </w:rPr>
        <w:t>CN.3 Utilizar los manuales de normas y procedimientos y otra normativa interna para el desarrollo de las funciones de las dependencias de la COPADEH </w:t>
      </w:r>
    </w:p>
    <w:p w14:paraId="5484BA9B" w14:textId="77777777" w:rsidR="00BB274D" w:rsidRPr="004677CE" w:rsidRDefault="00BB274D" w:rsidP="00BB274D">
      <w:pPr>
        <w:keepNext/>
        <w:keepLines/>
        <w:spacing w:after="0" w:line="276" w:lineRule="auto"/>
        <w:outlineLvl w:val="2"/>
        <w:rPr>
          <w:rFonts w:ascii="Montserrat" w:eastAsia="Arial Unicode MS" w:hAnsi="Montserrat"/>
          <w:color w:val="365F91"/>
        </w:rPr>
      </w:pPr>
    </w:p>
    <w:bookmarkEnd w:id="24"/>
    <w:bookmarkEnd w:id="25"/>
    <w:bookmarkEnd w:id="26"/>
    <w:p w14:paraId="73A4DAD7" w14:textId="77777777" w:rsidR="00BB274D" w:rsidRPr="004677CE" w:rsidRDefault="00BB274D" w:rsidP="00BB274D">
      <w:pPr>
        <w:keepNext/>
        <w:keepLines/>
        <w:spacing w:after="0" w:line="276" w:lineRule="auto"/>
        <w:ind w:left="360"/>
        <w:outlineLvl w:val="2"/>
        <w:rPr>
          <w:rFonts w:ascii="Montserrat" w:eastAsia="Arial Unicode MS" w:hAnsi="Montserrat"/>
          <w:b/>
          <w:bCs/>
          <w:color w:val="2F5496"/>
          <w:sz w:val="24"/>
          <w:szCs w:val="24"/>
        </w:rPr>
      </w:pPr>
      <w:r w:rsidRPr="004677CE">
        <w:rPr>
          <w:rFonts w:ascii="Montserrat" w:eastAsia="Arial Unicode MS" w:hAnsi="Montserrat"/>
          <w:b/>
          <w:bCs/>
          <w:color w:val="2F5496"/>
          <w:sz w:val="24"/>
          <w:szCs w:val="24"/>
        </w:rPr>
        <w:t>Ejes de Trabajo</w:t>
      </w:r>
    </w:p>
    <w:p w14:paraId="166C7195" w14:textId="77777777" w:rsidR="00BB274D" w:rsidRPr="004677CE" w:rsidRDefault="00BB274D" w:rsidP="00721046">
      <w:pPr>
        <w:pStyle w:val="Sinespaciado"/>
        <w:rPr>
          <w:rFonts w:ascii="Montserrat" w:hAnsi="Montserrat"/>
        </w:rPr>
      </w:pPr>
    </w:p>
    <w:p w14:paraId="594E14E7" w14:textId="7CF9FC58" w:rsidR="00BB274D" w:rsidRPr="004677CE" w:rsidRDefault="00BB274D" w:rsidP="00BB274D">
      <w:pPr>
        <w:numPr>
          <w:ilvl w:val="0"/>
          <w:numId w:val="2"/>
        </w:numPr>
        <w:spacing w:after="0" w:line="276" w:lineRule="auto"/>
        <w:contextualSpacing/>
        <w:jc w:val="both"/>
        <w:rPr>
          <w:rFonts w:ascii="Montserrat" w:hAnsi="Montserrat" w:cs="Calibri"/>
          <w:lang w:eastAsia="es-GT"/>
        </w:rPr>
      </w:pPr>
      <w:r w:rsidRPr="004677CE">
        <w:rPr>
          <w:rFonts w:ascii="Montserrat" w:hAnsi="Montserrat" w:cs="Calibri"/>
          <w:b/>
          <w:bCs/>
          <w:lang w:eastAsia="es-GT"/>
        </w:rPr>
        <w:t xml:space="preserve">Gestión, reconocimiento </w:t>
      </w:r>
      <w:r w:rsidR="00CC2EF3" w:rsidRPr="004677CE">
        <w:rPr>
          <w:rFonts w:ascii="Montserrat" w:hAnsi="Montserrat" w:cs="Calibri"/>
          <w:b/>
          <w:bCs/>
          <w:lang w:eastAsia="es-GT"/>
        </w:rPr>
        <w:t xml:space="preserve">y promoción </w:t>
      </w:r>
      <w:r w:rsidRPr="004677CE">
        <w:rPr>
          <w:rFonts w:ascii="Montserrat" w:hAnsi="Montserrat" w:cs="Calibri"/>
          <w:b/>
          <w:bCs/>
          <w:lang w:eastAsia="es-GT"/>
        </w:rPr>
        <w:t>de los derechos humanos</w:t>
      </w:r>
      <w:r w:rsidRPr="004677CE">
        <w:rPr>
          <w:rFonts w:ascii="Montserrat" w:hAnsi="Montserrat" w:cs="Calibri"/>
          <w:lang w:eastAsia="es-GT"/>
        </w:rPr>
        <w:t xml:space="preserve">: Asesoría y coordinación para la implementación de acciones </w:t>
      </w:r>
      <w:r w:rsidR="00721046" w:rsidRPr="004677CE">
        <w:rPr>
          <w:rFonts w:ascii="Montserrat" w:hAnsi="Montserrat" w:cs="Calibri"/>
          <w:lang w:eastAsia="es-GT"/>
        </w:rPr>
        <w:t>que coadyuven</w:t>
      </w:r>
      <w:r w:rsidRPr="004677CE">
        <w:rPr>
          <w:rFonts w:ascii="Montserrat" w:hAnsi="Montserrat" w:cs="Calibri"/>
          <w:lang w:eastAsia="es-GT"/>
        </w:rPr>
        <w:t xml:space="preserve"> al reconocimiento de procesos históricos que conduzcan a la reconciliación nacional y faciliten </w:t>
      </w:r>
      <w:r w:rsidR="00721046" w:rsidRPr="004677CE">
        <w:rPr>
          <w:rFonts w:ascii="Montserrat" w:hAnsi="Montserrat" w:cs="Calibri"/>
          <w:lang w:eastAsia="es-GT"/>
        </w:rPr>
        <w:t>acciones preventivas</w:t>
      </w:r>
      <w:r w:rsidRPr="004677CE">
        <w:rPr>
          <w:rFonts w:ascii="Montserrat" w:hAnsi="Montserrat" w:cs="Calibri"/>
          <w:lang w:eastAsia="es-GT"/>
        </w:rPr>
        <w:t xml:space="preserve"> a la vulneración de los derechos humanos y para el seguimiento al cumplimiento de compromisos de Estado en materia de derechos humanos. </w:t>
      </w:r>
    </w:p>
    <w:p w14:paraId="73B34E13" w14:textId="77777777" w:rsidR="00721046" w:rsidRPr="004677CE" w:rsidRDefault="00721046" w:rsidP="00721046">
      <w:pPr>
        <w:spacing w:after="0" w:line="276" w:lineRule="auto"/>
        <w:ind w:left="720"/>
        <w:contextualSpacing/>
        <w:jc w:val="both"/>
        <w:rPr>
          <w:rFonts w:ascii="Montserrat" w:hAnsi="Montserrat" w:cs="Calibri"/>
          <w:lang w:eastAsia="es-GT"/>
        </w:rPr>
      </w:pPr>
    </w:p>
    <w:p w14:paraId="2384CF77" w14:textId="77777777" w:rsidR="00BB274D" w:rsidRPr="004677CE" w:rsidRDefault="00BB274D" w:rsidP="00BB274D">
      <w:pPr>
        <w:numPr>
          <w:ilvl w:val="0"/>
          <w:numId w:val="2"/>
        </w:numPr>
        <w:spacing w:after="0" w:line="276" w:lineRule="auto"/>
        <w:contextualSpacing/>
        <w:jc w:val="both"/>
        <w:rPr>
          <w:rFonts w:ascii="Montserrat" w:hAnsi="Montserrat" w:cs="Calibri"/>
          <w:lang w:eastAsia="es-GT"/>
        </w:rPr>
      </w:pPr>
      <w:r w:rsidRPr="004677CE">
        <w:rPr>
          <w:rFonts w:ascii="Montserrat" w:hAnsi="Montserrat" w:cs="Calibri"/>
          <w:b/>
          <w:bCs/>
          <w:lang w:eastAsia="es-GT"/>
        </w:rPr>
        <w:t>Promoción de la cultura de paz</w:t>
      </w:r>
      <w:r w:rsidRPr="004677CE">
        <w:rPr>
          <w:rFonts w:ascii="Montserrat" w:hAnsi="Montserrat" w:cs="Calibri"/>
          <w:lang w:eastAsia="es-GT"/>
        </w:rPr>
        <w:t xml:space="preserve">: Asesoría y coordinación para la realización de eventos de formación, capacitación y la promoción de acciones y mecanismos para fomentar una cultura de paz basada en la no violencia. </w:t>
      </w:r>
    </w:p>
    <w:p w14:paraId="01B1960E" w14:textId="77777777" w:rsidR="00721046" w:rsidRPr="004677CE" w:rsidRDefault="00721046" w:rsidP="00721046">
      <w:pPr>
        <w:pStyle w:val="Prrafodelista"/>
        <w:rPr>
          <w:rFonts w:ascii="Montserrat" w:hAnsi="Montserrat" w:cs="Calibri"/>
          <w:lang w:eastAsia="es-GT"/>
        </w:rPr>
      </w:pPr>
    </w:p>
    <w:p w14:paraId="27778F7D" w14:textId="45769A66" w:rsidR="00742C88" w:rsidRPr="00967D7C" w:rsidRDefault="00BB274D" w:rsidP="00C55C8B">
      <w:pPr>
        <w:numPr>
          <w:ilvl w:val="0"/>
          <w:numId w:val="2"/>
        </w:numPr>
        <w:spacing w:after="0" w:line="276" w:lineRule="auto"/>
        <w:contextualSpacing/>
        <w:jc w:val="both"/>
        <w:rPr>
          <w:rFonts w:ascii="Montserrat" w:hAnsi="Montserrat"/>
        </w:rPr>
      </w:pPr>
      <w:r w:rsidRPr="00967D7C">
        <w:rPr>
          <w:rFonts w:ascii="Montserrat" w:hAnsi="Montserrat" w:cs="Calibri"/>
          <w:b/>
          <w:bCs/>
          <w:lang w:eastAsia="es-GT"/>
        </w:rPr>
        <w:t>Promoción de espacios de diálogo intercultural</w:t>
      </w:r>
      <w:r w:rsidRPr="00967D7C">
        <w:rPr>
          <w:rFonts w:ascii="Montserrat" w:hAnsi="Montserrat" w:cs="Calibri"/>
          <w:lang w:eastAsia="es-GT"/>
        </w:rPr>
        <w:t xml:space="preserve">:  Asesoría y coordinación para promover el diálogo y coadyuvar a la solución de la problemática que afecta a territorios, comunidades y pueblos indígenas. </w:t>
      </w:r>
    </w:p>
    <w:sectPr w:rsidR="00742C88" w:rsidRPr="00967D7C" w:rsidSect="00A6048C">
      <w:headerReference w:type="default" r:id="rId7"/>
      <w:footerReference w:type="default" r:id="rId8"/>
      <w:pgSz w:w="12240" w:h="15840"/>
      <w:pgMar w:top="1985" w:right="1701" w:bottom="1134" w:left="1701" w:header="1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D5177" w14:textId="77777777" w:rsidR="0090412D" w:rsidRDefault="0090412D" w:rsidP="007C2653">
      <w:pPr>
        <w:spacing w:after="0" w:line="240" w:lineRule="auto"/>
      </w:pPr>
      <w:r>
        <w:separator/>
      </w:r>
    </w:p>
  </w:endnote>
  <w:endnote w:type="continuationSeparator" w:id="0">
    <w:p w14:paraId="02D51A07" w14:textId="77777777" w:rsidR="0090412D" w:rsidRDefault="0090412D" w:rsidP="007C2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ExtraBold">
    <w:panose1 w:val="00000900000000000000"/>
    <w:charset w:val="00"/>
    <w:family w:val="modern"/>
    <w:notTrueType/>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697833"/>
      <w:docPartObj>
        <w:docPartGallery w:val="Page Numbers (Bottom of Page)"/>
        <w:docPartUnique/>
      </w:docPartObj>
    </w:sdtPr>
    <w:sdtContent>
      <w:sdt>
        <w:sdtPr>
          <w:id w:val="-1769616900"/>
          <w:docPartObj>
            <w:docPartGallery w:val="Page Numbers (Top of Page)"/>
            <w:docPartUnique/>
          </w:docPartObj>
        </w:sdtPr>
        <w:sdtContent>
          <w:p w14:paraId="093175E1" w14:textId="0E48CBB2" w:rsidR="00A71085" w:rsidRDefault="00A71085">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6B5048C1" w14:textId="223292AB" w:rsidR="007C2653" w:rsidRDefault="007C26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7754C" w14:textId="77777777" w:rsidR="0090412D" w:rsidRDefault="0090412D" w:rsidP="007C2653">
      <w:pPr>
        <w:spacing w:after="0" w:line="240" w:lineRule="auto"/>
      </w:pPr>
      <w:r>
        <w:separator/>
      </w:r>
    </w:p>
  </w:footnote>
  <w:footnote w:type="continuationSeparator" w:id="0">
    <w:p w14:paraId="0F4D4E7B" w14:textId="77777777" w:rsidR="0090412D" w:rsidRDefault="0090412D" w:rsidP="007C2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CDEB" w14:textId="77777777" w:rsidR="007C2653" w:rsidRDefault="007C2653">
    <w:pPr>
      <w:pStyle w:val="Encabezado"/>
    </w:pPr>
    <w:r>
      <w:rPr>
        <w:noProof/>
      </w:rPr>
      <w:drawing>
        <wp:anchor distT="0" distB="0" distL="114300" distR="114300" simplePos="0" relativeHeight="251658240" behindDoc="0" locked="0" layoutInCell="1" allowOverlap="1" wp14:anchorId="0E192765" wp14:editId="103B14CB">
          <wp:simplePos x="0" y="0"/>
          <wp:positionH relativeFrom="page">
            <wp:posOffset>415034</wp:posOffset>
          </wp:positionH>
          <wp:positionV relativeFrom="paragraph">
            <wp:posOffset>-721500</wp:posOffset>
          </wp:positionV>
          <wp:extent cx="3039745" cy="960755"/>
          <wp:effectExtent l="0" t="0" r="0" b="0"/>
          <wp:wrapSquare wrapText="bothSides"/>
          <wp:docPr id="28065749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381" t="28325"/>
                  <a:stretch/>
                </pic:blipFill>
                <pic:spPr bwMode="auto">
                  <a:xfrm>
                    <a:off x="0" y="0"/>
                    <a:ext cx="3039745" cy="960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F657F"/>
    <w:multiLevelType w:val="hybridMultilevel"/>
    <w:tmpl w:val="072210F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37BD7F45"/>
    <w:multiLevelType w:val="hybridMultilevel"/>
    <w:tmpl w:val="BD6695CE"/>
    <w:lvl w:ilvl="0" w:tplc="100A0001">
      <w:start w:val="1"/>
      <w:numFmt w:val="bullet"/>
      <w:lvlText w:val=""/>
      <w:lvlJc w:val="left"/>
      <w:pPr>
        <w:ind w:left="1429" w:hanging="360"/>
      </w:pPr>
      <w:rPr>
        <w:rFonts w:ascii="Symbol" w:hAnsi="Symbol" w:hint="default"/>
      </w:rPr>
    </w:lvl>
    <w:lvl w:ilvl="1" w:tplc="100A0003" w:tentative="1">
      <w:start w:val="1"/>
      <w:numFmt w:val="bullet"/>
      <w:lvlText w:val="o"/>
      <w:lvlJc w:val="left"/>
      <w:pPr>
        <w:ind w:left="2149" w:hanging="360"/>
      </w:pPr>
      <w:rPr>
        <w:rFonts w:ascii="Courier New" w:hAnsi="Courier New" w:cs="Courier New" w:hint="default"/>
      </w:rPr>
    </w:lvl>
    <w:lvl w:ilvl="2" w:tplc="100A0005" w:tentative="1">
      <w:start w:val="1"/>
      <w:numFmt w:val="bullet"/>
      <w:lvlText w:val=""/>
      <w:lvlJc w:val="left"/>
      <w:pPr>
        <w:ind w:left="2869" w:hanging="360"/>
      </w:pPr>
      <w:rPr>
        <w:rFonts w:ascii="Wingdings" w:hAnsi="Wingdings" w:hint="default"/>
      </w:rPr>
    </w:lvl>
    <w:lvl w:ilvl="3" w:tplc="100A0001" w:tentative="1">
      <w:start w:val="1"/>
      <w:numFmt w:val="bullet"/>
      <w:lvlText w:val=""/>
      <w:lvlJc w:val="left"/>
      <w:pPr>
        <w:ind w:left="3589" w:hanging="360"/>
      </w:pPr>
      <w:rPr>
        <w:rFonts w:ascii="Symbol" w:hAnsi="Symbol" w:hint="default"/>
      </w:rPr>
    </w:lvl>
    <w:lvl w:ilvl="4" w:tplc="100A0003" w:tentative="1">
      <w:start w:val="1"/>
      <w:numFmt w:val="bullet"/>
      <w:lvlText w:val="o"/>
      <w:lvlJc w:val="left"/>
      <w:pPr>
        <w:ind w:left="4309" w:hanging="360"/>
      </w:pPr>
      <w:rPr>
        <w:rFonts w:ascii="Courier New" w:hAnsi="Courier New" w:cs="Courier New" w:hint="default"/>
      </w:rPr>
    </w:lvl>
    <w:lvl w:ilvl="5" w:tplc="100A0005" w:tentative="1">
      <w:start w:val="1"/>
      <w:numFmt w:val="bullet"/>
      <w:lvlText w:val=""/>
      <w:lvlJc w:val="left"/>
      <w:pPr>
        <w:ind w:left="5029" w:hanging="360"/>
      </w:pPr>
      <w:rPr>
        <w:rFonts w:ascii="Wingdings" w:hAnsi="Wingdings" w:hint="default"/>
      </w:rPr>
    </w:lvl>
    <w:lvl w:ilvl="6" w:tplc="100A0001" w:tentative="1">
      <w:start w:val="1"/>
      <w:numFmt w:val="bullet"/>
      <w:lvlText w:val=""/>
      <w:lvlJc w:val="left"/>
      <w:pPr>
        <w:ind w:left="5749" w:hanging="360"/>
      </w:pPr>
      <w:rPr>
        <w:rFonts w:ascii="Symbol" w:hAnsi="Symbol" w:hint="default"/>
      </w:rPr>
    </w:lvl>
    <w:lvl w:ilvl="7" w:tplc="100A0003" w:tentative="1">
      <w:start w:val="1"/>
      <w:numFmt w:val="bullet"/>
      <w:lvlText w:val="o"/>
      <w:lvlJc w:val="left"/>
      <w:pPr>
        <w:ind w:left="6469" w:hanging="360"/>
      </w:pPr>
      <w:rPr>
        <w:rFonts w:ascii="Courier New" w:hAnsi="Courier New" w:cs="Courier New" w:hint="default"/>
      </w:rPr>
    </w:lvl>
    <w:lvl w:ilvl="8" w:tplc="100A0005" w:tentative="1">
      <w:start w:val="1"/>
      <w:numFmt w:val="bullet"/>
      <w:lvlText w:val=""/>
      <w:lvlJc w:val="left"/>
      <w:pPr>
        <w:ind w:left="7189" w:hanging="360"/>
      </w:pPr>
      <w:rPr>
        <w:rFonts w:ascii="Wingdings" w:hAnsi="Wingdings" w:hint="default"/>
      </w:rPr>
    </w:lvl>
  </w:abstractNum>
  <w:abstractNum w:abstractNumId="2" w15:restartNumberingAfterBreak="0">
    <w:nsid w:val="4A031E12"/>
    <w:multiLevelType w:val="hybridMultilevel"/>
    <w:tmpl w:val="E168CEA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707474C3"/>
    <w:multiLevelType w:val="hybridMultilevel"/>
    <w:tmpl w:val="73667D18"/>
    <w:lvl w:ilvl="0" w:tplc="100A0001">
      <w:start w:val="1"/>
      <w:numFmt w:val="bullet"/>
      <w:lvlText w:val=""/>
      <w:lvlJc w:val="left"/>
      <w:pPr>
        <w:ind w:left="1429" w:hanging="360"/>
      </w:pPr>
      <w:rPr>
        <w:rFonts w:ascii="Symbol" w:hAnsi="Symbol" w:hint="default"/>
      </w:rPr>
    </w:lvl>
    <w:lvl w:ilvl="1" w:tplc="100A0003" w:tentative="1">
      <w:start w:val="1"/>
      <w:numFmt w:val="bullet"/>
      <w:lvlText w:val="o"/>
      <w:lvlJc w:val="left"/>
      <w:pPr>
        <w:ind w:left="2149" w:hanging="360"/>
      </w:pPr>
      <w:rPr>
        <w:rFonts w:ascii="Courier New" w:hAnsi="Courier New" w:cs="Courier New" w:hint="default"/>
      </w:rPr>
    </w:lvl>
    <w:lvl w:ilvl="2" w:tplc="100A0005" w:tentative="1">
      <w:start w:val="1"/>
      <w:numFmt w:val="bullet"/>
      <w:lvlText w:val=""/>
      <w:lvlJc w:val="left"/>
      <w:pPr>
        <w:ind w:left="2869" w:hanging="360"/>
      </w:pPr>
      <w:rPr>
        <w:rFonts w:ascii="Wingdings" w:hAnsi="Wingdings" w:hint="default"/>
      </w:rPr>
    </w:lvl>
    <w:lvl w:ilvl="3" w:tplc="100A0001" w:tentative="1">
      <w:start w:val="1"/>
      <w:numFmt w:val="bullet"/>
      <w:lvlText w:val=""/>
      <w:lvlJc w:val="left"/>
      <w:pPr>
        <w:ind w:left="3589" w:hanging="360"/>
      </w:pPr>
      <w:rPr>
        <w:rFonts w:ascii="Symbol" w:hAnsi="Symbol" w:hint="default"/>
      </w:rPr>
    </w:lvl>
    <w:lvl w:ilvl="4" w:tplc="100A0003" w:tentative="1">
      <w:start w:val="1"/>
      <w:numFmt w:val="bullet"/>
      <w:lvlText w:val="o"/>
      <w:lvlJc w:val="left"/>
      <w:pPr>
        <w:ind w:left="4309" w:hanging="360"/>
      </w:pPr>
      <w:rPr>
        <w:rFonts w:ascii="Courier New" w:hAnsi="Courier New" w:cs="Courier New" w:hint="default"/>
      </w:rPr>
    </w:lvl>
    <w:lvl w:ilvl="5" w:tplc="100A0005" w:tentative="1">
      <w:start w:val="1"/>
      <w:numFmt w:val="bullet"/>
      <w:lvlText w:val=""/>
      <w:lvlJc w:val="left"/>
      <w:pPr>
        <w:ind w:left="5029" w:hanging="360"/>
      </w:pPr>
      <w:rPr>
        <w:rFonts w:ascii="Wingdings" w:hAnsi="Wingdings" w:hint="default"/>
      </w:rPr>
    </w:lvl>
    <w:lvl w:ilvl="6" w:tplc="100A0001" w:tentative="1">
      <w:start w:val="1"/>
      <w:numFmt w:val="bullet"/>
      <w:lvlText w:val=""/>
      <w:lvlJc w:val="left"/>
      <w:pPr>
        <w:ind w:left="5749" w:hanging="360"/>
      </w:pPr>
      <w:rPr>
        <w:rFonts w:ascii="Symbol" w:hAnsi="Symbol" w:hint="default"/>
      </w:rPr>
    </w:lvl>
    <w:lvl w:ilvl="7" w:tplc="100A0003" w:tentative="1">
      <w:start w:val="1"/>
      <w:numFmt w:val="bullet"/>
      <w:lvlText w:val="o"/>
      <w:lvlJc w:val="left"/>
      <w:pPr>
        <w:ind w:left="6469" w:hanging="360"/>
      </w:pPr>
      <w:rPr>
        <w:rFonts w:ascii="Courier New" w:hAnsi="Courier New" w:cs="Courier New" w:hint="default"/>
      </w:rPr>
    </w:lvl>
    <w:lvl w:ilvl="8" w:tplc="100A0005" w:tentative="1">
      <w:start w:val="1"/>
      <w:numFmt w:val="bullet"/>
      <w:lvlText w:val=""/>
      <w:lvlJc w:val="left"/>
      <w:pPr>
        <w:ind w:left="7189" w:hanging="360"/>
      </w:pPr>
      <w:rPr>
        <w:rFonts w:ascii="Wingdings" w:hAnsi="Wingdings" w:hint="default"/>
      </w:rPr>
    </w:lvl>
  </w:abstractNum>
  <w:num w:numId="1" w16cid:durableId="1659991224">
    <w:abstractNumId w:val="0"/>
  </w:num>
  <w:num w:numId="2" w16cid:durableId="354579975">
    <w:abstractNumId w:val="2"/>
  </w:num>
  <w:num w:numId="3" w16cid:durableId="908730004">
    <w:abstractNumId w:val="3"/>
  </w:num>
  <w:num w:numId="4" w16cid:durableId="1528987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53"/>
    <w:rsid w:val="000254ED"/>
    <w:rsid w:val="00142E03"/>
    <w:rsid w:val="00444C44"/>
    <w:rsid w:val="004677CE"/>
    <w:rsid w:val="0069150C"/>
    <w:rsid w:val="00721046"/>
    <w:rsid w:val="00742C88"/>
    <w:rsid w:val="007602D2"/>
    <w:rsid w:val="007C1FDE"/>
    <w:rsid w:val="007C2653"/>
    <w:rsid w:val="00885D15"/>
    <w:rsid w:val="008F6E62"/>
    <w:rsid w:val="0090412D"/>
    <w:rsid w:val="00967D7C"/>
    <w:rsid w:val="00A6048C"/>
    <w:rsid w:val="00A71085"/>
    <w:rsid w:val="00B14E30"/>
    <w:rsid w:val="00B35241"/>
    <w:rsid w:val="00BB274D"/>
    <w:rsid w:val="00CC2EF3"/>
    <w:rsid w:val="00CF2B09"/>
    <w:rsid w:val="00D93498"/>
    <w:rsid w:val="00E07730"/>
    <w:rsid w:val="00E51E02"/>
    <w:rsid w:val="00EC1E65"/>
    <w:rsid w:val="00F05E6D"/>
    <w:rsid w:val="00FE7462"/>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F33D9"/>
  <w15:chartTrackingRefBased/>
  <w15:docId w15:val="{84D224BF-796B-4DA0-A9B1-A3641AA6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G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74D"/>
    <w:rPr>
      <w:rFonts w:ascii="Calibri" w:eastAsia="Calibri" w:hAnsi="Calibri" w:cs="Times New Roman"/>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26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2653"/>
  </w:style>
  <w:style w:type="paragraph" w:styleId="Piedepgina">
    <w:name w:val="footer"/>
    <w:basedOn w:val="Normal"/>
    <w:link w:val="PiedepginaCar"/>
    <w:uiPriority w:val="99"/>
    <w:unhideWhenUsed/>
    <w:rsid w:val="007C26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2653"/>
  </w:style>
  <w:style w:type="paragraph" w:styleId="Sinespaciado">
    <w:name w:val="No Spacing"/>
    <w:uiPriority w:val="1"/>
    <w:qFormat/>
    <w:rsid w:val="00721046"/>
    <w:pPr>
      <w:spacing w:after="0" w:line="240" w:lineRule="auto"/>
    </w:pPr>
    <w:rPr>
      <w:rFonts w:ascii="Calibri" w:eastAsia="Calibri" w:hAnsi="Calibri" w:cs="Times New Roman"/>
      <w:kern w:val="0"/>
      <w14:ligatures w14:val="none"/>
    </w:rPr>
  </w:style>
  <w:style w:type="paragraph" w:styleId="Prrafodelista">
    <w:name w:val="List Paragraph"/>
    <w:basedOn w:val="Normal"/>
    <w:uiPriority w:val="34"/>
    <w:qFormat/>
    <w:rsid w:val="00721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47153">
      <w:bodyDiv w:val="1"/>
      <w:marLeft w:val="0"/>
      <w:marRight w:val="0"/>
      <w:marTop w:val="0"/>
      <w:marBottom w:val="0"/>
      <w:divBdr>
        <w:top w:val="none" w:sz="0" w:space="0" w:color="auto"/>
        <w:left w:val="none" w:sz="0" w:space="0" w:color="auto"/>
        <w:bottom w:val="none" w:sz="0" w:space="0" w:color="auto"/>
        <w:right w:val="none" w:sz="0" w:space="0" w:color="auto"/>
      </w:divBdr>
      <w:divsChild>
        <w:div w:id="704062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1078</Words>
  <Characters>5932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Rony Eduardo Salas Santiago</dc:creator>
  <cp:keywords/>
  <dc:description/>
  <cp:lastModifiedBy>Jessica Rosmery Lemus Herrera</cp:lastModifiedBy>
  <cp:revision>2</cp:revision>
  <cp:lastPrinted>2024-02-09T17:26:00Z</cp:lastPrinted>
  <dcterms:created xsi:type="dcterms:W3CDTF">2024-02-09T19:37:00Z</dcterms:created>
  <dcterms:modified xsi:type="dcterms:W3CDTF">2024-02-09T19:37:00Z</dcterms:modified>
</cp:coreProperties>
</file>