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4977BE" w:rsidRDefault="004977BE">
      <w:pPr>
        <w:widowControl w:val="0"/>
        <w:pBdr>
          <w:top w:val="nil"/>
          <w:left w:val="nil"/>
          <w:bottom w:val="nil"/>
          <w:right w:val="nil"/>
          <w:between w:val="nil"/>
        </w:pBdr>
        <w:spacing w:after="0"/>
      </w:pPr>
    </w:p>
    <w:p w14:paraId="00000002" w14:textId="77777777" w:rsidR="004977BE" w:rsidRDefault="004977BE">
      <w:pPr>
        <w:widowControl w:val="0"/>
        <w:pBdr>
          <w:top w:val="nil"/>
          <w:left w:val="nil"/>
          <w:bottom w:val="nil"/>
          <w:right w:val="nil"/>
          <w:between w:val="nil"/>
        </w:pBdr>
        <w:spacing w:after="0"/>
      </w:pPr>
    </w:p>
    <w:p w14:paraId="00000003" w14:textId="77777777" w:rsidR="004977BE" w:rsidRDefault="004977BE">
      <w:pPr>
        <w:widowControl w:val="0"/>
        <w:pBdr>
          <w:top w:val="nil"/>
          <w:left w:val="nil"/>
          <w:bottom w:val="nil"/>
          <w:right w:val="nil"/>
          <w:between w:val="nil"/>
        </w:pBdr>
        <w:spacing w:after="0"/>
        <w:rPr>
          <w:rFonts w:ascii="Arial" w:eastAsia="Arial" w:hAnsi="Arial" w:cs="Arial"/>
          <w:color w:val="000000"/>
        </w:rPr>
      </w:pPr>
    </w:p>
    <w:tbl>
      <w:tblPr>
        <w:tblStyle w:val="afe"/>
        <w:tblW w:w="91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666"/>
        <w:gridCol w:w="1457"/>
        <w:gridCol w:w="1297"/>
        <w:gridCol w:w="2256"/>
        <w:gridCol w:w="283"/>
        <w:gridCol w:w="1798"/>
      </w:tblGrid>
      <w:tr w:rsidR="004977BE" w14:paraId="04EBA9C2" w14:textId="77777777">
        <w:trPr>
          <w:cantSplit/>
          <w:trHeight w:val="1822"/>
          <w:jc w:val="center"/>
        </w:trPr>
        <w:tc>
          <w:tcPr>
            <w:tcW w:w="9142" w:type="dxa"/>
            <w:gridSpan w:val="7"/>
            <w:tcBorders>
              <w:top w:val="single" w:sz="4" w:space="0" w:color="000000"/>
              <w:left w:val="single" w:sz="12" w:space="0" w:color="000000"/>
              <w:right w:val="single" w:sz="12" w:space="0" w:color="000000"/>
            </w:tcBorders>
          </w:tcPr>
          <w:p w14:paraId="00000004" w14:textId="77777777" w:rsidR="004977BE" w:rsidRDefault="00767639">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noProof/>
              </w:rPr>
              <w:drawing>
                <wp:anchor distT="0" distB="0" distL="114300" distR="114300" simplePos="0" relativeHeight="251655168" behindDoc="0" locked="0" layoutInCell="1" hidden="0" allowOverlap="1" wp14:anchorId="1DE0D9A2" wp14:editId="4D252542">
                  <wp:simplePos x="0" y="0"/>
                  <wp:positionH relativeFrom="column">
                    <wp:posOffset>19686</wp:posOffset>
                  </wp:positionH>
                  <wp:positionV relativeFrom="paragraph">
                    <wp:posOffset>45720</wp:posOffset>
                  </wp:positionV>
                  <wp:extent cx="1784985" cy="634365"/>
                  <wp:effectExtent l="0" t="0" r="0" b="0"/>
                  <wp:wrapSquare wrapText="bothSides" distT="0" distB="0" distL="114300" distR="114300"/>
                  <wp:docPr id="11707881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1784985" cy="634365"/>
                          </a:xfrm>
                          <a:prstGeom prst="rect">
                            <a:avLst/>
                          </a:prstGeom>
                          <a:ln/>
                        </pic:spPr>
                      </pic:pic>
                    </a:graphicData>
                  </a:graphic>
                </wp:anchor>
              </w:drawing>
            </w:r>
          </w:p>
          <w:p w14:paraId="00000005" w14:textId="77777777" w:rsidR="004977BE" w:rsidRDefault="004977BE">
            <w:pPr>
              <w:pBdr>
                <w:top w:val="nil"/>
                <w:left w:val="nil"/>
                <w:bottom w:val="nil"/>
                <w:right w:val="nil"/>
                <w:between w:val="nil"/>
              </w:pBdr>
              <w:tabs>
                <w:tab w:val="center" w:pos="4419"/>
                <w:tab w:val="right" w:pos="8838"/>
              </w:tabs>
              <w:jc w:val="both"/>
              <w:rPr>
                <w:rFonts w:ascii="Verdana" w:eastAsia="Verdana" w:hAnsi="Verdana" w:cs="Verdana"/>
                <w:b/>
                <w:color w:val="000000"/>
                <w:sz w:val="20"/>
                <w:szCs w:val="20"/>
              </w:rPr>
            </w:pPr>
          </w:p>
          <w:p w14:paraId="00000006" w14:textId="77777777" w:rsidR="004977BE" w:rsidRDefault="004977BE">
            <w:pPr>
              <w:pBdr>
                <w:top w:val="nil"/>
                <w:left w:val="nil"/>
                <w:bottom w:val="nil"/>
                <w:right w:val="nil"/>
                <w:between w:val="nil"/>
              </w:pBdr>
              <w:tabs>
                <w:tab w:val="center" w:pos="4419"/>
                <w:tab w:val="right" w:pos="8838"/>
              </w:tabs>
              <w:rPr>
                <w:rFonts w:ascii="Verdana" w:eastAsia="Verdana" w:hAnsi="Verdana" w:cs="Verdana"/>
                <w:b/>
                <w:color w:val="000000"/>
                <w:sz w:val="20"/>
                <w:szCs w:val="20"/>
              </w:rPr>
            </w:pPr>
          </w:p>
          <w:p w14:paraId="00000007" w14:textId="77777777" w:rsidR="004977BE" w:rsidRDefault="004977BE">
            <w:pPr>
              <w:pBdr>
                <w:top w:val="nil"/>
                <w:left w:val="nil"/>
                <w:bottom w:val="nil"/>
                <w:right w:val="nil"/>
                <w:between w:val="nil"/>
              </w:pBdr>
              <w:tabs>
                <w:tab w:val="center" w:pos="4419"/>
                <w:tab w:val="right" w:pos="8838"/>
              </w:tabs>
              <w:rPr>
                <w:rFonts w:ascii="Verdana" w:eastAsia="Verdana" w:hAnsi="Verdana" w:cs="Verdana"/>
                <w:b/>
                <w:color w:val="000000"/>
                <w:sz w:val="20"/>
                <w:szCs w:val="20"/>
              </w:rPr>
            </w:pPr>
          </w:p>
          <w:p w14:paraId="00000008" w14:textId="77777777" w:rsidR="004977BE" w:rsidRDefault="004977BE">
            <w:pPr>
              <w:pBdr>
                <w:top w:val="nil"/>
                <w:left w:val="nil"/>
                <w:bottom w:val="nil"/>
                <w:right w:val="nil"/>
                <w:between w:val="nil"/>
              </w:pBdr>
              <w:tabs>
                <w:tab w:val="center" w:pos="4419"/>
                <w:tab w:val="right" w:pos="8838"/>
              </w:tabs>
              <w:rPr>
                <w:rFonts w:ascii="Verdana" w:eastAsia="Verdana" w:hAnsi="Verdana" w:cs="Verdana"/>
                <w:b/>
                <w:color w:val="000000"/>
                <w:sz w:val="20"/>
                <w:szCs w:val="20"/>
              </w:rPr>
            </w:pPr>
          </w:p>
          <w:p w14:paraId="00000009" w14:textId="77777777" w:rsidR="004977BE" w:rsidRDefault="00767639">
            <w:pPr>
              <w:pBdr>
                <w:top w:val="nil"/>
                <w:left w:val="nil"/>
                <w:bottom w:val="nil"/>
                <w:right w:val="nil"/>
                <w:between w:val="nil"/>
              </w:pBdr>
              <w:tabs>
                <w:tab w:val="center" w:pos="4419"/>
                <w:tab w:val="right" w:pos="8838"/>
              </w:tabs>
              <w:jc w:val="center"/>
              <w:rPr>
                <w:rFonts w:ascii="Verdana" w:eastAsia="Verdana" w:hAnsi="Verdana" w:cs="Verdana"/>
                <w:b/>
                <w:color w:val="000000"/>
                <w:sz w:val="20"/>
                <w:szCs w:val="20"/>
              </w:rPr>
            </w:pPr>
            <w:r>
              <w:rPr>
                <w:rFonts w:ascii="Verdana" w:eastAsia="Verdana" w:hAnsi="Verdana" w:cs="Verdana"/>
                <w:b/>
                <w:color w:val="000000"/>
                <w:sz w:val="20"/>
                <w:szCs w:val="20"/>
              </w:rPr>
              <w:t>COMISIÓN PRESIDENCIAL POR LA PAZ Y LOS DERECHOS HUMANOS</w:t>
            </w:r>
          </w:p>
          <w:p w14:paraId="0000000A"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GUATEMALA, C. A.</w:t>
            </w:r>
          </w:p>
        </w:tc>
      </w:tr>
      <w:tr w:rsidR="004977BE" w14:paraId="5FDC196B" w14:textId="77777777" w:rsidTr="00315F77">
        <w:trPr>
          <w:cantSplit/>
          <w:jc w:val="center"/>
        </w:trPr>
        <w:tc>
          <w:tcPr>
            <w:tcW w:w="1385" w:type="dxa"/>
            <w:tcBorders>
              <w:left w:val="single" w:sz="12" w:space="0" w:color="000000"/>
            </w:tcBorders>
            <w:vAlign w:val="center"/>
          </w:tcPr>
          <w:p w14:paraId="00000012" w14:textId="77777777" w:rsidR="004977BE" w:rsidRDefault="004977BE">
            <w:pPr>
              <w:pBdr>
                <w:top w:val="nil"/>
                <w:left w:val="nil"/>
                <w:bottom w:val="nil"/>
                <w:right w:val="nil"/>
                <w:between w:val="nil"/>
              </w:pBdr>
              <w:jc w:val="center"/>
              <w:rPr>
                <w:rFonts w:ascii="Verdana" w:eastAsia="Verdana" w:hAnsi="Verdana" w:cs="Verdana"/>
                <w:b/>
                <w:color w:val="000000"/>
                <w:sz w:val="20"/>
                <w:szCs w:val="20"/>
              </w:rPr>
            </w:pPr>
          </w:p>
          <w:p w14:paraId="00000013" w14:textId="77777777" w:rsidR="004977BE" w:rsidRDefault="00767639">
            <w:pPr>
              <w:pBdr>
                <w:top w:val="nil"/>
                <w:left w:val="nil"/>
                <w:bottom w:val="nil"/>
                <w:right w:val="nil"/>
                <w:between w:val="nil"/>
              </w:pBdr>
              <w:spacing w:after="120"/>
              <w:jc w:val="center"/>
              <w:rPr>
                <w:rFonts w:ascii="Verdana" w:eastAsia="Verdana" w:hAnsi="Verdana" w:cs="Verdana"/>
                <w:color w:val="000000"/>
                <w:sz w:val="20"/>
                <w:szCs w:val="20"/>
              </w:rPr>
            </w:pPr>
            <w:r>
              <w:rPr>
                <w:rFonts w:ascii="Verdana" w:eastAsia="Verdana" w:hAnsi="Verdana" w:cs="Verdana"/>
                <w:b/>
                <w:color w:val="000000"/>
                <w:sz w:val="20"/>
                <w:szCs w:val="20"/>
              </w:rPr>
              <w:t>DE USO INTERNO</w:t>
            </w:r>
          </w:p>
        </w:tc>
        <w:tc>
          <w:tcPr>
            <w:tcW w:w="2123" w:type="dxa"/>
            <w:gridSpan w:val="2"/>
            <w:vAlign w:val="center"/>
          </w:tcPr>
          <w:p w14:paraId="00000014" w14:textId="77777777" w:rsidR="004977BE" w:rsidRDefault="004977BE">
            <w:pPr>
              <w:pBdr>
                <w:top w:val="nil"/>
                <w:left w:val="nil"/>
                <w:bottom w:val="nil"/>
                <w:right w:val="nil"/>
                <w:between w:val="nil"/>
              </w:pBdr>
              <w:jc w:val="center"/>
              <w:rPr>
                <w:rFonts w:ascii="Verdana" w:eastAsia="Verdana" w:hAnsi="Verdana" w:cs="Verdana"/>
                <w:b/>
                <w:color w:val="000000"/>
                <w:sz w:val="20"/>
                <w:szCs w:val="20"/>
              </w:rPr>
            </w:pPr>
          </w:p>
          <w:p w14:paraId="00000015"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CÓDIGO:</w:t>
            </w:r>
          </w:p>
          <w:p w14:paraId="00000016"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COPADEH/DIFOPAZ-MNP-001-2024</w:t>
            </w:r>
          </w:p>
        </w:tc>
        <w:tc>
          <w:tcPr>
            <w:tcW w:w="1297" w:type="dxa"/>
            <w:vAlign w:val="center"/>
          </w:tcPr>
          <w:p w14:paraId="00000018" w14:textId="77777777" w:rsidR="004977BE" w:rsidRDefault="004977BE">
            <w:pPr>
              <w:pBdr>
                <w:top w:val="nil"/>
                <w:left w:val="nil"/>
                <w:bottom w:val="nil"/>
                <w:right w:val="nil"/>
                <w:between w:val="nil"/>
              </w:pBdr>
              <w:jc w:val="center"/>
              <w:rPr>
                <w:rFonts w:ascii="Verdana" w:eastAsia="Verdana" w:hAnsi="Verdana" w:cs="Verdana"/>
                <w:b/>
                <w:color w:val="000000"/>
                <w:sz w:val="20"/>
                <w:szCs w:val="20"/>
                <w:highlight w:val="yellow"/>
              </w:rPr>
            </w:pPr>
          </w:p>
          <w:p w14:paraId="00000019"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VERSIÓN:</w:t>
            </w:r>
          </w:p>
          <w:p w14:paraId="0000001A"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2 DEL ORIGINAL</w:t>
            </w:r>
          </w:p>
        </w:tc>
        <w:tc>
          <w:tcPr>
            <w:tcW w:w="2539" w:type="dxa"/>
            <w:gridSpan w:val="2"/>
            <w:tcBorders>
              <w:right w:val="single" w:sz="4" w:space="0" w:color="000000"/>
            </w:tcBorders>
            <w:vAlign w:val="center"/>
          </w:tcPr>
          <w:p w14:paraId="0000001B"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FECHA DE VIGENCIA:</w:t>
            </w:r>
          </w:p>
          <w:p w14:paraId="0000001C"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c>
          <w:tcPr>
            <w:tcW w:w="1798" w:type="dxa"/>
            <w:tcBorders>
              <w:left w:val="single" w:sz="4" w:space="0" w:color="000000"/>
              <w:right w:val="single" w:sz="12" w:space="0" w:color="000000"/>
            </w:tcBorders>
            <w:vAlign w:val="center"/>
          </w:tcPr>
          <w:p w14:paraId="0000001F"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PÁGINA:</w:t>
            </w:r>
          </w:p>
          <w:p w14:paraId="00000020" w14:textId="7D0C8AB0"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 de 6</w:t>
            </w:r>
            <w:r w:rsidR="00DC0191">
              <w:rPr>
                <w:rFonts w:ascii="Verdana" w:eastAsia="Verdana" w:hAnsi="Verdana" w:cs="Verdana"/>
                <w:color w:val="000000"/>
                <w:sz w:val="20"/>
                <w:szCs w:val="20"/>
              </w:rPr>
              <w:t>4</w:t>
            </w:r>
          </w:p>
        </w:tc>
      </w:tr>
      <w:tr w:rsidR="004977BE" w14:paraId="19C80294" w14:textId="77777777">
        <w:trPr>
          <w:jc w:val="center"/>
        </w:trPr>
        <w:tc>
          <w:tcPr>
            <w:tcW w:w="9142" w:type="dxa"/>
            <w:gridSpan w:val="7"/>
            <w:tcBorders>
              <w:left w:val="single" w:sz="12" w:space="0" w:color="000000"/>
              <w:right w:val="single" w:sz="12" w:space="0" w:color="000000"/>
            </w:tcBorders>
          </w:tcPr>
          <w:p w14:paraId="00000021" w14:textId="77777777" w:rsidR="004977BE" w:rsidRDefault="00767639">
            <w:pPr>
              <w:pBdr>
                <w:top w:val="nil"/>
                <w:left w:val="nil"/>
                <w:bottom w:val="nil"/>
                <w:right w:val="nil"/>
                <w:between w:val="nil"/>
              </w:pBdr>
              <w:spacing w:before="200"/>
              <w:rPr>
                <w:rFonts w:ascii="Verdana" w:eastAsia="Verdana" w:hAnsi="Verdana" w:cs="Verdana"/>
                <w:b/>
                <w:color w:val="000000"/>
                <w:sz w:val="20"/>
                <w:szCs w:val="20"/>
              </w:rPr>
            </w:pPr>
            <w:r>
              <w:rPr>
                <w:rFonts w:ascii="Verdana" w:eastAsia="Verdana" w:hAnsi="Verdana" w:cs="Verdana"/>
                <w:b/>
                <w:color w:val="000000"/>
                <w:sz w:val="20"/>
                <w:szCs w:val="20"/>
              </w:rPr>
              <w:t>ALCANCE:</w:t>
            </w:r>
          </w:p>
          <w:p w14:paraId="00000022" w14:textId="77777777" w:rsidR="004977BE" w:rsidRDefault="004977BE">
            <w:pPr>
              <w:pBdr>
                <w:top w:val="nil"/>
                <w:left w:val="nil"/>
                <w:bottom w:val="nil"/>
                <w:right w:val="nil"/>
                <w:between w:val="nil"/>
              </w:pBdr>
              <w:jc w:val="both"/>
              <w:rPr>
                <w:rFonts w:ascii="Verdana" w:eastAsia="Verdana" w:hAnsi="Verdana" w:cs="Verdana"/>
                <w:color w:val="000000"/>
                <w:sz w:val="20"/>
                <w:szCs w:val="20"/>
              </w:rPr>
            </w:pPr>
          </w:p>
          <w:p w14:paraId="00000023"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 xml:space="preserve">DIRECCIÓN DE FORTALECIMIENTO DE LA PAZ, DEPARTAMENTO DE SEGUIMIENTO Y FORTALECIMIENTO A LA PAZ, DEPARTAMENTO DE FORMACIÓN Y CAPACITACIÓN EN CULTURA DE PAZ </w:t>
            </w:r>
          </w:p>
          <w:p w14:paraId="00000024"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-COPADEH-</w:t>
            </w:r>
          </w:p>
          <w:p w14:paraId="00000025" w14:textId="77777777" w:rsidR="004977BE" w:rsidRDefault="004977BE">
            <w:pPr>
              <w:pBdr>
                <w:top w:val="nil"/>
                <w:left w:val="nil"/>
                <w:bottom w:val="nil"/>
                <w:right w:val="nil"/>
                <w:between w:val="nil"/>
              </w:pBdr>
              <w:jc w:val="center"/>
              <w:rPr>
                <w:rFonts w:ascii="Verdana" w:eastAsia="Verdana" w:hAnsi="Verdana" w:cs="Verdana"/>
                <w:b/>
                <w:color w:val="000000"/>
                <w:sz w:val="20"/>
                <w:szCs w:val="20"/>
              </w:rPr>
            </w:pPr>
          </w:p>
        </w:tc>
      </w:tr>
      <w:tr w:rsidR="004977BE" w14:paraId="2917A00A" w14:textId="77777777">
        <w:trPr>
          <w:cantSplit/>
          <w:jc w:val="center"/>
        </w:trPr>
        <w:tc>
          <w:tcPr>
            <w:tcW w:w="9142" w:type="dxa"/>
            <w:gridSpan w:val="7"/>
            <w:tcBorders>
              <w:top w:val="single" w:sz="12" w:space="0" w:color="000000"/>
              <w:left w:val="single" w:sz="12" w:space="0" w:color="000000"/>
              <w:right w:val="single" w:sz="12" w:space="0" w:color="000000"/>
            </w:tcBorders>
          </w:tcPr>
          <w:p w14:paraId="0000002D" w14:textId="77777777" w:rsidR="004977BE" w:rsidRDefault="004977BE">
            <w:pPr>
              <w:pBdr>
                <w:top w:val="nil"/>
                <w:left w:val="nil"/>
                <w:bottom w:val="nil"/>
                <w:right w:val="nil"/>
                <w:between w:val="nil"/>
              </w:pBdr>
              <w:jc w:val="center"/>
              <w:rPr>
                <w:rFonts w:ascii="Verdana" w:eastAsia="Verdana" w:hAnsi="Verdana" w:cs="Verdana"/>
                <w:b/>
                <w:color w:val="000000"/>
                <w:sz w:val="20"/>
                <w:szCs w:val="20"/>
              </w:rPr>
            </w:pPr>
          </w:p>
          <w:p w14:paraId="0000002E"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MANUAL DE NORMAS Y PROCEDIMIENTOS DE LA DIRECCIÓN DE FORTALECIMIENTO DE LA PAZ.</w:t>
            </w:r>
          </w:p>
          <w:p w14:paraId="0000002F" w14:textId="77777777" w:rsidR="004977BE" w:rsidRDefault="004977BE">
            <w:pPr>
              <w:pBdr>
                <w:top w:val="nil"/>
                <w:left w:val="nil"/>
                <w:bottom w:val="nil"/>
                <w:right w:val="nil"/>
                <w:between w:val="nil"/>
              </w:pBdr>
              <w:jc w:val="center"/>
              <w:rPr>
                <w:rFonts w:ascii="Verdana" w:eastAsia="Verdana" w:hAnsi="Verdana" w:cs="Verdana"/>
                <w:b/>
                <w:color w:val="000000"/>
                <w:sz w:val="20"/>
                <w:szCs w:val="20"/>
              </w:rPr>
            </w:pPr>
          </w:p>
        </w:tc>
      </w:tr>
      <w:tr w:rsidR="004977BE" w14:paraId="0A6362EC" w14:textId="77777777" w:rsidTr="00315F77">
        <w:trPr>
          <w:cantSplit/>
          <w:jc w:val="center"/>
        </w:trPr>
        <w:tc>
          <w:tcPr>
            <w:tcW w:w="2051" w:type="dxa"/>
            <w:gridSpan w:val="2"/>
            <w:tcBorders>
              <w:top w:val="single" w:sz="12" w:space="0" w:color="000000"/>
              <w:left w:val="single" w:sz="12" w:space="0" w:color="000000"/>
              <w:right w:val="single" w:sz="4" w:space="0" w:color="000000"/>
            </w:tcBorders>
          </w:tcPr>
          <w:p w14:paraId="00000037" w14:textId="77777777" w:rsidR="004977BE" w:rsidRDefault="00767639">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ETAPAS</w:t>
            </w:r>
          </w:p>
        </w:tc>
        <w:tc>
          <w:tcPr>
            <w:tcW w:w="2754" w:type="dxa"/>
            <w:gridSpan w:val="2"/>
            <w:tcBorders>
              <w:top w:val="single" w:sz="12" w:space="0" w:color="000000"/>
              <w:left w:val="single" w:sz="4" w:space="0" w:color="000000"/>
              <w:bottom w:val="nil"/>
              <w:right w:val="single" w:sz="4" w:space="0" w:color="000000"/>
            </w:tcBorders>
          </w:tcPr>
          <w:p w14:paraId="00000039" w14:textId="77777777" w:rsidR="004977BE" w:rsidRDefault="00767639">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NOMBRE Y CARGO</w:t>
            </w:r>
          </w:p>
        </w:tc>
        <w:tc>
          <w:tcPr>
            <w:tcW w:w="2256" w:type="dxa"/>
            <w:tcBorders>
              <w:top w:val="single" w:sz="12" w:space="0" w:color="000000"/>
              <w:left w:val="single" w:sz="4" w:space="0" w:color="000000"/>
              <w:right w:val="single" w:sz="4" w:space="0" w:color="000000"/>
            </w:tcBorders>
          </w:tcPr>
          <w:p w14:paraId="0000003C" w14:textId="77777777" w:rsidR="004977BE" w:rsidRDefault="00767639">
            <w:pPr>
              <w:pBdr>
                <w:top w:val="nil"/>
                <w:left w:val="nil"/>
                <w:bottom w:val="nil"/>
                <w:right w:val="nil"/>
                <w:between w:val="nil"/>
              </w:pBdr>
              <w:spacing w:before="120" w:after="120"/>
              <w:jc w:val="center"/>
              <w:rPr>
                <w:rFonts w:ascii="Verdana" w:eastAsia="Verdana" w:hAnsi="Verdana" w:cs="Verdana"/>
                <w:b/>
                <w:color w:val="000000"/>
                <w:sz w:val="20"/>
                <w:szCs w:val="20"/>
                <w:highlight w:val="darkYellow"/>
              </w:rPr>
            </w:pPr>
            <w:r>
              <w:rPr>
                <w:rFonts w:ascii="Verdana" w:eastAsia="Verdana" w:hAnsi="Verdana" w:cs="Verdana"/>
                <w:b/>
                <w:color w:val="000000"/>
                <w:sz w:val="20"/>
                <w:szCs w:val="20"/>
              </w:rPr>
              <w:t>FIRMA</w:t>
            </w:r>
          </w:p>
        </w:tc>
        <w:tc>
          <w:tcPr>
            <w:tcW w:w="2081" w:type="dxa"/>
            <w:gridSpan w:val="2"/>
            <w:tcBorders>
              <w:top w:val="single" w:sz="12" w:space="0" w:color="000000"/>
              <w:left w:val="single" w:sz="4" w:space="0" w:color="000000"/>
              <w:right w:val="single" w:sz="12" w:space="0" w:color="000000"/>
            </w:tcBorders>
          </w:tcPr>
          <w:p w14:paraId="0000003D" w14:textId="77777777" w:rsidR="004977BE" w:rsidRDefault="00767639">
            <w:pPr>
              <w:pBdr>
                <w:top w:val="nil"/>
                <w:left w:val="nil"/>
                <w:bottom w:val="nil"/>
                <w:right w:val="nil"/>
                <w:between w:val="nil"/>
              </w:pBdr>
              <w:spacing w:before="120" w:after="120"/>
              <w:jc w:val="center"/>
              <w:rPr>
                <w:rFonts w:ascii="Verdana" w:eastAsia="Verdana" w:hAnsi="Verdana" w:cs="Verdana"/>
                <w:b/>
                <w:color w:val="000000"/>
                <w:sz w:val="20"/>
                <w:szCs w:val="20"/>
                <w:highlight w:val="yellow"/>
              </w:rPr>
            </w:pPr>
            <w:r>
              <w:rPr>
                <w:rFonts w:ascii="Verdana" w:eastAsia="Verdana" w:hAnsi="Verdana" w:cs="Verdana"/>
                <w:b/>
                <w:color w:val="000000"/>
                <w:sz w:val="20"/>
                <w:szCs w:val="20"/>
              </w:rPr>
              <w:t>FECHA</w:t>
            </w:r>
          </w:p>
        </w:tc>
      </w:tr>
      <w:tr w:rsidR="004977BE" w14:paraId="21D6AF8F" w14:textId="77777777" w:rsidTr="00315F77">
        <w:trPr>
          <w:cantSplit/>
          <w:trHeight w:val="1206"/>
          <w:jc w:val="center"/>
        </w:trPr>
        <w:tc>
          <w:tcPr>
            <w:tcW w:w="2051" w:type="dxa"/>
            <w:gridSpan w:val="2"/>
            <w:tcBorders>
              <w:left w:val="single" w:sz="12" w:space="0" w:color="000000"/>
              <w:right w:val="single" w:sz="4" w:space="0" w:color="000000"/>
            </w:tcBorders>
          </w:tcPr>
          <w:p w14:paraId="0000003F" w14:textId="77777777" w:rsidR="004977BE" w:rsidRDefault="00767639">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ELABORADO POR:</w:t>
            </w:r>
          </w:p>
        </w:tc>
        <w:tc>
          <w:tcPr>
            <w:tcW w:w="2754" w:type="dxa"/>
            <w:gridSpan w:val="2"/>
            <w:tcBorders>
              <w:left w:val="single" w:sz="4" w:space="0" w:color="000000"/>
              <w:right w:val="single" w:sz="4" w:space="0" w:color="000000"/>
            </w:tcBorders>
            <w:vAlign w:val="center"/>
          </w:tcPr>
          <w:p w14:paraId="00000041" w14:textId="77777777" w:rsidR="004977BE" w:rsidRDefault="00767639" w:rsidP="00315F77">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sz w:val="20"/>
                <w:szCs w:val="20"/>
              </w:rPr>
              <w:t>JANNIA MARÍA DE LOS ANGELES ARCHILA ORTÍZ/ JEFE DE FORMACIÓN Y CAPACITACIÓN EN CULTURA DE PAZ</w:t>
            </w:r>
          </w:p>
        </w:tc>
        <w:tc>
          <w:tcPr>
            <w:tcW w:w="2256" w:type="dxa"/>
            <w:tcBorders>
              <w:left w:val="single" w:sz="4" w:space="0" w:color="000000"/>
              <w:right w:val="single" w:sz="4" w:space="0" w:color="000000"/>
            </w:tcBorders>
          </w:tcPr>
          <w:p w14:paraId="00000044" w14:textId="77777777" w:rsidR="004977BE" w:rsidRDefault="004977BE">
            <w:pPr>
              <w:pBdr>
                <w:top w:val="nil"/>
                <w:left w:val="nil"/>
                <w:bottom w:val="nil"/>
                <w:right w:val="nil"/>
                <w:between w:val="nil"/>
              </w:pBdr>
              <w:spacing w:before="120"/>
              <w:jc w:val="center"/>
              <w:rPr>
                <w:rFonts w:ascii="Verdana" w:eastAsia="Verdana" w:hAnsi="Verdana" w:cs="Verdana"/>
                <w:color w:val="000000"/>
                <w:sz w:val="20"/>
                <w:szCs w:val="20"/>
              </w:rPr>
            </w:pPr>
          </w:p>
          <w:p w14:paraId="00000045" w14:textId="77777777" w:rsidR="004977BE" w:rsidRDefault="004977BE">
            <w:pPr>
              <w:pBdr>
                <w:top w:val="nil"/>
                <w:left w:val="nil"/>
                <w:bottom w:val="nil"/>
                <w:right w:val="nil"/>
                <w:between w:val="nil"/>
              </w:pBdr>
              <w:spacing w:before="120"/>
              <w:jc w:val="center"/>
              <w:rPr>
                <w:rFonts w:ascii="Verdana" w:eastAsia="Verdana" w:hAnsi="Verdana" w:cs="Verdana"/>
                <w:color w:val="000000"/>
                <w:sz w:val="20"/>
                <w:szCs w:val="20"/>
              </w:rPr>
            </w:pPr>
          </w:p>
        </w:tc>
        <w:tc>
          <w:tcPr>
            <w:tcW w:w="2081" w:type="dxa"/>
            <w:gridSpan w:val="2"/>
            <w:tcBorders>
              <w:left w:val="single" w:sz="4" w:space="0" w:color="000000"/>
              <w:right w:val="single" w:sz="12" w:space="0" w:color="000000"/>
            </w:tcBorders>
            <w:vAlign w:val="center"/>
          </w:tcPr>
          <w:p w14:paraId="00000046" w14:textId="77777777" w:rsidR="004977BE" w:rsidRDefault="00767639">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007640" w14:paraId="0C81A85A" w14:textId="77777777" w:rsidTr="00315F77">
        <w:trPr>
          <w:cantSplit/>
          <w:trHeight w:val="1155"/>
          <w:jc w:val="center"/>
        </w:trPr>
        <w:tc>
          <w:tcPr>
            <w:tcW w:w="2051" w:type="dxa"/>
            <w:gridSpan w:val="2"/>
            <w:tcBorders>
              <w:left w:val="single" w:sz="12" w:space="0" w:color="000000"/>
              <w:right w:val="single" w:sz="4" w:space="0" w:color="000000"/>
            </w:tcBorders>
          </w:tcPr>
          <w:p w14:paraId="262AE774" w14:textId="1E0FEBBE" w:rsidR="00007640" w:rsidRDefault="00007640" w:rsidP="0000764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REVISADO POR:</w:t>
            </w:r>
          </w:p>
        </w:tc>
        <w:tc>
          <w:tcPr>
            <w:tcW w:w="2754" w:type="dxa"/>
            <w:gridSpan w:val="2"/>
            <w:tcBorders>
              <w:left w:val="single" w:sz="4" w:space="0" w:color="000000"/>
              <w:right w:val="single" w:sz="4" w:space="0" w:color="000000"/>
            </w:tcBorders>
            <w:vAlign w:val="center"/>
          </w:tcPr>
          <w:p w14:paraId="56FE15E5" w14:textId="63D38C19" w:rsidR="00007640" w:rsidRDefault="00007640" w:rsidP="00315F77">
            <w:pPr>
              <w:pBdr>
                <w:top w:val="nil"/>
                <w:left w:val="nil"/>
                <w:bottom w:val="nil"/>
                <w:right w:val="nil"/>
                <w:between w:val="nil"/>
              </w:pBdr>
              <w:jc w:val="center"/>
              <w:rPr>
                <w:rFonts w:ascii="Verdana" w:eastAsia="Verdana" w:hAnsi="Verdana" w:cs="Verdana"/>
                <w:sz w:val="20"/>
                <w:szCs w:val="20"/>
              </w:rPr>
            </w:pPr>
            <w:r>
              <w:rPr>
                <w:rFonts w:ascii="Verdana" w:eastAsia="Verdana" w:hAnsi="Verdana" w:cs="Verdana"/>
                <w:color w:val="000000"/>
                <w:sz w:val="20"/>
                <w:szCs w:val="20"/>
              </w:rPr>
              <w:t>LIC CRISTIAN ALBERTO UCLÉS SAMAYOA/ JEFE DE ASUNTOS JURÍDICOS</w:t>
            </w:r>
          </w:p>
        </w:tc>
        <w:tc>
          <w:tcPr>
            <w:tcW w:w="2256" w:type="dxa"/>
            <w:tcBorders>
              <w:left w:val="single" w:sz="4" w:space="0" w:color="000000"/>
              <w:right w:val="single" w:sz="4" w:space="0" w:color="000000"/>
            </w:tcBorders>
          </w:tcPr>
          <w:p w14:paraId="6C9ADA57" w14:textId="77777777" w:rsidR="00007640" w:rsidRDefault="00007640" w:rsidP="00007640">
            <w:pPr>
              <w:pBdr>
                <w:top w:val="nil"/>
                <w:left w:val="nil"/>
                <w:bottom w:val="nil"/>
                <w:right w:val="nil"/>
                <w:between w:val="nil"/>
              </w:pBdr>
              <w:spacing w:before="120"/>
              <w:jc w:val="center"/>
              <w:rPr>
                <w:rFonts w:ascii="Verdana" w:eastAsia="Verdana" w:hAnsi="Verdana" w:cs="Verdana"/>
                <w:color w:val="000000"/>
                <w:sz w:val="20"/>
                <w:szCs w:val="20"/>
              </w:rPr>
            </w:pPr>
          </w:p>
        </w:tc>
        <w:tc>
          <w:tcPr>
            <w:tcW w:w="2081" w:type="dxa"/>
            <w:gridSpan w:val="2"/>
            <w:tcBorders>
              <w:left w:val="single" w:sz="4" w:space="0" w:color="000000"/>
              <w:right w:val="single" w:sz="12" w:space="0" w:color="000000"/>
            </w:tcBorders>
          </w:tcPr>
          <w:p w14:paraId="0BB727E1" w14:textId="45B27E23" w:rsidR="00007640" w:rsidRDefault="00007640" w:rsidP="0000764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007640" w14:paraId="4419C0CA" w14:textId="77777777" w:rsidTr="00315F77">
        <w:trPr>
          <w:cantSplit/>
          <w:jc w:val="center"/>
        </w:trPr>
        <w:tc>
          <w:tcPr>
            <w:tcW w:w="2051" w:type="dxa"/>
            <w:gridSpan w:val="2"/>
            <w:tcBorders>
              <w:left w:val="single" w:sz="12" w:space="0" w:color="000000"/>
              <w:right w:val="single" w:sz="4" w:space="0" w:color="000000"/>
            </w:tcBorders>
          </w:tcPr>
          <w:p w14:paraId="00000048" w14:textId="77777777" w:rsidR="00007640" w:rsidRDefault="00007640" w:rsidP="00007640">
            <w:pPr>
              <w:pBdr>
                <w:top w:val="nil"/>
                <w:left w:val="nil"/>
                <w:bottom w:val="nil"/>
                <w:right w:val="nil"/>
                <w:between w:val="nil"/>
              </w:pBdr>
              <w:spacing w:before="120" w:after="120"/>
              <w:jc w:val="both"/>
              <w:rPr>
                <w:rFonts w:ascii="Verdana" w:eastAsia="Verdana" w:hAnsi="Verdana" w:cs="Verdana"/>
                <w:b/>
                <w:color w:val="000000"/>
                <w:sz w:val="20"/>
                <w:szCs w:val="20"/>
              </w:rPr>
            </w:pPr>
            <w:r>
              <w:rPr>
                <w:rFonts w:ascii="Verdana" w:eastAsia="Verdana" w:hAnsi="Verdana" w:cs="Verdana"/>
                <w:b/>
                <w:color w:val="000000"/>
                <w:sz w:val="20"/>
                <w:szCs w:val="20"/>
              </w:rPr>
              <w:t>DISEÑADO Y ESTRUCTURADO POR:</w:t>
            </w:r>
          </w:p>
        </w:tc>
        <w:tc>
          <w:tcPr>
            <w:tcW w:w="2754" w:type="dxa"/>
            <w:gridSpan w:val="2"/>
            <w:tcBorders>
              <w:left w:val="single" w:sz="4" w:space="0" w:color="000000"/>
              <w:right w:val="single" w:sz="4" w:space="0" w:color="000000"/>
            </w:tcBorders>
            <w:vAlign w:val="center"/>
          </w:tcPr>
          <w:p w14:paraId="0000004A" w14:textId="77777777" w:rsidR="00007640" w:rsidRDefault="00007640" w:rsidP="00315F7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LCDA. MARITZA JEANETTE ALVAREZ BOBADILLA/ JEFE DE PLANIFICACIÓN</w:t>
            </w:r>
          </w:p>
        </w:tc>
        <w:tc>
          <w:tcPr>
            <w:tcW w:w="2256" w:type="dxa"/>
            <w:tcBorders>
              <w:left w:val="single" w:sz="4" w:space="0" w:color="000000"/>
              <w:right w:val="single" w:sz="4" w:space="0" w:color="000000"/>
            </w:tcBorders>
          </w:tcPr>
          <w:p w14:paraId="0000004D" w14:textId="77777777" w:rsidR="00007640" w:rsidRDefault="00007640" w:rsidP="00007640">
            <w:pPr>
              <w:pBdr>
                <w:top w:val="nil"/>
                <w:left w:val="nil"/>
                <w:bottom w:val="nil"/>
                <w:right w:val="nil"/>
                <w:between w:val="nil"/>
              </w:pBdr>
              <w:spacing w:before="120"/>
              <w:jc w:val="center"/>
              <w:rPr>
                <w:rFonts w:ascii="Verdana" w:eastAsia="Verdana" w:hAnsi="Verdana" w:cs="Verdana"/>
                <w:color w:val="000000"/>
                <w:sz w:val="20"/>
                <w:szCs w:val="20"/>
              </w:rPr>
            </w:pPr>
          </w:p>
        </w:tc>
        <w:tc>
          <w:tcPr>
            <w:tcW w:w="2081" w:type="dxa"/>
            <w:gridSpan w:val="2"/>
            <w:tcBorders>
              <w:left w:val="single" w:sz="4" w:space="0" w:color="000000"/>
              <w:right w:val="single" w:sz="12" w:space="0" w:color="000000"/>
            </w:tcBorders>
          </w:tcPr>
          <w:p w14:paraId="0000004E" w14:textId="77777777" w:rsidR="00007640" w:rsidRDefault="00007640" w:rsidP="0000764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007640" w14:paraId="19ECEF6B" w14:textId="77777777" w:rsidTr="00315F77">
        <w:trPr>
          <w:cantSplit/>
          <w:trHeight w:val="1170"/>
          <w:jc w:val="center"/>
        </w:trPr>
        <w:tc>
          <w:tcPr>
            <w:tcW w:w="2051" w:type="dxa"/>
            <w:gridSpan w:val="2"/>
            <w:tcBorders>
              <w:left w:val="single" w:sz="12" w:space="0" w:color="000000"/>
              <w:right w:val="single" w:sz="4" w:space="0" w:color="000000"/>
            </w:tcBorders>
          </w:tcPr>
          <w:p w14:paraId="00000058" w14:textId="77777777" w:rsidR="00007640" w:rsidRDefault="00007640" w:rsidP="00007640">
            <w:pPr>
              <w:pBdr>
                <w:top w:val="nil"/>
                <w:left w:val="nil"/>
                <w:bottom w:val="nil"/>
                <w:right w:val="nil"/>
                <w:between w:val="nil"/>
              </w:pBdr>
              <w:spacing w:before="120" w:after="120"/>
              <w:jc w:val="both"/>
              <w:rPr>
                <w:rFonts w:ascii="Verdana" w:eastAsia="Verdana" w:hAnsi="Verdana" w:cs="Verdana"/>
                <w:b/>
                <w:color w:val="000000"/>
                <w:sz w:val="20"/>
                <w:szCs w:val="20"/>
                <w:highlight w:val="darkYellow"/>
              </w:rPr>
            </w:pPr>
            <w:r>
              <w:rPr>
                <w:rFonts w:ascii="Verdana" w:eastAsia="Verdana" w:hAnsi="Verdana" w:cs="Verdana"/>
                <w:b/>
                <w:color w:val="000000"/>
                <w:sz w:val="20"/>
                <w:szCs w:val="20"/>
              </w:rPr>
              <w:t>APROBADO POR:</w:t>
            </w:r>
          </w:p>
        </w:tc>
        <w:tc>
          <w:tcPr>
            <w:tcW w:w="2754" w:type="dxa"/>
            <w:gridSpan w:val="2"/>
            <w:tcBorders>
              <w:left w:val="single" w:sz="4" w:space="0" w:color="000000"/>
              <w:right w:val="single" w:sz="4" w:space="0" w:color="000000"/>
            </w:tcBorders>
            <w:vAlign w:val="center"/>
          </w:tcPr>
          <w:p w14:paraId="0000005A" w14:textId="77777777" w:rsidR="00007640" w:rsidRDefault="00007640" w:rsidP="00315F77">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MSc. HÉCTOR OSWALDO SAMAYOA SOSA / DIRECTOR EJECUTIVO</w:t>
            </w:r>
          </w:p>
          <w:p w14:paraId="0000005B" w14:textId="77777777" w:rsidR="00007640" w:rsidRDefault="00007640" w:rsidP="00315F77">
            <w:pPr>
              <w:pBdr>
                <w:top w:val="nil"/>
                <w:left w:val="nil"/>
                <w:bottom w:val="nil"/>
                <w:right w:val="nil"/>
                <w:between w:val="nil"/>
              </w:pBdr>
              <w:jc w:val="center"/>
              <w:rPr>
                <w:rFonts w:ascii="Verdana" w:eastAsia="Verdana" w:hAnsi="Verdana" w:cs="Verdana"/>
                <w:color w:val="000000"/>
                <w:sz w:val="20"/>
                <w:szCs w:val="20"/>
              </w:rPr>
            </w:pPr>
          </w:p>
        </w:tc>
        <w:tc>
          <w:tcPr>
            <w:tcW w:w="2256" w:type="dxa"/>
            <w:tcBorders>
              <w:left w:val="single" w:sz="4" w:space="0" w:color="000000"/>
              <w:right w:val="single" w:sz="4" w:space="0" w:color="000000"/>
            </w:tcBorders>
          </w:tcPr>
          <w:p w14:paraId="0000005E" w14:textId="77777777" w:rsidR="00007640" w:rsidRDefault="00007640" w:rsidP="00007640">
            <w:pPr>
              <w:pBdr>
                <w:top w:val="nil"/>
                <w:left w:val="nil"/>
                <w:bottom w:val="nil"/>
                <w:right w:val="nil"/>
                <w:between w:val="nil"/>
              </w:pBdr>
              <w:spacing w:before="120"/>
              <w:jc w:val="center"/>
              <w:rPr>
                <w:rFonts w:ascii="Verdana" w:eastAsia="Verdana" w:hAnsi="Verdana" w:cs="Verdana"/>
                <w:color w:val="000000"/>
                <w:sz w:val="20"/>
                <w:szCs w:val="20"/>
              </w:rPr>
            </w:pPr>
          </w:p>
        </w:tc>
        <w:tc>
          <w:tcPr>
            <w:tcW w:w="2081" w:type="dxa"/>
            <w:gridSpan w:val="2"/>
            <w:tcBorders>
              <w:left w:val="single" w:sz="4" w:space="0" w:color="000000"/>
              <w:right w:val="single" w:sz="12" w:space="0" w:color="000000"/>
            </w:tcBorders>
          </w:tcPr>
          <w:p w14:paraId="0000005F" w14:textId="77777777" w:rsidR="00007640" w:rsidRDefault="00007640" w:rsidP="00007640">
            <w:pPr>
              <w:pBdr>
                <w:top w:val="nil"/>
                <w:left w:val="nil"/>
                <w:bottom w:val="nil"/>
                <w:right w:val="nil"/>
                <w:between w:val="nil"/>
              </w:pBdr>
              <w:spacing w:before="120"/>
              <w:jc w:val="center"/>
              <w:rPr>
                <w:rFonts w:ascii="Verdana" w:eastAsia="Verdana" w:hAnsi="Verdana" w:cs="Verdana"/>
                <w:color w:val="000000"/>
                <w:sz w:val="20"/>
                <w:szCs w:val="20"/>
              </w:rPr>
            </w:pPr>
            <w:r>
              <w:rPr>
                <w:rFonts w:ascii="Verdana" w:eastAsia="Verdana" w:hAnsi="Verdana" w:cs="Verdana"/>
                <w:color w:val="000000"/>
                <w:sz w:val="20"/>
                <w:szCs w:val="20"/>
              </w:rPr>
              <w:t>MARZO 2024</w:t>
            </w:r>
          </w:p>
        </w:tc>
      </w:tr>
      <w:tr w:rsidR="00007640" w14:paraId="31A99B30" w14:textId="77777777">
        <w:trPr>
          <w:jc w:val="center"/>
        </w:trPr>
        <w:tc>
          <w:tcPr>
            <w:tcW w:w="9142" w:type="dxa"/>
            <w:gridSpan w:val="7"/>
            <w:tcBorders>
              <w:left w:val="single" w:sz="12" w:space="0" w:color="000000"/>
              <w:bottom w:val="single" w:sz="12" w:space="0" w:color="000000"/>
              <w:right w:val="single" w:sz="12" w:space="0" w:color="000000"/>
            </w:tcBorders>
          </w:tcPr>
          <w:p w14:paraId="00000061" w14:textId="77777777" w:rsidR="00007640" w:rsidRDefault="00007640" w:rsidP="00007640">
            <w:pPr>
              <w:pBdr>
                <w:top w:val="nil"/>
                <w:left w:val="nil"/>
                <w:bottom w:val="nil"/>
                <w:right w:val="nil"/>
                <w:between w:val="nil"/>
              </w:pBdr>
              <w:spacing w:before="120" w:after="120"/>
              <w:jc w:val="both"/>
              <w:rPr>
                <w:rFonts w:ascii="Verdana" w:eastAsia="Verdana" w:hAnsi="Verdana" w:cs="Verdana"/>
                <w:color w:val="000000"/>
                <w:sz w:val="20"/>
                <w:szCs w:val="20"/>
                <w:highlight w:val="darkYellow"/>
              </w:rPr>
            </w:pPr>
          </w:p>
        </w:tc>
      </w:tr>
    </w:tbl>
    <w:p w14:paraId="00000069" w14:textId="77777777" w:rsidR="004977BE" w:rsidRDefault="004977BE">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p>
    <w:p w14:paraId="0000006A" w14:textId="77777777" w:rsidR="004977BE" w:rsidRDefault="004977BE">
      <w:pPr>
        <w:rPr>
          <w:rFonts w:ascii="Verdana" w:eastAsia="Verdana" w:hAnsi="Verdana" w:cs="Verdana"/>
          <w:sz w:val="20"/>
          <w:szCs w:val="20"/>
        </w:rPr>
      </w:pPr>
    </w:p>
    <w:p w14:paraId="0000006B" w14:textId="77777777" w:rsidR="004977BE" w:rsidRDefault="004977BE">
      <w:pPr>
        <w:rPr>
          <w:rFonts w:ascii="Verdana" w:eastAsia="Verdana" w:hAnsi="Verdana" w:cs="Verdana"/>
          <w:sz w:val="20"/>
          <w:szCs w:val="20"/>
        </w:rPr>
      </w:pPr>
    </w:p>
    <w:p w14:paraId="0000006C" w14:textId="77777777" w:rsidR="004977BE" w:rsidRDefault="004977BE">
      <w:pPr>
        <w:rPr>
          <w:rFonts w:ascii="Verdana" w:eastAsia="Verdana" w:hAnsi="Verdana" w:cs="Verdana"/>
          <w:sz w:val="20"/>
          <w:szCs w:val="20"/>
        </w:rPr>
      </w:pPr>
    </w:p>
    <w:p w14:paraId="0000006D" w14:textId="77777777" w:rsidR="004977BE" w:rsidRDefault="004977BE">
      <w:pPr>
        <w:rPr>
          <w:rFonts w:ascii="Verdana" w:eastAsia="Verdana" w:hAnsi="Verdana" w:cs="Verdana"/>
          <w:sz w:val="20"/>
          <w:szCs w:val="20"/>
        </w:rPr>
      </w:pPr>
    </w:p>
    <w:p w14:paraId="0000006E" w14:textId="77777777" w:rsidR="004977BE" w:rsidRDefault="00767639">
      <w:pPr>
        <w:pBdr>
          <w:top w:val="nil"/>
          <w:left w:val="nil"/>
          <w:bottom w:val="nil"/>
          <w:right w:val="nil"/>
          <w:between w:val="nil"/>
        </w:pBdr>
        <w:tabs>
          <w:tab w:val="left" w:pos="851"/>
          <w:tab w:val="right" w:pos="8789"/>
        </w:tabs>
        <w:spacing w:after="0" w:line="360" w:lineRule="auto"/>
        <w:ind w:left="851" w:hanging="851"/>
        <w:jc w:val="center"/>
        <w:rPr>
          <w:rFonts w:ascii="Verdana" w:eastAsia="Verdana" w:hAnsi="Verdana" w:cs="Verdana"/>
          <w:b/>
          <w:color w:val="000000"/>
          <w:sz w:val="20"/>
          <w:szCs w:val="20"/>
        </w:rPr>
      </w:pPr>
      <w:r>
        <w:t xml:space="preserve">     </w:t>
      </w:r>
      <w:r>
        <w:rPr>
          <w:rFonts w:ascii="Verdana" w:eastAsia="Verdana" w:hAnsi="Verdana" w:cs="Verdana"/>
          <w:b/>
          <w:color w:val="000000"/>
          <w:sz w:val="20"/>
          <w:szCs w:val="20"/>
        </w:rPr>
        <w:t>ÍNDICE</w:t>
      </w:r>
    </w:p>
    <w:sdt>
      <w:sdtPr>
        <w:rPr>
          <w:rFonts w:ascii="Calibri" w:eastAsia="Calibri" w:hAnsi="Calibri" w:cs="Calibri"/>
          <w:b w:val="0"/>
          <w:bCs w:val="0"/>
          <w:color w:val="auto"/>
          <w:sz w:val="22"/>
          <w:szCs w:val="22"/>
          <w:lang w:val="es-GT" w:eastAsia="es-GT"/>
        </w:rPr>
        <w:id w:val="1194960652"/>
        <w:docPartObj>
          <w:docPartGallery w:val="Table of Contents"/>
          <w:docPartUnique/>
        </w:docPartObj>
      </w:sdtPr>
      <w:sdtContent>
        <w:p w14:paraId="1EFA3E75" w14:textId="1E42F7E9" w:rsidR="007F0E4A" w:rsidRDefault="007F0E4A" w:rsidP="001B7064">
          <w:pPr>
            <w:pStyle w:val="TtuloTDC"/>
            <w:numPr>
              <w:ilvl w:val="0"/>
              <w:numId w:val="0"/>
            </w:numPr>
          </w:pPr>
        </w:p>
        <w:p w14:paraId="30AA50AC" w14:textId="5CC2EF4F" w:rsidR="007F0E4A" w:rsidRDefault="007F0E4A">
          <w:pPr>
            <w:pStyle w:val="TDC1"/>
            <w:rPr>
              <w:rFonts w:asciiTheme="minorHAnsi" w:eastAsiaTheme="minorEastAsia" w:hAnsiTheme="minorHAnsi" w:cstheme="minorBidi"/>
              <w:b w:val="0"/>
              <w:kern w:val="2"/>
              <w:sz w:val="22"/>
              <w:szCs w:val="22"/>
              <w:lang w:val="es-GT" w:eastAsia="es-GT"/>
              <w14:ligatures w14:val="standardContextual"/>
            </w:rPr>
          </w:pPr>
          <w:r>
            <w:fldChar w:fldCharType="begin"/>
          </w:r>
          <w:r>
            <w:instrText xml:space="preserve"> TOC \o "1-3" \h \z \u </w:instrText>
          </w:r>
          <w:r>
            <w:fldChar w:fldCharType="separate"/>
          </w:r>
          <w:hyperlink w:anchor="_Toc161300133" w:history="1">
            <w:r w:rsidRPr="007346C6">
              <w:rPr>
                <w:rStyle w:val="Hipervnculo"/>
              </w:rPr>
              <w:t>1.</w:t>
            </w:r>
            <w:r>
              <w:rPr>
                <w:rFonts w:asciiTheme="minorHAnsi" w:eastAsiaTheme="minorEastAsia" w:hAnsiTheme="minorHAnsi" w:cstheme="minorBidi"/>
                <w:b w:val="0"/>
                <w:kern w:val="2"/>
                <w:sz w:val="22"/>
                <w:szCs w:val="22"/>
                <w:lang w:val="es-GT" w:eastAsia="es-GT"/>
                <w14:ligatures w14:val="standardContextual"/>
              </w:rPr>
              <w:tab/>
            </w:r>
            <w:r w:rsidRPr="007346C6">
              <w:rPr>
                <w:rStyle w:val="Hipervnculo"/>
              </w:rPr>
              <w:t>LISTA DE DISTRIBUCIÓN DEL MANUAL</w:t>
            </w:r>
            <w:r>
              <w:rPr>
                <w:webHidden/>
              </w:rPr>
              <w:tab/>
            </w:r>
            <w:r>
              <w:rPr>
                <w:webHidden/>
              </w:rPr>
              <w:fldChar w:fldCharType="begin"/>
            </w:r>
            <w:r>
              <w:rPr>
                <w:webHidden/>
              </w:rPr>
              <w:instrText xml:space="preserve"> PAGEREF _Toc161300133 \h </w:instrText>
            </w:r>
            <w:r>
              <w:rPr>
                <w:webHidden/>
              </w:rPr>
            </w:r>
            <w:r>
              <w:rPr>
                <w:webHidden/>
              </w:rPr>
              <w:fldChar w:fldCharType="separate"/>
            </w:r>
            <w:r w:rsidR="00315F77">
              <w:rPr>
                <w:webHidden/>
              </w:rPr>
              <w:t>3</w:t>
            </w:r>
            <w:r>
              <w:rPr>
                <w:webHidden/>
              </w:rPr>
              <w:fldChar w:fldCharType="end"/>
            </w:r>
          </w:hyperlink>
        </w:p>
        <w:p w14:paraId="10E59F51" w14:textId="2367C4FC"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34" w:history="1">
            <w:r w:rsidR="007F0E4A" w:rsidRPr="007346C6">
              <w:rPr>
                <w:rStyle w:val="Hipervnculo"/>
              </w:rPr>
              <w:t>2.</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LISTA DE PÁGINAS EFECTIVAS</w:t>
            </w:r>
            <w:r w:rsidR="007F0E4A">
              <w:rPr>
                <w:webHidden/>
              </w:rPr>
              <w:tab/>
            </w:r>
            <w:r w:rsidR="007F0E4A">
              <w:rPr>
                <w:webHidden/>
              </w:rPr>
              <w:fldChar w:fldCharType="begin"/>
            </w:r>
            <w:r w:rsidR="007F0E4A">
              <w:rPr>
                <w:webHidden/>
              </w:rPr>
              <w:instrText xml:space="preserve"> PAGEREF _Toc161300134 \h </w:instrText>
            </w:r>
            <w:r w:rsidR="007F0E4A">
              <w:rPr>
                <w:webHidden/>
              </w:rPr>
            </w:r>
            <w:r w:rsidR="007F0E4A">
              <w:rPr>
                <w:webHidden/>
              </w:rPr>
              <w:fldChar w:fldCharType="separate"/>
            </w:r>
            <w:r w:rsidR="00315F77">
              <w:rPr>
                <w:webHidden/>
              </w:rPr>
              <w:t>4</w:t>
            </w:r>
            <w:r w:rsidR="007F0E4A">
              <w:rPr>
                <w:webHidden/>
              </w:rPr>
              <w:fldChar w:fldCharType="end"/>
            </w:r>
          </w:hyperlink>
        </w:p>
        <w:p w14:paraId="541DAF2E" w14:textId="20815C9A"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35" w:history="1">
            <w:r w:rsidR="007F0E4A" w:rsidRPr="007346C6">
              <w:rPr>
                <w:rStyle w:val="Hipervnculo"/>
              </w:rPr>
              <w:t>3.</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REGISTRO O CONTROL DE REVISIONES</w:t>
            </w:r>
            <w:r w:rsidR="007F0E4A">
              <w:rPr>
                <w:webHidden/>
              </w:rPr>
              <w:tab/>
            </w:r>
            <w:r w:rsidR="007F0E4A">
              <w:rPr>
                <w:webHidden/>
              </w:rPr>
              <w:fldChar w:fldCharType="begin"/>
            </w:r>
            <w:r w:rsidR="007F0E4A">
              <w:rPr>
                <w:webHidden/>
              </w:rPr>
              <w:instrText xml:space="preserve"> PAGEREF _Toc161300135 \h </w:instrText>
            </w:r>
            <w:r w:rsidR="007F0E4A">
              <w:rPr>
                <w:webHidden/>
              </w:rPr>
            </w:r>
            <w:r w:rsidR="007F0E4A">
              <w:rPr>
                <w:webHidden/>
              </w:rPr>
              <w:fldChar w:fldCharType="separate"/>
            </w:r>
            <w:r w:rsidR="00315F77">
              <w:rPr>
                <w:webHidden/>
              </w:rPr>
              <w:t>7</w:t>
            </w:r>
            <w:r w:rsidR="007F0E4A">
              <w:rPr>
                <w:webHidden/>
              </w:rPr>
              <w:fldChar w:fldCharType="end"/>
            </w:r>
          </w:hyperlink>
        </w:p>
        <w:p w14:paraId="11D65FDD" w14:textId="722EDBE0"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36" w:history="1">
            <w:r w:rsidR="007F0E4A" w:rsidRPr="007346C6">
              <w:rPr>
                <w:rStyle w:val="Hipervnculo"/>
              </w:rPr>
              <w:t>4.</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INTRODUCCIÓN</w:t>
            </w:r>
            <w:r w:rsidR="007F0E4A">
              <w:rPr>
                <w:webHidden/>
              </w:rPr>
              <w:tab/>
            </w:r>
            <w:r w:rsidR="007F0E4A">
              <w:rPr>
                <w:webHidden/>
              </w:rPr>
              <w:fldChar w:fldCharType="begin"/>
            </w:r>
            <w:r w:rsidR="007F0E4A">
              <w:rPr>
                <w:webHidden/>
              </w:rPr>
              <w:instrText xml:space="preserve"> PAGEREF _Toc161300136 \h </w:instrText>
            </w:r>
            <w:r w:rsidR="007F0E4A">
              <w:rPr>
                <w:webHidden/>
              </w:rPr>
            </w:r>
            <w:r w:rsidR="007F0E4A">
              <w:rPr>
                <w:webHidden/>
              </w:rPr>
              <w:fldChar w:fldCharType="separate"/>
            </w:r>
            <w:r w:rsidR="00315F77">
              <w:rPr>
                <w:webHidden/>
              </w:rPr>
              <w:t>8</w:t>
            </w:r>
            <w:r w:rsidR="007F0E4A">
              <w:rPr>
                <w:webHidden/>
              </w:rPr>
              <w:fldChar w:fldCharType="end"/>
            </w:r>
          </w:hyperlink>
        </w:p>
        <w:p w14:paraId="68286731" w14:textId="0809BFB8"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37" w:history="1">
            <w:r w:rsidR="007F0E4A" w:rsidRPr="007346C6">
              <w:rPr>
                <w:rStyle w:val="Hipervnculo"/>
              </w:rPr>
              <w:t>5.</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INFORMACIÓN GENERAL (DEFINICIONES Y CONCEPTOS)</w:t>
            </w:r>
            <w:r w:rsidR="007F0E4A">
              <w:rPr>
                <w:webHidden/>
              </w:rPr>
              <w:tab/>
            </w:r>
            <w:r w:rsidR="007F0E4A">
              <w:rPr>
                <w:webHidden/>
              </w:rPr>
              <w:fldChar w:fldCharType="begin"/>
            </w:r>
            <w:r w:rsidR="007F0E4A">
              <w:rPr>
                <w:webHidden/>
              </w:rPr>
              <w:instrText xml:space="preserve"> PAGEREF _Toc161300137 \h </w:instrText>
            </w:r>
            <w:r w:rsidR="007F0E4A">
              <w:rPr>
                <w:webHidden/>
              </w:rPr>
            </w:r>
            <w:r w:rsidR="007F0E4A">
              <w:rPr>
                <w:webHidden/>
              </w:rPr>
              <w:fldChar w:fldCharType="separate"/>
            </w:r>
            <w:r w:rsidR="00315F77">
              <w:rPr>
                <w:webHidden/>
              </w:rPr>
              <w:t>8</w:t>
            </w:r>
            <w:r w:rsidR="007F0E4A">
              <w:rPr>
                <w:webHidden/>
              </w:rPr>
              <w:fldChar w:fldCharType="end"/>
            </w:r>
          </w:hyperlink>
        </w:p>
        <w:p w14:paraId="710BAEB2" w14:textId="786C0211"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38" w:history="1">
            <w:r w:rsidR="007F0E4A" w:rsidRPr="007346C6">
              <w:rPr>
                <w:rStyle w:val="Hipervnculo"/>
              </w:rPr>
              <w:t>6.</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ACRÓNIMOS</w:t>
            </w:r>
            <w:r w:rsidR="007F0E4A">
              <w:rPr>
                <w:webHidden/>
              </w:rPr>
              <w:tab/>
            </w:r>
            <w:r w:rsidR="007F0E4A">
              <w:rPr>
                <w:webHidden/>
              </w:rPr>
              <w:fldChar w:fldCharType="begin"/>
            </w:r>
            <w:r w:rsidR="007F0E4A">
              <w:rPr>
                <w:webHidden/>
              </w:rPr>
              <w:instrText xml:space="preserve"> PAGEREF _Toc161300138 \h </w:instrText>
            </w:r>
            <w:r w:rsidR="007F0E4A">
              <w:rPr>
                <w:webHidden/>
              </w:rPr>
            </w:r>
            <w:r w:rsidR="007F0E4A">
              <w:rPr>
                <w:webHidden/>
              </w:rPr>
              <w:fldChar w:fldCharType="separate"/>
            </w:r>
            <w:r w:rsidR="00315F77">
              <w:rPr>
                <w:webHidden/>
              </w:rPr>
              <w:t>11</w:t>
            </w:r>
            <w:r w:rsidR="007F0E4A">
              <w:rPr>
                <w:webHidden/>
              </w:rPr>
              <w:fldChar w:fldCharType="end"/>
            </w:r>
          </w:hyperlink>
        </w:p>
        <w:p w14:paraId="6839D215" w14:textId="055B19CD"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39" w:history="1">
            <w:r w:rsidR="007F0E4A" w:rsidRPr="007346C6">
              <w:rPr>
                <w:rStyle w:val="Hipervnculo"/>
              </w:rPr>
              <w:t>7.</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BASE LEGAL</w:t>
            </w:r>
            <w:r w:rsidR="007F0E4A">
              <w:rPr>
                <w:webHidden/>
              </w:rPr>
              <w:tab/>
            </w:r>
            <w:r w:rsidR="007F0E4A">
              <w:rPr>
                <w:webHidden/>
              </w:rPr>
              <w:fldChar w:fldCharType="begin"/>
            </w:r>
            <w:r w:rsidR="007F0E4A">
              <w:rPr>
                <w:webHidden/>
              </w:rPr>
              <w:instrText xml:space="preserve"> PAGEREF _Toc161300139 \h </w:instrText>
            </w:r>
            <w:r w:rsidR="007F0E4A">
              <w:rPr>
                <w:webHidden/>
              </w:rPr>
            </w:r>
            <w:r w:rsidR="007F0E4A">
              <w:rPr>
                <w:webHidden/>
              </w:rPr>
              <w:fldChar w:fldCharType="separate"/>
            </w:r>
            <w:r w:rsidR="00315F77">
              <w:rPr>
                <w:webHidden/>
              </w:rPr>
              <w:t>11</w:t>
            </w:r>
            <w:r w:rsidR="007F0E4A">
              <w:rPr>
                <w:webHidden/>
              </w:rPr>
              <w:fldChar w:fldCharType="end"/>
            </w:r>
          </w:hyperlink>
        </w:p>
        <w:p w14:paraId="0D3D4D5E" w14:textId="099B1308"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40" w:history="1">
            <w:r w:rsidR="007F0E4A" w:rsidRPr="007346C6">
              <w:rPr>
                <w:rStyle w:val="Hipervnculo"/>
              </w:rPr>
              <w:t>8.</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NORMATIVA RELACIONADA</w:t>
            </w:r>
            <w:r w:rsidR="007F0E4A">
              <w:rPr>
                <w:webHidden/>
              </w:rPr>
              <w:tab/>
            </w:r>
            <w:r w:rsidR="007F0E4A">
              <w:rPr>
                <w:webHidden/>
              </w:rPr>
              <w:fldChar w:fldCharType="begin"/>
            </w:r>
            <w:r w:rsidR="007F0E4A">
              <w:rPr>
                <w:webHidden/>
              </w:rPr>
              <w:instrText xml:space="preserve"> PAGEREF _Toc161300140 \h </w:instrText>
            </w:r>
            <w:r w:rsidR="007F0E4A">
              <w:rPr>
                <w:webHidden/>
              </w:rPr>
            </w:r>
            <w:r w:rsidR="007F0E4A">
              <w:rPr>
                <w:webHidden/>
              </w:rPr>
              <w:fldChar w:fldCharType="separate"/>
            </w:r>
            <w:r w:rsidR="00315F77">
              <w:rPr>
                <w:webHidden/>
              </w:rPr>
              <w:t>12</w:t>
            </w:r>
            <w:r w:rsidR="007F0E4A">
              <w:rPr>
                <w:webHidden/>
              </w:rPr>
              <w:fldChar w:fldCharType="end"/>
            </w:r>
          </w:hyperlink>
        </w:p>
        <w:p w14:paraId="03CDCB8B" w14:textId="31A53657"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41" w:history="1">
            <w:r w:rsidR="007F0E4A" w:rsidRPr="007346C6">
              <w:rPr>
                <w:rStyle w:val="Hipervnculo"/>
              </w:rPr>
              <w:t>9.</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OBJETIVOS</w:t>
            </w:r>
            <w:r w:rsidR="007F0E4A">
              <w:rPr>
                <w:webHidden/>
              </w:rPr>
              <w:tab/>
            </w:r>
            <w:r w:rsidR="007F0E4A">
              <w:rPr>
                <w:webHidden/>
              </w:rPr>
              <w:fldChar w:fldCharType="begin"/>
            </w:r>
            <w:r w:rsidR="007F0E4A">
              <w:rPr>
                <w:webHidden/>
              </w:rPr>
              <w:instrText xml:space="preserve"> PAGEREF _Toc161300141 \h </w:instrText>
            </w:r>
            <w:r w:rsidR="007F0E4A">
              <w:rPr>
                <w:webHidden/>
              </w:rPr>
            </w:r>
            <w:r w:rsidR="007F0E4A">
              <w:rPr>
                <w:webHidden/>
              </w:rPr>
              <w:fldChar w:fldCharType="separate"/>
            </w:r>
            <w:r w:rsidR="00315F77">
              <w:rPr>
                <w:webHidden/>
              </w:rPr>
              <w:t>18</w:t>
            </w:r>
            <w:r w:rsidR="007F0E4A">
              <w:rPr>
                <w:webHidden/>
              </w:rPr>
              <w:fldChar w:fldCharType="end"/>
            </w:r>
          </w:hyperlink>
        </w:p>
        <w:p w14:paraId="09065669" w14:textId="04C4D285"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42" w:history="1">
            <w:r w:rsidR="007F0E4A" w:rsidRPr="007346C6">
              <w:rPr>
                <w:rStyle w:val="Hipervnculo"/>
              </w:rPr>
              <w:t>10.</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GENERALIDADES</w:t>
            </w:r>
            <w:r w:rsidR="007F0E4A">
              <w:rPr>
                <w:webHidden/>
              </w:rPr>
              <w:tab/>
            </w:r>
            <w:r w:rsidR="007F0E4A">
              <w:rPr>
                <w:webHidden/>
              </w:rPr>
              <w:fldChar w:fldCharType="begin"/>
            </w:r>
            <w:r w:rsidR="007F0E4A">
              <w:rPr>
                <w:webHidden/>
              </w:rPr>
              <w:instrText xml:space="preserve"> PAGEREF _Toc161300142 \h </w:instrText>
            </w:r>
            <w:r w:rsidR="007F0E4A">
              <w:rPr>
                <w:webHidden/>
              </w:rPr>
            </w:r>
            <w:r w:rsidR="007F0E4A">
              <w:rPr>
                <w:webHidden/>
              </w:rPr>
              <w:fldChar w:fldCharType="separate"/>
            </w:r>
            <w:r w:rsidR="00315F77">
              <w:rPr>
                <w:webHidden/>
              </w:rPr>
              <w:t>18</w:t>
            </w:r>
            <w:r w:rsidR="007F0E4A">
              <w:rPr>
                <w:webHidden/>
              </w:rPr>
              <w:fldChar w:fldCharType="end"/>
            </w:r>
          </w:hyperlink>
        </w:p>
        <w:p w14:paraId="532DB57D" w14:textId="06EC5A0A"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43" w:history="1">
            <w:r w:rsidR="007F0E4A" w:rsidRPr="007346C6">
              <w:rPr>
                <w:rStyle w:val="Hipervnculo"/>
              </w:rPr>
              <w:t>11.</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ACTUALIZACIÓN DEL MANUAL</w:t>
            </w:r>
            <w:r w:rsidR="007F0E4A">
              <w:rPr>
                <w:webHidden/>
              </w:rPr>
              <w:tab/>
            </w:r>
            <w:r w:rsidR="007F0E4A">
              <w:rPr>
                <w:webHidden/>
              </w:rPr>
              <w:fldChar w:fldCharType="begin"/>
            </w:r>
            <w:r w:rsidR="007F0E4A">
              <w:rPr>
                <w:webHidden/>
              </w:rPr>
              <w:instrText xml:space="preserve"> PAGEREF _Toc161300143 \h </w:instrText>
            </w:r>
            <w:r w:rsidR="007F0E4A">
              <w:rPr>
                <w:webHidden/>
              </w:rPr>
            </w:r>
            <w:r w:rsidR="007F0E4A">
              <w:rPr>
                <w:webHidden/>
              </w:rPr>
              <w:fldChar w:fldCharType="separate"/>
            </w:r>
            <w:r w:rsidR="00315F77">
              <w:rPr>
                <w:webHidden/>
              </w:rPr>
              <w:t>19</w:t>
            </w:r>
            <w:r w:rsidR="007F0E4A">
              <w:rPr>
                <w:webHidden/>
              </w:rPr>
              <w:fldChar w:fldCharType="end"/>
            </w:r>
          </w:hyperlink>
        </w:p>
        <w:p w14:paraId="1B9850DB" w14:textId="1C71B022"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44" w:history="1">
            <w:r w:rsidR="007F0E4A" w:rsidRPr="007346C6">
              <w:rPr>
                <w:rStyle w:val="Hipervnculo"/>
              </w:rPr>
              <w:t>12.</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ALCANCE O ÁREAS DE APLICACIÓN</w:t>
            </w:r>
            <w:r w:rsidR="007F0E4A">
              <w:rPr>
                <w:webHidden/>
              </w:rPr>
              <w:tab/>
            </w:r>
            <w:r w:rsidR="007F0E4A">
              <w:rPr>
                <w:webHidden/>
              </w:rPr>
              <w:fldChar w:fldCharType="begin"/>
            </w:r>
            <w:r w:rsidR="007F0E4A">
              <w:rPr>
                <w:webHidden/>
              </w:rPr>
              <w:instrText xml:space="preserve"> PAGEREF _Toc161300144 \h </w:instrText>
            </w:r>
            <w:r w:rsidR="007F0E4A">
              <w:rPr>
                <w:webHidden/>
              </w:rPr>
            </w:r>
            <w:r w:rsidR="007F0E4A">
              <w:rPr>
                <w:webHidden/>
              </w:rPr>
              <w:fldChar w:fldCharType="separate"/>
            </w:r>
            <w:r w:rsidR="00315F77">
              <w:rPr>
                <w:webHidden/>
              </w:rPr>
              <w:t>19</w:t>
            </w:r>
            <w:r w:rsidR="007F0E4A">
              <w:rPr>
                <w:webHidden/>
              </w:rPr>
              <w:fldChar w:fldCharType="end"/>
            </w:r>
          </w:hyperlink>
        </w:p>
        <w:p w14:paraId="3D62B03C" w14:textId="2CBB7A5D"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45" w:history="1">
            <w:r w:rsidR="007F0E4A" w:rsidRPr="007346C6">
              <w:rPr>
                <w:rStyle w:val="Hipervnculo"/>
              </w:rPr>
              <w:t>13.</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POLÍTICAS GENERALES</w:t>
            </w:r>
            <w:r w:rsidR="007F0E4A">
              <w:rPr>
                <w:webHidden/>
              </w:rPr>
              <w:tab/>
            </w:r>
            <w:r w:rsidR="007F0E4A">
              <w:rPr>
                <w:webHidden/>
              </w:rPr>
              <w:fldChar w:fldCharType="begin"/>
            </w:r>
            <w:r w:rsidR="007F0E4A">
              <w:rPr>
                <w:webHidden/>
              </w:rPr>
              <w:instrText xml:space="preserve"> PAGEREF _Toc161300145 \h </w:instrText>
            </w:r>
            <w:r w:rsidR="007F0E4A">
              <w:rPr>
                <w:webHidden/>
              </w:rPr>
            </w:r>
            <w:r w:rsidR="007F0E4A">
              <w:rPr>
                <w:webHidden/>
              </w:rPr>
              <w:fldChar w:fldCharType="separate"/>
            </w:r>
            <w:r w:rsidR="00315F77">
              <w:rPr>
                <w:webHidden/>
              </w:rPr>
              <w:t>20</w:t>
            </w:r>
            <w:r w:rsidR="007F0E4A">
              <w:rPr>
                <w:webHidden/>
              </w:rPr>
              <w:fldChar w:fldCharType="end"/>
            </w:r>
          </w:hyperlink>
        </w:p>
        <w:p w14:paraId="0E0FBD00" w14:textId="7BFD7AAA" w:rsidR="007F0E4A" w:rsidRDefault="00000000">
          <w:pPr>
            <w:pStyle w:val="TDC1"/>
            <w:rPr>
              <w:rFonts w:asciiTheme="minorHAnsi" w:eastAsiaTheme="minorEastAsia" w:hAnsiTheme="minorHAnsi" w:cstheme="minorBidi"/>
              <w:b w:val="0"/>
              <w:kern w:val="2"/>
              <w:sz w:val="22"/>
              <w:szCs w:val="22"/>
              <w:lang w:val="es-GT" w:eastAsia="es-GT"/>
              <w14:ligatures w14:val="standardContextual"/>
            </w:rPr>
          </w:pPr>
          <w:hyperlink w:anchor="_Toc161300146" w:history="1">
            <w:r w:rsidR="007F0E4A" w:rsidRPr="007346C6">
              <w:rPr>
                <w:rStyle w:val="Hipervnculo"/>
              </w:rPr>
              <w:t>14.</w:t>
            </w:r>
            <w:r w:rsidR="007F0E4A">
              <w:rPr>
                <w:rFonts w:asciiTheme="minorHAnsi" w:eastAsiaTheme="minorEastAsia" w:hAnsiTheme="minorHAnsi" w:cstheme="minorBidi"/>
                <w:b w:val="0"/>
                <w:kern w:val="2"/>
                <w:sz w:val="22"/>
                <w:szCs w:val="22"/>
                <w:lang w:val="es-GT" w:eastAsia="es-GT"/>
                <w14:ligatures w14:val="standardContextual"/>
              </w:rPr>
              <w:tab/>
            </w:r>
            <w:r w:rsidR="007F0E4A" w:rsidRPr="007346C6">
              <w:rPr>
                <w:rStyle w:val="Hipervnculo"/>
              </w:rPr>
              <w:t>RESPONSABILIDADES</w:t>
            </w:r>
            <w:r w:rsidR="007F0E4A">
              <w:rPr>
                <w:webHidden/>
              </w:rPr>
              <w:tab/>
            </w:r>
            <w:r w:rsidR="007F0E4A">
              <w:rPr>
                <w:webHidden/>
              </w:rPr>
              <w:fldChar w:fldCharType="begin"/>
            </w:r>
            <w:r w:rsidR="007F0E4A">
              <w:rPr>
                <w:webHidden/>
              </w:rPr>
              <w:instrText xml:space="preserve"> PAGEREF _Toc161300146 \h </w:instrText>
            </w:r>
            <w:r w:rsidR="007F0E4A">
              <w:rPr>
                <w:webHidden/>
              </w:rPr>
            </w:r>
            <w:r w:rsidR="007F0E4A">
              <w:rPr>
                <w:webHidden/>
              </w:rPr>
              <w:fldChar w:fldCharType="separate"/>
            </w:r>
            <w:r w:rsidR="00315F77">
              <w:rPr>
                <w:webHidden/>
              </w:rPr>
              <w:t>21</w:t>
            </w:r>
            <w:r w:rsidR="007F0E4A">
              <w:rPr>
                <w:webHidden/>
              </w:rPr>
              <w:fldChar w:fldCharType="end"/>
            </w:r>
          </w:hyperlink>
        </w:p>
        <w:p w14:paraId="20C5DF3E" w14:textId="30891614" w:rsidR="007F0E4A" w:rsidRPr="001B7064" w:rsidRDefault="00000000" w:rsidP="001B7064">
          <w:pPr>
            <w:pStyle w:val="TDC1"/>
            <w:rPr>
              <w:rFonts w:asciiTheme="minorHAnsi" w:eastAsiaTheme="minorEastAsia" w:hAnsiTheme="minorHAnsi" w:cstheme="minorBidi"/>
              <w:b w:val="0"/>
              <w:kern w:val="2"/>
              <w:sz w:val="22"/>
              <w:szCs w:val="22"/>
              <w:lang w:val="es-GT" w:eastAsia="es-GT"/>
              <w14:ligatures w14:val="standardContextual"/>
            </w:rPr>
          </w:pPr>
          <w:hyperlink w:anchor="_Toc161300147" w:history="1">
            <w:r w:rsidR="007F0E4A" w:rsidRPr="007346C6">
              <w:rPr>
                <w:rStyle w:val="Hipervnculo"/>
              </w:rPr>
              <w:t xml:space="preserve">15. </w:t>
            </w:r>
            <w:r w:rsidR="001B7064">
              <w:rPr>
                <w:rStyle w:val="Hipervnculo"/>
              </w:rPr>
              <w:t xml:space="preserve">      </w:t>
            </w:r>
            <w:r w:rsidR="007F0E4A" w:rsidRPr="007346C6">
              <w:rPr>
                <w:rStyle w:val="Hipervnculo"/>
              </w:rPr>
              <w:t>DESCRIPCIÓN DE PROCEDIMIENTO</w:t>
            </w:r>
            <w:r w:rsidR="001B7064">
              <w:rPr>
                <w:rStyle w:val="Hipervnculo"/>
              </w:rPr>
              <w:t>S</w:t>
            </w:r>
            <w:r w:rsidR="007F0E4A">
              <w:rPr>
                <w:webHidden/>
              </w:rPr>
              <w:tab/>
            </w:r>
            <w:r w:rsidR="007F0E4A">
              <w:rPr>
                <w:webHidden/>
              </w:rPr>
              <w:fldChar w:fldCharType="begin"/>
            </w:r>
            <w:r w:rsidR="007F0E4A">
              <w:rPr>
                <w:webHidden/>
              </w:rPr>
              <w:instrText xml:space="preserve"> PAGEREF _Toc161300147 \h </w:instrText>
            </w:r>
            <w:r w:rsidR="007F0E4A">
              <w:rPr>
                <w:webHidden/>
              </w:rPr>
            </w:r>
            <w:r w:rsidR="007F0E4A">
              <w:rPr>
                <w:webHidden/>
              </w:rPr>
              <w:fldChar w:fldCharType="separate"/>
            </w:r>
            <w:r w:rsidR="00315F77">
              <w:rPr>
                <w:webHidden/>
              </w:rPr>
              <w:t>22</w:t>
            </w:r>
            <w:r w:rsidR="007F0E4A">
              <w:rPr>
                <w:webHidden/>
              </w:rPr>
              <w:fldChar w:fldCharType="end"/>
            </w:r>
          </w:hyperlink>
        </w:p>
        <w:p w14:paraId="62121BAC" w14:textId="045C1ED2" w:rsidR="007F0E4A" w:rsidRDefault="00000000">
          <w:pPr>
            <w:pStyle w:val="TDC3"/>
            <w:rPr>
              <w:rFonts w:asciiTheme="minorHAnsi" w:eastAsiaTheme="minorEastAsia" w:hAnsiTheme="minorHAnsi" w:cstheme="minorBidi"/>
              <w:b w:val="0"/>
              <w:kern w:val="2"/>
              <w:sz w:val="22"/>
              <w:szCs w:val="22"/>
              <w14:ligatures w14:val="standardContextual"/>
            </w:rPr>
          </w:pPr>
          <w:hyperlink w:anchor="_Toc161300162" w:history="1">
            <w:r w:rsidR="007F0E4A" w:rsidRPr="007346C6">
              <w:rPr>
                <w:rStyle w:val="Hipervnculo"/>
              </w:rPr>
              <w:t xml:space="preserve">16. </w:t>
            </w:r>
            <w:r w:rsidR="001B7064">
              <w:rPr>
                <w:rStyle w:val="Hipervnculo"/>
              </w:rPr>
              <w:t xml:space="preserve">      </w:t>
            </w:r>
            <w:r w:rsidR="007F0E4A" w:rsidRPr="007346C6">
              <w:rPr>
                <w:rStyle w:val="Hipervnculo"/>
              </w:rPr>
              <w:t>ANEXOS</w:t>
            </w:r>
            <w:r w:rsidR="007F0E4A">
              <w:rPr>
                <w:webHidden/>
              </w:rPr>
              <w:tab/>
            </w:r>
            <w:r w:rsidR="007F0E4A">
              <w:rPr>
                <w:webHidden/>
              </w:rPr>
              <w:fldChar w:fldCharType="begin"/>
            </w:r>
            <w:r w:rsidR="007F0E4A">
              <w:rPr>
                <w:webHidden/>
              </w:rPr>
              <w:instrText xml:space="preserve"> PAGEREF _Toc161300162 \h </w:instrText>
            </w:r>
            <w:r w:rsidR="007F0E4A">
              <w:rPr>
                <w:webHidden/>
              </w:rPr>
            </w:r>
            <w:r w:rsidR="007F0E4A">
              <w:rPr>
                <w:webHidden/>
              </w:rPr>
              <w:fldChar w:fldCharType="separate"/>
            </w:r>
            <w:r w:rsidR="00315F77">
              <w:rPr>
                <w:webHidden/>
              </w:rPr>
              <w:t>47</w:t>
            </w:r>
            <w:r w:rsidR="007F0E4A">
              <w:rPr>
                <w:webHidden/>
              </w:rPr>
              <w:fldChar w:fldCharType="end"/>
            </w:r>
          </w:hyperlink>
        </w:p>
        <w:p w14:paraId="4FDB4F41" w14:textId="56711E36" w:rsidR="007F0E4A" w:rsidRDefault="007F0E4A">
          <w:pPr>
            <w:pStyle w:val="TDC3"/>
            <w:rPr>
              <w:rFonts w:asciiTheme="minorHAnsi" w:eastAsiaTheme="minorEastAsia" w:hAnsiTheme="minorHAnsi" w:cstheme="minorBidi"/>
              <w:b w:val="0"/>
              <w:kern w:val="2"/>
              <w:sz w:val="22"/>
              <w:szCs w:val="22"/>
              <w14:ligatures w14:val="standardContextual"/>
            </w:rPr>
          </w:pPr>
        </w:p>
        <w:p w14:paraId="013ACBF3" w14:textId="095E64E6" w:rsidR="007F0E4A" w:rsidRDefault="007F0E4A">
          <w:r>
            <w:rPr>
              <w:b/>
              <w:bCs/>
              <w:lang w:val="es-ES"/>
            </w:rPr>
            <w:fldChar w:fldCharType="end"/>
          </w:r>
        </w:p>
      </w:sdtContent>
    </w:sdt>
    <w:p w14:paraId="00000085" w14:textId="77777777" w:rsidR="004977BE" w:rsidRDefault="004977B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6" w14:textId="77777777" w:rsidR="004977BE" w:rsidRDefault="004977B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7" w14:textId="77777777" w:rsidR="004977BE" w:rsidRDefault="004977BE">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A5059F6" w14:textId="77777777" w:rsidR="001B7064" w:rsidRDefault="001B7064">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58628EB3" w14:textId="77777777" w:rsidR="001B7064" w:rsidRDefault="001B7064">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762BF242" w14:textId="77777777" w:rsidR="001B7064" w:rsidRDefault="001B7064">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50B566B0" w14:textId="77777777" w:rsidR="00BA6882" w:rsidRDefault="00BA6882">
      <w:pPr>
        <w:pBdr>
          <w:top w:val="nil"/>
          <w:left w:val="nil"/>
          <w:bottom w:val="nil"/>
          <w:right w:val="nil"/>
          <w:between w:val="nil"/>
        </w:pBdr>
        <w:tabs>
          <w:tab w:val="right" w:pos="8931"/>
        </w:tabs>
        <w:spacing w:before="120" w:after="0"/>
        <w:jc w:val="both"/>
        <w:rPr>
          <w:rFonts w:ascii="Verdana" w:eastAsia="Verdana" w:hAnsi="Verdana" w:cs="Verdana"/>
          <w:color w:val="000000"/>
          <w:sz w:val="20"/>
          <w:szCs w:val="20"/>
        </w:rPr>
      </w:pPr>
    </w:p>
    <w:p w14:paraId="0000008A" w14:textId="77777777" w:rsidR="004977BE" w:rsidRDefault="00767639">
      <w:pPr>
        <w:pStyle w:val="Ttulo1"/>
        <w:numPr>
          <w:ilvl w:val="0"/>
          <w:numId w:val="8"/>
        </w:numPr>
      </w:pPr>
      <w:bookmarkStart w:id="0" w:name="_Toc161300133"/>
      <w:r>
        <w:t>LISTA DE DISTRIBUCIÓN DEL MANUAL</w:t>
      </w:r>
      <w:bookmarkEnd w:id="0"/>
    </w:p>
    <w:p w14:paraId="0000008B" w14:textId="77777777" w:rsidR="004977BE" w:rsidRDefault="004977BE">
      <w:pPr>
        <w:pBdr>
          <w:top w:val="nil"/>
          <w:left w:val="nil"/>
          <w:bottom w:val="nil"/>
          <w:right w:val="nil"/>
          <w:between w:val="nil"/>
        </w:pBdr>
        <w:spacing w:after="0"/>
        <w:rPr>
          <w:rFonts w:ascii="Verdana" w:eastAsia="Verdana" w:hAnsi="Verdana" w:cs="Verdana"/>
          <w:color w:val="000000"/>
          <w:sz w:val="20"/>
          <w:szCs w:val="20"/>
        </w:rPr>
      </w:pPr>
    </w:p>
    <w:p w14:paraId="0000008C" w14:textId="77777777" w:rsidR="004977BE" w:rsidRDefault="00767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Manual de Normas y Procedimientos de la Dirección de Fortalecimiento de la Paz, de la Comisión Presidencial para la Paz y los Derechos Humanos, COPADEH, en adelante el Manual, es distribuido de la siguiente manera:</w:t>
      </w:r>
    </w:p>
    <w:p w14:paraId="0000008D" w14:textId="77777777" w:rsidR="004977BE" w:rsidRDefault="004977BE">
      <w:pPr>
        <w:pBdr>
          <w:top w:val="nil"/>
          <w:left w:val="nil"/>
          <w:bottom w:val="nil"/>
          <w:right w:val="nil"/>
          <w:between w:val="nil"/>
        </w:pBdr>
        <w:spacing w:after="0"/>
        <w:ind w:left="283"/>
        <w:jc w:val="both"/>
        <w:rPr>
          <w:rFonts w:ascii="Verdana" w:eastAsia="Verdana" w:hAnsi="Verdana" w:cs="Verdana"/>
          <w:color w:val="000000"/>
          <w:sz w:val="20"/>
          <w:szCs w:val="20"/>
        </w:rPr>
      </w:pPr>
    </w:p>
    <w:p w14:paraId="0000008E"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tbl>
      <w:tblPr>
        <w:tblStyle w:val="aff"/>
        <w:tblW w:w="793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4"/>
        <w:gridCol w:w="1843"/>
        <w:gridCol w:w="2551"/>
      </w:tblGrid>
      <w:tr w:rsidR="004977BE" w14:paraId="21EF1061" w14:textId="77777777">
        <w:trPr>
          <w:trHeight w:val="569"/>
          <w:jc w:val="center"/>
        </w:trPr>
        <w:tc>
          <w:tcPr>
            <w:tcW w:w="705" w:type="dxa"/>
            <w:shd w:val="clear" w:color="auto" w:fill="BFBFBF"/>
            <w:vAlign w:val="center"/>
          </w:tcPr>
          <w:p w14:paraId="0000008F"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No</w:t>
            </w:r>
          </w:p>
        </w:tc>
        <w:tc>
          <w:tcPr>
            <w:tcW w:w="2834" w:type="dxa"/>
            <w:shd w:val="clear" w:color="auto" w:fill="BFBFBF"/>
            <w:vAlign w:val="center"/>
          </w:tcPr>
          <w:p w14:paraId="00000090"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DEPENDENCIA</w:t>
            </w:r>
          </w:p>
        </w:tc>
        <w:tc>
          <w:tcPr>
            <w:tcW w:w="1843" w:type="dxa"/>
            <w:shd w:val="clear" w:color="auto" w:fill="BFBFBF"/>
            <w:vAlign w:val="center"/>
          </w:tcPr>
          <w:p w14:paraId="00000091"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PUESTO</w:t>
            </w:r>
          </w:p>
        </w:tc>
        <w:tc>
          <w:tcPr>
            <w:tcW w:w="2551" w:type="dxa"/>
            <w:shd w:val="clear" w:color="auto" w:fill="BFBFBF"/>
          </w:tcPr>
          <w:p w14:paraId="00000092"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TIPO DE DOCUMENTO</w:t>
            </w:r>
          </w:p>
        </w:tc>
      </w:tr>
      <w:tr w:rsidR="004977BE" w14:paraId="6B5411A8" w14:textId="77777777">
        <w:trPr>
          <w:trHeight w:val="510"/>
          <w:jc w:val="center"/>
        </w:trPr>
        <w:tc>
          <w:tcPr>
            <w:tcW w:w="705" w:type="dxa"/>
            <w:vAlign w:val="center"/>
          </w:tcPr>
          <w:p w14:paraId="00000093"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1</w:t>
            </w:r>
          </w:p>
        </w:tc>
        <w:tc>
          <w:tcPr>
            <w:tcW w:w="2834" w:type="dxa"/>
            <w:vAlign w:val="center"/>
          </w:tcPr>
          <w:p w14:paraId="00000094"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Dirección Ejecutiva</w:t>
            </w:r>
          </w:p>
        </w:tc>
        <w:tc>
          <w:tcPr>
            <w:tcW w:w="1843" w:type="dxa"/>
            <w:vAlign w:val="center"/>
          </w:tcPr>
          <w:p w14:paraId="00000095"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Director (a)</w:t>
            </w:r>
          </w:p>
        </w:tc>
        <w:tc>
          <w:tcPr>
            <w:tcW w:w="2551" w:type="dxa"/>
          </w:tcPr>
          <w:p w14:paraId="00000096"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Copia</w:t>
            </w:r>
          </w:p>
        </w:tc>
      </w:tr>
      <w:tr w:rsidR="004977BE" w14:paraId="1336519F" w14:textId="77777777">
        <w:trPr>
          <w:trHeight w:val="510"/>
          <w:jc w:val="center"/>
        </w:trPr>
        <w:tc>
          <w:tcPr>
            <w:tcW w:w="705" w:type="dxa"/>
            <w:vAlign w:val="center"/>
          </w:tcPr>
          <w:p w14:paraId="00000097"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2</w:t>
            </w:r>
          </w:p>
        </w:tc>
        <w:tc>
          <w:tcPr>
            <w:tcW w:w="2834" w:type="dxa"/>
            <w:vAlign w:val="center"/>
          </w:tcPr>
          <w:p w14:paraId="00000098"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Subdirección Ejecutiva </w:t>
            </w:r>
          </w:p>
        </w:tc>
        <w:tc>
          <w:tcPr>
            <w:tcW w:w="1843" w:type="dxa"/>
            <w:vAlign w:val="center"/>
          </w:tcPr>
          <w:p w14:paraId="00000099"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Subdirector (a)</w:t>
            </w:r>
          </w:p>
        </w:tc>
        <w:tc>
          <w:tcPr>
            <w:tcW w:w="2551" w:type="dxa"/>
          </w:tcPr>
          <w:p w14:paraId="0000009A"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 xml:space="preserve">Copia </w:t>
            </w:r>
          </w:p>
        </w:tc>
      </w:tr>
      <w:tr w:rsidR="004977BE" w14:paraId="25E5F058" w14:textId="77777777">
        <w:trPr>
          <w:trHeight w:val="510"/>
          <w:jc w:val="center"/>
        </w:trPr>
        <w:tc>
          <w:tcPr>
            <w:tcW w:w="705" w:type="dxa"/>
            <w:vAlign w:val="center"/>
          </w:tcPr>
          <w:p w14:paraId="0000009B"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3</w:t>
            </w:r>
          </w:p>
        </w:tc>
        <w:tc>
          <w:tcPr>
            <w:tcW w:w="2834" w:type="dxa"/>
            <w:vAlign w:val="center"/>
          </w:tcPr>
          <w:p w14:paraId="0000009C"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Departamento Financiero</w:t>
            </w:r>
          </w:p>
        </w:tc>
        <w:tc>
          <w:tcPr>
            <w:tcW w:w="1843" w:type="dxa"/>
            <w:vAlign w:val="center"/>
          </w:tcPr>
          <w:p w14:paraId="0000009D"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9E"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Copia</w:t>
            </w:r>
          </w:p>
        </w:tc>
      </w:tr>
      <w:tr w:rsidR="004977BE" w14:paraId="01422090" w14:textId="77777777">
        <w:trPr>
          <w:trHeight w:val="510"/>
          <w:jc w:val="center"/>
        </w:trPr>
        <w:tc>
          <w:tcPr>
            <w:tcW w:w="705" w:type="dxa"/>
            <w:vAlign w:val="center"/>
          </w:tcPr>
          <w:p w14:paraId="0000009F"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4</w:t>
            </w:r>
          </w:p>
        </w:tc>
        <w:tc>
          <w:tcPr>
            <w:tcW w:w="2834" w:type="dxa"/>
            <w:vAlign w:val="center"/>
          </w:tcPr>
          <w:p w14:paraId="000000A0"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 xml:space="preserve">Departamento Administrativo </w:t>
            </w:r>
          </w:p>
        </w:tc>
        <w:tc>
          <w:tcPr>
            <w:tcW w:w="1843" w:type="dxa"/>
            <w:vAlign w:val="center"/>
          </w:tcPr>
          <w:p w14:paraId="000000A1"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2"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 xml:space="preserve">Copia </w:t>
            </w:r>
          </w:p>
        </w:tc>
      </w:tr>
      <w:tr w:rsidR="004977BE" w14:paraId="60E7D774" w14:textId="77777777">
        <w:trPr>
          <w:trHeight w:val="510"/>
          <w:jc w:val="center"/>
        </w:trPr>
        <w:tc>
          <w:tcPr>
            <w:tcW w:w="705" w:type="dxa"/>
            <w:vAlign w:val="center"/>
          </w:tcPr>
          <w:p w14:paraId="000000A3"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5</w:t>
            </w:r>
          </w:p>
        </w:tc>
        <w:tc>
          <w:tcPr>
            <w:tcW w:w="2834" w:type="dxa"/>
            <w:vAlign w:val="center"/>
          </w:tcPr>
          <w:p w14:paraId="000000A4"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Auditoría Interna</w:t>
            </w:r>
          </w:p>
        </w:tc>
        <w:tc>
          <w:tcPr>
            <w:tcW w:w="1843" w:type="dxa"/>
            <w:vAlign w:val="center"/>
          </w:tcPr>
          <w:p w14:paraId="000000A5"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 xml:space="preserve">Jefe (a) </w:t>
            </w:r>
          </w:p>
        </w:tc>
        <w:tc>
          <w:tcPr>
            <w:tcW w:w="2551" w:type="dxa"/>
          </w:tcPr>
          <w:p w14:paraId="000000A6"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Copia</w:t>
            </w:r>
          </w:p>
        </w:tc>
      </w:tr>
      <w:tr w:rsidR="004977BE" w14:paraId="39415E40" w14:textId="77777777">
        <w:trPr>
          <w:trHeight w:val="510"/>
          <w:jc w:val="center"/>
        </w:trPr>
        <w:tc>
          <w:tcPr>
            <w:tcW w:w="705" w:type="dxa"/>
            <w:vAlign w:val="center"/>
          </w:tcPr>
          <w:p w14:paraId="000000A7"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6</w:t>
            </w:r>
          </w:p>
        </w:tc>
        <w:tc>
          <w:tcPr>
            <w:tcW w:w="2834" w:type="dxa"/>
            <w:vAlign w:val="center"/>
          </w:tcPr>
          <w:p w14:paraId="000000A8"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sz w:val="20"/>
                <w:szCs w:val="20"/>
              </w:rPr>
              <w:t>Unidad de A</w:t>
            </w:r>
            <w:r>
              <w:rPr>
                <w:rFonts w:ascii="Verdana" w:eastAsia="Verdana" w:hAnsi="Verdana" w:cs="Verdana"/>
                <w:color w:val="000000"/>
                <w:sz w:val="20"/>
                <w:szCs w:val="20"/>
              </w:rPr>
              <w:t>suntos Jurídicos</w:t>
            </w:r>
          </w:p>
        </w:tc>
        <w:tc>
          <w:tcPr>
            <w:tcW w:w="1843" w:type="dxa"/>
            <w:vAlign w:val="center"/>
          </w:tcPr>
          <w:p w14:paraId="000000A9"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A"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Copia</w:t>
            </w:r>
          </w:p>
        </w:tc>
      </w:tr>
      <w:tr w:rsidR="004977BE" w14:paraId="1BC98BC7" w14:textId="77777777">
        <w:trPr>
          <w:trHeight w:val="510"/>
          <w:jc w:val="center"/>
        </w:trPr>
        <w:tc>
          <w:tcPr>
            <w:tcW w:w="705" w:type="dxa"/>
            <w:vAlign w:val="center"/>
          </w:tcPr>
          <w:p w14:paraId="000000AB"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7</w:t>
            </w:r>
          </w:p>
        </w:tc>
        <w:tc>
          <w:tcPr>
            <w:tcW w:w="2834" w:type="dxa"/>
            <w:vAlign w:val="center"/>
          </w:tcPr>
          <w:p w14:paraId="000000AC" w14:textId="77777777" w:rsidR="004977BE" w:rsidRDefault="00767639">
            <w:pPr>
              <w:pBdr>
                <w:top w:val="nil"/>
                <w:left w:val="nil"/>
                <w:bottom w:val="nil"/>
                <w:right w:val="nil"/>
                <w:between w:val="nil"/>
              </w:pBdr>
              <w:jc w:val="center"/>
              <w:rPr>
                <w:rFonts w:ascii="Verdana" w:eastAsia="Verdana" w:hAnsi="Verdana" w:cs="Verdana"/>
                <w:color w:val="000000"/>
                <w:sz w:val="20"/>
                <w:szCs w:val="20"/>
              </w:rPr>
            </w:pPr>
            <w:r>
              <w:rPr>
                <w:rFonts w:ascii="Verdana" w:eastAsia="Verdana" w:hAnsi="Verdana" w:cs="Verdana"/>
                <w:color w:val="000000"/>
                <w:sz w:val="20"/>
                <w:szCs w:val="20"/>
              </w:rPr>
              <w:t>Unidad de Planificación</w:t>
            </w:r>
          </w:p>
        </w:tc>
        <w:tc>
          <w:tcPr>
            <w:tcW w:w="1843" w:type="dxa"/>
            <w:vAlign w:val="center"/>
          </w:tcPr>
          <w:p w14:paraId="000000AD"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Jefe (a)</w:t>
            </w:r>
          </w:p>
        </w:tc>
        <w:tc>
          <w:tcPr>
            <w:tcW w:w="2551" w:type="dxa"/>
          </w:tcPr>
          <w:p w14:paraId="000000AE"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Original</w:t>
            </w:r>
          </w:p>
        </w:tc>
      </w:tr>
    </w:tbl>
    <w:p w14:paraId="000000AF" w14:textId="77777777" w:rsidR="004977BE" w:rsidRDefault="004977B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0" w14:textId="77777777" w:rsidR="004977BE" w:rsidRDefault="004977B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1" w14:textId="77777777" w:rsidR="004977BE" w:rsidRDefault="00767639">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Este Manual de Normas y Procedimientos es propiedad de la COPADEH y ha consignado un ejemplar original para su resguardo en la Unidad de Planificación y copia del original en forma física de acuerdo con la lista que antecede.</w:t>
      </w:r>
    </w:p>
    <w:p w14:paraId="000000B2" w14:textId="77777777" w:rsidR="004977BE" w:rsidRDefault="00767639">
      <w:pPr>
        <w:pBdr>
          <w:top w:val="nil"/>
          <w:left w:val="nil"/>
          <w:bottom w:val="nil"/>
          <w:right w:val="nil"/>
          <w:between w:val="nil"/>
        </w:pBdr>
        <w:spacing w:after="120"/>
        <w:ind w:left="283"/>
        <w:jc w:val="both"/>
        <w:rPr>
          <w:rFonts w:ascii="Verdana" w:eastAsia="Verdana" w:hAnsi="Verdana" w:cs="Verdana"/>
          <w:color w:val="000000"/>
          <w:sz w:val="20"/>
          <w:szCs w:val="20"/>
        </w:rPr>
      </w:pPr>
      <w:r>
        <w:rPr>
          <w:rFonts w:ascii="Verdana" w:eastAsia="Verdana" w:hAnsi="Verdana" w:cs="Verdana"/>
          <w:color w:val="000000"/>
          <w:sz w:val="20"/>
          <w:szCs w:val="20"/>
        </w:rPr>
        <w:t>El Manual y sus copias deben mantenerse en un lugar accesible para rápida consulta y la Dirección de Fortalecimiento de la Paz debe promover y realizar su divulgación verbal y/o escrita entre el personal subordinado y en lo que corresponda a otras dependencias de la COPADEH.</w:t>
      </w:r>
    </w:p>
    <w:p w14:paraId="000000B3" w14:textId="77777777" w:rsidR="004977BE" w:rsidRDefault="004977B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4" w14:textId="77777777" w:rsidR="004977BE" w:rsidRDefault="004977B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5" w14:textId="77777777" w:rsidR="004977BE" w:rsidRDefault="004977BE">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6" w14:textId="77777777" w:rsidR="004977BE" w:rsidRDefault="004977BE">
      <w:pPr>
        <w:pBdr>
          <w:top w:val="nil"/>
          <w:left w:val="nil"/>
          <w:bottom w:val="nil"/>
          <w:right w:val="nil"/>
          <w:between w:val="nil"/>
        </w:pBdr>
        <w:spacing w:after="120"/>
        <w:ind w:left="283"/>
        <w:jc w:val="both"/>
        <w:rPr>
          <w:rFonts w:ascii="Verdana" w:eastAsia="Verdana" w:hAnsi="Verdana" w:cs="Verdana"/>
          <w:color w:val="000000"/>
          <w:sz w:val="20"/>
          <w:szCs w:val="20"/>
        </w:rPr>
      </w:pPr>
    </w:p>
    <w:p w14:paraId="331686E0" w14:textId="77777777" w:rsidR="00BA6882" w:rsidRDefault="00BA6882">
      <w:pPr>
        <w:pBdr>
          <w:top w:val="nil"/>
          <w:left w:val="nil"/>
          <w:bottom w:val="nil"/>
          <w:right w:val="nil"/>
          <w:between w:val="nil"/>
        </w:pBdr>
        <w:spacing w:after="120"/>
        <w:ind w:left="283"/>
        <w:jc w:val="both"/>
        <w:rPr>
          <w:rFonts w:ascii="Verdana" w:eastAsia="Verdana" w:hAnsi="Verdana" w:cs="Verdana"/>
          <w:color w:val="000000"/>
          <w:sz w:val="20"/>
          <w:szCs w:val="20"/>
        </w:rPr>
      </w:pPr>
    </w:p>
    <w:p w14:paraId="14A53959" w14:textId="77777777" w:rsidR="00BA6882" w:rsidRDefault="00BA6882">
      <w:pPr>
        <w:pBdr>
          <w:top w:val="nil"/>
          <w:left w:val="nil"/>
          <w:bottom w:val="nil"/>
          <w:right w:val="nil"/>
          <w:between w:val="nil"/>
        </w:pBdr>
        <w:spacing w:after="120"/>
        <w:ind w:left="283"/>
        <w:jc w:val="both"/>
        <w:rPr>
          <w:rFonts w:ascii="Verdana" w:eastAsia="Verdana" w:hAnsi="Verdana" w:cs="Verdana"/>
          <w:color w:val="000000"/>
          <w:sz w:val="20"/>
          <w:szCs w:val="20"/>
        </w:rPr>
      </w:pPr>
    </w:p>
    <w:p w14:paraId="000000B8" w14:textId="77777777" w:rsidR="004977BE" w:rsidRDefault="00767639">
      <w:pPr>
        <w:pStyle w:val="Ttulo1"/>
        <w:numPr>
          <w:ilvl w:val="0"/>
          <w:numId w:val="8"/>
        </w:numPr>
      </w:pPr>
      <w:bookmarkStart w:id="1" w:name="_Toc161300134"/>
      <w:r>
        <w:t>LISTA DE PÁGINAS EFECTIVAS</w:t>
      </w:r>
      <w:bookmarkEnd w:id="1"/>
    </w:p>
    <w:p w14:paraId="000000B9"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tbl>
      <w:tblPr>
        <w:tblStyle w:val="aff0"/>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1134"/>
        <w:gridCol w:w="2835"/>
        <w:gridCol w:w="2126"/>
      </w:tblGrid>
      <w:tr w:rsidR="004977BE" w14:paraId="1E04128F" w14:textId="77777777">
        <w:trPr>
          <w:tblHeader/>
          <w:jc w:val="center"/>
        </w:trPr>
        <w:tc>
          <w:tcPr>
            <w:tcW w:w="2689" w:type="dxa"/>
            <w:shd w:val="clear" w:color="auto" w:fill="BFBFBF"/>
            <w:vAlign w:val="center"/>
          </w:tcPr>
          <w:p w14:paraId="000000BA" w14:textId="77777777" w:rsidR="004977BE" w:rsidRDefault="00767639">
            <w:pPr>
              <w:spacing w:line="360" w:lineRule="auto"/>
              <w:jc w:val="center"/>
              <w:rPr>
                <w:rFonts w:ascii="Verdana" w:eastAsia="Verdana" w:hAnsi="Verdana" w:cs="Verdana"/>
                <w:b/>
                <w:sz w:val="20"/>
                <w:szCs w:val="20"/>
              </w:rPr>
            </w:pPr>
            <w:r>
              <w:rPr>
                <w:rFonts w:ascii="Verdana" w:eastAsia="Verdana" w:hAnsi="Verdana" w:cs="Verdana"/>
                <w:b/>
                <w:sz w:val="20"/>
                <w:szCs w:val="20"/>
              </w:rPr>
              <w:t>SECCIÓN Y/O PARTE</w:t>
            </w:r>
          </w:p>
        </w:tc>
        <w:tc>
          <w:tcPr>
            <w:tcW w:w="1134" w:type="dxa"/>
            <w:shd w:val="clear" w:color="auto" w:fill="BFBFBF"/>
            <w:vAlign w:val="center"/>
          </w:tcPr>
          <w:p w14:paraId="000000BB" w14:textId="77777777" w:rsidR="004977BE" w:rsidRDefault="00767639">
            <w:pPr>
              <w:spacing w:line="360" w:lineRule="auto"/>
              <w:jc w:val="center"/>
              <w:rPr>
                <w:rFonts w:ascii="Verdana" w:eastAsia="Verdana" w:hAnsi="Verdana" w:cs="Verdana"/>
                <w:b/>
                <w:sz w:val="20"/>
                <w:szCs w:val="20"/>
              </w:rPr>
            </w:pPr>
            <w:r>
              <w:rPr>
                <w:rFonts w:ascii="Verdana" w:eastAsia="Verdana" w:hAnsi="Verdana" w:cs="Verdana"/>
                <w:b/>
                <w:sz w:val="20"/>
                <w:szCs w:val="20"/>
              </w:rPr>
              <w:t>PÁGINA No.</w:t>
            </w:r>
          </w:p>
        </w:tc>
        <w:tc>
          <w:tcPr>
            <w:tcW w:w="2835" w:type="dxa"/>
            <w:shd w:val="clear" w:color="auto" w:fill="BFBFBF"/>
            <w:vAlign w:val="center"/>
          </w:tcPr>
          <w:p w14:paraId="000000BC" w14:textId="77777777" w:rsidR="004977BE" w:rsidRDefault="00767639">
            <w:pPr>
              <w:spacing w:line="360" w:lineRule="auto"/>
              <w:jc w:val="center"/>
              <w:rPr>
                <w:rFonts w:ascii="Verdana" w:eastAsia="Verdana" w:hAnsi="Verdana" w:cs="Verdana"/>
                <w:b/>
                <w:sz w:val="20"/>
                <w:szCs w:val="20"/>
              </w:rPr>
            </w:pPr>
            <w:r>
              <w:rPr>
                <w:rFonts w:ascii="Verdana" w:eastAsia="Verdana" w:hAnsi="Verdana" w:cs="Verdana"/>
                <w:b/>
                <w:sz w:val="20"/>
                <w:szCs w:val="20"/>
              </w:rPr>
              <w:t>REVISIÓN</w:t>
            </w:r>
          </w:p>
        </w:tc>
        <w:tc>
          <w:tcPr>
            <w:tcW w:w="2126" w:type="dxa"/>
            <w:shd w:val="clear" w:color="auto" w:fill="BFBFBF"/>
            <w:vAlign w:val="center"/>
          </w:tcPr>
          <w:p w14:paraId="000000BD" w14:textId="77777777" w:rsidR="004977BE" w:rsidRDefault="00767639">
            <w:pPr>
              <w:spacing w:line="360" w:lineRule="auto"/>
              <w:jc w:val="center"/>
              <w:rPr>
                <w:rFonts w:ascii="Verdana" w:eastAsia="Verdana" w:hAnsi="Verdana" w:cs="Verdana"/>
                <w:b/>
                <w:sz w:val="20"/>
                <w:szCs w:val="20"/>
              </w:rPr>
            </w:pPr>
            <w:r>
              <w:rPr>
                <w:rFonts w:ascii="Verdana" w:eastAsia="Verdana" w:hAnsi="Verdana" w:cs="Verdana"/>
                <w:b/>
                <w:sz w:val="20"/>
                <w:szCs w:val="20"/>
              </w:rPr>
              <w:t>FECHA</w:t>
            </w:r>
          </w:p>
        </w:tc>
      </w:tr>
      <w:tr w:rsidR="004977BE" w14:paraId="1D48B372" w14:textId="77777777">
        <w:trPr>
          <w:jc w:val="center"/>
        </w:trPr>
        <w:tc>
          <w:tcPr>
            <w:tcW w:w="2689" w:type="dxa"/>
            <w:vAlign w:val="center"/>
          </w:tcPr>
          <w:p w14:paraId="000000B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Carátula</w:t>
            </w:r>
          </w:p>
        </w:tc>
        <w:tc>
          <w:tcPr>
            <w:tcW w:w="1134" w:type="dxa"/>
            <w:vAlign w:val="center"/>
          </w:tcPr>
          <w:p w14:paraId="000000B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w:t>
            </w:r>
          </w:p>
        </w:tc>
        <w:tc>
          <w:tcPr>
            <w:tcW w:w="2835" w:type="dxa"/>
            <w:vAlign w:val="center"/>
          </w:tcPr>
          <w:p w14:paraId="000000C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vAlign w:val="center"/>
          </w:tcPr>
          <w:p w14:paraId="000000C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 xml:space="preserve"> MARZO 2024</w:t>
            </w:r>
          </w:p>
        </w:tc>
      </w:tr>
      <w:tr w:rsidR="004977BE" w14:paraId="0918D86F" w14:textId="77777777">
        <w:trPr>
          <w:jc w:val="center"/>
        </w:trPr>
        <w:tc>
          <w:tcPr>
            <w:tcW w:w="2689" w:type="dxa"/>
            <w:vAlign w:val="center"/>
          </w:tcPr>
          <w:p w14:paraId="000000C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Índice</w:t>
            </w:r>
          </w:p>
        </w:tc>
        <w:tc>
          <w:tcPr>
            <w:tcW w:w="1134" w:type="dxa"/>
            <w:vAlign w:val="center"/>
          </w:tcPr>
          <w:p w14:paraId="000000C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w:t>
            </w:r>
          </w:p>
        </w:tc>
        <w:tc>
          <w:tcPr>
            <w:tcW w:w="2835" w:type="dxa"/>
          </w:tcPr>
          <w:p w14:paraId="000000C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C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933E0C2" w14:textId="77777777">
        <w:trPr>
          <w:jc w:val="center"/>
        </w:trPr>
        <w:tc>
          <w:tcPr>
            <w:tcW w:w="2689" w:type="dxa"/>
            <w:vAlign w:val="center"/>
          </w:tcPr>
          <w:p w14:paraId="000000C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Lista de distribución del Manual</w:t>
            </w:r>
          </w:p>
        </w:tc>
        <w:tc>
          <w:tcPr>
            <w:tcW w:w="1134" w:type="dxa"/>
            <w:vAlign w:val="center"/>
          </w:tcPr>
          <w:p w14:paraId="000000C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w:t>
            </w:r>
          </w:p>
        </w:tc>
        <w:tc>
          <w:tcPr>
            <w:tcW w:w="2835" w:type="dxa"/>
          </w:tcPr>
          <w:p w14:paraId="000000C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C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7642426C" w14:textId="77777777">
        <w:trPr>
          <w:jc w:val="center"/>
        </w:trPr>
        <w:tc>
          <w:tcPr>
            <w:tcW w:w="2689" w:type="dxa"/>
            <w:vAlign w:val="center"/>
          </w:tcPr>
          <w:p w14:paraId="000000C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C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w:t>
            </w:r>
          </w:p>
        </w:tc>
        <w:tc>
          <w:tcPr>
            <w:tcW w:w="2835" w:type="dxa"/>
          </w:tcPr>
          <w:p w14:paraId="000000C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bookmarkStart w:id="2" w:name="_heading=h.206ipza" w:colFirst="0" w:colLast="0"/>
            <w:bookmarkEnd w:id="2"/>
            <w:r>
              <w:rPr>
                <w:rFonts w:ascii="Verdana" w:eastAsia="Verdana" w:hAnsi="Verdana" w:cs="Verdana"/>
                <w:color w:val="000000"/>
                <w:sz w:val="20"/>
                <w:szCs w:val="20"/>
              </w:rPr>
              <w:t>VERSIÓN 2 DEL ORIGINAL</w:t>
            </w:r>
          </w:p>
        </w:tc>
        <w:tc>
          <w:tcPr>
            <w:tcW w:w="2126" w:type="dxa"/>
          </w:tcPr>
          <w:p w14:paraId="000000C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66FB222B" w14:textId="77777777">
        <w:trPr>
          <w:jc w:val="center"/>
        </w:trPr>
        <w:tc>
          <w:tcPr>
            <w:tcW w:w="2689" w:type="dxa"/>
            <w:vAlign w:val="center"/>
          </w:tcPr>
          <w:p w14:paraId="000000C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C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w:t>
            </w:r>
          </w:p>
        </w:tc>
        <w:tc>
          <w:tcPr>
            <w:tcW w:w="2835" w:type="dxa"/>
          </w:tcPr>
          <w:p w14:paraId="000000D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D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B5AAC0E" w14:textId="77777777">
        <w:trPr>
          <w:jc w:val="center"/>
        </w:trPr>
        <w:tc>
          <w:tcPr>
            <w:tcW w:w="2689" w:type="dxa"/>
            <w:vAlign w:val="center"/>
          </w:tcPr>
          <w:p w14:paraId="000000D2" w14:textId="362B818D"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Lista de Páginas efectivas</w:t>
            </w:r>
          </w:p>
        </w:tc>
        <w:tc>
          <w:tcPr>
            <w:tcW w:w="1134" w:type="dxa"/>
            <w:vAlign w:val="center"/>
          </w:tcPr>
          <w:p w14:paraId="000000D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6</w:t>
            </w:r>
          </w:p>
        </w:tc>
        <w:tc>
          <w:tcPr>
            <w:tcW w:w="2835" w:type="dxa"/>
          </w:tcPr>
          <w:p w14:paraId="000000D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D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70876628" w14:textId="77777777">
        <w:trPr>
          <w:jc w:val="center"/>
        </w:trPr>
        <w:tc>
          <w:tcPr>
            <w:tcW w:w="2689" w:type="dxa"/>
            <w:vAlign w:val="center"/>
          </w:tcPr>
          <w:p w14:paraId="000000D6" w14:textId="189B9EB0"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Registro o control de revisiones</w:t>
            </w:r>
          </w:p>
        </w:tc>
        <w:tc>
          <w:tcPr>
            <w:tcW w:w="1134" w:type="dxa"/>
            <w:vAlign w:val="center"/>
          </w:tcPr>
          <w:p w14:paraId="000000D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7</w:t>
            </w:r>
          </w:p>
        </w:tc>
        <w:tc>
          <w:tcPr>
            <w:tcW w:w="2835" w:type="dxa"/>
          </w:tcPr>
          <w:p w14:paraId="000000D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D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566FAE7" w14:textId="77777777">
        <w:trPr>
          <w:jc w:val="center"/>
        </w:trPr>
        <w:tc>
          <w:tcPr>
            <w:tcW w:w="2689" w:type="dxa"/>
            <w:vAlign w:val="center"/>
          </w:tcPr>
          <w:p w14:paraId="000000D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D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8</w:t>
            </w:r>
          </w:p>
        </w:tc>
        <w:tc>
          <w:tcPr>
            <w:tcW w:w="2835" w:type="dxa"/>
          </w:tcPr>
          <w:p w14:paraId="000000D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D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2AB438D3" w14:textId="77777777">
        <w:trPr>
          <w:jc w:val="center"/>
        </w:trPr>
        <w:tc>
          <w:tcPr>
            <w:tcW w:w="2689" w:type="dxa"/>
            <w:vAlign w:val="center"/>
          </w:tcPr>
          <w:p w14:paraId="000000D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D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9</w:t>
            </w:r>
          </w:p>
        </w:tc>
        <w:tc>
          <w:tcPr>
            <w:tcW w:w="2835" w:type="dxa"/>
          </w:tcPr>
          <w:p w14:paraId="000000E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E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5EF4C660" w14:textId="77777777">
        <w:trPr>
          <w:jc w:val="center"/>
        </w:trPr>
        <w:tc>
          <w:tcPr>
            <w:tcW w:w="2689" w:type="dxa"/>
            <w:vAlign w:val="center"/>
          </w:tcPr>
          <w:p w14:paraId="000000E2" w14:textId="413A1191"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Información General</w:t>
            </w:r>
          </w:p>
        </w:tc>
        <w:tc>
          <w:tcPr>
            <w:tcW w:w="1134" w:type="dxa"/>
            <w:vAlign w:val="center"/>
          </w:tcPr>
          <w:p w14:paraId="000000E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10</w:t>
            </w:r>
          </w:p>
        </w:tc>
        <w:tc>
          <w:tcPr>
            <w:tcW w:w="2835" w:type="dxa"/>
          </w:tcPr>
          <w:p w14:paraId="000000E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E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6F6B34E7" w14:textId="77777777">
        <w:trPr>
          <w:jc w:val="center"/>
        </w:trPr>
        <w:tc>
          <w:tcPr>
            <w:tcW w:w="2689" w:type="dxa"/>
            <w:vAlign w:val="center"/>
          </w:tcPr>
          <w:p w14:paraId="000000E6" w14:textId="7FC167FE"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Base Legal</w:t>
            </w:r>
          </w:p>
        </w:tc>
        <w:tc>
          <w:tcPr>
            <w:tcW w:w="1134" w:type="dxa"/>
            <w:vAlign w:val="center"/>
          </w:tcPr>
          <w:p w14:paraId="000000E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11</w:t>
            </w:r>
          </w:p>
        </w:tc>
        <w:tc>
          <w:tcPr>
            <w:tcW w:w="2835" w:type="dxa"/>
          </w:tcPr>
          <w:p w14:paraId="000000E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E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7ED96E8F" w14:textId="77777777">
        <w:trPr>
          <w:jc w:val="center"/>
        </w:trPr>
        <w:tc>
          <w:tcPr>
            <w:tcW w:w="2689" w:type="dxa"/>
            <w:vAlign w:val="center"/>
          </w:tcPr>
          <w:p w14:paraId="000000E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E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12</w:t>
            </w:r>
          </w:p>
        </w:tc>
        <w:tc>
          <w:tcPr>
            <w:tcW w:w="2835" w:type="dxa"/>
          </w:tcPr>
          <w:p w14:paraId="000000E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E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767372D6" w14:textId="77777777">
        <w:trPr>
          <w:jc w:val="center"/>
        </w:trPr>
        <w:tc>
          <w:tcPr>
            <w:tcW w:w="2689" w:type="dxa"/>
            <w:vAlign w:val="center"/>
          </w:tcPr>
          <w:p w14:paraId="000000E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E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13</w:t>
            </w:r>
          </w:p>
        </w:tc>
        <w:tc>
          <w:tcPr>
            <w:tcW w:w="2835" w:type="dxa"/>
          </w:tcPr>
          <w:p w14:paraId="000000F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F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6096491" w14:textId="77777777">
        <w:trPr>
          <w:jc w:val="center"/>
        </w:trPr>
        <w:tc>
          <w:tcPr>
            <w:tcW w:w="2689" w:type="dxa"/>
            <w:vAlign w:val="center"/>
          </w:tcPr>
          <w:p w14:paraId="000000F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F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14</w:t>
            </w:r>
          </w:p>
        </w:tc>
        <w:tc>
          <w:tcPr>
            <w:tcW w:w="2835" w:type="dxa"/>
          </w:tcPr>
          <w:p w14:paraId="000000F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F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7163ED02" w14:textId="77777777">
        <w:trPr>
          <w:jc w:val="center"/>
        </w:trPr>
        <w:tc>
          <w:tcPr>
            <w:tcW w:w="2689" w:type="dxa"/>
            <w:vAlign w:val="center"/>
          </w:tcPr>
          <w:p w14:paraId="000000F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F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15</w:t>
            </w:r>
          </w:p>
        </w:tc>
        <w:tc>
          <w:tcPr>
            <w:tcW w:w="2835" w:type="dxa"/>
          </w:tcPr>
          <w:p w14:paraId="000000F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F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218859DE" w14:textId="77777777">
        <w:trPr>
          <w:jc w:val="center"/>
        </w:trPr>
        <w:tc>
          <w:tcPr>
            <w:tcW w:w="2689" w:type="dxa"/>
            <w:vAlign w:val="center"/>
          </w:tcPr>
          <w:p w14:paraId="000000F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F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16</w:t>
            </w:r>
          </w:p>
        </w:tc>
        <w:tc>
          <w:tcPr>
            <w:tcW w:w="2835" w:type="dxa"/>
          </w:tcPr>
          <w:p w14:paraId="000000F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0F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06EC621C" w14:textId="77777777">
        <w:trPr>
          <w:jc w:val="center"/>
        </w:trPr>
        <w:tc>
          <w:tcPr>
            <w:tcW w:w="2689" w:type="dxa"/>
            <w:vAlign w:val="center"/>
          </w:tcPr>
          <w:p w14:paraId="000000FE" w14:textId="1D9D2962"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Normativa Relacionada</w:t>
            </w:r>
          </w:p>
        </w:tc>
        <w:tc>
          <w:tcPr>
            <w:tcW w:w="1134" w:type="dxa"/>
            <w:vAlign w:val="center"/>
          </w:tcPr>
          <w:p w14:paraId="000000F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17</w:t>
            </w:r>
          </w:p>
        </w:tc>
        <w:tc>
          <w:tcPr>
            <w:tcW w:w="2835" w:type="dxa"/>
          </w:tcPr>
          <w:p w14:paraId="0000010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0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357C7216" w14:textId="77777777">
        <w:trPr>
          <w:jc w:val="center"/>
        </w:trPr>
        <w:tc>
          <w:tcPr>
            <w:tcW w:w="2689" w:type="dxa"/>
            <w:vAlign w:val="center"/>
          </w:tcPr>
          <w:p w14:paraId="00000102" w14:textId="0CE929FC"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Objetivos</w:t>
            </w:r>
          </w:p>
        </w:tc>
        <w:tc>
          <w:tcPr>
            <w:tcW w:w="1134" w:type="dxa"/>
            <w:vAlign w:val="center"/>
          </w:tcPr>
          <w:p w14:paraId="0000010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18</w:t>
            </w:r>
          </w:p>
        </w:tc>
        <w:tc>
          <w:tcPr>
            <w:tcW w:w="2835" w:type="dxa"/>
          </w:tcPr>
          <w:p w14:paraId="0000010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0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02318C63" w14:textId="77777777">
        <w:trPr>
          <w:jc w:val="center"/>
        </w:trPr>
        <w:tc>
          <w:tcPr>
            <w:tcW w:w="2689" w:type="dxa"/>
            <w:vAlign w:val="center"/>
          </w:tcPr>
          <w:p w14:paraId="00000106" w14:textId="7A86CBF6"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Actualización del Manual</w:t>
            </w:r>
          </w:p>
        </w:tc>
        <w:tc>
          <w:tcPr>
            <w:tcW w:w="1134" w:type="dxa"/>
            <w:vAlign w:val="center"/>
          </w:tcPr>
          <w:p w14:paraId="0000010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19</w:t>
            </w:r>
          </w:p>
        </w:tc>
        <w:tc>
          <w:tcPr>
            <w:tcW w:w="2835" w:type="dxa"/>
          </w:tcPr>
          <w:p w14:paraId="0000010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0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1E37600" w14:textId="77777777">
        <w:trPr>
          <w:jc w:val="center"/>
        </w:trPr>
        <w:tc>
          <w:tcPr>
            <w:tcW w:w="2689" w:type="dxa"/>
            <w:vAlign w:val="center"/>
          </w:tcPr>
          <w:p w14:paraId="0000010A" w14:textId="1BD6C8B0"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Políticas Generales</w:t>
            </w:r>
          </w:p>
        </w:tc>
        <w:tc>
          <w:tcPr>
            <w:tcW w:w="1134" w:type="dxa"/>
            <w:vAlign w:val="center"/>
          </w:tcPr>
          <w:p w14:paraId="0000010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20</w:t>
            </w:r>
          </w:p>
        </w:tc>
        <w:tc>
          <w:tcPr>
            <w:tcW w:w="2835" w:type="dxa"/>
          </w:tcPr>
          <w:p w14:paraId="0000010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0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E32B525" w14:textId="77777777">
        <w:trPr>
          <w:jc w:val="center"/>
        </w:trPr>
        <w:tc>
          <w:tcPr>
            <w:tcW w:w="2689" w:type="dxa"/>
            <w:vAlign w:val="center"/>
          </w:tcPr>
          <w:p w14:paraId="0000010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Responsabilidades</w:t>
            </w:r>
          </w:p>
        </w:tc>
        <w:tc>
          <w:tcPr>
            <w:tcW w:w="1134" w:type="dxa"/>
            <w:vAlign w:val="center"/>
          </w:tcPr>
          <w:p w14:paraId="0000010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21</w:t>
            </w:r>
          </w:p>
        </w:tc>
        <w:tc>
          <w:tcPr>
            <w:tcW w:w="2835" w:type="dxa"/>
          </w:tcPr>
          <w:p w14:paraId="0000011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1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0A5C2071" w14:textId="77777777">
        <w:trPr>
          <w:jc w:val="center"/>
        </w:trPr>
        <w:tc>
          <w:tcPr>
            <w:tcW w:w="2689" w:type="dxa"/>
            <w:vAlign w:val="center"/>
          </w:tcPr>
          <w:p w14:paraId="0000011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11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22</w:t>
            </w:r>
          </w:p>
        </w:tc>
        <w:tc>
          <w:tcPr>
            <w:tcW w:w="2835" w:type="dxa"/>
          </w:tcPr>
          <w:p w14:paraId="0000011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1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0B5533EB" w14:textId="77777777">
        <w:trPr>
          <w:jc w:val="center"/>
        </w:trPr>
        <w:tc>
          <w:tcPr>
            <w:tcW w:w="2689" w:type="dxa"/>
          </w:tcPr>
          <w:p w14:paraId="0000011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1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23</w:t>
            </w:r>
          </w:p>
        </w:tc>
        <w:tc>
          <w:tcPr>
            <w:tcW w:w="2835" w:type="dxa"/>
          </w:tcPr>
          <w:p w14:paraId="0000011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1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5EB57FEF" w14:textId="77777777">
        <w:trPr>
          <w:jc w:val="center"/>
        </w:trPr>
        <w:tc>
          <w:tcPr>
            <w:tcW w:w="2689" w:type="dxa"/>
          </w:tcPr>
          <w:p w14:paraId="0000011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1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24</w:t>
            </w:r>
          </w:p>
        </w:tc>
        <w:tc>
          <w:tcPr>
            <w:tcW w:w="2835" w:type="dxa"/>
          </w:tcPr>
          <w:p w14:paraId="0000011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1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73F9CB30" w14:textId="77777777">
        <w:trPr>
          <w:jc w:val="center"/>
        </w:trPr>
        <w:tc>
          <w:tcPr>
            <w:tcW w:w="2689" w:type="dxa"/>
          </w:tcPr>
          <w:p w14:paraId="0000011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1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25</w:t>
            </w:r>
          </w:p>
        </w:tc>
        <w:tc>
          <w:tcPr>
            <w:tcW w:w="2835" w:type="dxa"/>
          </w:tcPr>
          <w:p w14:paraId="0000012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2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50F4E8B2" w14:textId="77777777">
        <w:trPr>
          <w:jc w:val="center"/>
        </w:trPr>
        <w:tc>
          <w:tcPr>
            <w:tcW w:w="2689" w:type="dxa"/>
          </w:tcPr>
          <w:p w14:paraId="0000012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26</w:t>
            </w:r>
          </w:p>
        </w:tc>
        <w:tc>
          <w:tcPr>
            <w:tcW w:w="2835" w:type="dxa"/>
          </w:tcPr>
          <w:p w14:paraId="0000012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2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5E8FE308" w14:textId="77777777">
        <w:trPr>
          <w:jc w:val="center"/>
        </w:trPr>
        <w:tc>
          <w:tcPr>
            <w:tcW w:w="2689" w:type="dxa"/>
          </w:tcPr>
          <w:p w14:paraId="0000012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27</w:t>
            </w:r>
          </w:p>
        </w:tc>
        <w:tc>
          <w:tcPr>
            <w:tcW w:w="2835" w:type="dxa"/>
          </w:tcPr>
          <w:p w14:paraId="0000012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2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51059919" w14:textId="77777777">
        <w:trPr>
          <w:jc w:val="center"/>
        </w:trPr>
        <w:tc>
          <w:tcPr>
            <w:tcW w:w="2689" w:type="dxa"/>
          </w:tcPr>
          <w:p w14:paraId="0000012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28</w:t>
            </w:r>
          </w:p>
        </w:tc>
        <w:tc>
          <w:tcPr>
            <w:tcW w:w="2835" w:type="dxa"/>
          </w:tcPr>
          <w:p w14:paraId="0000012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2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5ECF4333" w14:textId="77777777">
        <w:trPr>
          <w:jc w:val="center"/>
        </w:trPr>
        <w:tc>
          <w:tcPr>
            <w:tcW w:w="2689" w:type="dxa"/>
          </w:tcPr>
          <w:p w14:paraId="0000012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2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29</w:t>
            </w:r>
          </w:p>
        </w:tc>
        <w:tc>
          <w:tcPr>
            <w:tcW w:w="2835" w:type="dxa"/>
          </w:tcPr>
          <w:p w14:paraId="0000013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3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5051E3AD" w14:textId="77777777">
        <w:trPr>
          <w:jc w:val="center"/>
        </w:trPr>
        <w:tc>
          <w:tcPr>
            <w:tcW w:w="2689" w:type="dxa"/>
          </w:tcPr>
          <w:p w14:paraId="0000013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30</w:t>
            </w:r>
          </w:p>
        </w:tc>
        <w:tc>
          <w:tcPr>
            <w:tcW w:w="2835" w:type="dxa"/>
          </w:tcPr>
          <w:p w14:paraId="0000013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3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7098501E" w14:textId="77777777">
        <w:trPr>
          <w:jc w:val="center"/>
        </w:trPr>
        <w:tc>
          <w:tcPr>
            <w:tcW w:w="2689" w:type="dxa"/>
          </w:tcPr>
          <w:p w14:paraId="0000013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31</w:t>
            </w:r>
          </w:p>
        </w:tc>
        <w:tc>
          <w:tcPr>
            <w:tcW w:w="2835" w:type="dxa"/>
          </w:tcPr>
          <w:p w14:paraId="0000013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3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E467ACC" w14:textId="77777777">
        <w:trPr>
          <w:jc w:val="center"/>
        </w:trPr>
        <w:tc>
          <w:tcPr>
            <w:tcW w:w="2689" w:type="dxa"/>
          </w:tcPr>
          <w:p w14:paraId="0000013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32</w:t>
            </w:r>
          </w:p>
        </w:tc>
        <w:tc>
          <w:tcPr>
            <w:tcW w:w="2835" w:type="dxa"/>
          </w:tcPr>
          <w:p w14:paraId="0000013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3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0E1AD2B" w14:textId="77777777">
        <w:trPr>
          <w:jc w:val="center"/>
        </w:trPr>
        <w:tc>
          <w:tcPr>
            <w:tcW w:w="2689" w:type="dxa"/>
          </w:tcPr>
          <w:p w14:paraId="0000013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3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33</w:t>
            </w:r>
          </w:p>
        </w:tc>
        <w:tc>
          <w:tcPr>
            <w:tcW w:w="2835" w:type="dxa"/>
          </w:tcPr>
          <w:p w14:paraId="0000014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4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3CBD01EB" w14:textId="77777777">
        <w:trPr>
          <w:jc w:val="center"/>
        </w:trPr>
        <w:tc>
          <w:tcPr>
            <w:tcW w:w="2689" w:type="dxa"/>
          </w:tcPr>
          <w:p w14:paraId="0000014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34</w:t>
            </w:r>
          </w:p>
        </w:tc>
        <w:tc>
          <w:tcPr>
            <w:tcW w:w="2835" w:type="dxa"/>
          </w:tcPr>
          <w:p w14:paraId="0000014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4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39FF7029" w14:textId="77777777">
        <w:trPr>
          <w:jc w:val="center"/>
        </w:trPr>
        <w:tc>
          <w:tcPr>
            <w:tcW w:w="2689" w:type="dxa"/>
          </w:tcPr>
          <w:p w14:paraId="0000014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35</w:t>
            </w:r>
          </w:p>
        </w:tc>
        <w:tc>
          <w:tcPr>
            <w:tcW w:w="2835" w:type="dxa"/>
          </w:tcPr>
          <w:p w14:paraId="0000014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4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77E9BEE" w14:textId="77777777">
        <w:trPr>
          <w:jc w:val="center"/>
        </w:trPr>
        <w:tc>
          <w:tcPr>
            <w:tcW w:w="2689" w:type="dxa"/>
          </w:tcPr>
          <w:p w14:paraId="0000014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lastRenderedPageBreak/>
              <w:t>Descripción de Procedimientos</w:t>
            </w:r>
          </w:p>
        </w:tc>
        <w:tc>
          <w:tcPr>
            <w:tcW w:w="1134" w:type="dxa"/>
            <w:vAlign w:val="center"/>
          </w:tcPr>
          <w:p w14:paraId="0000014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36</w:t>
            </w:r>
          </w:p>
        </w:tc>
        <w:tc>
          <w:tcPr>
            <w:tcW w:w="2835" w:type="dxa"/>
          </w:tcPr>
          <w:p w14:paraId="0000014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4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6F30B46D" w14:textId="77777777">
        <w:trPr>
          <w:jc w:val="center"/>
        </w:trPr>
        <w:tc>
          <w:tcPr>
            <w:tcW w:w="2689" w:type="dxa"/>
          </w:tcPr>
          <w:p w14:paraId="0000014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4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37</w:t>
            </w:r>
          </w:p>
        </w:tc>
        <w:tc>
          <w:tcPr>
            <w:tcW w:w="2835" w:type="dxa"/>
          </w:tcPr>
          <w:p w14:paraId="0000015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5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3A86B7ED" w14:textId="77777777">
        <w:trPr>
          <w:jc w:val="center"/>
        </w:trPr>
        <w:tc>
          <w:tcPr>
            <w:tcW w:w="2689" w:type="dxa"/>
          </w:tcPr>
          <w:p w14:paraId="0000015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38</w:t>
            </w:r>
          </w:p>
        </w:tc>
        <w:tc>
          <w:tcPr>
            <w:tcW w:w="2835" w:type="dxa"/>
          </w:tcPr>
          <w:p w14:paraId="0000015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5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5D4AE287" w14:textId="77777777">
        <w:trPr>
          <w:jc w:val="center"/>
        </w:trPr>
        <w:tc>
          <w:tcPr>
            <w:tcW w:w="2689" w:type="dxa"/>
          </w:tcPr>
          <w:p w14:paraId="0000015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39</w:t>
            </w:r>
          </w:p>
        </w:tc>
        <w:tc>
          <w:tcPr>
            <w:tcW w:w="2835" w:type="dxa"/>
          </w:tcPr>
          <w:p w14:paraId="0000015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5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CE1304F" w14:textId="77777777">
        <w:trPr>
          <w:jc w:val="center"/>
        </w:trPr>
        <w:tc>
          <w:tcPr>
            <w:tcW w:w="2689" w:type="dxa"/>
          </w:tcPr>
          <w:p w14:paraId="0000015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40</w:t>
            </w:r>
          </w:p>
        </w:tc>
        <w:tc>
          <w:tcPr>
            <w:tcW w:w="2835" w:type="dxa"/>
          </w:tcPr>
          <w:p w14:paraId="0000015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5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06070352" w14:textId="77777777">
        <w:trPr>
          <w:jc w:val="center"/>
        </w:trPr>
        <w:tc>
          <w:tcPr>
            <w:tcW w:w="2689" w:type="dxa"/>
          </w:tcPr>
          <w:p w14:paraId="0000015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5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41</w:t>
            </w:r>
          </w:p>
        </w:tc>
        <w:tc>
          <w:tcPr>
            <w:tcW w:w="2835" w:type="dxa"/>
          </w:tcPr>
          <w:p w14:paraId="0000016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6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5617123E" w14:textId="77777777">
        <w:trPr>
          <w:jc w:val="center"/>
        </w:trPr>
        <w:tc>
          <w:tcPr>
            <w:tcW w:w="2689" w:type="dxa"/>
          </w:tcPr>
          <w:p w14:paraId="0000016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42</w:t>
            </w:r>
          </w:p>
        </w:tc>
        <w:tc>
          <w:tcPr>
            <w:tcW w:w="2835" w:type="dxa"/>
          </w:tcPr>
          <w:p w14:paraId="0000016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6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E23A9DE" w14:textId="77777777">
        <w:trPr>
          <w:jc w:val="center"/>
        </w:trPr>
        <w:tc>
          <w:tcPr>
            <w:tcW w:w="2689" w:type="dxa"/>
          </w:tcPr>
          <w:p w14:paraId="0000016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43</w:t>
            </w:r>
          </w:p>
        </w:tc>
        <w:tc>
          <w:tcPr>
            <w:tcW w:w="2835" w:type="dxa"/>
          </w:tcPr>
          <w:p w14:paraId="0000016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6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9387F37" w14:textId="77777777">
        <w:trPr>
          <w:jc w:val="center"/>
        </w:trPr>
        <w:tc>
          <w:tcPr>
            <w:tcW w:w="2689" w:type="dxa"/>
          </w:tcPr>
          <w:p w14:paraId="0000016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44</w:t>
            </w:r>
          </w:p>
        </w:tc>
        <w:tc>
          <w:tcPr>
            <w:tcW w:w="2835" w:type="dxa"/>
          </w:tcPr>
          <w:p w14:paraId="0000016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6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7754B75" w14:textId="77777777">
        <w:trPr>
          <w:jc w:val="center"/>
        </w:trPr>
        <w:tc>
          <w:tcPr>
            <w:tcW w:w="2689" w:type="dxa"/>
          </w:tcPr>
          <w:p w14:paraId="0000016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6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45</w:t>
            </w:r>
          </w:p>
        </w:tc>
        <w:tc>
          <w:tcPr>
            <w:tcW w:w="2835" w:type="dxa"/>
          </w:tcPr>
          <w:p w14:paraId="0000017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7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09DC7F41" w14:textId="77777777">
        <w:trPr>
          <w:jc w:val="center"/>
        </w:trPr>
        <w:tc>
          <w:tcPr>
            <w:tcW w:w="2689" w:type="dxa"/>
          </w:tcPr>
          <w:p w14:paraId="0000017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Descripción de Procedimientos</w:t>
            </w:r>
          </w:p>
        </w:tc>
        <w:tc>
          <w:tcPr>
            <w:tcW w:w="1134" w:type="dxa"/>
            <w:vAlign w:val="center"/>
          </w:tcPr>
          <w:p w14:paraId="0000017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46</w:t>
            </w:r>
          </w:p>
        </w:tc>
        <w:tc>
          <w:tcPr>
            <w:tcW w:w="2835" w:type="dxa"/>
          </w:tcPr>
          <w:p w14:paraId="0000017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7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6B0A997B" w14:textId="77777777">
        <w:trPr>
          <w:jc w:val="center"/>
        </w:trPr>
        <w:tc>
          <w:tcPr>
            <w:tcW w:w="2689" w:type="dxa"/>
          </w:tcPr>
          <w:p w14:paraId="00000176" w14:textId="47E515CB"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7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47</w:t>
            </w:r>
          </w:p>
        </w:tc>
        <w:tc>
          <w:tcPr>
            <w:tcW w:w="2835" w:type="dxa"/>
          </w:tcPr>
          <w:p w14:paraId="0000017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7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0AEFEB8" w14:textId="77777777">
        <w:trPr>
          <w:jc w:val="center"/>
        </w:trPr>
        <w:tc>
          <w:tcPr>
            <w:tcW w:w="2689" w:type="dxa"/>
          </w:tcPr>
          <w:p w14:paraId="0000017A" w14:textId="3A81EB15" w:rsidR="004977BE" w:rsidRDefault="00D23102"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7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48</w:t>
            </w:r>
          </w:p>
        </w:tc>
        <w:tc>
          <w:tcPr>
            <w:tcW w:w="2835" w:type="dxa"/>
          </w:tcPr>
          <w:p w14:paraId="0000017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7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246E9636" w14:textId="77777777">
        <w:trPr>
          <w:jc w:val="center"/>
        </w:trPr>
        <w:tc>
          <w:tcPr>
            <w:tcW w:w="2689" w:type="dxa"/>
            <w:vAlign w:val="center"/>
          </w:tcPr>
          <w:p w14:paraId="0000017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7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49</w:t>
            </w:r>
          </w:p>
        </w:tc>
        <w:tc>
          <w:tcPr>
            <w:tcW w:w="2835" w:type="dxa"/>
          </w:tcPr>
          <w:p w14:paraId="0000018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8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1856664" w14:textId="77777777">
        <w:trPr>
          <w:jc w:val="center"/>
        </w:trPr>
        <w:tc>
          <w:tcPr>
            <w:tcW w:w="2689" w:type="dxa"/>
          </w:tcPr>
          <w:p w14:paraId="0000018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8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50</w:t>
            </w:r>
          </w:p>
        </w:tc>
        <w:tc>
          <w:tcPr>
            <w:tcW w:w="2835" w:type="dxa"/>
          </w:tcPr>
          <w:p w14:paraId="0000018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8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35B5DCD3" w14:textId="77777777">
        <w:trPr>
          <w:jc w:val="center"/>
        </w:trPr>
        <w:tc>
          <w:tcPr>
            <w:tcW w:w="2689" w:type="dxa"/>
          </w:tcPr>
          <w:p w14:paraId="0000018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8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51</w:t>
            </w:r>
          </w:p>
        </w:tc>
        <w:tc>
          <w:tcPr>
            <w:tcW w:w="2835" w:type="dxa"/>
          </w:tcPr>
          <w:p w14:paraId="0000018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8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CE563F8" w14:textId="77777777">
        <w:trPr>
          <w:jc w:val="center"/>
        </w:trPr>
        <w:tc>
          <w:tcPr>
            <w:tcW w:w="2689" w:type="dxa"/>
          </w:tcPr>
          <w:p w14:paraId="0000018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8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52</w:t>
            </w:r>
          </w:p>
        </w:tc>
        <w:tc>
          <w:tcPr>
            <w:tcW w:w="2835" w:type="dxa"/>
          </w:tcPr>
          <w:p w14:paraId="0000018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8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2738E85A" w14:textId="77777777">
        <w:trPr>
          <w:jc w:val="center"/>
        </w:trPr>
        <w:tc>
          <w:tcPr>
            <w:tcW w:w="2689" w:type="dxa"/>
          </w:tcPr>
          <w:p w14:paraId="0000018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8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53</w:t>
            </w:r>
          </w:p>
        </w:tc>
        <w:tc>
          <w:tcPr>
            <w:tcW w:w="2835" w:type="dxa"/>
          </w:tcPr>
          <w:p w14:paraId="0000019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9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D369492" w14:textId="77777777">
        <w:trPr>
          <w:jc w:val="center"/>
        </w:trPr>
        <w:tc>
          <w:tcPr>
            <w:tcW w:w="2689" w:type="dxa"/>
          </w:tcPr>
          <w:p w14:paraId="0000019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lastRenderedPageBreak/>
              <w:t>Anexos</w:t>
            </w:r>
          </w:p>
        </w:tc>
        <w:tc>
          <w:tcPr>
            <w:tcW w:w="1134" w:type="dxa"/>
            <w:vAlign w:val="center"/>
          </w:tcPr>
          <w:p w14:paraId="0000019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54</w:t>
            </w:r>
          </w:p>
        </w:tc>
        <w:tc>
          <w:tcPr>
            <w:tcW w:w="2835" w:type="dxa"/>
          </w:tcPr>
          <w:p w14:paraId="0000019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9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1EE70A4" w14:textId="77777777">
        <w:trPr>
          <w:jc w:val="center"/>
        </w:trPr>
        <w:tc>
          <w:tcPr>
            <w:tcW w:w="2689" w:type="dxa"/>
          </w:tcPr>
          <w:p w14:paraId="0000019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9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55</w:t>
            </w:r>
          </w:p>
        </w:tc>
        <w:tc>
          <w:tcPr>
            <w:tcW w:w="2835" w:type="dxa"/>
          </w:tcPr>
          <w:p w14:paraId="0000019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9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736427FB" w14:textId="77777777">
        <w:trPr>
          <w:jc w:val="center"/>
        </w:trPr>
        <w:tc>
          <w:tcPr>
            <w:tcW w:w="2689" w:type="dxa"/>
          </w:tcPr>
          <w:p w14:paraId="0000019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9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56</w:t>
            </w:r>
          </w:p>
        </w:tc>
        <w:tc>
          <w:tcPr>
            <w:tcW w:w="2835" w:type="dxa"/>
          </w:tcPr>
          <w:p w14:paraId="0000019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9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645EB14E" w14:textId="77777777">
        <w:trPr>
          <w:jc w:val="center"/>
        </w:trPr>
        <w:tc>
          <w:tcPr>
            <w:tcW w:w="2689" w:type="dxa"/>
          </w:tcPr>
          <w:p w14:paraId="0000019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9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57</w:t>
            </w:r>
          </w:p>
        </w:tc>
        <w:tc>
          <w:tcPr>
            <w:tcW w:w="2835" w:type="dxa"/>
          </w:tcPr>
          <w:p w14:paraId="000001A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A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FC4F78C" w14:textId="77777777">
        <w:trPr>
          <w:jc w:val="center"/>
        </w:trPr>
        <w:tc>
          <w:tcPr>
            <w:tcW w:w="2689" w:type="dxa"/>
          </w:tcPr>
          <w:p w14:paraId="000001A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A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58</w:t>
            </w:r>
          </w:p>
        </w:tc>
        <w:tc>
          <w:tcPr>
            <w:tcW w:w="2835" w:type="dxa"/>
          </w:tcPr>
          <w:p w14:paraId="000001A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A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62597326" w14:textId="77777777">
        <w:trPr>
          <w:jc w:val="center"/>
        </w:trPr>
        <w:tc>
          <w:tcPr>
            <w:tcW w:w="2689" w:type="dxa"/>
          </w:tcPr>
          <w:p w14:paraId="000001A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A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59</w:t>
            </w:r>
          </w:p>
        </w:tc>
        <w:tc>
          <w:tcPr>
            <w:tcW w:w="2835" w:type="dxa"/>
          </w:tcPr>
          <w:p w14:paraId="000001A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A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1CA368FA" w14:textId="77777777">
        <w:trPr>
          <w:jc w:val="center"/>
        </w:trPr>
        <w:tc>
          <w:tcPr>
            <w:tcW w:w="2689" w:type="dxa"/>
          </w:tcPr>
          <w:p w14:paraId="000001A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A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60</w:t>
            </w:r>
          </w:p>
        </w:tc>
        <w:tc>
          <w:tcPr>
            <w:tcW w:w="2835" w:type="dxa"/>
          </w:tcPr>
          <w:p w14:paraId="000001A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A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43FEEF13" w14:textId="77777777">
        <w:trPr>
          <w:jc w:val="center"/>
        </w:trPr>
        <w:tc>
          <w:tcPr>
            <w:tcW w:w="2689" w:type="dxa"/>
          </w:tcPr>
          <w:p w14:paraId="000001AE"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AF"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61</w:t>
            </w:r>
          </w:p>
        </w:tc>
        <w:tc>
          <w:tcPr>
            <w:tcW w:w="2835" w:type="dxa"/>
          </w:tcPr>
          <w:p w14:paraId="000001B0"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B1"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262684D8" w14:textId="77777777">
        <w:trPr>
          <w:jc w:val="center"/>
        </w:trPr>
        <w:tc>
          <w:tcPr>
            <w:tcW w:w="2689" w:type="dxa"/>
          </w:tcPr>
          <w:p w14:paraId="000001B2"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B3"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62</w:t>
            </w:r>
          </w:p>
        </w:tc>
        <w:tc>
          <w:tcPr>
            <w:tcW w:w="2835" w:type="dxa"/>
          </w:tcPr>
          <w:p w14:paraId="000001B4"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B5"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2EC31D40" w14:textId="77777777">
        <w:trPr>
          <w:jc w:val="center"/>
        </w:trPr>
        <w:tc>
          <w:tcPr>
            <w:tcW w:w="2689" w:type="dxa"/>
          </w:tcPr>
          <w:p w14:paraId="000001B6"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B7"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63</w:t>
            </w:r>
          </w:p>
        </w:tc>
        <w:tc>
          <w:tcPr>
            <w:tcW w:w="2835" w:type="dxa"/>
          </w:tcPr>
          <w:p w14:paraId="000001B8"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B9"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r w:rsidR="004977BE" w14:paraId="0E45DE5E" w14:textId="77777777">
        <w:trPr>
          <w:jc w:val="center"/>
        </w:trPr>
        <w:tc>
          <w:tcPr>
            <w:tcW w:w="2689" w:type="dxa"/>
          </w:tcPr>
          <w:p w14:paraId="000001BA" w14:textId="77777777" w:rsidR="004977BE" w:rsidRDefault="00767639" w:rsidP="00D23102">
            <w:pPr>
              <w:spacing w:line="360" w:lineRule="auto"/>
              <w:rPr>
                <w:rFonts w:ascii="Verdana" w:eastAsia="Verdana" w:hAnsi="Verdana" w:cs="Verdana"/>
                <w:sz w:val="20"/>
                <w:szCs w:val="20"/>
              </w:rPr>
            </w:pPr>
            <w:r>
              <w:rPr>
                <w:rFonts w:ascii="Verdana" w:eastAsia="Verdana" w:hAnsi="Verdana" w:cs="Verdana"/>
                <w:sz w:val="20"/>
                <w:szCs w:val="20"/>
              </w:rPr>
              <w:t>Anexos</w:t>
            </w:r>
          </w:p>
        </w:tc>
        <w:tc>
          <w:tcPr>
            <w:tcW w:w="1134" w:type="dxa"/>
            <w:vAlign w:val="center"/>
          </w:tcPr>
          <w:p w14:paraId="000001BB"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64</w:t>
            </w:r>
          </w:p>
        </w:tc>
        <w:tc>
          <w:tcPr>
            <w:tcW w:w="2835" w:type="dxa"/>
          </w:tcPr>
          <w:p w14:paraId="000001BC" w14:textId="77777777" w:rsidR="004977BE" w:rsidRDefault="00767639">
            <w:pPr>
              <w:pBdr>
                <w:top w:val="nil"/>
                <w:left w:val="nil"/>
                <w:bottom w:val="nil"/>
                <w:right w:val="nil"/>
                <w:between w:val="nil"/>
              </w:pBdr>
              <w:tabs>
                <w:tab w:val="center" w:pos="4419"/>
                <w:tab w:val="right" w:pos="8838"/>
              </w:tabs>
              <w:spacing w:line="360" w:lineRule="auto"/>
              <w:jc w:val="center"/>
              <w:rPr>
                <w:rFonts w:ascii="Verdana" w:eastAsia="Verdana" w:hAnsi="Verdana" w:cs="Verdana"/>
                <w:color w:val="000000"/>
                <w:sz w:val="20"/>
                <w:szCs w:val="20"/>
              </w:rPr>
            </w:pPr>
            <w:r>
              <w:rPr>
                <w:rFonts w:ascii="Verdana" w:eastAsia="Verdana" w:hAnsi="Verdana" w:cs="Verdana"/>
                <w:color w:val="000000"/>
                <w:sz w:val="20"/>
                <w:szCs w:val="20"/>
              </w:rPr>
              <w:t>VERSIÓN 2 DEL ORIGINAL</w:t>
            </w:r>
          </w:p>
        </w:tc>
        <w:tc>
          <w:tcPr>
            <w:tcW w:w="2126" w:type="dxa"/>
          </w:tcPr>
          <w:p w14:paraId="000001BD" w14:textId="77777777" w:rsidR="004977BE" w:rsidRDefault="00767639">
            <w:pPr>
              <w:spacing w:line="360" w:lineRule="auto"/>
              <w:jc w:val="center"/>
              <w:rPr>
                <w:rFonts w:ascii="Verdana" w:eastAsia="Verdana" w:hAnsi="Verdana" w:cs="Verdana"/>
                <w:sz w:val="20"/>
                <w:szCs w:val="20"/>
              </w:rPr>
            </w:pPr>
            <w:r>
              <w:rPr>
                <w:rFonts w:ascii="Verdana" w:eastAsia="Verdana" w:hAnsi="Verdana" w:cs="Verdana"/>
                <w:sz w:val="20"/>
                <w:szCs w:val="20"/>
              </w:rPr>
              <w:t>MARZO 2024</w:t>
            </w:r>
          </w:p>
        </w:tc>
      </w:tr>
    </w:tbl>
    <w:p w14:paraId="000001D5" w14:textId="77777777" w:rsidR="004977BE" w:rsidRDefault="004977BE">
      <w:pPr>
        <w:rPr>
          <w:rFonts w:ascii="Verdana" w:eastAsia="Verdana" w:hAnsi="Verdana" w:cs="Verdana"/>
          <w:sz w:val="20"/>
          <w:szCs w:val="20"/>
        </w:rPr>
      </w:pPr>
    </w:p>
    <w:p w14:paraId="000001D6" w14:textId="77777777" w:rsidR="004977BE" w:rsidRDefault="00767639">
      <w:pPr>
        <w:pStyle w:val="Ttulo1"/>
        <w:numPr>
          <w:ilvl w:val="0"/>
          <w:numId w:val="8"/>
        </w:numPr>
      </w:pPr>
      <w:bookmarkStart w:id="3" w:name="_Toc161300135"/>
      <w:r>
        <w:t>REGISTRO O CONTROL DE REVISIONES</w:t>
      </w:r>
      <w:bookmarkEnd w:id="3"/>
    </w:p>
    <w:p w14:paraId="000001D7"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p w14:paraId="639A634C" w14:textId="77777777" w:rsidR="00D23102" w:rsidRDefault="00D23102">
      <w:pPr>
        <w:pBdr>
          <w:top w:val="nil"/>
          <w:left w:val="nil"/>
          <w:bottom w:val="nil"/>
          <w:right w:val="nil"/>
          <w:between w:val="nil"/>
        </w:pBdr>
        <w:spacing w:after="0"/>
        <w:ind w:left="283"/>
        <w:rPr>
          <w:rFonts w:ascii="Verdana" w:eastAsia="Verdana" w:hAnsi="Verdana" w:cs="Verdana"/>
          <w:color w:val="000000"/>
          <w:sz w:val="20"/>
          <w:szCs w:val="20"/>
        </w:rPr>
      </w:pPr>
    </w:p>
    <w:tbl>
      <w:tblPr>
        <w:tblStyle w:val="a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1664"/>
        <w:gridCol w:w="2479"/>
        <w:gridCol w:w="1712"/>
        <w:gridCol w:w="2159"/>
      </w:tblGrid>
      <w:tr w:rsidR="004977BE" w14:paraId="26A2ACEB" w14:textId="77777777">
        <w:tc>
          <w:tcPr>
            <w:tcW w:w="814" w:type="dxa"/>
            <w:shd w:val="clear" w:color="auto" w:fill="BFBFBF"/>
            <w:vAlign w:val="center"/>
          </w:tcPr>
          <w:p w14:paraId="000001D8"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No.</w:t>
            </w:r>
          </w:p>
        </w:tc>
        <w:tc>
          <w:tcPr>
            <w:tcW w:w="1664" w:type="dxa"/>
            <w:shd w:val="clear" w:color="auto" w:fill="BFBFBF"/>
            <w:vAlign w:val="center"/>
          </w:tcPr>
          <w:p w14:paraId="000001D9"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PÁGINA REVISADA</w:t>
            </w:r>
          </w:p>
        </w:tc>
        <w:tc>
          <w:tcPr>
            <w:tcW w:w="2479" w:type="dxa"/>
            <w:shd w:val="clear" w:color="auto" w:fill="BFBFBF"/>
            <w:vAlign w:val="center"/>
          </w:tcPr>
          <w:p w14:paraId="000001D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DESCRIPCIÓN</w:t>
            </w:r>
          </w:p>
        </w:tc>
        <w:tc>
          <w:tcPr>
            <w:tcW w:w="1712" w:type="dxa"/>
            <w:shd w:val="clear" w:color="auto" w:fill="BFBFBF"/>
            <w:vAlign w:val="center"/>
          </w:tcPr>
          <w:p w14:paraId="000001DB"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FECHA</w:t>
            </w:r>
          </w:p>
        </w:tc>
        <w:tc>
          <w:tcPr>
            <w:tcW w:w="2159" w:type="dxa"/>
            <w:shd w:val="clear" w:color="auto" w:fill="BFBFBF"/>
            <w:vAlign w:val="center"/>
          </w:tcPr>
          <w:p w14:paraId="000001D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PERSONA</w:t>
            </w:r>
          </w:p>
        </w:tc>
      </w:tr>
      <w:tr w:rsidR="004977BE" w14:paraId="49D06B58" w14:textId="77777777">
        <w:tc>
          <w:tcPr>
            <w:tcW w:w="814" w:type="dxa"/>
            <w:vAlign w:val="center"/>
          </w:tcPr>
          <w:p w14:paraId="000001D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w:t>
            </w:r>
          </w:p>
        </w:tc>
        <w:tc>
          <w:tcPr>
            <w:tcW w:w="1664" w:type="dxa"/>
            <w:vAlign w:val="center"/>
          </w:tcPr>
          <w:p w14:paraId="000001DE"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TODAS</w:t>
            </w:r>
          </w:p>
        </w:tc>
        <w:tc>
          <w:tcPr>
            <w:tcW w:w="2479" w:type="dxa"/>
            <w:vAlign w:val="center"/>
          </w:tcPr>
          <w:p w14:paraId="000001DF"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ORIGINAL</w:t>
            </w:r>
          </w:p>
        </w:tc>
        <w:tc>
          <w:tcPr>
            <w:tcW w:w="1712" w:type="dxa"/>
            <w:vAlign w:val="center"/>
          </w:tcPr>
          <w:p w14:paraId="000001E0"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SEPTIEMBRE 2022</w:t>
            </w:r>
          </w:p>
        </w:tc>
        <w:tc>
          <w:tcPr>
            <w:tcW w:w="2159" w:type="dxa"/>
            <w:vAlign w:val="center"/>
          </w:tcPr>
          <w:p w14:paraId="000001E1"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 xml:space="preserve">DIRECTOR </w:t>
            </w:r>
          </w:p>
          <w:p w14:paraId="000001E2"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DIRECCIÓN DE FORTALECIMIENTO DE LA PAZ</w:t>
            </w:r>
          </w:p>
        </w:tc>
      </w:tr>
      <w:tr w:rsidR="004977BE" w14:paraId="5BB2DCBE" w14:textId="77777777">
        <w:tc>
          <w:tcPr>
            <w:tcW w:w="814" w:type="dxa"/>
            <w:vAlign w:val="center"/>
          </w:tcPr>
          <w:p w14:paraId="000001E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2</w:t>
            </w:r>
          </w:p>
        </w:tc>
        <w:tc>
          <w:tcPr>
            <w:tcW w:w="1664" w:type="dxa"/>
            <w:vAlign w:val="center"/>
          </w:tcPr>
          <w:p w14:paraId="000001E4"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TODAS</w:t>
            </w:r>
          </w:p>
        </w:tc>
        <w:tc>
          <w:tcPr>
            <w:tcW w:w="2479" w:type="dxa"/>
            <w:vAlign w:val="center"/>
          </w:tcPr>
          <w:p w14:paraId="000001E5"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ORIGINAL</w:t>
            </w:r>
          </w:p>
        </w:tc>
        <w:tc>
          <w:tcPr>
            <w:tcW w:w="1712" w:type="dxa"/>
            <w:vAlign w:val="center"/>
          </w:tcPr>
          <w:p w14:paraId="000001E6"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SEPTIEMBRE 2022</w:t>
            </w:r>
          </w:p>
        </w:tc>
        <w:tc>
          <w:tcPr>
            <w:tcW w:w="2159" w:type="dxa"/>
            <w:vAlign w:val="center"/>
          </w:tcPr>
          <w:p w14:paraId="000001E7"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JEFE UNIDAD ASUNTOS JURÍDICOS</w:t>
            </w:r>
          </w:p>
        </w:tc>
      </w:tr>
      <w:tr w:rsidR="004977BE" w14:paraId="77CB53B0" w14:textId="77777777">
        <w:tc>
          <w:tcPr>
            <w:tcW w:w="814" w:type="dxa"/>
            <w:vAlign w:val="center"/>
          </w:tcPr>
          <w:p w14:paraId="000001E8"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3</w:t>
            </w:r>
          </w:p>
        </w:tc>
        <w:tc>
          <w:tcPr>
            <w:tcW w:w="1664" w:type="dxa"/>
            <w:vAlign w:val="center"/>
          </w:tcPr>
          <w:p w14:paraId="000001E9" w14:textId="77777777" w:rsidR="004977BE" w:rsidRDefault="00767639">
            <w:pPr>
              <w:rPr>
                <w:rFonts w:ascii="Verdana" w:eastAsia="Verdana" w:hAnsi="Verdana" w:cs="Verdana"/>
                <w:sz w:val="20"/>
                <w:szCs w:val="20"/>
              </w:rPr>
            </w:pPr>
            <w:r>
              <w:rPr>
                <w:rFonts w:ascii="Verdana" w:eastAsia="Verdana" w:hAnsi="Verdana" w:cs="Verdana"/>
                <w:sz w:val="20"/>
                <w:szCs w:val="20"/>
              </w:rPr>
              <w:t xml:space="preserve">      TODAS</w:t>
            </w:r>
          </w:p>
        </w:tc>
        <w:tc>
          <w:tcPr>
            <w:tcW w:w="2479" w:type="dxa"/>
            <w:vAlign w:val="center"/>
          </w:tcPr>
          <w:p w14:paraId="000001EA"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1712" w:type="dxa"/>
            <w:vAlign w:val="center"/>
          </w:tcPr>
          <w:p w14:paraId="000001EB"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DICIEMBRE 2023</w:t>
            </w:r>
          </w:p>
        </w:tc>
        <w:tc>
          <w:tcPr>
            <w:tcW w:w="2159" w:type="dxa"/>
            <w:vAlign w:val="center"/>
          </w:tcPr>
          <w:p w14:paraId="000001EC"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 xml:space="preserve">DIRECTOR </w:t>
            </w:r>
          </w:p>
          <w:p w14:paraId="000001ED"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DIRECCIÓN DE FORTALECIMIENTO DE LA PAZ</w:t>
            </w:r>
          </w:p>
        </w:tc>
      </w:tr>
      <w:tr w:rsidR="004977BE" w14:paraId="4E569201" w14:textId="77777777">
        <w:tc>
          <w:tcPr>
            <w:tcW w:w="814" w:type="dxa"/>
            <w:vAlign w:val="center"/>
          </w:tcPr>
          <w:p w14:paraId="000001EE"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4</w:t>
            </w:r>
          </w:p>
        </w:tc>
        <w:tc>
          <w:tcPr>
            <w:tcW w:w="1664" w:type="dxa"/>
            <w:vAlign w:val="center"/>
          </w:tcPr>
          <w:p w14:paraId="000001EF" w14:textId="77777777" w:rsidR="004977BE" w:rsidRDefault="00767639">
            <w:pPr>
              <w:rPr>
                <w:rFonts w:ascii="Verdana" w:eastAsia="Verdana" w:hAnsi="Verdana" w:cs="Verdana"/>
                <w:sz w:val="20"/>
                <w:szCs w:val="20"/>
              </w:rPr>
            </w:pPr>
            <w:r>
              <w:rPr>
                <w:rFonts w:ascii="Verdana" w:eastAsia="Verdana" w:hAnsi="Verdana" w:cs="Verdana"/>
                <w:sz w:val="20"/>
                <w:szCs w:val="20"/>
              </w:rPr>
              <w:t xml:space="preserve">      TODAS</w:t>
            </w:r>
          </w:p>
        </w:tc>
        <w:tc>
          <w:tcPr>
            <w:tcW w:w="2479" w:type="dxa"/>
            <w:vAlign w:val="center"/>
          </w:tcPr>
          <w:p w14:paraId="000001F0"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VERSIÓN 1 DEL ORIGINAL</w:t>
            </w:r>
          </w:p>
        </w:tc>
        <w:tc>
          <w:tcPr>
            <w:tcW w:w="1712" w:type="dxa"/>
            <w:vAlign w:val="center"/>
          </w:tcPr>
          <w:p w14:paraId="000001F1"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DICIEMBRE 2023</w:t>
            </w:r>
          </w:p>
        </w:tc>
        <w:tc>
          <w:tcPr>
            <w:tcW w:w="2159" w:type="dxa"/>
            <w:vAlign w:val="center"/>
          </w:tcPr>
          <w:p w14:paraId="000001F2"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JEFE UNIDAD ASUNTOS JURÍDICOS</w:t>
            </w:r>
          </w:p>
        </w:tc>
      </w:tr>
      <w:tr w:rsidR="004977BE" w14:paraId="6A2C0EFF" w14:textId="77777777">
        <w:tc>
          <w:tcPr>
            <w:tcW w:w="814" w:type="dxa"/>
            <w:vAlign w:val="center"/>
          </w:tcPr>
          <w:p w14:paraId="000001F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5</w:t>
            </w:r>
          </w:p>
        </w:tc>
        <w:tc>
          <w:tcPr>
            <w:tcW w:w="1664" w:type="dxa"/>
            <w:vAlign w:val="center"/>
          </w:tcPr>
          <w:p w14:paraId="000001F4" w14:textId="77777777" w:rsidR="004977BE" w:rsidRDefault="00767639">
            <w:pPr>
              <w:rPr>
                <w:rFonts w:ascii="Verdana" w:eastAsia="Verdana" w:hAnsi="Verdana" w:cs="Verdana"/>
                <w:sz w:val="20"/>
                <w:szCs w:val="20"/>
              </w:rPr>
            </w:pPr>
            <w:r>
              <w:rPr>
                <w:rFonts w:ascii="Verdana" w:eastAsia="Verdana" w:hAnsi="Verdana" w:cs="Verdana"/>
                <w:sz w:val="20"/>
                <w:szCs w:val="20"/>
              </w:rPr>
              <w:t xml:space="preserve">      TODAS</w:t>
            </w:r>
          </w:p>
        </w:tc>
        <w:tc>
          <w:tcPr>
            <w:tcW w:w="2479" w:type="dxa"/>
            <w:vAlign w:val="center"/>
          </w:tcPr>
          <w:p w14:paraId="000001F5"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VERSIÓN 2 DEL ORIGINAL</w:t>
            </w:r>
          </w:p>
        </w:tc>
        <w:tc>
          <w:tcPr>
            <w:tcW w:w="1712" w:type="dxa"/>
            <w:vAlign w:val="center"/>
          </w:tcPr>
          <w:p w14:paraId="000001F6"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MARZO 2024</w:t>
            </w:r>
          </w:p>
        </w:tc>
        <w:tc>
          <w:tcPr>
            <w:tcW w:w="2159" w:type="dxa"/>
            <w:vAlign w:val="center"/>
          </w:tcPr>
          <w:p w14:paraId="000001F7"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 xml:space="preserve">DIRECTOR </w:t>
            </w:r>
          </w:p>
          <w:p w14:paraId="000001F8"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DIRECCIÓN DE FORTALECIMIENTO DE LA PAZ</w:t>
            </w:r>
          </w:p>
        </w:tc>
      </w:tr>
      <w:tr w:rsidR="004977BE" w14:paraId="37483649" w14:textId="77777777">
        <w:tc>
          <w:tcPr>
            <w:tcW w:w="814" w:type="dxa"/>
            <w:vAlign w:val="center"/>
          </w:tcPr>
          <w:p w14:paraId="000001F9"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lastRenderedPageBreak/>
              <w:t>6</w:t>
            </w:r>
          </w:p>
        </w:tc>
        <w:tc>
          <w:tcPr>
            <w:tcW w:w="1664" w:type="dxa"/>
            <w:vAlign w:val="center"/>
          </w:tcPr>
          <w:p w14:paraId="000001FA" w14:textId="77777777" w:rsidR="004977BE" w:rsidRDefault="00767639">
            <w:pPr>
              <w:rPr>
                <w:rFonts w:ascii="Verdana" w:eastAsia="Verdana" w:hAnsi="Verdana" w:cs="Verdana"/>
                <w:sz w:val="20"/>
                <w:szCs w:val="20"/>
              </w:rPr>
            </w:pPr>
            <w:r>
              <w:rPr>
                <w:rFonts w:ascii="Verdana" w:eastAsia="Verdana" w:hAnsi="Verdana" w:cs="Verdana"/>
                <w:sz w:val="20"/>
                <w:szCs w:val="20"/>
              </w:rPr>
              <w:t xml:space="preserve">      TODAS</w:t>
            </w:r>
          </w:p>
        </w:tc>
        <w:tc>
          <w:tcPr>
            <w:tcW w:w="2479" w:type="dxa"/>
            <w:vAlign w:val="center"/>
          </w:tcPr>
          <w:p w14:paraId="000001FB"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VERSIÓN 2 DEL ORIGINAL</w:t>
            </w:r>
          </w:p>
        </w:tc>
        <w:tc>
          <w:tcPr>
            <w:tcW w:w="1712" w:type="dxa"/>
            <w:vAlign w:val="center"/>
          </w:tcPr>
          <w:p w14:paraId="000001FC"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MARZO 2024</w:t>
            </w:r>
          </w:p>
        </w:tc>
        <w:tc>
          <w:tcPr>
            <w:tcW w:w="2159" w:type="dxa"/>
            <w:vAlign w:val="center"/>
          </w:tcPr>
          <w:p w14:paraId="000001FD" w14:textId="77777777" w:rsidR="004977BE" w:rsidRDefault="00767639">
            <w:pPr>
              <w:jc w:val="center"/>
              <w:rPr>
                <w:rFonts w:ascii="Verdana" w:eastAsia="Verdana" w:hAnsi="Verdana" w:cs="Verdana"/>
                <w:sz w:val="20"/>
                <w:szCs w:val="20"/>
              </w:rPr>
            </w:pPr>
            <w:r>
              <w:rPr>
                <w:rFonts w:ascii="Verdana" w:eastAsia="Verdana" w:hAnsi="Verdana" w:cs="Verdana"/>
                <w:sz w:val="20"/>
                <w:szCs w:val="20"/>
              </w:rPr>
              <w:t>JEFE UNIDAD ASUNTOS JURÍDICOS</w:t>
            </w:r>
          </w:p>
        </w:tc>
      </w:tr>
    </w:tbl>
    <w:p w14:paraId="1AA7762A" w14:textId="77777777" w:rsidR="00D23102" w:rsidRDefault="00D23102" w:rsidP="00FE0157">
      <w:pPr>
        <w:pStyle w:val="Sinespaciado"/>
      </w:pPr>
      <w:bookmarkStart w:id="4" w:name="_Toc161300136"/>
    </w:p>
    <w:p w14:paraId="000001FF" w14:textId="7CE41CBA" w:rsidR="004977BE" w:rsidRDefault="00767639" w:rsidP="00D23102">
      <w:pPr>
        <w:pStyle w:val="Ttulo1"/>
        <w:numPr>
          <w:ilvl w:val="0"/>
          <w:numId w:val="8"/>
        </w:numPr>
      </w:pPr>
      <w:r>
        <w:t>INTRODUCCIÓN</w:t>
      </w:r>
      <w:bookmarkEnd w:id="4"/>
    </w:p>
    <w:p w14:paraId="00000200"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p w14:paraId="00000201" w14:textId="77777777" w:rsidR="004977BE" w:rsidRDefault="00767639" w:rsidP="00FA6854">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color w:val="000000"/>
          <w:sz w:val="20"/>
          <w:szCs w:val="20"/>
        </w:rPr>
        <w:t xml:space="preserve">El Manual contiene los procedimientos </w:t>
      </w:r>
      <w:r>
        <w:rPr>
          <w:rFonts w:ascii="Verdana" w:eastAsia="Verdana" w:hAnsi="Verdana" w:cs="Verdana"/>
          <w:sz w:val="20"/>
          <w:szCs w:val="20"/>
        </w:rPr>
        <w:t xml:space="preserve">para </w:t>
      </w:r>
      <w:r>
        <w:rPr>
          <w:rFonts w:ascii="Verdana" w:eastAsia="Verdana" w:hAnsi="Verdana" w:cs="Verdana"/>
          <w:color w:val="000000"/>
          <w:sz w:val="20"/>
          <w:szCs w:val="20"/>
        </w:rPr>
        <w:t>la realización de las acciones de la Dirección de Fortalecimiento de la Paz –DIFOPAZ–. Así mismo, las normativas legales que enmarcan el actuar de cada uno de los Departamentos de la Dirección y las responsabilidades de los puestos involucrados en los procesos. El Manual tiene como propósito facilitar el alcance de los objetivos institucionales de la COPADEH.</w:t>
      </w:r>
    </w:p>
    <w:p w14:paraId="5186C9F2" w14:textId="77777777" w:rsidR="00FA6854" w:rsidRDefault="00FA6854" w:rsidP="00FA6854">
      <w:pPr>
        <w:pBdr>
          <w:top w:val="nil"/>
          <w:left w:val="nil"/>
          <w:bottom w:val="nil"/>
          <w:right w:val="nil"/>
          <w:between w:val="nil"/>
        </w:pBdr>
        <w:spacing w:after="0"/>
        <w:ind w:right="49"/>
        <w:jc w:val="both"/>
        <w:rPr>
          <w:rFonts w:ascii="Verdana" w:eastAsia="Verdana" w:hAnsi="Verdana" w:cs="Verdana"/>
          <w:color w:val="000000"/>
          <w:sz w:val="20"/>
          <w:szCs w:val="20"/>
        </w:rPr>
      </w:pPr>
    </w:p>
    <w:p w14:paraId="00000202" w14:textId="77777777" w:rsidR="004977BE" w:rsidRDefault="00767639" w:rsidP="00FA6854">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color w:val="000000"/>
          <w:sz w:val="20"/>
          <w:szCs w:val="20"/>
        </w:rPr>
        <w:t>Es necesario señalar que la DIFOPAZ está conformada por dos Departamentos: a) Departamento de Formación y Capacitación en Cultura de Paz y, b) Departamento de Seguimiento y Fortalecimiento a la Paz; por lo que el detalle de los procesos se hace de acuerdo con la naturaleza de éstos.</w:t>
      </w:r>
    </w:p>
    <w:p w14:paraId="00000203" w14:textId="77777777" w:rsidR="004977BE" w:rsidRDefault="004977BE">
      <w:pPr>
        <w:pBdr>
          <w:top w:val="nil"/>
          <w:left w:val="nil"/>
          <w:bottom w:val="nil"/>
          <w:right w:val="nil"/>
          <w:between w:val="nil"/>
        </w:pBdr>
        <w:spacing w:after="0"/>
        <w:ind w:left="426" w:right="49"/>
        <w:jc w:val="both"/>
        <w:rPr>
          <w:rFonts w:ascii="Verdana" w:eastAsia="Verdana" w:hAnsi="Verdana" w:cs="Verdana"/>
          <w:color w:val="000000"/>
          <w:sz w:val="20"/>
          <w:szCs w:val="20"/>
        </w:rPr>
      </w:pPr>
    </w:p>
    <w:p w14:paraId="00000204" w14:textId="77777777" w:rsidR="004977BE" w:rsidRDefault="00767639" w:rsidP="00FA6854">
      <w:pPr>
        <w:pBdr>
          <w:top w:val="nil"/>
          <w:left w:val="nil"/>
          <w:bottom w:val="nil"/>
          <w:right w:val="nil"/>
          <w:between w:val="nil"/>
        </w:pBdr>
        <w:spacing w:after="0"/>
        <w:ind w:right="49"/>
        <w:jc w:val="both"/>
        <w:rPr>
          <w:rFonts w:ascii="Verdana" w:eastAsia="Verdana" w:hAnsi="Verdana" w:cs="Verdana"/>
          <w:color w:val="000000"/>
          <w:sz w:val="20"/>
          <w:szCs w:val="20"/>
        </w:rPr>
      </w:pPr>
      <w:r>
        <w:rPr>
          <w:rFonts w:ascii="Verdana" w:eastAsia="Verdana" w:hAnsi="Verdana" w:cs="Verdana"/>
          <w:color w:val="000000"/>
          <w:sz w:val="20"/>
          <w:szCs w:val="20"/>
        </w:rPr>
        <w:t>Por lo tanto, el Manual tiene el propósito de establecer los procedimientos de la Dirección de Fortalecimiento de la Paz –DIFOPAZ- de la COPADEH, como control interno en el marco de la implementación de las Normas Generales y Técnicas de Control Interno Gubernamental, y con la finalidad que el lector comprenda los procedimientos de las actividades que se realizan en cada uno de los Departamentos de la DIFOPAZ</w:t>
      </w:r>
      <w:r>
        <w:t xml:space="preserve"> de la COPADEH</w:t>
      </w:r>
      <w:r>
        <w:rPr>
          <w:rFonts w:ascii="Verdana" w:eastAsia="Verdana" w:hAnsi="Verdana" w:cs="Verdana"/>
          <w:color w:val="000000"/>
          <w:sz w:val="20"/>
          <w:szCs w:val="20"/>
        </w:rPr>
        <w:t>.</w:t>
      </w:r>
    </w:p>
    <w:p w14:paraId="00000206" w14:textId="77777777" w:rsidR="004977BE" w:rsidRDefault="004977BE">
      <w:pPr>
        <w:pBdr>
          <w:top w:val="nil"/>
          <w:left w:val="nil"/>
          <w:bottom w:val="nil"/>
          <w:right w:val="nil"/>
          <w:between w:val="nil"/>
        </w:pBdr>
        <w:spacing w:after="0"/>
        <w:ind w:right="335"/>
        <w:jc w:val="both"/>
        <w:rPr>
          <w:rFonts w:ascii="Verdana" w:eastAsia="Verdana" w:hAnsi="Verdana" w:cs="Verdana"/>
          <w:color w:val="000000"/>
          <w:sz w:val="20"/>
          <w:szCs w:val="20"/>
        </w:rPr>
      </w:pPr>
    </w:p>
    <w:p w14:paraId="00000207" w14:textId="77777777" w:rsidR="004977BE" w:rsidRDefault="00767639">
      <w:pPr>
        <w:pStyle w:val="Ttulo1"/>
        <w:numPr>
          <w:ilvl w:val="0"/>
          <w:numId w:val="8"/>
        </w:numPr>
      </w:pPr>
      <w:bookmarkStart w:id="5" w:name="_Toc161300137"/>
      <w:r>
        <w:t>INFORMACIÓN GENERAL (DEFINICIONES Y CONCEPTOS)</w:t>
      </w:r>
      <w:bookmarkEnd w:id="5"/>
    </w:p>
    <w:p w14:paraId="00000208"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0000209" w14:textId="77777777" w:rsidR="004977BE" w:rsidRDefault="00767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Cuando los términos indicados a continuación figuren en el contenido del presente manual, tendrán el significado siguiente.</w:t>
      </w:r>
    </w:p>
    <w:p w14:paraId="0000020A" w14:textId="77777777" w:rsidR="004977BE" w:rsidRDefault="004977BE">
      <w:pPr>
        <w:pBdr>
          <w:top w:val="nil"/>
          <w:left w:val="nil"/>
          <w:bottom w:val="nil"/>
          <w:right w:val="nil"/>
          <w:between w:val="nil"/>
        </w:pBdr>
        <w:spacing w:after="0"/>
        <w:rPr>
          <w:rFonts w:ascii="Verdana" w:eastAsia="Verdana" w:hAnsi="Verdana" w:cs="Verdana"/>
          <w:color w:val="000000"/>
          <w:sz w:val="20"/>
          <w:szCs w:val="20"/>
        </w:rPr>
      </w:pPr>
    </w:p>
    <w:p w14:paraId="0000020B" w14:textId="77777777" w:rsidR="004977BE" w:rsidRDefault="00767639">
      <w:pPr>
        <w:pBdr>
          <w:top w:val="nil"/>
          <w:left w:val="nil"/>
          <w:bottom w:val="nil"/>
          <w:right w:val="nil"/>
          <w:between w:val="nil"/>
        </w:pBdr>
        <w:spacing w:after="0"/>
        <w:rPr>
          <w:rFonts w:ascii="Verdana" w:eastAsia="Verdana" w:hAnsi="Verdana" w:cs="Verdana"/>
          <w:b/>
          <w:color w:val="000000"/>
          <w:sz w:val="20"/>
          <w:szCs w:val="20"/>
        </w:rPr>
      </w:pPr>
      <w:r>
        <w:rPr>
          <w:rFonts w:ascii="Verdana" w:eastAsia="Verdana" w:hAnsi="Verdana" w:cs="Verdana"/>
          <w:b/>
          <w:color w:val="000000"/>
          <w:sz w:val="20"/>
          <w:szCs w:val="20"/>
        </w:rPr>
        <w:t>5.1 DEFINICIONES</w:t>
      </w:r>
    </w:p>
    <w:p w14:paraId="0000020C" w14:textId="77777777" w:rsidR="004977BE" w:rsidRDefault="004977BE">
      <w:pPr>
        <w:spacing w:after="0"/>
        <w:jc w:val="both"/>
        <w:rPr>
          <w:rFonts w:ascii="Verdana" w:eastAsia="Verdana" w:hAnsi="Verdana" w:cs="Verdana"/>
          <w:b/>
          <w:color w:val="000000"/>
          <w:sz w:val="20"/>
          <w:szCs w:val="20"/>
        </w:rPr>
      </w:pPr>
    </w:p>
    <w:p w14:paraId="0000020D"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Administración Pública</w:t>
      </w:r>
      <w:r>
        <w:rPr>
          <w:rFonts w:ascii="Verdana" w:eastAsia="Verdana" w:hAnsi="Verdana" w:cs="Verdana"/>
          <w:b/>
          <w:i/>
          <w:sz w:val="20"/>
          <w:szCs w:val="20"/>
        </w:rPr>
        <w:t xml:space="preserve">: </w:t>
      </w:r>
      <w:r>
        <w:rPr>
          <w:rFonts w:ascii="Verdana" w:eastAsia="Verdana" w:hAnsi="Verdana" w:cs="Verdana"/>
          <w:sz w:val="20"/>
          <w:szCs w:val="20"/>
        </w:rPr>
        <w:t>Es el instrumento utilizado por el Estado para viabilizar la formulación de planes y la ejecución de toda la programación de gobierno.</w:t>
      </w:r>
    </w:p>
    <w:p w14:paraId="0000020E" w14:textId="77777777" w:rsidR="004977BE" w:rsidRDefault="004977BE">
      <w:pPr>
        <w:spacing w:after="0"/>
        <w:jc w:val="both"/>
        <w:rPr>
          <w:rFonts w:ascii="Verdana" w:eastAsia="Verdana" w:hAnsi="Verdana" w:cs="Verdana"/>
          <w:b/>
          <w:i/>
          <w:sz w:val="20"/>
          <w:szCs w:val="20"/>
        </w:rPr>
      </w:pPr>
    </w:p>
    <w:p w14:paraId="0000020F" w14:textId="77777777" w:rsidR="004977BE" w:rsidRDefault="00767639">
      <w:pPr>
        <w:spacing w:after="0"/>
        <w:jc w:val="both"/>
        <w:rPr>
          <w:rFonts w:ascii="Verdana" w:eastAsia="Verdana" w:hAnsi="Verdana" w:cs="Verdana"/>
          <w:b/>
          <w:i/>
          <w:sz w:val="20"/>
          <w:szCs w:val="20"/>
        </w:rPr>
      </w:pPr>
      <w:r>
        <w:rPr>
          <w:rFonts w:ascii="Verdana" w:eastAsia="Verdana" w:hAnsi="Verdana" w:cs="Verdana"/>
          <w:b/>
          <w:sz w:val="20"/>
          <w:szCs w:val="20"/>
        </w:rPr>
        <w:t>Administración:</w:t>
      </w:r>
      <w:r>
        <w:rPr>
          <w:rFonts w:ascii="Verdana" w:eastAsia="Verdana" w:hAnsi="Verdana" w:cs="Verdana"/>
          <w:b/>
          <w:i/>
          <w:sz w:val="20"/>
          <w:szCs w:val="20"/>
        </w:rPr>
        <w:t xml:space="preserve"> </w:t>
      </w:r>
      <w:r>
        <w:rPr>
          <w:rFonts w:ascii="Verdana" w:eastAsia="Verdana" w:hAnsi="Verdana" w:cs="Verdana"/>
          <w:sz w:val="20"/>
          <w:szCs w:val="20"/>
        </w:rPr>
        <w:t>Es un proceso muy particular consistente en las actividades de planeación, organización, ejecución y control, desempeñadas para determinar y alcanzar los objetivos señalados con el uso de seres humanos y otros recursos.</w:t>
      </w:r>
    </w:p>
    <w:p w14:paraId="00000210" w14:textId="77777777" w:rsidR="004977BE" w:rsidRDefault="004977BE">
      <w:pPr>
        <w:spacing w:after="0"/>
        <w:jc w:val="both"/>
        <w:rPr>
          <w:rFonts w:ascii="Verdana" w:eastAsia="Verdana" w:hAnsi="Verdana" w:cs="Verdana"/>
          <w:b/>
          <w:i/>
          <w:sz w:val="20"/>
          <w:szCs w:val="20"/>
        </w:rPr>
      </w:pPr>
    </w:p>
    <w:p w14:paraId="00000211" w14:textId="77777777" w:rsidR="004977BE" w:rsidRDefault="00767639">
      <w:pPr>
        <w:spacing w:after="0"/>
        <w:jc w:val="both"/>
        <w:rPr>
          <w:rFonts w:ascii="Verdana" w:eastAsia="Verdana" w:hAnsi="Verdana" w:cs="Verdana"/>
          <w:b/>
          <w:i/>
          <w:sz w:val="20"/>
          <w:szCs w:val="20"/>
        </w:rPr>
      </w:pPr>
      <w:r>
        <w:rPr>
          <w:rFonts w:ascii="Verdana" w:eastAsia="Verdana" w:hAnsi="Verdana" w:cs="Verdana"/>
          <w:b/>
          <w:sz w:val="20"/>
          <w:szCs w:val="20"/>
        </w:rPr>
        <w:t>Ámbito regional</w:t>
      </w:r>
      <w:r>
        <w:rPr>
          <w:rFonts w:ascii="Verdana" w:eastAsia="Verdana" w:hAnsi="Verdana" w:cs="Verdana"/>
          <w:b/>
          <w:i/>
          <w:sz w:val="20"/>
          <w:szCs w:val="20"/>
        </w:rPr>
        <w:t xml:space="preserve">: </w:t>
      </w:r>
      <w:r>
        <w:rPr>
          <w:rFonts w:ascii="Verdana" w:eastAsia="Verdana" w:hAnsi="Verdana" w:cs="Verdana"/>
          <w:sz w:val="20"/>
          <w:szCs w:val="20"/>
        </w:rPr>
        <w:t>Espacio comprendido dentro de los límites determinados, del campo de actividad.</w:t>
      </w:r>
    </w:p>
    <w:p w14:paraId="00000212" w14:textId="77777777" w:rsidR="004977BE" w:rsidRDefault="004977BE">
      <w:pPr>
        <w:spacing w:after="0"/>
        <w:jc w:val="both"/>
        <w:rPr>
          <w:rFonts w:ascii="Verdana" w:eastAsia="Verdana" w:hAnsi="Verdana" w:cs="Verdana"/>
          <w:b/>
          <w:i/>
          <w:sz w:val="20"/>
          <w:szCs w:val="20"/>
        </w:rPr>
      </w:pPr>
    </w:p>
    <w:p w14:paraId="00000213"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lastRenderedPageBreak/>
        <w:t>Aprendizaje</w:t>
      </w:r>
      <w:r>
        <w:rPr>
          <w:rFonts w:ascii="Verdana" w:eastAsia="Verdana" w:hAnsi="Verdana" w:cs="Verdana"/>
          <w:b/>
          <w:i/>
          <w:sz w:val="20"/>
          <w:szCs w:val="20"/>
        </w:rPr>
        <w:t>:</w:t>
      </w:r>
      <w:r>
        <w:rPr>
          <w:rFonts w:ascii="Verdana" w:eastAsia="Verdana" w:hAnsi="Verdana" w:cs="Verdana"/>
          <w:sz w:val="20"/>
          <w:szCs w:val="20"/>
        </w:rPr>
        <w:t xml:space="preserve">  Se denomina aprendizaje al proceso de adquisición de conocimientos, habilidades, valores y actitudes, posibilitado mediante el estudio, la enseñanza o la experiencia.</w:t>
      </w:r>
    </w:p>
    <w:p w14:paraId="00000215"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Capacitación</w:t>
      </w:r>
      <w:r>
        <w:rPr>
          <w:rFonts w:ascii="Verdana" w:eastAsia="Verdana" w:hAnsi="Verdana" w:cs="Verdana"/>
          <w:b/>
          <w:i/>
          <w:sz w:val="20"/>
          <w:szCs w:val="20"/>
        </w:rPr>
        <w:t xml:space="preserve">: </w:t>
      </w:r>
      <w:r>
        <w:rPr>
          <w:rFonts w:ascii="Verdana" w:eastAsia="Verdana" w:hAnsi="Verdana" w:cs="Verdana"/>
          <w:sz w:val="20"/>
          <w:szCs w:val="20"/>
        </w:rPr>
        <w:t>La capacitación en administración pública es un proceso de aprendizaje y desarrollo de habilidades y destrezas, con el propósito de mejorar las capacidades de los servidores públicos para desempeñar los cargos con efectividad.</w:t>
      </w:r>
    </w:p>
    <w:p w14:paraId="00000216" w14:textId="77777777" w:rsidR="004977BE" w:rsidRDefault="004977BE">
      <w:pPr>
        <w:spacing w:after="0"/>
        <w:ind w:left="567"/>
        <w:jc w:val="both"/>
        <w:rPr>
          <w:rFonts w:ascii="Verdana" w:eastAsia="Verdana" w:hAnsi="Verdana" w:cs="Verdana"/>
          <w:b/>
          <w:i/>
          <w:sz w:val="20"/>
          <w:szCs w:val="20"/>
        </w:rPr>
      </w:pPr>
    </w:p>
    <w:p w14:paraId="00000217"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Competencias:</w:t>
      </w:r>
      <w:r>
        <w:rPr>
          <w:rFonts w:ascii="Verdana" w:eastAsia="Verdana" w:hAnsi="Verdana" w:cs="Verdana"/>
          <w:sz w:val="20"/>
          <w:szCs w:val="20"/>
        </w:rPr>
        <w:t xml:space="preserve"> La competencia es la integración entre el saber, el saber hacer y el saber ser. Que se define y mide en términos de desempeño.</w:t>
      </w:r>
    </w:p>
    <w:p w14:paraId="00000218" w14:textId="77777777" w:rsidR="004977BE" w:rsidRDefault="004977BE">
      <w:pPr>
        <w:spacing w:after="0"/>
        <w:ind w:left="567"/>
        <w:jc w:val="both"/>
        <w:rPr>
          <w:rFonts w:ascii="Verdana" w:eastAsia="Verdana" w:hAnsi="Verdana" w:cs="Verdana"/>
          <w:b/>
          <w:sz w:val="20"/>
          <w:szCs w:val="20"/>
        </w:rPr>
      </w:pPr>
    </w:p>
    <w:p w14:paraId="00000219"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 xml:space="preserve">Conversatorio: </w:t>
      </w:r>
      <w:r>
        <w:rPr>
          <w:rFonts w:ascii="Verdana" w:eastAsia="Verdana" w:hAnsi="Verdana" w:cs="Verdana"/>
          <w:sz w:val="20"/>
          <w:szCs w:val="20"/>
        </w:rPr>
        <w:t xml:space="preserve">Este debe entenderse como una reunión concertada para tratar temáticas en torno a la Paz. No se trata de procesos de enseñanza y aprendizaje, sino más bien debe comprenderse como un espacio de diálogo en los que se comparten diferentes puntos de vista en torno a diferentes temas. Se escuchan opiniones, propuestas y sugerencias, mismas que son recopiladas de manera sistemática. </w:t>
      </w:r>
    </w:p>
    <w:p w14:paraId="0000021A" w14:textId="77777777" w:rsidR="004977BE" w:rsidRDefault="004977BE">
      <w:pPr>
        <w:spacing w:after="0"/>
        <w:ind w:left="567"/>
        <w:jc w:val="both"/>
        <w:rPr>
          <w:rFonts w:ascii="Verdana" w:eastAsia="Verdana" w:hAnsi="Verdana" w:cs="Verdana"/>
          <w:b/>
          <w:sz w:val="20"/>
          <w:szCs w:val="20"/>
        </w:rPr>
      </w:pPr>
    </w:p>
    <w:p w14:paraId="0000021B"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 xml:space="preserve">Demanda puntual: </w:t>
      </w:r>
      <w:r>
        <w:rPr>
          <w:rFonts w:ascii="Verdana" w:eastAsia="Verdana" w:hAnsi="Verdana" w:cs="Verdana"/>
          <w:sz w:val="20"/>
          <w:szCs w:val="20"/>
        </w:rPr>
        <w:t>Hace referencia a una solicitud, petición, o pedido</w:t>
      </w:r>
      <w:r>
        <w:t xml:space="preserve"> detallando la necesidad de participar en una capacitación específica </w:t>
      </w:r>
      <w:r>
        <w:rPr>
          <w:rFonts w:ascii="Verdana" w:eastAsia="Verdana" w:hAnsi="Verdana" w:cs="Verdana"/>
          <w:sz w:val="20"/>
          <w:szCs w:val="20"/>
        </w:rPr>
        <w:t>para un determinado grupo.</w:t>
      </w:r>
    </w:p>
    <w:p w14:paraId="0000021C" w14:textId="77777777" w:rsidR="004977BE" w:rsidRDefault="004977BE">
      <w:pPr>
        <w:spacing w:after="0"/>
        <w:ind w:left="567"/>
        <w:jc w:val="both"/>
        <w:rPr>
          <w:rFonts w:ascii="Verdana" w:eastAsia="Verdana" w:hAnsi="Verdana" w:cs="Verdana"/>
          <w:b/>
          <w:sz w:val="20"/>
          <w:szCs w:val="20"/>
        </w:rPr>
      </w:pPr>
    </w:p>
    <w:p w14:paraId="0000021D" w14:textId="77777777" w:rsidR="004977BE" w:rsidRDefault="00767639">
      <w:pPr>
        <w:spacing w:after="0"/>
        <w:jc w:val="both"/>
        <w:rPr>
          <w:rFonts w:ascii="Verdana" w:eastAsia="Verdana" w:hAnsi="Verdana" w:cs="Verdana"/>
          <w:b/>
          <w:sz w:val="20"/>
          <w:szCs w:val="20"/>
        </w:rPr>
      </w:pPr>
      <w:r>
        <w:rPr>
          <w:rFonts w:ascii="Verdana" w:eastAsia="Verdana" w:hAnsi="Verdana" w:cs="Verdana"/>
          <w:b/>
          <w:sz w:val="20"/>
          <w:szCs w:val="20"/>
        </w:rPr>
        <w:t xml:space="preserve">Drive: </w:t>
      </w:r>
      <w:r>
        <w:rPr>
          <w:rFonts w:ascii="Verdana" w:eastAsia="Verdana" w:hAnsi="Verdana" w:cs="Verdana"/>
          <w:sz w:val="20"/>
          <w:szCs w:val="20"/>
        </w:rPr>
        <w:t>Servicio de alojamiento de archivos que fue introducido por la empresa estadounidense Google.</w:t>
      </w:r>
    </w:p>
    <w:p w14:paraId="0000021E" w14:textId="77777777" w:rsidR="004977BE" w:rsidRDefault="004977BE">
      <w:pPr>
        <w:spacing w:after="0"/>
        <w:ind w:left="567"/>
        <w:jc w:val="both"/>
        <w:rPr>
          <w:rFonts w:ascii="Verdana" w:eastAsia="Verdana" w:hAnsi="Verdana" w:cs="Verdana"/>
          <w:b/>
          <w:sz w:val="20"/>
          <w:szCs w:val="20"/>
        </w:rPr>
      </w:pPr>
    </w:p>
    <w:p w14:paraId="0000021F"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Eficacia:</w:t>
      </w:r>
      <w:r>
        <w:rPr>
          <w:rFonts w:ascii="Verdana" w:eastAsia="Verdana" w:hAnsi="Verdana" w:cs="Verdana"/>
          <w:sz w:val="20"/>
          <w:szCs w:val="20"/>
        </w:rPr>
        <w:t xml:space="preserve"> Extensión en la que se realizan las actividades planificadas y se alcanzan los resultados planificados.</w:t>
      </w:r>
    </w:p>
    <w:p w14:paraId="00000220" w14:textId="77777777" w:rsidR="004977BE" w:rsidRDefault="004977BE">
      <w:pPr>
        <w:spacing w:after="0"/>
        <w:ind w:left="567"/>
        <w:jc w:val="both"/>
        <w:rPr>
          <w:rFonts w:ascii="Verdana" w:eastAsia="Verdana" w:hAnsi="Verdana" w:cs="Verdana"/>
          <w:b/>
          <w:sz w:val="20"/>
          <w:szCs w:val="20"/>
        </w:rPr>
      </w:pPr>
    </w:p>
    <w:p w14:paraId="00000221"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Eficiencia:</w:t>
      </w:r>
      <w:r>
        <w:rPr>
          <w:rFonts w:ascii="Verdana" w:eastAsia="Verdana" w:hAnsi="Verdana" w:cs="Verdana"/>
          <w:sz w:val="20"/>
          <w:szCs w:val="20"/>
        </w:rPr>
        <w:t xml:space="preserve"> Relación entre el resultado alcanzado y los recursos utilizados.</w:t>
      </w:r>
    </w:p>
    <w:p w14:paraId="00000222" w14:textId="77777777" w:rsidR="004977BE" w:rsidRDefault="004977BE">
      <w:pPr>
        <w:spacing w:after="0"/>
        <w:ind w:left="567"/>
        <w:jc w:val="both"/>
        <w:rPr>
          <w:rFonts w:ascii="Verdana" w:eastAsia="Verdana" w:hAnsi="Verdana" w:cs="Verdana"/>
          <w:b/>
          <w:sz w:val="20"/>
          <w:szCs w:val="20"/>
        </w:rPr>
      </w:pPr>
    </w:p>
    <w:p w14:paraId="00000223"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Evento:</w:t>
      </w:r>
      <w:r>
        <w:rPr>
          <w:rFonts w:ascii="Verdana" w:eastAsia="Verdana" w:hAnsi="Verdana" w:cs="Verdana"/>
          <w:sz w:val="20"/>
          <w:szCs w:val="20"/>
        </w:rPr>
        <w:t xml:space="preserve"> Se refiere a cualquier acontecimiento, circunstancia o suceso correspondiente que da respuesta a las demandas de las instituciones en relación a la promoción de la Cultura de Paz a través de la DIFOPAZ.</w:t>
      </w:r>
    </w:p>
    <w:p w14:paraId="00000224" w14:textId="77777777" w:rsidR="004977BE" w:rsidRDefault="004977BE">
      <w:pPr>
        <w:spacing w:after="0"/>
        <w:ind w:left="567"/>
        <w:jc w:val="both"/>
        <w:rPr>
          <w:rFonts w:ascii="Verdana" w:eastAsia="Verdana" w:hAnsi="Verdana" w:cs="Verdana"/>
          <w:b/>
          <w:sz w:val="20"/>
          <w:szCs w:val="20"/>
        </w:rPr>
      </w:pPr>
    </w:p>
    <w:p w14:paraId="00000225"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 xml:space="preserve">Factibilidad: </w:t>
      </w:r>
      <w:r>
        <w:rPr>
          <w:rFonts w:ascii="Verdana" w:eastAsia="Verdana" w:hAnsi="Verdana" w:cs="Verdana"/>
          <w:sz w:val="20"/>
          <w:szCs w:val="20"/>
        </w:rPr>
        <w:t>Se refiere a la disponibilidad de los recursos necesarios para llevar a cabo los objetivos o metas señalados. Generalmente la factibilidad se determina sobre un proyecto.</w:t>
      </w:r>
    </w:p>
    <w:p w14:paraId="00000226" w14:textId="77777777" w:rsidR="004977BE" w:rsidRDefault="004977BE">
      <w:pPr>
        <w:spacing w:after="0"/>
        <w:ind w:left="567"/>
        <w:jc w:val="both"/>
        <w:rPr>
          <w:rFonts w:ascii="Verdana" w:eastAsia="Verdana" w:hAnsi="Verdana" w:cs="Verdana"/>
          <w:b/>
          <w:sz w:val="20"/>
          <w:szCs w:val="20"/>
        </w:rPr>
      </w:pPr>
    </w:p>
    <w:p w14:paraId="00000227"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Formación:</w:t>
      </w:r>
      <w:r>
        <w:rPr>
          <w:rFonts w:ascii="Verdana" w:eastAsia="Verdana" w:hAnsi="Verdana" w:cs="Verdana"/>
          <w:sz w:val="20"/>
          <w:szCs w:val="20"/>
        </w:rPr>
        <w:t xml:space="preserve"> La formación en la administración pública es un proceso formal de enseñanza-aprendizaje y desarrollo de conocimientos, habilidades, capacidades intelectuales y valores, dirigido a funcionarios y empleados públicos, con el fin de mejorar la eficiencia y eficacia en los procesos de Gestión Pública</w:t>
      </w:r>
    </w:p>
    <w:p w14:paraId="00000228" w14:textId="77777777" w:rsidR="004977BE" w:rsidRDefault="004977BE">
      <w:pPr>
        <w:spacing w:after="0"/>
        <w:ind w:left="567"/>
        <w:jc w:val="both"/>
        <w:rPr>
          <w:rFonts w:ascii="Verdana" w:eastAsia="Verdana" w:hAnsi="Verdana" w:cs="Verdana"/>
          <w:b/>
          <w:sz w:val="20"/>
          <w:szCs w:val="20"/>
        </w:rPr>
      </w:pPr>
    </w:p>
    <w:p w14:paraId="00000229"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lastRenderedPageBreak/>
        <w:t xml:space="preserve">Pertinencia: </w:t>
      </w:r>
      <w:r>
        <w:rPr>
          <w:rFonts w:ascii="Verdana" w:eastAsia="Verdana" w:hAnsi="Verdana" w:cs="Verdana"/>
          <w:sz w:val="20"/>
          <w:szCs w:val="20"/>
        </w:rPr>
        <w:t>Oportunidad, adecuación y conveniencia de una cosa. Es la capacidad de responder a las necesidades de los usuarios.</w:t>
      </w:r>
    </w:p>
    <w:p w14:paraId="0000022A" w14:textId="77777777" w:rsidR="004977BE" w:rsidRDefault="004977BE">
      <w:pPr>
        <w:spacing w:after="0"/>
        <w:ind w:left="567"/>
        <w:jc w:val="both"/>
        <w:rPr>
          <w:rFonts w:ascii="Verdana" w:eastAsia="Verdana" w:hAnsi="Verdana" w:cs="Verdana"/>
          <w:b/>
          <w:sz w:val="20"/>
          <w:szCs w:val="20"/>
        </w:rPr>
      </w:pPr>
    </w:p>
    <w:p w14:paraId="0000022B"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 xml:space="preserve">Plan de estudio y aprendizaje: </w:t>
      </w:r>
      <w:r>
        <w:rPr>
          <w:rFonts w:ascii="Verdana" w:eastAsia="Verdana" w:hAnsi="Verdana" w:cs="Verdana"/>
          <w:sz w:val="20"/>
          <w:szCs w:val="20"/>
        </w:rPr>
        <w:t>Instrumento para la planificación de cada sesión o clase que incluye el método de estudio y aprendizaje, que busca aplicar el enfoque de competencias en los procesos educativos de la formación y capacitación, tomando en cuenta que el aprendizaje se construye haciendo, que consta de los elementos de Orientación, Ejecución y Reflexión.</w:t>
      </w:r>
    </w:p>
    <w:p w14:paraId="0000022C" w14:textId="77777777" w:rsidR="004977BE" w:rsidRDefault="004977BE">
      <w:pPr>
        <w:spacing w:after="0"/>
        <w:ind w:left="567"/>
        <w:jc w:val="both"/>
        <w:rPr>
          <w:rFonts w:ascii="Verdana" w:eastAsia="Verdana" w:hAnsi="Verdana" w:cs="Verdana"/>
          <w:b/>
          <w:sz w:val="20"/>
          <w:szCs w:val="20"/>
        </w:rPr>
      </w:pPr>
    </w:p>
    <w:p w14:paraId="0000022D"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Proceso:</w:t>
      </w:r>
      <w:r>
        <w:rPr>
          <w:rFonts w:ascii="Verdana" w:eastAsia="Verdana" w:hAnsi="Verdana" w:cs="Verdana"/>
          <w:sz w:val="20"/>
          <w:szCs w:val="20"/>
        </w:rPr>
        <w:t xml:space="preserve"> Conjunto de actividades mutuamente relacionadas que interactúan, las cuales transforman los elementos de entrada en resultados.</w:t>
      </w:r>
    </w:p>
    <w:p w14:paraId="0000022E" w14:textId="77777777" w:rsidR="004977BE" w:rsidRDefault="004977BE">
      <w:pPr>
        <w:spacing w:after="0"/>
        <w:ind w:left="567"/>
        <w:jc w:val="both"/>
        <w:rPr>
          <w:rFonts w:ascii="Verdana" w:eastAsia="Verdana" w:hAnsi="Verdana" w:cs="Verdana"/>
          <w:b/>
          <w:sz w:val="20"/>
          <w:szCs w:val="20"/>
        </w:rPr>
      </w:pPr>
    </w:p>
    <w:p w14:paraId="0000022F"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 xml:space="preserve">Programación: </w:t>
      </w:r>
      <w:r>
        <w:rPr>
          <w:rFonts w:ascii="Verdana" w:eastAsia="Verdana" w:hAnsi="Verdana" w:cs="Verdana"/>
          <w:sz w:val="20"/>
          <w:szCs w:val="20"/>
        </w:rPr>
        <w:t>Establecer y ordenar las acciones para realizar un evento o una serie de ellos.</w:t>
      </w:r>
    </w:p>
    <w:p w14:paraId="00000232" w14:textId="77777777" w:rsidR="004977BE" w:rsidRDefault="004977BE" w:rsidP="00F90778">
      <w:pPr>
        <w:spacing w:after="0"/>
        <w:jc w:val="both"/>
        <w:rPr>
          <w:rFonts w:ascii="Verdana" w:eastAsia="Verdana" w:hAnsi="Verdana" w:cs="Verdana"/>
          <w:b/>
          <w:sz w:val="20"/>
          <w:szCs w:val="20"/>
        </w:rPr>
      </w:pPr>
    </w:p>
    <w:p w14:paraId="00000233"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Reuniones bilaterales</w:t>
      </w:r>
      <w:r>
        <w:rPr>
          <w:rFonts w:ascii="Verdana" w:eastAsia="Verdana" w:hAnsi="Verdana" w:cs="Verdana"/>
          <w:sz w:val="20"/>
          <w:szCs w:val="20"/>
        </w:rPr>
        <w:t xml:space="preserve">: Son reuniones que se llevan a cabo entre alguna dependencia del Organismo Ejecutivo y COPADEH, a través del Departamento de Seguimiento y Fortalecimiento a la Paz. Estas son reuniones tanto de coordinación ejecutiva como técnica. </w:t>
      </w:r>
    </w:p>
    <w:p w14:paraId="00000234" w14:textId="77777777" w:rsidR="004977BE" w:rsidRDefault="004977BE">
      <w:pPr>
        <w:spacing w:after="0"/>
        <w:ind w:left="567"/>
        <w:jc w:val="both"/>
        <w:rPr>
          <w:rFonts w:ascii="Verdana" w:eastAsia="Verdana" w:hAnsi="Verdana" w:cs="Verdana"/>
          <w:b/>
          <w:sz w:val="20"/>
          <w:szCs w:val="20"/>
        </w:rPr>
      </w:pPr>
    </w:p>
    <w:p w14:paraId="00000235"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Reuniones interinstitucionales</w:t>
      </w:r>
      <w:r>
        <w:rPr>
          <w:rFonts w:ascii="Verdana" w:eastAsia="Verdana" w:hAnsi="Verdana" w:cs="Verdana"/>
          <w:sz w:val="20"/>
          <w:szCs w:val="20"/>
        </w:rPr>
        <w:t xml:space="preserve">: son reuniones entre diferentes Dependencias del Ejecutivo, de manera simultánea, y COPADEH. Estas son reuniones tanto de coordinación ejecutiva como técnica.  </w:t>
      </w:r>
    </w:p>
    <w:p w14:paraId="00000236" w14:textId="77777777" w:rsidR="004977BE" w:rsidRDefault="004977BE">
      <w:pPr>
        <w:spacing w:after="0"/>
        <w:ind w:left="567"/>
        <w:jc w:val="both"/>
        <w:rPr>
          <w:rFonts w:ascii="Verdana" w:eastAsia="Verdana" w:hAnsi="Verdana" w:cs="Verdana"/>
          <w:b/>
          <w:sz w:val="20"/>
          <w:szCs w:val="20"/>
        </w:rPr>
      </w:pPr>
    </w:p>
    <w:p w14:paraId="00000237"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Servidor Público:</w:t>
      </w:r>
      <w:r>
        <w:rPr>
          <w:rFonts w:ascii="Verdana" w:eastAsia="Verdana" w:hAnsi="Verdana" w:cs="Verdana"/>
          <w:sz w:val="20"/>
          <w:szCs w:val="20"/>
        </w:rPr>
        <w:t xml:space="preserve"> Se considera servidor público, la persona individual que ocupe un puesto en la Administración Pública en virtud de nombramiento, contrato o cualquier otro vínculo legalmente establecido, mediante el cual queda obligado a</w:t>
      </w:r>
      <w:r>
        <w:t xml:space="preserve"> prestar s</w:t>
      </w:r>
      <w:r>
        <w:rPr>
          <w:rFonts w:ascii="Verdana" w:eastAsia="Verdana" w:hAnsi="Verdana" w:cs="Verdana"/>
          <w:sz w:val="20"/>
          <w:szCs w:val="20"/>
        </w:rPr>
        <w:t>us servicios o a ejecutarle una obra personalmente a cambio de un salario, bajo la dependencia continuada y dirección inmediata de la propia. Artículo 4, ley de servicio civil.</w:t>
      </w:r>
    </w:p>
    <w:p w14:paraId="00000238" w14:textId="77777777" w:rsidR="004977BE" w:rsidRDefault="004977BE">
      <w:pPr>
        <w:spacing w:after="0"/>
        <w:jc w:val="both"/>
        <w:rPr>
          <w:rFonts w:ascii="Verdana" w:eastAsia="Verdana" w:hAnsi="Verdana" w:cs="Verdana"/>
          <w:sz w:val="20"/>
          <w:szCs w:val="20"/>
        </w:rPr>
      </w:pPr>
    </w:p>
    <w:p w14:paraId="00000239" w14:textId="77777777" w:rsidR="004977BE" w:rsidRDefault="00767639">
      <w:pPr>
        <w:spacing w:after="0"/>
        <w:jc w:val="both"/>
        <w:rPr>
          <w:rFonts w:ascii="Verdana" w:eastAsia="Verdana" w:hAnsi="Verdana" w:cs="Verdana"/>
          <w:sz w:val="20"/>
          <w:szCs w:val="20"/>
        </w:rPr>
      </w:pPr>
      <w:r>
        <w:rPr>
          <w:rFonts w:ascii="Verdana" w:eastAsia="Verdana" w:hAnsi="Verdana" w:cs="Verdana"/>
          <w:b/>
          <w:sz w:val="20"/>
          <w:szCs w:val="20"/>
        </w:rPr>
        <w:t xml:space="preserve">K’atun 2032: </w:t>
      </w:r>
      <w:r>
        <w:rPr>
          <w:rFonts w:ascii="Verdana" w:eastAsia="Verdana" w:hAnsi="Verdana" w:cs="Verdana"/>
          <w:sz w:val="20"/>
          <w:szCs w:val="20"/>
        </w:rPr>
        <w:t>Es el Plan Nacional de Desarrollo, Nuestra Guatemala 2032 constituye la política nacional de desarrollo de largo plazo que articula las políticas, planes, programas, proyectos e inversiones; es decir, el ciclo de gestión del desarrollo.</w:t>
      </w:r>
    </w:p>
    <w:p w14:paraId="0000023A" w14:textId="77777777" w:rsidR="004977BE" w:rsidRDefault="004977BE">
      <w:pPr>
        <w:spacing w:after="0"/>
        <w:jc w:val="both"/>
        <w:rPr>
          <w:rFonts w:ascii="Verdana" w:eastAsia="Verdana" w:hAnsi="Verdana" w:cs="Verdana"/>
          <w:sz w:val="20"/>
          <w:szCs w:val="20"/>
        </w:rPr>
      </w:pPr>
    </w:p>
    <w:p w14:paraId="0000023B" w14:textId="77777777" w:rsidR="004977BE" w:rsidRDefault="00767639">
      <w:pP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ODS: </w:t>
      </w:r>
      <w:r>
        <w:rPr>
          <w:rFonts w:ascii="Verdana" w:eastAsia="Verdana" w:hAnsi="Verdana" w:cs="Verdana"/>
          <w:color w:val="000000"/>
          <w:sz w:val="20"/>
          <w:szCs w:val="20"/>
        </w:rPr>
        <w:t>Los Objetivos de Desarrollo Sostenible son el plan maestro para conseguir un futuro sostenible para todos. Se interrelacionan entre sí e incorporan los desafíos globales a los que nos enfrentamos día a día, como la pobreza, la desigualdad, el clima, la degradación ambiental, la prosperidad, la paz y la justicia, en el año 2015 todos los Estados Miembros de las Naciones Unidas aprobaron 17 Objetivos como parte de la agenda 2030 para el Desarrollo Sostenible.</w:t>
      </w:r>
    </w:p>
    <w:p w14:paraId="0000023C" w14:textId="77777777" w:rsidR="004977BE" w:rsidRDefault="004977BE">
      <w:pPr>
        <w:spacing w:after="0"/>
        <w:jc w:val="both"/>
        <w:rPr>
          <w:rFonts w:ascii="Verdana" w:eastAsia="Verdana" w:hAnsi="Verdana" w:cs="Verdana"/>
          <w:color w:val="000000"/>
          <w:sz w:val="20"/>
          <w:szCs w:val="20"/>
        </w:rPr>
      </w:pPr>
    </w:p>
    <w:p w14:paraId="0000023D" w14:textId="77777777" w:rsidR="004977BE" w:rsidRDefault="00767639">
      <w:pP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 xml:space="preserve">Agenda 2030: </w:t>
      </w:r>
      <w:r>
        <w:rPr>
          <w:rFonts w:ascii="Verdana" w:eastAsia="Verdana" w:hAnsi="Verdana" w:cs="Verdana"/>
          <w:color w:val="000000"/>
          <w:sz w:val="20"/>
          <w:szCs w:val="20"/>
        </w:rPr>
        <w:t>Es la continuación de los Objetivos de Desarrollo del Milenio de la ONU, que busca la erradicación de la pobreza extrema y el hambre o la mejora en el acceso a la educación.</w:t>
      </w:r>
    </w:p>
    <w:p w14:paraId="0000023F" w14:textId="77777777" w:rsidR="004977BE" w:rsidRDefault="00767639">
      <w:pPr>
        <w:pStyle w:val="Ttulo1"/>
        <w:numPr>
          <w:ilvl w:val="0"/>
          <w:numId w:val="8"/>
        </w:numPr>
      </w:pPr>
      <w:bookmarkStart w:id="6" w:name="_Toc161300138"/>
      <w:r>
        <w:t>ACRÓNIMOS</w:t>
      </w:r>
      <w:bookmarkEnd w:id="6"/>
    </w:p>
    <w:p w14:paraId="00000240"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p w14:paraId="00000241" w14:textId="77777777" w:rsidR="004977BE" w:rsidRDefault="00767639">
      <w:pPr>
        <w:pBdr>
          <w:top w:val="nil"/>
          <w:left w:val="nil"/>
          <w:bottom w:val="nil"/>
          <w:right w:val="nil"/>
          <w:between w:val="nil"/>
        </w:pBdr>
        <w:spacing w:after="0"/>
        <w:ind w:left="283"/>
        <w:rPr>
          <w:rFonts w:ascii="Verdana" w:eastAsia="Verdana" w:hAnsi="Verdana" w:cs="Verdana"/>
          <w:color w:val="000000"/>
          <w:sz w:val="20"/>
          <w:szCs w:val="20"/>
        </w:rPr>
      </w:pPr>
      <w:r>
        <w:rPr>
          <w:rFonts w:ascii="Verdana" w:eastAsia="Verdana" w:hAnsi="Verdana" w:cs="Verdana"/>
          <w:color w:val="000000"/>
          <w:sz w:val="20"/>
          <w:szCs w:val="20"/>
        </w:rPr>
        <w:t>Los acrónimos empleados en este manual relacionados con los procesos de control de la DIFOPAZ y ejecución de las actividades tienen el significado siguiente:</w:t>
      </w:r>
    </w:p>
    <w:p w14:paraId="00000242"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tbl>
      <w:tblPr>
        <w:tblStyle w:val="aff2"/>
        <w:tblW w:w="840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9"/>
        <w:gridCol w:w="2896"/>
        <w:gridCol w:w="1651"/>
        <w:gridCol w:w="2476"/>
      </w:tblGrid>
      <w:tr w:rsidR="004977BE" w14:paraId="68576CB4" w14:textId="77777777">
        <w:tc>
          <w:tcPr>
            <w:tcW w:w="1379" w:type="dxa"/>
          </w:tcPr>
          <w:p w14:paraId="00000243"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COPADEH</w:t>
            </w:r>
            <w:r>
              <w:rPr>
                <w:rFonts w:ascii="Verdana" w:eastAsia="Verdana" w:hAnsi="Verdana" w:cs="Verdana"/>
                <w:color w:val="000000"/>
                <w:sz w:val="20"/>
                <w:szCs w:val="20"/>
              </w:rPr>
              <w:t xml:space="preserve">  </w:t>
            </w:r>
          </w:p>
        </w:tc>
        <w:tc>
          <w:tcPr>
            <w:tcW w:w="2896" w:type="dxa"/>
          </w:tcPr>
          <w:p w14:paraId="00000244" w14:textId="77777777" w:rsidR="004977BE" w:rsidRDefault="00767639">
            <w:pPr>
              <w:pBdr>
                <w:top w:val="nil"/>
                <w:left w:val="nil"/>
                <w:bottom w:val="nil"/>
                <w:right w:val="nil"/>
                <w:between w:val="nil"/>
              </w:pBdr>
              <w:spacing w:line="276" w:lineRule="auto"/>
              <w:ind w:left="33"/>
              <w:rPr>
                <w:rFonts w:ascii="Verdana" w:eastAsia="Verdana" w:hAnsi="Verdana" w:cs="Verdana"/>
                <w:color w:val="000000"/>
                <w:sz w:val="20"/>
                <w:szCs w:val="20"/>
              </w:rPr>
            </w:pPr>
            <w:r>
              <w:rPr>
                <w:rFonts w:ascii="Verdana" w:eastAsia="Verdana" w:hAnsi="Verdana" w:cs="Verdana"/>
                <w:color w:val="000000"/>
                <w:sz w:val="20"/>
                <w:szCs w:val="20"/>
              </w:rPr>
              <w:t>Comisión Presidencial por la Paz y los Derechos Humanos</w:t>
            </w:r>
          </w:p>
          <w:p w14:paraId="00000245"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tc>
        <w:tc>
          <w:tcPr>
            <w:tcW w:w="1651" w:type="dxa"/>
            <w:shd w:val="clear" w:color="auto" w:fill="auto"/>
          </w:tcPr>
          <w:p w14:paraId="00000246"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DIFOPAZ</w:t>
            </w:r>
            <w:r>
              <w:rPr>
                <w:rFonts w:ascii="Verdana" w:eastAsia="Verdana" w:hAnsi="Verdana" w:cs="Verdana"/>
                <w:color w:val="000000"/>
                <w:sz w:val="20"/>
                <w:szCs w:val="20"/>
              </w:rPr>
              <w:t xml:space="preserve">  </w:t>
            </w:r>
          </w:p>
        </w:tc>
        <w:tc>
          <w:tcPr>
            <w:tcW w:w="2476" w:type="dxa"/>
            <w:shd w:val="clear" w:color="auto" w:fill="auto"/>
          </w:tcPr>
          <w:p w14:paraId="00000247"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Dirección de Fortalecimiento de la Paz</w:t>
            </w:r>
          </w:p>
        </w:tc>
      </w:tr>
      <w:tr w:rsidR="004977BE" w14:paraId="7CF21B97" w14:textId="77777777">
        <w:tc>
          <w:tcPr>
            <w:tcW w:w="1379" w:type="dxa"/>
            <w:shd w:val="clear" w:color="auto" w:fill="auto"/>
          </w:tcPr>
          <w:p w14:paraId="00000248"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RC</w:t>
            </w:r>
          </w:p>
        </w:tc>
        <w:tc>
          <w:tcPr>
            <w:tcW w:w="2896" w:type="dxa"/>
            <w:shd w:val="clear" w:color="auto" w:fill="auto"/>
          </w:tcPr>
          <w:p w14:paraId="00000249"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Requerimiento de Compras</w:t>
            </w:r>
          </w:p>
        </w:tc>
        <w:tc>
          <w:tcPr>
            <w:tcW w:w="1651" w:type="dxa"/>
            <w:shd w:val="clear" w:color="auto" w:fill="auto"/>
          </w:tcPr>
          <w:p w14:paraId="0000024A"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DESEFOPAZ</w:t>
            </w:r>
          </w:p>
        </w:tc>
        <w:tc>
          <w:tcPr>
            <w:tcW w:w="2476" w:type="dxa"/>
            <w:shd w:val="clear" w:color="auto" w:fill="auto"/>
          </w:tcPr>
          <w:p w14:paraId="0000024B"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Departamento de Seguimiento y Fortalecimiento a la Paz</w:t>
            </w:r>
          </w:p>
        </w:tc>
      </w:tr>
      <w:tr w:rsidR="004977BE" w14:paraId="6F1966C4" w14:textId="77777777">
        <w:tc>
          <w:tcPr>
            <w:tcW w:w="1379" w:type="dxa"/>
            <w:shd w:val="clear" w:color="auto" w:fill="auto"/>
          </w:tcPr>
          <w:p w14:paraId="0000024C"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MINEDUC</w:t>
            </w:r>
          </w:p>
        </w:tc>
        <w:tc>
          <w:tcPr>
            <w:tcW w:w="2896" w:type="dxa"/>
            <w:shd w:val="clear" w:color="auto" w:fill="auto"/>
          </w:tcPr>
          <w:p w14:paraId="0000024D"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color w:val="000000"/>
                <w:sz w:val="20"/>
                <w:szCs w:val="20"/>
              </w:rPr>
              <w:t>Ministerio de Educación</w:t>
            </w:r>
          </w:p>
        </w:tc>
        <w:tc>
          <w:tcPr>
            <w:tcW w:w="1651" w:type="dxa"/>
          </w:tcPr>
          <w:p w14:paraId="0000024E"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MOF</w:t>
            </w:r>
          </w:p>
        </w:tc>
        <w:tc>
          <w:tcPr>
            <w:tcW w:w="2476" w:type="dxa"/>
          </w:tcPr>
          <w:p w14:paraId="0000024F" w14:textId="77777777" w:rsidR="004977BE" w:rsidRDefault="00767639">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Manual de Organización de Funciones</w:t>
            </w:r>
          </w:p>
        </w:tc>
      </w:tr>
      <w:tr w:rsidR="004977BE" w14:paraId="3C88513C" w14:textId="77777777">
        <w:tc>
          <w:tcPr>
            <w:tcW w:w="1379" w:type="dxa"/>
            <w:shd w:val="clear" w:color="auto" w:fill="auto"/>
          </w:tcPr>
          <w:p w14:paraId="00000250"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DEFOCAP</w:t>
            </w:r>
          </w:p>
        </w:tc>
        <w:tc>
          <w:tcPr>
            <w:tcW w:w="2896" w:type="dxa"/>
            <w:shd w:val="clear" w:color="auto" w:fill="auto"/>
          </w:tcPr>
          <w:p w14:paraId="00000251" w14:textId="77777777" w:rsidR="004977BE" w:rsidRDefault="00767639">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Departamento de Formación y Capacitación en Cultura de Paz</w:t>
            </w:r>
          </w:p>
        </w:tc>
        <w:tc>
          <w:tcPr>
            <w:tcW w:w="1651" w:type="dxa"/>
          </w:tcPr>
          <w:p w14:paraId="00000252"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SEGEPLAN</w:t>
            </w:r>
          </w:p>
        </w:tc>
        <w:tc>
          <w:tcPr>
            <w:tcW w:w="2476" w:type="dxa"/>
          </w:tcPr>
          <w:p w14:paraId="00000253" w14:textId="77777777" w:rsidR="004977BE" w:rsidRDefault="00767639">
            <w:pPr>
              <w:pBdr>
                <w:top w:val="nil"/>
                <w:left w:val="nil"/>
                <w:bottom w:val="nil"/>
                <w:right w:val="nil"/>
                <w:between w:val="nil"/>
              </w:pBdr>
              <w:spacing w:line="276" w:lineRule="auto"/>
              <w:rPr>
                <w:rFonts w:ascii="Verdana" w:eastAsia="Verdana" w:hAnsi="Verdana" w:cs="Verdana"/>
                <w:color w:val="000000"/>
                <w:sz w:val="20"/>
                <w:szCs w:val="20"/>
              </w:rPr>
            </w:pPr>
            <w:r>
              <w:rPr>
                <w:rFonts w:ascii="Verdana" w:eastAsia="Verdana" w:hAnsi="Verdana" w:cs="Verdana"/>
                <w:color w:val="000000"/>
                <w:sz w:val="20"/>
                <w:szCs w:val="20"/>
              </w:rPr>
              <w:t>Secretaría de Planificación y Programación de la Presidencia</w:t>
            </w:r>
          </w:p>
        </w:tc>
      </w:tr>
    </w:tbl>
    <w:p w14:paraId="00000254" w14:textId="77777777" w:rsidR="004977BE" w:rsidRDefault="004977BE" w:rsidP="009E1038">
      <w:pPr>
        <w:pStyle w:val="Ttulo1"/>
        <w:numPr>
          <w:ilvl w:val="0"/>
          <w:numId w:val="0"/>
        </w:numPr>
      </w:pPr>
    </w:p>
    <w:p w14:paraId="00000255" w14:textId="77777777" w:rsidR="004977BE" w:rsidRDefault="00767639">
      <w:pPr>
        <w:pStyle w:val="Ttulo1"/>
        <w:numPr>
          <w:ilvl w:val="0"/>
          <w:numId w:val="8"/>
        </w:numPr>
      </w:pPr>
      <w:bookmarkStart w:id="7" w:name="_Toc161300139"/>
      <w:r>
        <w:t>BASE LEGAL</w:t>
      </w:r>
      <w:bookmarkEnd w:id="7"/>
    </w:p>
    <w:p w14:paraId="00000256"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p w14:paraId="00000257" w14:textId="77777777" w:rsidR="004977BE" w:rsidRDefault="00767639">
      <w:pPr>
        <w:spacing w:after="0"/>
        <w:ind w:left="426"/>
        <w:jc w:val="both"/>
        <w:rPr>
          <w:rFonts w:ascii="Verdana" w:eastAsia="Verdana" w:hAnsi="Verdana" w:cs="Verdana"/>
          <w:sz w:val="20"/>
          <w:szCs w:val="20"/>
        </w:rPr>
      </w:pPr>
      <w:r>
        <w:rPr>
          <w:rFonts w:ascii="Verdana" w:eastAsia="Verdana" w:hAnsi="Verdana" w:cs="Verdana"/>
          <w:sz w:val="20"/>
          <w:szCs w:val="20"/>
        </w:rPr>
        <w:t>La normativa que regula el quehacer de la DIFOPAZ como parte de la COPADEH, su seguimiento, los controles internos y la rendición de cuentas, tienen su base en el siguiente marco legal:</w:t>
      </w:r>
    </w:p>
    <w:p w14:paraId="00000258" w14:textId="77777777" w:rsidR="004977BE" w:rsidRDefault="004977BE">
      <w:pPr>
        <w:spacing w:after="0"/>
        <w:rPr>
          <w:rFonts w:ascii="Verdana" w:eastAsia="Verdana" w:hAnsi="Verdana" w:cs="Verdana"/>
          <w:sz w:val="20"/>
          <w:szCs w:val="20"/>
        </w:rPr>
      </w:pPr>
    </w:p>
    <w:tbl>
      <w:tblPr>
        <w:tblStyle w:val="aff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99"/>
        <w:gridCol w:w="5229"/>
      </w:tblGrid>
      <w:tr w:rsidR="004977BE" w14:paraId="54A13127" w14:textId="77777777">
        <w:tc>
          <w:tcPr>
            <w:tcW w:w="3599" w:type="dxa"/>
            <w:shd w:val="clear" w:color="auto" w:fill="D9D9D9"/>
          </w:tcPr>
          <w:p w14:paraId="0000025B"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ENTIDAD</w:t>
            </w:r>
          </w:p>
        </w:tc>
        <w:tc>
          <w:tcPr>
            <w:tcW w:w="5229" w:type="dxa"/>
            <w:shd w:val="clear" w:color="auto" w:fill="A6A6A6"/>
          </w:tcPr>
          <w:p w14:paraId="0000025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DOCUMENTO</w:t>
            </w:r>
          </w:p>
        </w:tc>
      </w:tr>
      <w:tr w:rsidR="004977BE" w14:paraId="46E79483" w14:textId="77777777">
        <w:trPr>
          <w:trHeight w:val="698"/>
        </w:trPr>
        <w:tc>
          <w:tcPr>
            <w:tcW w:w="3599" w:type="dxa"/>
          </w:tcPr>
          <w:p w14:paraId="0000025D" w14:textId="77777777" w:rsidR="004977BE" w:rsidRDefault="00767639">
            <w:pPr>
              <w:rPr>
                <w:rFonts w:ascii="Verdana" w:eastAsia="Verdana" w:hAnsi="Verdana" w:cs="Verdana"/>
                <w:b/>
                <w:sz w:val="20"/>
                <w:szCs w:val="20"/>
              </w:rPr>
            </w:pPr>
            <w:r>
              <w:rPr>
                <w:rFonts w:ascii="Verdana" w:eastAsia="Verdana" w:hAnsi="Verdana" w:cs="Verdana"/>
                <w:b/>
                <w:sz w:val="20"/>
                <w:szCs w:val="20"/>
              </w:rPr>
              <w:t>Asamblea Nacional Constituyente</w:t>
            </w:r>
          </w:p>
          <w:p w14:paraId="0000025E" w14:textId="77777777" w:rsidR="004977BE" w:rsidRDefault="004977BE">
            <w:pPr>
              <w:rPr>
                <w:rFonts w:ascii="Verdana" w:eastAsia="Verdana" w:hAnsi="Verdana" w:cs="Verdana"/>
                <w:b/>
                <w:sz w:val="20"/>
                <w:szCs w:val="20"/>
              </w:rPr>
            </w:pPr>
          </w:p>
        </w:tc>
        <w:tc>
          <w:tcPr>
            <w:tcW w:w="5229" w:type="dxa"/>
            <w:vAlign w:val="center"/>
          </w:tcPr>
          <w:p w14:paraId="0000025F" w14:textId="77777777" w:rsidR="004977BE" w:rsidRDefault="00767639">
            <w:pPr>
              <w:numPr>
                <w:ilvl w:val="0"/>
                <w:numId w:val="4"/>
              </w:numPr>
              <w:pBdr>
                <w:top w:val="nil"/>
                <w:left w:val="nil"/>
                <w:bottom w:val="nil"/>
                <w:right w:val="nil"/>
                <w:between w:val="nil"/>
              </w:pBdr>
              <w:spacing w:line="276" w:lineRule="auto"/>
              <w:ind w:left="317"/>
              <w:rPr>
                <w:rFonts w:ascii="Verdana" w:eastAsia="Verdana" w:hAnsi="Verdana" w:cs="Verdana"/>
                <w:color w:val="000000"/>
                <w:sz w:val="20"/>
                <w:szCs w:val="20"/>
              </w:rPr>
            </w:pPr>
            <w:r>
              <w:rPr>
                <w:rFonts w:ascii="Verdana" w:eastAsia="Verdana" w:hAnsi="Verdana" w:cs="Verdana"/>
                <w:color w:val="000000"/>
                <w:sz w:val="20"/>
                <w:szCs w:val="20"/>
              </w:rPr>
              <w:t>Constitución Política de la República de Guatemala.</w:t>
            </w:r>
          </w:p>
          <w:p w14:paraId="00000260" w14:textId="77777777" w:rsidR="004977BE" w:rsidRDefault="004977BE">
            <w:pPr>
              <w:jc w:val="both"/>
              <w:rPr>
                <w:rFonts w:ascii="Verdana" w:eastAsia="Verdana" w:hAnsi="Verdana" w:cs="Verdana"/>
                <w:sz w:val="20"/>
                <w:szCs w:val="20"/>
              </w:rPr>
            </w:pPr>
          </w:p>
        </w:tc>
      </w:tr>
      <w:tr w:rsidR="004977BE" w14:paraId="3D393C48" w14:textId="77777777">
        <w:tc>
          <w:tcPr>
            <w:tcW w:w="3599" w:type="dxa"/>
          </w:tcPr>
          <w:p w14:paraId="00000261" w14:textId="77777777" w:rsidR="004977BE" w:rsidRDefault="00767639">
            <w:pPr>
              <w:rPr>
                <w:rFonts w:ascii="Verdana" w:eastAsia="Verdana" w:hAnsi="Verdana" w:cs="Verdana"/>
                <w:b/>
                <w:sz w:val="20"/>
                <w:szCs w:val="20"/>
              </w:rPr>
            </w:pPr>
            <w:r>
              <w:rPr>
                <w:rFonts w:ascii="Verdana" w:eastAsia="Verdana" w:hAnsi="Verdana" w:cs="Verdana"/>
                <w:b/>
                <w:sz w:val="20"/>
                <w:szCs w:val="20"/>
              </w:rPr>
              <w:t>Congreso de la República de Guatemala</w:t>
            </w:r>
          </w:p>
        </w:tc>
        <w:tc>
          <w:tcPr>
            <w:tcW w:w="5229" w:type="dxa"/>
            <w:vAlign w:val="center"/>
          </w:tcPr>
          <w:p w14:paraId="00000262" w14:textId="77777777" w:rsidR="004977BE" w:rsidRDefault="00767639">
            <w:pPr>
              <w:numPr>
                <w:ilvl w:val="0"/>
                <w:numId w:val="4"/>
              </w:numPr>
              <w:pBdr>
                <w:top w:val="nil"/>
                <w:left w:val="nil"/>
                <w:bottom w:val="nil"/>
                <w:right w:val="nil"/>
                <w:between w:val="nil"/>
              </w:pBdr>
              <w:ind w:hanging="393"/>
              <w:rPr>
                <w:rFonts w:ascii="Verdana" w:eastAsia="Verdana" w:hAnsi="Verdana" w:cs="Verdana"/>
                <w:color w:val="000000"/>
                <w:sz w:val="20"/>
                <w:szCs w:val="20"/>
              </w:rPr>
            </w:pPr>
            <w:r>
              <w:rPr>
                <w:rFonts w:ascii="Verdana" w:eastAsia="Verdana" w:hAnsi="Verdana" w:cs="Verdana"/>
                <w:color w:val="000000"/>
                <w:sz w:val="20"/>
                <w:szCs w:val="20"/>
              </w:rPr>
              <w:t>Ley del Organismo Ejecutivo, Decreto Número 114-97 y su Reforma.</w:t>
            </w:r>
          </w:p>
          <w:p w14:paraId="00000263" w14:textId="77777777" w:rsidR="004977BE" w:rsidRDefault="00767639">
            <w:pPr>
              <w:numPr>
                <w:ilvl w:val="0"/>
                <w:numId w:val="4"/>
              </w:numPr>
              <w:pBdr>
                <w:top w:val="nil"/>
                <w:left w:val="nil"/>
                <w:bottom w:val="nil"/>
                <w:right w:val="nil"/>
                <w:between w:val="nil"/>
              </w:pBdr>
              <w:ind w:hanging="393"/>
              <w:rPr>
                <w:rFonts w:ascii="Verdana" w:eastAsia="Verdana" w:hAnsi="Verdana" w:cs="Verdana"/>
                <w:color w:val="000000"/>
                <w:sz w:val="20"/>
                <w:szCs w:val="20"/>
              </w:rPr>
            </w:pPr>
            <w:r>
              <w:rPr>
                <w:rFonts w:ascii="Verdana" w:eastAsia="Verdana" w:hAnsi="Verdana" w:cs="Verdana"/>
                <w:color w:val="000000"/>
                <w:sz w:val="20"/>
                <w:szCs w:val="20"/>
              </w:rPr>
              <w:t>Ley de Servicio Civil y su Reforma, Decreto Número 1748.</w:t>
            </w:r>
          </w:p>
          <w:p w14:paraId="00000264" w14:textId="77777777" w:rsidR="004977BE" w:rsidRDefault="004977BE">
            <w:pPr>
              <w:rPr>
                <w:rFonts w:ascii="Verdana" w:eastAsia="Verdana" w:hAnsi="Verdana" w:cs="Verdana"/>
                <w:sz w:val="20"/>
                <w:szCs w:val="20"/>
              </w:rPr>
            </w:pPr>
          </w:p>
        </w:tc>
      </w:tr>
      <w:tr w:rsidR="004977BE" w14:paraId="20033D65" w14:textId="77777777">
        <w:tc>
          <w:tcPr>
            <w:tcW w:w="3599" w:type="dxa"/>
          </w:tcPr>
          <w:p w14:paraId="00000265" w14:textId="77777777" w:rsidR="004977BE" w:rsidRDefault="00767639">
            <w:pPr>
              <w:rPr>
                <w:rFonts w:ascii="Verdana" w:eastAsia="Verdana" w:hAnsi="Verdana" w:cs="Verdana"/>
                <w:b/>
                <w:sz w:val="20"/>
                <w:szCs w:val="20"/>
              </w:rPr>
            </w:pPr>
            <w:r>
              <w:rPr>
                <w:rFonts w:ascii="Verdana" w:eastAsia="Verdana" w:hAnsi="Verdana" w:cs="Verdana"/>
                <w:b/>
                <w:sz w:val="20"/>
                <w:szCs w:val="20"/>
              </w:rPr>
              <w:t>Presidente de la República de Guatemala</w:t>
            </w:r>
          </w:p>
        </w:tc>
        <w:tc>
          <w:tcPr>
            <w:tcW w:w="5229" w:type="dxa"/>
            <w:vAlign w:val="center"/>
          </w:tcPr>
          <w:p w14:paraId="07585140" w14:textId="5B12D321" w:rsidR="003B0E4A" w:rsidRDefault="00767639" w:rsidP="003B0E4A">
            <w:pPr>
              <w:numPr>
                <w:ilvl w:val="0"/>
                <w:numId w:val="4"/>
              </w:numPr>
              <w:pBdr>
                <w:top w:val="nil"/>
                <w:left w:val="nil"/>
                <w:bottom w:val="nil"/>
                <w:right w:val="nil"/>
                <w:between w:val="nil"/>
              </w:pBdr>
              <w:spacing w:line="276" w:lineRule="auto"/>
              <w:ind w:hanging="393"/>
              <w:rPr>
                <w:rFonts w:ascii="Verdana" w:eastAsia="Verdana" w:hAnsi="Verdana" w:cs="Verdana"/>
                <w:color w:val="000000"/>
                <w:sz w:val="20"/>
                <w:szCs w:val="20"/>
              </w:rPr>
            </w:pPr>
            <w:r>
              <w:rPr>
                <w:rFonts w:ascii="Verdana" w:eastAsia="Verdana" w:hAnsi="Verdana" w:cs="Verdana"/>
                <w:color w:val="000000"/>
                <w:sz w:val="20"/>
                <w:szCs w:val="20"/>
              </w:rPr>
              <w:t xml:space="preserve">Acuerdo Gubernativo </w:t>
            </w:r>
            <w:r w:rsidR="003B0E4A" w:rsidRPr="003B0E4A">
              <w:rPr>
                <w:rFonts w:ascii="Verdana" w:eastAsia="Verdana" w:hAnsi="Verdana" w:cs="Verdana"/>
                <w:color w:val="000000"/>
                <w:sz w:val="20"/>
                <w:szCs w:val="20"/>
              </w:rPr>
              <w:t>N</w:t>
            </w:r>
            <w:r w:rsidR="003B0E4A">
              <w:rPr>
                <w:rFonts w:ascii="Verdana" w:eastAsia="Verdana" w:hAnsi="Verdana" w:cs="Verdana"/>
                <w:color w:val="000000"/>
                <w:sz w:val="20"/>
                <w:szCs w:val="20"/>
              </w:rPr>
              <w:t>o.</w:t>
            </w:r>
            <w:r w:rsidR="003B0E4A" w:rsidRPr="003B0E4A">
              <w:rPr>
                <w:rFonts w:ascii="Verdana" w:eastAsia="Verdana" w:hAnsi="Verdana" w:cs="Verdana"/>
                <w:color w:val="000000"/>
                <w:sz w:val="20"/>
                <w:szCs w:val="20"/>
              </w:rPr>
              <w:t xml:space="preserve"> 100-2020 del Presidente de la República en Consejo de Ministros y sus </w:t>
            </w:r>
            <w:r w:rsidR="003B0E4A">
              <w:rPr>
                <w:rFonts w:ascii="Verdana" w:eastAsia="Verdana" w:hAnsi="Verdana" w:cs="Verdana"/>
                <w:color w:val="000000"/>
                <w:sz w:val="20"/>
                <w:szCs w:val="20"/>
              </w:rPr>
              <w:t>Reformas.</w:t>
            </w:r>
          </w:p>
          <w:p w14:paraId="00000268" w14:textId="4ED61E61" w:rsidR="004977BE" w:rsidRDefault="00767639" w:rsidP="003B0E4A">
            <w:pPr>
              <w:numPr>
                <w:ilvl w:val="0"/>
                <w:numId w:val="4"/>
              </w:numPr>
              <w:pBdr>
                <w:top w:val="nil"/>
                <w:left w:val="nil"/>
                <w:bottom w:val="nil"/>
                <w:right w:val="nil"/>
                <w:between w:val="nil"/>
              </w:pBdr>
              <w:spacing w:line="276" w:lineRule="auto"/>
              <w:ind w:hanging="393"/>
              <w:rPr>
                <w:rFonts w:ascii="Verdana" w:eastAsia="Verdana" w:hAnsi="Verdana" w:cs="Verdana"/>
                <w:color w:val="000000"/>
                <w:sz w:val="20"/>
                <w:szCs w:val="20"/>
              </w:rPr>
            </w:pPr>
            <w:r>
              <w:rPr>
                <w:rFonts w:ascii="Verdana" w:eastAsia="Verdana" w:hAnsi="Verdana" w:cs="Verdana"/>
                <w:color w:val="000000"/>
                <w:sz w:val="20"/>
                <w:szCs w:val="20"/>
              </w:rPr>
              <w:lastRenderedPageBreak/>
              <w:t>Reglamento de la Ley Orgánica de la Contraloría General de Cuentas Acuerdo Gubernativo No. 96-2019 y sus Reformas (Acuerdo Gubernativo No. 148-2022).</w:t>
            </w:r>
          </w:p>
        </w:tc>
      </w:tr>
      <w:tr w:rsidR="004977BE" w14:paraId="37570DDB" w14:textId="77777777">
        <w:tc>
          <w:tcPr>
            <w:tcW w:w="3599" w:type="dxa"/>
          </w:tcPr>
          <w:p w14:paraId="00000269" w14:textId="77777777" w:rsidR="004977BE" w:rsidRDefault="00767639">
            <w:pPr>
              <w:rPr>
                <w:rFonts w:ascii="Verdana" w:eastAsia="Verdana" w:hAnsi="Verdana" w:cs="Verdana"/>
                <w:b/>
                <w:sz w:val="20"/>
                <w:szCs w:val="20"/>
              </w:rPr>
            </w:pPr>
            <w:r>
              <w:rPr>
                <w:rFonts w:ascii="Verdana" w:eastAsia="Verdana" w:hAnsi="Verdana" w:cs="Verdana"/>
                <w:b/>
                <w:sz w:val="20"/>
                <w:szCs w:val="20"/>
              </w:rPr>
              <w:lastRenderedPageBreak/>
              <w:t>Comisión Presidencial para la Paz y los Derechos Humanos</w:t>
            </w:r>
          </w:p>
        </w:tc>
        <w:tc>
          <w:tcPr>
            <w:tcW w:w="5229" w:type="dxa"/>
            <w:vAlign w:val="center"/>
          </w:tcPr>
          <w:p w14:paraId="0000026A" w14:textId="77777777" w:rsidR="004977BE" w:rsidRDefault="00767639">
            <w:pPr>
              <w:numPr>
                <w:ilvl w:val="0"/>
                <w:numId w:val="6"/>
              </w:numPr>
              <w:pBdr>
                <w:top w:val="nil"/>
                <w:left w:val="nil"/>
                <w:bottom w:val="nil"/>
                <w:right w:val="nil"/>
                <w:between w:val="nil"/>
              </w:pBdr>
              <w:spacing w:line="276" w:lineRule="auto"/>
              <w:ind w:left="317" w:hanging="350"/>
              <w:rPr>
                <w:rFonts w:ascii="Verdana" w:eastAsia="Verdana" w:hAnsi="Verdana" w:cs="Verdana"/>
                <w:color w:val="000000"/>
                <w:sz w:val="20"/>
                <w:szCs w:val="20"/>
              </w:rPr>
            </w:pPr>
            <w:r>
              <w:rPr>
                <w:rFonts w:ascii="Verdana" w:eastAsia="Verdana" w:hAnsi="Verdana" w:cs="Verdana"/>
                <w:color w:val="000000"/>
                <w:sz w:val="20"/>
                <w:szCs w:val="20"/>
              </w:rPr>
              <w:t>Manual de Organización y Funciones de la Comisión Presidencial por la Paz y los Derechos Humanos -COPADEH-, Acuerdo Interno No. 072-2024-COPADEH</w:t>
            </w:r>
          </w:p>
          <w:p w14:paraId="0000026B" w14:textId="77777777" w:rsidR="004977BE" w:rsidRDefault="00767639">
            <w:pPr>
              <w:numPr>
                <w:ilvl w:val="0"/>
                <w:numId w:val="6"/>
              </w:numPr>
              <w:pBdr>
                <w:top w:val="nil"/>
                <w:left w:val="nil"/>
                <w:bottom w:val="nil"/>
                <w:right w:val="nil"/>
                <w:between w:val="nil"/>
              </w:pBdr>
              <w:spacing w:line="276" w:lineRule="auto"/>
              <w:ind w:left="317" w:hanging="350"/>
              <w:rPr>
                <w:rFonts w:ascii="Verdana" w:eastAsia="Verdana" w:hAnsi="Verdana" w:cs="Verdana"/>
                <w:color w:val="000000"/>
                <w:sz w:val="20"/>
                <w:szCs w:val="20"/>
              </w:rPr>
            </w:pPr>
            <w:r>
              <w:rPr>
                <w:rFonts w:ascii="Verdana" w:eastAsia="Verdana" w:hAnsi="Verdana" w:cs="Verdana"/>
                <w:color w:val="000000"/>
                <w:sz w:val="20"/>
                <w:szCs w:val="20"/>
              </w:rPr>
              <w:t xml:space="preserve">Acuerdo Interno 144-2022-DS-COPADEH, Acrónimos de las dependencias de la COPADEH </w:t>
            </w:r>
          </w:p>
        </w:tc>
      </w:tr>
      <w:tr w:rsidR="004977BE" w14:paraId="21BB4CF2" w14:textId="77777777">
        <w:tc>
          <w:tcPr>
            <w:tcW w:w="3599" w:type="dxa"/>
          </w:tcPr>
          <w:p w14:paraId="0000026C" w14:textId="77777777" w:rsidR="004977BE" w:rsidRDefault="00767639">
            <w:pPr>
              <w:rPr>
                <w:rFonts w:ascii="Verdana" w:eastAsia="Verdana" w:hAnsi="Verdana" w:cs="Verdana"/>
                <w:b/>
                <w:sz w:val="20"/>
                <w:szCs w:val="20"/>
              </w:rPr>
            </w:pPr>
            <w:r>
              <w:rPr>
                <w:rFonts w:ascii="Verdana" w:eastAsia="Verdana" w:hAnsi="Verdana" w:cs="Verdana"/>
                <w:b/>
                <w:sz w:val="20"/>
                <w:szCs w:val="20"/>
              </w:rPr>
              <w:t>Contraloría General de Cuentas</w:t>
            </w:r>
          </w:p>
        </w:tc>
        <w:tc>
          <w:tcPr>
            <w:tcW w:w="5229" w:type="dxa"/>
            <w:vAlign w:val="center"/>
          </w:tcPr>
          <w:p w14:paraId="0000026D" w14:textId="77777777" w:rsidR="004977BE" w:rsidRDefault="00767639">
            <w:pPr>
              <w:numPr>
                <w:ilvl w:val="0"/>
                <w:numId w:val="6"/>
              </w:numPr>
              <w:pBdr>
                <w:top w:val="nil"/>
                <w:left w:val="nil"/>
                <w:bottom w:val="nil"/>
                <w:right w:val="nil"/>
                <w:between w:val="nil"/>
              </w:pBdr>
              <w:ind w:left="265" w:hanging="283"/>
              <w:rPr>
                <w:rFonts w:ascii="Verdana" w:eastAsia="Verdana" w:hAnsi="Verdana" w:cs="Verdana"/>
                <w:color w:val="000000"/>
                <w:sz w:val="20"/>
                <w:szCs w:val="20"/>
              </w:rPr>
            </w:pPr>
            <w:r>
              <w:rPr>
                <w:rFonts w:ascii="Verdana" w:eastAsia="Verdana" w:hAnsi="Verdana" w:cs="Verdana"/>
                <w:color w:val="000000"/>
                <w:sz w:val="20"/>
                <w:szCs w:val="20"/>
              </w:rPr>
              <w:t>Normas Generales y Técnicas de Control Interno Gubernamental, Acuerdo Número A-039-2023.</w:t>
            </w:r>
            <w:r>
              <w:t xml:space="preserve">     </w:t>
            </w:r>
          </w:p>
        </w:tc>
      </w:tr>
      <w:tr w:rsidR="00085934" w14:paraId="68C279A2" w14:textId="77777777">
        <w:tc>
          <w:tcPr>
            <w:tcW w:w="3599" w:type="dxa"/>
          </w:tcPr>
          <w:p w14:paraId="704093F8" w14:textId="46305B2B" w:rsidR="00085934" w:rsidRDefault="00085934">
            <w:pPr>
              <w:rPr>
                <w:rFonts w:ascii="Verdana" w:eastAsia="Verdana" w:hAnsi="Verdana" w:cs="Verdana"/>
                <w:b/>
                <w:sz w:val="20"/>
                <w:szCs w:val="20"/>
              </w:rPr>
            </w:pPr>
            <w:r>
              <w:rPr>
                <w:rFonts w:ascii="Verdana" w:eastAsia="Verdana" w:hAnsi="Verdana" w:cs="Verdana"/>
                <w:b/>
                <w:sz w:val="20"/>
                <w:szCs w:val="20"/>
              </w:rPr>
              <w:t>Ley Marco para el Cumplimiento de los Acuerdos de Paz</w:t>
            </w:r>
          </w:p>
        </w:tc>
        <w:tc>
          <w:tcPr>
            <w:tcW w:w="5229" w:type="dxa"/>
            <w:vAlign w:val="center"/>
          </w:tcPr>
          <w:p w14:paraId="787983CE" w14:textId="791B8D58" w:rsidR="00085934" w:rsidRDefault="00085934">
            <w:pPr>
              <w:numPr>
                <w:ilvl w:val="0"/>
                <w:numId w:val="6"/>
              </w:numPr>
              <w:pBdr>
                <w:top w:val="nil"/>
                <w:left w:val="nil"/>
                <w:bottom w:val="nil"/>
                <w:right w:val="nil"/>
                <w:between w:val="nil"/>
              </w:pBdr>
              <w:ind w:left="265" w:hanging="283"/>
              <w:rPr>
                <w:rFonts w:ascii="Verdana" w:eastAsia="Verdana" w:hAnsi="Verdana" w:cs="Verdana"/>
                <w:color w:val="000000"/>
                <w:sz w:val="20"/>
                <w:szCs w:val="20"/>
              </w:rPr>
            </w:pPr>
            <w:r>
              <w:rPr>
                <w:rFonts w:ascii="Verdana" w:eastAsia="Verdana" w:hAnsi="Verdana" w:cs="Verdana"/>
                <w:color w:val="000000"/>
                <w:sz w:val="20"/>
                <w:szCs w:val="20"/>
              </w:rPr>
              <w:t>Decreto 52-2005 del Congreso de la República de Guatemala</w:t>
            </w:r>
          </w:p>
        </w:tc>
      </w:tr>
    </w:tbl>
    <w:p w14:paraId="50F53659" w14:textId="77777777" w:rsidR="00991C2D" w:rsidRDefault="00991C2D" w:rsidP="00991C2D">
      <w:pPr>
        <w:pStyle w:val="Ttulo1"/>
        <w:numPr>
          <w:ilvl w:val="0"/>
          <w:numId w:val="0"/>
        </w:numPr>
        <w:ind w:left="360" w:hanging="360"/>
      </w:pPr>
      <w:bookmarkStart w:id="8" w:name="_Toc161300140"/>
    </w:p>
    <w:p w14:paraId="0000026E" w14:textId="0D310960" w:rsidR="004977BE" w:rsidRDefault="00767639" w:rsidP="00991C2D">
      <w:pPr>
        <w:pStyle w:val="Ttulo1"/>
        <w:numPr>
          <w:ilvl w:val="0"/>
          <w:numId w:val="8"/>
        </w:numPr>
      </w:pPr>
      <w:r>
        <w:t>NORMATIVA RELACIONADA</w:t>
      </w:r>
      <w:bookmarkEnd w:id="8"/>
    </w:p>
    <w:p w14:paraId="0000026F"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p w14:paraId="00000270" w14:textId="77777777" w:rsidR="004977BE" w:rsidRDefault="00767639">
      <w:pPr>
        <w:spacing w:after="0"/>
        <w:ind w:right="332"/>
        <w:rPr>
          <w:rFonts w:ascii="Verdana" w:eastAsia="Verdana" w:hAnsi="Verdana" w:cs="Verdana"/>
          <w:b/>
          <w:sz w:val="20"/>
          <w:szCs w:val="20"/>
        </w:rPr>
      </w:pPr>
      <w:bookmarkStart w:id="9" w:name="_heading=h.4d34og8" w:colFirst="0" w:colLast="0"/>
      <w:bookmarkEnd w:id="9"/>
      <w:r>
        <w:rPr>
          <w:rFonts w:ascii="Verdana" w:eastAsia="Verdana" w:hAnsi="Verdana" w:cs="Verdana"/>
          <w:b/>
          <w:sz w:val="20"/>
          <w:szCs w:val="20"/>
        </w:rPr>
        <w:t>CONSTITUCIÓN POLÍTICA DE LA REPÚBLICA DE GUATEMALA</w:t>
      </w:r>
    </w:p>
    <w:p w14:paraId="00000271" w14:textId="77777777" w:rsidR="004977BE" w:rsidRDefault="00767639">
      <w:pPr>
        <w:spacing w:after="0"/>
        <w:ind w:right="332"/>
        <w:rPr>
          <w:rFonts w:ascii="Verdana" w:eastAsia="Verdana" w:hAnsi="Verdana" w:cs="Verdana"/>
          <w:b/>
          <w:sz w:val="20"/>
          <w:szCs w:val="20"/>
        </w:rPr>
      </w:pPr>
      <w:r>
        <w:rPr>
          <w:rFonts w:ascii="Verdana" w:eastAsia="Verdana" w:hAnsi="Verdana" w:cs="Verdana"/>
          <w:b/>
          <w:sz w:val="20"/>
          <w:szCs w:val="20"/>
        </w:rPr>
        <w:t>Asamblea Nacional Constituyente</w:t>
      </w:r>
    </w:p>
    <w:p w14:paraId="00000272" w14:textId="77777777" w:rsidR="004977BE" w:rsidRDefault="004977BE">
      <w:pPr>
        <w:spacing w:after="0"/>
        <w:ind w:left="426" w:right="332"/>
        <w:rPr>
          <w:rFonts w:ascii="Verdana" w:eastAsia="Verdana" w:hAnsi="Verdana" w:cs="Verdana"/>
          <w:b/>
          <w:sz w:val="20"/>
          <w:szCs w:val="20"/>
        </w:rPr>
      </w:pPr>
    </w:p>
    <w:p w14:paraId="00000273" w14:textId="77777777" w:rsidR="004977BE" w:rsidRDefault="00767639">
      <w:pPr>
        <w:spacing w:after="0"/>
        <w:ind w:right="335"/>
        <w:rPr>
          <w:rFonts w:ascii="Verdana" w:eastAsia="Verdana" w:hAnsi="Verdana" w:cs="Verdana"/>
          <w:b/>
          <w:i/>
          <w:sz w:val="20"/>
          <w:szCs w:val="20"/>
        </w:rPr>
      </w:pPr>
      <w:r>
        <w:rPr>
          <w:rFonts w:ascii="Verdana" w:eastAsia="Verdana" w:hAnsi="Verdana" w:cs="Verdana"/>
          <w:b/>
          <w:i/>
          <w:sz w:val="20"/>
          <w:szCs w:val="20"/>
        </w:rPr>
        <w:t>Título I. La Persona Humana, Fines y Deberes del Estado</w:t>
      </w:r>
    </w:p>
    <w:p w14:paraId="00000274" w14:textId="77777777" w:rsidR="004977BE" w:rsidRDefault="00767639">
      <w:pPr>
        <w:spacing w:after="0"/>
        <w:ind w:right="335"/>
        <w:rPr>
          <w:rFonts w:ascii="Verdana" w:eastAsia="Verdana" w:hAnsi="Verdana" w:cs="Verdana"/>
          <w:b/>
          <w:i/>
          <w:sz w:val="20"/>
          <w:szCs w:val="20"/>
        </w:rPr>
      </w:pPr>
      <w:r>
        <w:rPr>
          <w:rFonts w:ascii="Verdana" w:eastAsia="Verdana" w:hAnsi="Verdana" w:cs="Verdana"/>
          <w:b/>
          <w:i/>
          <w:sz w:val="20"/>
          <w:szCs w:val="20"/>
        </w:rPr>
        <w:t xml:space="preserve">Capítulo Único.  </w:t>
      </w:r>
    </w:p>
    <w:p w14:paraId="00000275" w14:textId="77777777" w:rsidR="004977BE" w:rsidRDefault="004977BE">
      <w:pPr>
        <w:spacing w:after="0"/>
        <w:ind w:left="426" w:right="335"/>
        <w:rPr>
          <w:rFonts w:ascii="Verdana" w:eastAsia="Verdana" w:hAnsi="Verdana" w:cs="Verdana"/>
          <w:i/>
          <w:sz w:val="20"/>
          <w:szCs w:val="20"/>
        </w:rPr>
      </w:pPr>
    </w:p>
    <w:p w14:paraId="00000276"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 xml:space="preserve">Artículo 1.- </w:t>
      </w:r>
      <w:r>
        <w:rPr>
          <w:rFonts w:ascii="Verdana" w:eastAsia="Verdana" w:hAnsi="Verdana" w:cs="Verdana"/>
          <w:i/>
          <w:sz w:val="20"/>
          <w:szCs w:val="20"/>
        </w:rPr>
        <w:t>Protección a la Persona. El Estado de Guatemala se organiza para proteger a la persona y a la familia; su fin supremo es la realización del bien común.</w:t>
      </w:r>
    </w:p>
    <w:p w14:paraId="00000277" w14:textId="77777777" w:rsidR="004977BE" w:rsidRDefault="004977BE">
      <w:pPr>
        <w:spacing w:after="0"/>
        <w:ind w:left="426"/>
        <w:jc w:val="both"/>
        <w:rPr>
          <w:rFonts w:ascii="Verdana" w:eastAsia="Verdana" w:hAnsi="Verdana" w:cs="Verdana"/>
          <w:i/>
          <w:sz w:val="20"/>
          <w:szCs w:val="20"/>
        </w:rPr>
      </w:pPr>
    </w:p>
    <w:p w14:paraId="00000278"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Artículo 2.-</w:t>
      </w:r>
      <w:r>
        <w:rPr>
          <w:rFonts w:ascii="Verdana" w:eastAsia="Verdana" w:hAnsi="Verdana" w:cs="Verdana"/>
          <w:i/>
          <w:sz w:val="20"/>
          <w:szCs w:val="20"/>
        </w:rPr>
        <w:t xml:space="preserve"> Deberes del Estado. Es deber del Estado garantizarles a los habitantes de la República la vida, la libertad, la justicia, la seguridad, la paz y el desarrollo integral de la persona.</w:t>
      </w:r>
    </w:p>
    <w:p w14:paraId="00000279" w14:textId="77777777" w:rsidR="004977BE" w:rsidRDefault="004977BE">
      <w:pPr>
        <w:spacing w:after="0"/>
        <w:ind w:left="426"/>
        <w:jc w:val="both"/>
        <w:rPr>
          <w:rFonts w:ascii="Verdana" w:eastAsia="Verdana" w:hAnsi="Verdana" w:cs="Verdana"/>
          <w:i/>
          <w:sz w:val="20"/>
          <w:szCs w:val="20"/>
        </w:rPr>
      </w:pPr>
    </w:p>
    <w:p w14:paraId="0000027A" w14:textId="77777777" w:rsidR="004977BE" w:rsidRDefault="00767639">
      <w:pPr>
        <w:spacing w:after="0"/>
        <w:ind w:right="335"/>
        <w:rPr>
          <w:rFonts w:ascii="Verdana" w:eastAsia="Verdana" w:hAnsi="Verdana" w:cs="Verdana"/>
          <w:b/>
          <w:i/>
          <w:sz w:val="20"/>
          <w:szCs w:val="20"/>
        </w:rPr>
      </w:pPr>
      <w:r>
        <w:rPr>
          <w:rFonts w:ascii="Verdana" w:eastAsia="Verdana" w:hAnsi="Verdana" w:cs="Verdana"/>
          <w:b/>
          <w:i/>
          <w:sz w:val="20"/>
          <w:szCs w:val="20"/>
        </w:rPr>
        <w:t>Título II. Derechos Humanos</w:t>
      </w:r>
    </w:p>
    <w:p w14:paraId="0000027B" w14:textId="77777777" w:rsidR="004977BE" w:rsidRDefault="00767639">
      <w:pPr>
        <w:spacing w:after="0"/>
        <w:ind w:right="335"/>
        <w:rPr>
          <w:rFonts w:ascii="Verdana" w:eastAsia="Verdana" w:hAnsi="Verdana" w:cs="Verdana"/>
          <w:b/>
          <w:i/>
          <w:sz w:val="20"/>
          <w:szCs w:val="20"/>
        </w:rPr>
      </w:pPr>
      <w:r>
        <w:rPr>
          <w:rFonts w:ascii="Verdana" w:eastAsia="Verdana" w:hAnsi="Verdana" w:cs="Verdana"/>
          <w:b/>
          <w:i/>
          <w:sz w:val="20"/>
          <w:szCs w:val="20"/>
        </w:rPr>
        <w:t xml:space="preserve">Capítulo I. Derechos Individuales  </w:t>
      </w:r>
    </w:p>
    <w:p w14:paraId="0000027C" w14:textId="77777777" w:rsidR="004977BE" w:rsidRDefault="004977BE">
      <w:pPr>
        <w:spacing w:after="0"/>
        <w:ind w:left="426"/>
        <w:jc w:val="both"/>
        <w:rPr>
          <w:rFonts w:ascii="Verdana" w:eastAsia="Verdana" w:hAnsi="Verdana" w:cs="Verdana"/>
          <w:i/>
          <w:sz w:val="20"/>
          <w:szCs w:val="20"/>
        </w:rPr>
      </w:pPr>
    </w:p>
    <w:p w14:paraId="0000027D"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Artículo 28.-</w:t>
      </w:r>
      <w:r>
        <w:rPr>
          <w:rFonts w:ascii="Verdana" w:eastAsia="Verdana" w:hAnsi="Verdana" w:cs="Verdana"/>
          <w:i/>
          <w:sz w:val="20"/>
          <w:szCs w:val="20"/>
        </w:rPr>
        <w:t xml:space="preserve"> “Derecho de petición. Los habitantes de la República de Guatemala tienen derecho a dirigir, individual o colectivamente, peticiones a la autoridad, la que está obligada a tramitarlas y deberá resolverlas conforme a la ley. </w:t>
      </w:r>
    </w:p>
    <w:p w14:paraId="0000027E" w14:textId="77777777" w:rsidR="004977BE" w:rsidRDefault="004977BE">
      <w:pPr>
        <w:spacing w:after="0"/>
        <w:ind w:left="426"/>
        <w:jc w:val="both"/>
        <w:rPr>
          <w:rFonts w:ascii="Verdana" w:eastAsia="Verdana" w:hAnsi="Verdana" w:cs="Verdana"/>
          <w:i/>
          <w:sz w:val="20"/>
          <w:szCs w:val="20"/>
        </w:rPr>
      </w:pPr>
    </w:p>
    <w:p w14:paraId="0000027F" w14:textId="77777777" w:rsidR="004977BE" w:rsidRDefault="00767639">
      <w:pPr>
        <w:spacing w:after="0"/>
        <w:jc w:val="both"/>
        <w:rPr>
          <w:rFonts w:ascii="Verdana" w:eastAsia="Verdana" w:hAnsi="Verdana" w:cs="Verdana"/>
          <w:i/>
          <w:sz w:val="20"/>
          <w:szCs w:val="20"/>
        </w:rPr>
      </w:pPr>
      <w:r>
        <w:rPr>
          <w:rFonts w:ascii="Verdana" w:eastAsia="Verdana" w:hAnsi="Verdana" w:cs="Verdana"/>
          <w:i/>
          <w:sz w:val="20"/>
          <w:szCs w:val="20"/>
        </w:rPr>
        <w:t>En materia administrativa el término para resolver las peticiones y notificar las resoluciones no podrá exceder de treinta días…”</w:t>
      </w:r>
    </w:p>
    <w:p w14:paraId="00000280" w14:textId="77777777" w:rsidR="004977BE" w:rsidRDefault="004977BE">
      <w:pPr>
        <w:spacing w:after="0"/>
        <w:ind w:left="426"/>
        <w:jc w:val="both"/>
        <w:rPr>
          <w:rFonts w:ascii="Verdana" w:eastAsia="Verdana" w:hAnsi="Verdana" w:cs="Verdana"/>
          <w:i/>
          <w:sz w:val="20"/>
          <w:szCs w:val="20"/>
        </w:rPr>
      </w:pPr>
    </w:p>
    <w:p w14:paraId="00000281"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lastRenderedPageBreak/>
        <w:t>Artículo 30.-</w:t>
      </w:r>
      <w:r>
        <w:rPr>
          <w:rFonts w:ascii="Verdana" w:eastAsia="Verdana" w:hAnsi="Verdana" w:cs="Verdana"/>
          <w:i/>
          <w:sz w:val="20"/>
          <w:szCs w:val="20"/>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w:t>
      </w:r>
    </w:p>
    <w:p w14:paraId="00000282" w14:textId="77777777" w:rsidR="004977BE" w:rsidRDefault="004977BE">
      <w:pPr>
        <w:spacing w:after="0"/>
        <w:ind w:left="426"/>
        <w:jc w:val="both"/>
        <w:rPr>
          <w:rFonts w:ascii="Verdana" w:eastAsia="Verdana" w:hAnsi="Verdana" w:cs="Verdana"/>
          <w:i/>
          <w:sz w:val="20"/>
          <w:szCs w:val="20"/>
        </w:rPr>
      </w:pPr>
    </w:p>
    <w:p w14:paraId="00000283"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Artículo 31.-</w:t>
      </w:r>
      <w:r>
        <w:rPr>
          <w:rFonts w:ascii="Verdana" w:eastAsia="Verdana" w:hAnsi="Verdana" w:cs="Verdana"/>
          <w:i/>
          <w:sz w:val="20"/>
          <w:szCs w:val="20"/>
        </w:rPr>
        <w:t xml:space="preserve"> “Acceso a archivos y registros estatales. Toda persona tiene el derecho de conocer lo que de ella conste en archivos, fichas o cualquier otra forma de registros estatales, y la finalidad a que se dedica esta información, así como a corrección, rectificación y actualización…”</w:t>
      </w:r>
    </w:p>
    <w:p w14:paraId="00000284" w14:textId="77777777" w:rsidR="004977BE" w:rsidRDefault="004977BE">
      <w:pPr>
        <w:spacing w:after="0"/>
        <w:ind w:left="426"/>
        <w:jc w:val="both"/>
        <w:rPr>
          <w:rFonts w:ascii="Verdana" w:eastAsia="Verdana" w:hAnsi="Verdana" w:cs="Verdana"/>
          <w:i/>
          <w:sz w:val="20"/>
          <w:szCs w:val="20"/>
        </w:rPr>
      </w:pPr>
    </w:p>
    <w:p w14:paraId="00000285"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 xml:space="preserve">Artículo 44.- </w:t>
      </w:r>
      <w:r>
        <w:rPr>
          <w:rFonts w:ascii="Verdana" w:eastAsia="Verdana" w:hAnsi="Verdana" w:cs="Verdana"/>
          <w:i/>
          <w:sz w:val="20"/>
          <w:szCs w:val="20"/>
        </w:rPr>
        <w:t>Derechos inherentes a la persona humana. Los derechos y garantías que otorga la Constitución no excluyen otros que, aunque no figuren expresamente en ella, son inherentes a la persona humana. El interés social prevalece sobre el interés particular. Serán nulas ipso jure las leyes y las disposiciones gubernativas o de cualquier otro orden que disminuyan, restrinjan o tergiversen los derechos que la Constitución garantiza.</w:t>
      </w:r>
    </w:p>
    <w:p w14:paraId="00000286" w14:textId="77777777" w:rsidR="004977BE" w:rsidRDefault="004977BE">
      <w:pPr>
        <w:spacing w:after="0"/>
        <w:ind w:left="426"/>
        <w:jc w:val="both"/>
        <w:rPr>
          <w:rFonts w:ascii="Verdana" w:eastAsia="Verdana" w:hAnsi="Verdana" w:cs="Verdana"/>
          <w:b/>
          <w:i/>
          <w:sz w:val="20"/>
          <w:szCs w:val="20"/>
        </w:rPr>
      </w:pPr>
    </w:p>
    <w:p w14:paraId="00000287" w14:textId="77777777" w:rsidR="004977BE" w:rsidRDefault="00767639">
      <w:pPr>
        <w:spacing w:after="0"/>
        <w:ind w:right="335"/>
        <w:rPr>
          <w:rFonts w:ascii="Verdana" w:eastAsia="Verdana" w:hAnsi="Verdana" w:cs="Verdana"/>
          <w:b/>
          <w:i/>
          <w:sz w:val="20"/>
          <w:szCs w:val="20"/>
        </w:rPr>
      </w:pPr>
      <w:r>
        <w:rPr>
          <w:rFonts w:ascii="Verdana" w:eastAsia="Verdana" w:hAnsi="Verdana" w:cs="Verdana"/>
          <w:b/>
          <w:i/>
          <w:sz w:val="20"/>
          <w:szCs w:val="20"/>
        </w:rPr>
        <w:t>Capítulo II. Derechos Sociales</w:t>
      </w:r>
    </w:p>
    <w:p w14:paraId="00000288" w14:textId="77777777" w:rsidR="004977BE" w:rsidRDefault="00767639">
      <w:pPr>
        <w:spacing w:after="0"/>
        <w:ind w:right="335"/>
        <w:rPr>
          <w:rFonts w:ascii="Verdana" w:eastAsia="Verdana" w:hAnsi="Verdana" w:cs="Verdana"/>
          <w:b/>
          <w:i/>
          <w:sz w:val="20"/>
          <w:szCs w:val="20"/>
        </w:rPr>
      </w:pPr>
      <w:r>
        <w:rPr>
          <w:rFonts w:ascii="Verdana" w:eastAsia="Verdana" w:hAnsi="Verdana" w:cs="Verdana"/>
          <w:b/>
          <w:i/>
          <w:sz w:val="20"/>
          <w:szCs w:val="20"/>
        </w:rPr>
        <w:t>Sección Segunda. Cultura</w:t>
      </w:r>
    </w:p>
    <w:p w14:paraId="00000289" w14:textId="77777777" w:rsidR="004977BE" w:rsidRDefault="004977BE">
      <w:pPr>
        <w:spacing w:after="0"/>
        <w:ind w:left="426" w:right="335"/>
        <w:rPr>
          <w:rFonts w:ascii="Verdana" w:eastAsia="Verdana" w:hAnsi="Verdana" w:cs="Verdana"/>
          <w:b/>
          <w:i/>
          <w:sz w:val="20"/>
          <w:szCs w:val="20"/>
        </w:rPr>
      </w:pPr>
    </w:p>
    <w:p w14:paraId="0000028A" w14:textId="77777777" w:rsidR="004977BE" w:rsidRDefault="00767639">
      <w:pPr>
        <w:spacing w:after="0"/>
        <w:ind w:right="335"/>
        <w:jc w:val="both"/>
        <w:rPr>
          <w:rFonts w:ascii="Verdana" w:eastAsia="Verdana" w:hAnsi="Verdana" w:cs="Verdana"/>
          <w:b/>
          <w:i/>
          <w:sz w:val="20"/>
          <w:szCs w:val="20"/>
        </w:rPr>
      </w:pPr>
      <w:r>
        <w:rPr>
          <w:rFonts w:ascii="Verdana" w:eastAsia="Verdana" w:hAnsi="Verdana" w:cs="Verdana"/>
          <w:b/>
          <w:i/>
          <w:sz w:val="20"/>
          <w:szCs w:val="20"/>
        </w:rPr>
        <w:t xml:space="preserve">Artículo 57.- </w:t>
      </w:r>
      <w:r>
        <w:rPr>
          <w:rFonts w:ascii="Verdana" w:eastAsia="Verdana" w:hAnsi="Verdana" w:cs="Verdana"/>
          <w:i/>
          <w:sz w:val="20"/>
          <w:szCs w:val="20"/>
        </w:rPr>
        <w:t>Derecho a la cultura. Toda persona tiene derecho a participar libremente en la vida cultural y artística de la comunidad, así como a beneficiarse del progreso científico y tecnológico de la Nación.</w:t>
      </w:r>
    </w:p>
    <w:p w14:paraId="0000028B" w14:textId="77777777" w:rsidR="004977BE" w:rsidRDefault="004977BE">
      <w:pPr>
        <w:spacing w:after="0"/>
        <w:ind w:left="426" w:right="335"/>
        <w:rPr>
          <w:rFonts w:ascii="Verdana" w:eastAsia="Verdana" w:hAnsi="Verdana" w:cs="Verdana"/>
          <w:b/>
          <w:i/>
          <w:sz w:val="20"/>
          <w:szCs w:val="20"/>
        </w:rPr>
      </w:pPr>
    </w:p>
    <w:p w14:paraId="0000028C" w14:textId="77777777" w:rsidR="004977BE" w:rsidRDefault="00767639">
      <w:pPr>
        <w:spacing w:after="0"/>
        <w:ind w:right="335"/>
        <w:jc w:val="both"/>
        <w:rPr>
          <w:rFonts w:ascii="Verdana" w:eastAsia="Verdana" w:hAnsi="Verdana" w:cs="Verdana"/>
          <w:b/>
          <w:i/>
          <w:sz w:val="20"/>
          <w:szCs w:val="20"/>
        </w:rPr>
      </w:pPr>
      <w:r>
        <w:rPr>
          <w:rFonts w:ascii="Verdana" w:eastAsia="Verdana" w:hAnsi="Verdana" w:cs="Verdana"/>
          <w:b/>
          <w:i/>
          <w:sz w:val="20"/>
          <w:szCs w:val="20"/>
        </w:rPr>
        <w:t xml:space="preserve">Artículo 58.- </w:t>
      </w:r>
      <w:r>
        <w:rPr>
          <w:rFonts w:ascii="Verdana" w:eastAsia="Verdana" w:hAnsi="Verdana" w:cs="Verdana"/>
          <w:i/>
          <w:sz w:val="20"/>
          <w:szCs w:val="20"/>
        </w:rPr>
        <w:t>Identidad cultural. Se reconoce el derecho de las personas y de las comunidades a su identidad cultural de acuerdo a sus valores, su lengua y sus costumbres.</w:t>
      </w:r>
    </w:p>
    <w:p w14:paraId="0000028D" w14:textId="77777777" w:rsidR="004977BE" w:rsidRDefault="004977BE">
      <w:pPr>
        <w:spacing w:after="0"/>
        <w:jc w:val="both"/>
        <w:rPr>
          <w:rFonts w:ascii="Verdana" w:eastAsia="Verdana" w:hAnsi="Verdana" w:cs="Verdana"/>
          <w:b/>
          <w:i/>
          <w:sz w:val="20"/>
          <w:szCs w:val="20"/>
        </w:rPr>
      </w:pPr>
    </w:p>
    <w:p w14:paraId="0000028E" w14:textId="77777777" w:rsidR="004977BE" w:rsidRDefault="00767639">
      <w:pPr>
        <w:spacing w:after="0"/>
        <w:jc w:val="both"/>
        <w:rPr>
          <w:rFonts w:ascii="Verdana" w:eastAsia="Verdana" w:hAnsi="Verdana" w:cs="Verdana"/>
          <w:b/>
          <w:i/>
          <w:sz w:val="20"/>
          <w:szCs w:val="20"/>
        </w:rPr>
      </w:pPr>
      <w:r>
        <w:rPr>
          <w:rFonts w:ascii="Verdana" w:eastAsia="Verdana" w:hAnsi="Verdana" w:cs="Verdana"/>
          <w:b/>
          <w:i/>
          <w:sz w:val="20"/>
          <w:szCs w:val="20"/>
        </w:rPr>
        <w:t>Sección Cuarta. Educación</w:t>
      </w:r>
    </w:p>
    <w:p w14:paraId="0000028F" w14:textId="77777777" w:rsidR="004977BE" w:rsidRDefault="004977BE">
      <w:pPr>
        <w:spacing w:after="0"/>
        <w:ind w:left="426"/>
        <w:jc w:val="both"/>
        <w:rPr>
          <w:rFonts w:ascii="Verdana" w:eastAsia="Verdana" w:hAnsi="Verdana" w:cs="Verdana"/>
          <w:b/>
          <w:i/>
          <w:sz w:val="20"/>
          <w:szCs w:val="20"/>
        </w:rPr>
      </w:pPr>
    </w:p>
    <w:p w14:paraId="00000290" w14:textId="77777777" w:rsidR="004977BE" w:rsidRDefault="00767639">
      <w:pPr>
        <w:spacing w:after="0"/>
        <w:jc w:val="both"/>
        <w:rPr>
          <w:rFonts w:ascii="Verdana" w:eastAsia="Verdana" w:hAnsi="Verdana" w:cs="Verdana"/>
          <w:b/>
          <w:i/>
          <w:sz w:val="20"/>
          <w:szCs w:val="20"/>
        </w:rPr>
      </w:pPr>
      <w:r>
        <w:rPr>
          <w:rFonts w:ascii="Verdana" w:eastAsia="Verdana" w:hAnsi="Verdana" w:cs="Verdana"/>
          <w:b/>
          <w:i/>
          <w:sz w:val="20"/>
          <w:szCs w:val="20"/>
        </w:rPr>
        <w:t xml:space="preserve">Artículo 71.- </w:t>
      </w:r>
      <w:r>
        <w:rPr>
          <w:rFonts w:ascii="Verdana" w:eastAsia="Verdana" w:hAnsi="Verdana" w:cs="Verdana"/>
          <w:i/>
          <w:sz w:val="20"/>
          <w:szCs w:val="20"/>
        </w:rPr>
        <w:t>Derecho a la educación. Se garantiza la libertad de enseñanza y de criterio docente. Es obligación del Estado proporcionar y facilitar educación a sus habitantes sin discriminación alguna. Se declara de utilidad y necesidad públicas la fundación y mantenimiento de centros educativos culturales y museos.</w:t>
      </w:r>
    </w:p>
    <w:p w14:paraId="00000291" w14:textId="77777777" w:rsidR="004977BE" w:rsidRDefault="004977BE">
      <w:pPr>
        <w:spacing w:after="0"/>
        <w:ind w:left="426"/>
        <w:jc w:val="both"/>
        <w:rPr>
          <w:rFonts w:ascii="Verdana" w:eastAsia="Verdana" w:hAnsi="Verdana" w:cs="Verdana"/>
          <w:b/>
          <w:i/>
          <w:sz w:val="20"/>
          <w:szCs w:val="20"/>
        </w:rPr>
      </w:pPr>
    </w:p>
    <w:p w14:paraId="00000292" w14:textId="77777777" w:rsidR="004977BE" w:rsidRDefault="00767639">
      <w:pPr>
        <w:spacing w:after="0"/>
        <w:jc w:val="both"/>
        <w:rPr>
          <w:rFonts w:ascii="Verdana" w:eastAsia="Verdana" w:hAnsi="Verdana" w:cs="Verdana"/>
          <w:b/>
          <w:i/>
          <w:sz w:val="20"/>
          <w:szCs w:val="20"/>
        </w:rPr>
      </w:pPr>
      <w:r>
        <w:rPr>
          <w:rFonts w:ascii="Verdana" w:eastAsia="Verdana" w:hAnsi="Verdana" w:cs="Verdana"/>
          <w:b/>
          <w:i/>
          <w:sz w:val="20"/>
          <w:szCs w:val="20"/>
        </w:rPr>
        <w:t xml:space="preserve">Artículo 72.- </w:t>
      </w:r>
      <w:r>
        <w:rPr>
          <w:rFonts w:ascii="Verdana" w:eastAsia="Verdana" w:hAnsi="Verdana" w:cs="Verdana"/>
          <w:i/>
          <w:sz w:val="20"/>
          <w:szCs w:val="20"/>
        </w:rPr>
        <w:t>Fines de la educación. La educación tiene como fin primordial el desarrollo integral de la persona humana, el conocimiento de la realidad y cultura nacional y universal. Se declaran de interés nacional la educación, la instrucción, formación social y la enseñanza sistemática de la Constitución de la República y de los derechos humanos.</w:t>
      </w:r>
    </w:p>
    <w:p w14:paraId="00000293" w14:textId="77777777" w:rsidR="004977BE" w:rsidRDefault="004977BE">
      <w:pPr>
        <w:spacing w:after="0"/>
        <w:ind w:left="426"/>
        <w:jc w:val="both"/>
        <w:rPr>
          <w:rFonts w:ascii="Verdana" w:eastAsia="Verdana" w:hAnsi="Verdana" w:cs="Verdana"/>
          <w:b/>
          <w:i/>
          <w:sz w:val="20"/>
          <w:szCs w:val="20"/>
        </w:rPr>
      </w:pPr>
    </w:p>
    <w:p w14:paraId="00000294" w14:textId="77777777" w:rsidR="004977BE" w:rsidRDefault="00767639">
      <w:pPr>
        <w:spacing w:after="0"/>
        <w:jc w:val="both"/>
        <w:rPr>
          <w:rFonts w:ascii="Verdana" w:eastAsia="Verdana" w:hAnsi="Verdana" w:cs="Verdana"/>
          <w:b/>
          <w:i/>
          <w:sz w:val="20"/>
          <w:szCs w:val="20"/>
        </w:rPr>
      </w:pPr>
      <w:r>
        <w:rPr>
          <w:rFonts w:ascii="Verdana" w:eastAsia="Verdana" w:hAnsi="Verdana" w:cs="Verdana"/>
          <w:b/>
          <w:i/>
          <w:sz w:val="20"/>
          <w:szCs w:val="20"/>
        </w:rPr>
        <w:t xml:space="preserve">Artículo 81.- </w:t>
      </w:r>
      <w:r>
        <w:rPr>
          <w:rFonts w:ascii="Verdana" w:eastAsia="Verdana" w:hAnsi="Verdana" w:cs="Verdana"/>
          <w:i/>
          <w:sz w:val="20"/>
          <w:szCs w:val="20"/>
        </w:rPr>
        <w:t>“Títulos y diplomas. Los títulos y diplomas cuya expedición corresponda al Estado, tiene plena validez legal…”</w:t>
      </w:r>
    </w:p>
    <w:p w14:paraId="00000295" w14:textId="77777777" w:rsidR="004977BE" w:rsidRDefault="004977BE">
      <w:pPr>
        <w:spacing w:after="0"/>
        <w:ind w:left="426"/>
        <w:jc w:val="both"/>
        <w:rPr>
          <w:rFonts w:ascii="Verdana" w:eastAsia="Verdana" w:hAnsi="Verdana" w:cs="Verdana"/>
          <w:b/>
          <w:i/>
          <w:sz w:val="20"/>
          <w:szCs w:val="20"/>
        </w:rPr>
      </w:pPr>
    </w:p>
    <w:p w14:paraId="7195FEE1" w14:textId="77777777" w:rsidR="00991C2D" w:rsidRDefault="00991C2D">
      <w:pPr>
        <w:spacing w:after="0"/>
        <w:ind w:left="426"/>
        <w:jc w:val="both"/>
        <w:rPr>
          <w:rFonts w:ascii="Verdana" w:eastAsia="Verdana" w:hAnsi="Verdana" w:cs="Verdana"/>
          <w:b/>
          <w:i/>
          <w:sz w:val="20"/>
          <w:szCs w:val="20"/>
        </w:rPr>
      </w:pPr>
    </w:p>
    <w:p w14:paraId="00000296" w14:textId="77777777" w:rsidR="004977BE" w:rsidRDefault="00767639">
      <w:pPr>
        <w:spacing w:after="0"/>
        <w:jc w:val="both"/>
        <w:rPr>
          <w:rFonts w:ascii="Verdana" w:eastAsia="Verdana" w:hAnsi="Verdana" w:cs="Verdana"/>
          <w:b/>
          <w:i/>
          <w:sz w:val="20"/>
          <w:szCs w:val="20"/>
        </w:rPr>
      </w:pPr>
      <w:r>
        <w:rPr>
          <w:rFonts w:ascii="Verdana" w:eastAsia="Verdana" w:hAnsi="Verdana" w:cs="Verdana"/>
          <w:b/>
          <w:i/>
          <w:sz w:val="20"/>
          <w:szCs w:val="20"/>
        </w:rPr>
        <w:t>Sección Novena. Trabajadores del Estado</w:t>
      </w:r>
    </w:p>
    <w:p w14:paraId="00000297"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 xml:space="preserve">Artículo 107.- </w:t>
      </w:r>
      <w:r>
        <w:rPr>
          <w:rFonts w:ascii="Verdana" w:eastAsia="Verdana" w:hAnsi="Verdana" w:cs="Verdana"/>
          <w:i/>
          <w:sz w:val="20"/>
          <w:szCs w:val="20"/>
        </w:rPr>
        <w:t>Trabajadores del Estado. Los trabajadores del Estado están al servicio de la administración pública y nunca de partido político, grupo, organización o persona alguna.</w:t>
      </w:r>
    </w:p>
    <w:p w14:paraId="0000029A" w14:textId="77777777" w:rsidR="004977BE" w:rsidRDefault="00767639">
      <w:pPr>
        <w:spacing w:after="0"/>
        <w:rPr>
          <w:rFonts w:ascii="Verdana" w:eastAsia="Verdana" w:hAnsi="Verdana" w:cs="Verdana"/>
          <w:b/>
          <w:sz w:val="20"/>
          <w:szCs w:val="20"/>
        </w:rPr>
      </w:pPr>
      <w:r>
        <w:rPr>
          <w:rFonts w:ascii="Verdana" w:eastAsia="Verdana" w:hAnsi="Verdana" w:cs="Verdana"/>
          <w:b/>
          <w:sz w:val="20"/>
          <w:szCs w:val="20"/>
        </w:rPr>
        <w:t>LEY DEL ORGANISMO EJECUTIVO</w:t>
      </w:r>
    </w:p>
    <w:p w14:paraId="0000029B" w14:textId="77777777" w:rsidR="004977BE" w:rsidRDefault="00767639">
      <w:pPr>
        <w:spacing w:after="0"/>
        <w:rPr>
          <w:rFonts w:ascii="Verdana" w:eastAsia="Verdana" w:hAnsi="Verdana" w:cs="Verdana"/>
          <w:b/>
          <w:sz w:val="20"/>
          <w:szCs w:val="20"/>
        </w:rPr>
      </w:pPr>
      <w:r>
        <w:rPr>
          <w:rFonts w:ascii="Verdana" w:eastAsia="Verdana" w:hAnsi="Verdana" w:cs="Verdana"/>
          <w:b/>
          <w:sz w:val="20"/>
          <w:szCs w:val="20"/>
        </w:rPr>
        <w:t>Decreto Número 114-97 del Congreso de la República de Guatemala y sus Reformas.</w:t>
      </w:r>
    </w:p>
    <w:p w14:paraId="0000029C" w14:textId="77777777" w:rsidR="004977BE" w:rsidRDefault="004977BE">
      <w:pPr>
        <w:spacing w:after="0"/>
        <w:ind w:left="426"/>
        <w:rPr>
          <w:rFonts w:ascii="Verdana" w:eastAsia="Verdana" w:hAnsi="Verdana" w:cs="Verdana"/>
          <w:b/>
          <w:sz w:val="20"/>
          <w:szCs w:val="20"/>
        </w:rPr>
      </w:pPr>
    </w:p>
    <w:p w14:paraId="0000029D" w14:textId="77777777" w:rsidR="004977BE" w:rsidRDefault="00767639">
      <w:pPr>
        <w:spacing w:after="0"/>
        <w:jc w:val="both"/>
        <w:rPr>
          <w:rFonts w:ascii="Verdana" w:eastAsia="Verdana" w:hAnsi="Verdana" w:cs="Verdana"/>
          <w:b/>
          <w:i/>
          <w:sz w:val="20"/>
          <w:szCs w:val="20"/>
        </w:rPr>
      </w:pPr>
      <w:r>
        <w:rPr>
          <w:rFonts w:ascii="Verdana" w:eastAsia="Verdana" w:hAnsi="Verdana" w:cs="Verdana"/>
          <w:b/>
          <w:i/>
          <w:sz w:val="20"/>
          <w:szCs w:val="20"/>
        </w:rPr>
        <w:t xml:space="preserve">Capítulo I. Disposiciones Generales </w:t>
      </w:r>
    </w:p>
    <w:p w14:paraId="0000029E" w14:textId="77777777" w:rsidR="004977BE" w:rsidRDefault="004977BE">
      <w:pPr>
        <w:spacing w:after="0"/>
        <w:ind w:left="426"/>
        <w:jc w:val="both"/>
        <w:rPr>
          <w:rFonts w:ascii="Verdana" w:eastAsia="Verdana" w:hAnsi="Verdana" w:cs="Verdana"/>
          <w:b/>
          <w:i/>
          <w:sz w:val="20"/>
          <w:szCs w:val="20"/>
        </w:rPr>
      </w:pPr>
    </w:p>
    <w:p w14:paraId="0000029F" w14:textId="77777777" w:rsidR="004977BE" w:rsidRDefault="00767639">
      <w:pPr>
        <w:spacing w:after="0"/>
        <w:jc w:val="both"/>
        <w:rPr>
          <w:rFonts w:ascii="Verdana" w:eastAsia="Verdana" w:hAnsi="Verdana" w:cs="Verdana"/>
          <w:b/>
          <w:i/>
          <w:sz w:val="20"/>
          <w:szCs w:val="20"/>
        </w:rPr>
      </w:pPr>
      <w:r>
        <w:rPr>
          <w:rFonts w:ascii="Verdana" w:eastAsia="Verdana" w:hAnsi="Verdana" w:cs="Verdana"/>
          <w:b/>
          <w:i/>
          <w:sz w:val="20"/>
          <w:szCs w:val="20"/>
        </w:rPr>
        <w:t xml:space="preserve">Artículo 1.- </w:t>
      </w:r>
      <w:r>
        <w:rPr>
          <w:rFonts w:ascii="Verdana" w:eastAsia="Verdana" w:hAnsi="Verdana" w:cs="Verdana"/>
          <w:i/>
          <w:sz w:val="20"/>
          <w:szCs w:val="20"/>
        </w:rPr>
        <w:t>Ámbito de la ley. La presente ley desarrolla los preceptos constitucionales sobre la organización, atribuciones y funcionamiento del Organismo Ejecutivo.</w:t>
      </w:r>
      <w:r>
        <w:rPr>
          <w:rFonts w:ascii="Verdana" w:eastAsia="Verdana" w:hAnsi="Verdana" w:cs="Verdana"/>
          <w:b/>
          <w:i/>
          <w:sz w:val="20"/>
          <w:szCs w:val="20"/>
        </w:rPr>
        <w:t xml:space="preserve"> </w:t>
      </w:r>
    </w:p>
    <w:p w14:paraId="000002A0" w14:textId="77777777" w:rsidR="004977BE" w:rsidRDefault="004977BE">
      <w:pPr>
        <w:spacing w:after="0"/>
        <w:ind w:left="426"/>
        <w:jc w:val="both"/>
        <w:rPr>
          <w:rFonts w:ascii="Verdana" w:eastAsia="Verdana" w:hAnsi="Verdana" w:cs="Verdana"/>
          <w:b/>
          <w:i/>
          <w:sz w:val="20"/>
          <w:szCs w:val="20"/>
        </w:rPr>
      </w:pPr>
    </w:p>
    <w:p w14:paraId="000002A1"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 xml:space="preserve">Artículo 2.- </w:t>
      </w:r>
      <w:r>
        <w:rPr>
          <w:rFonts w:ascii="Verdana" w:eastAsia="Verdana" w:hAnsi="Verdana" w:cs="Verdana"/>
          <w:i/>
          <w:sz w:val="20"/>
          <w:szCs w:val="20"/>
        </w:rPr>
        <w:t>Competencia del Organismo Ejecutivo. Dentro del marco de las funciones y atribuciones constitucionales y legales de los órganos que lo integran, compete al Organismo Ejecutivo el ejercicio de la función administrativa y la formulación y ejecución de las políticas de gobierno con las cuales deben coordinarse las entidades que forman parte de la administración descentralizada.</w:t>
      </w:r>
    </w:p>
    <w:p w14:paraId="000002A2" w14:textId="77777777" w:rsidR="004977BE" w:rsidRDefault="004977BE">
      <w:pPr>
        <w:spacing w:after="0"/>
        <w:ind w:left="426"/>
        <w:jc w:val="both"/>
        <w:rPr>
          <w:rFonts w:ascii="Verdana" w:eastAsia="Verdana" w:hAnsi="Verdana" w:cs="Verdana"/>
          <w:b/>
          <w:i/>
          <w:sz w:val="20"/>
          <w:szCs w:val="20"/>
        </w:rPr>
      </w:pPr>
    </w:p>
    <w:p w14:paraId="000002A3"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 xml:space="preserve">Artículo 4.- </w:t>
      </w:r>
      <w:r>
        <w:rPr>
          <w:rFonts w:ascii="Verdana" w:eastAsia="Verdana" w:hAnsi="Verdana" w:cs="Verdana"/>
          <w:i/>
          <w:sz w:val="20"/>
          <w:szCs w:val="20"/>
        </w:rPr>
        <w:t>Principios que rigen la función administrativa. El fin supremo del Estado es el bien común y las funciones del Organismo Ejecutivo han de ejercitarse en orden a su consecución y con arreglo a los principios de solidaridad, subsidiariedad, transparencia, probidad, eficacia, eficiencia, descentralización y participación ciudadana.</w:t>
      </w:r>
    </w:p>
    <w:p w14:paraId="000002A4" w14:textId="77777777" w:rsidR="004977BE" w:rsidRDefault="004977BE">
      <w:pPr>
        <w:spacing w:after="0"/>
        <w:ind w:left="426"/>
        <w:jc w:val="both"/>
        <w:rPr>
          <w:rFonts w:ascii="Verdana" w:eastAsia="Verdana" w:hAnsi="Verdana" w:cs="Verdana"/>
          <w:b/>
          <w:i/>
          <w:sz w:val="20"/>
          <w:szCs w:val="20"/>
        </w:rPr>
      </w:pPr>
    </w:p>
    <w:p w14:paraId="000002A5"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 xml:space="preserve">Artículo 5.- </w:t>
      </w:r>
      <w:r>
        <w:rPr>
          <w:rFonts w:ascii="Verdana" w:eastAsia="Verdana" w:hAnsi="Verdana" w:cs="Verdana"/>
          <w:i/>
          <w:sz w:val="20"/>
          <w:szCs w:val="20"/>
        </w:rPr>
        <w:t xml:space="preserve">Integración del Organismo Ejecutivo. El Organismo Ejecutivo se integra de los órganos que dispone la Constitución Política, la presente y demás leyes. Según su función, los mismos podrán ser deliberativos, consultivos, de contralor y ejecutivos, al igual que podrán confluir en un órgano administrativo más de uno de dichos atributos. </w:t>
      </w:r>
    </w:p>
    <w:p w14:paraId="000002A6" w14:textId="77777777" w:rsidR="004977BE" w:rsidRDefault="004977BE">
      <w:pPr>
        <w:spacing w:after="0"/>
        <w:ind w:left="426"/>
        <w:jc w:val="both"/>
        <w:rPr>
          <w:rFonts w:ascii="Verdana" w:eastAsia="Verdana" w:hAnsi="Verdana" w:cs="Verdana"/>
          <w:i/>
          <w:sz w:val="20"/>
          <w:szCs w:val="20"/>
        </w:rPr>
      </w:pPr>
    </w:p>
    <w:p w14:paraId="000002A7" w14:textId="77777777" w:rsidR="004977BE" w:rsidRDefault="00767639">
      <w:pPr>
        <w:spacing w:after="0"/>
        <w:jc w:val="both"/>
        <w:rPr>
          <w:rFonts w:ascii="Verdana" w:eastAsia="Verdana" w:hAnsi="Verdana" w:cs="Verdana"/>
          <w:i/>
          <w:sz w:val="20"/>
          <w:szCs w:val="20"/>
        </w:rPr>
      </w:pPr>
      <w:r>
        <w:rPr>
          <w:rFonts w:ascii="Verdana" w:eastAsia="Verdana" w:hAnsi="Verdana" w:cs="Verdana"/>
          <w:i/>
          <w:sz w:val="20"/>
          <w:szCs w:val="20"/>
        </w:rPr>
        <w:t xml:space="preserve">Integran el Organismo Ejecutivo los Ministerios, Secretarías de la Presidencia, dependencias, gobernaciones departamentales y órganos que administrativa o jerárquicamente dependen de la Presidencia de la República. </w:t>
      </w:r>
    </w:p>
    <w:p w14:paraId="000002A8" w14:textId="77777777" w:rsidR="004977BE" w:rsidRDefault="004977BE">
      <w:pPr>
        <w:spacing w:after="0"/>
        <w:ind w:left="426"/>
        <w:jc w:val="both"/>
        <w:rPr>
          <w:rFonts w:ascii="Verdana" w:eastAsia="Verdana" w:hAnsi="Verdana" w:cs="Verdana"/>
          <w:i/>
          <w:sz w:val="20"/>
          <w:szCs w:val="20"/>
        </w:rPr>
      </w:pPr>
    </w:p>
    <w:p w14:paraId="000002A9" w14:textId="77777777" w:rsidR="004977BE" w:rsidRDefault="00767639">
      <w:pPr>
        <w:spacing w:after="0"/>
        <w:jc w:val="both"/>
        <w:rPr>
          <w:rFonts w:ascii="Verdana" w:eastAsia="Verdana" w:hAnsi="Verdana" w:cs="Verdana"/>
          <w:i/>
          <w:sz w:val="20"/>
          <w:szCs w:val="20"/>
        </w:rPr>
      </w:pPr>
      <w:r>
        <w:rPr>
          <w:rFonts w:ascii="Verdana" w:eastAsia="Verdana" w:hAnsi="Verdana" w:cs="Verdana"/>
          <w:i/>
          <w:sz w:val="20"/>
          <w:szCs w:val="20"/>
        </w:rPr>
        <w:t>También forman parte del Organismo Ejecutivo las Comisiones Temporales, los Comités Temporales de la Presidencia y los Gabinetes Específicos. Compete al presidente de la República, mediante acuerdo gubernativo por conducto del Ministerio de Gobernación, crear y establecer las funciones y atribuciones, así como la temporalidad de los órganos mencionados en este párrafo.</w:t>
      </w:r>
    </w:p>
    <w:p w14:paraId="000002AA" w14:textId="77777777" w:rsidR="004977BE" w:rsidRDefault="004977BE">
      <w:pPr>
        <w:spacing w:after="0"/>
        <w:ind w:left="426"/>
        <w:rPr>
          <w:rFonts w:ascii="Verdana" w:eastAsia="Verdana" w:hAnsi="Verdana" w:cs="Verdana"/>
          <w:b/>
          <w:sz w:val="20"/>
          <w:szCs w:val="20"/>
        </w:rPr>
      </w:pPr>
    </w:p>
    <w:p w14:paraId="12EA044E" w14:textId="77777777" w:rsidR="00947725" w:rsidRDefault="00947725">
      <w:pPr>
        <w:spacing w:after="0"/>
        <w:ind w:left="426"/>
        <w:rPr>
          <w:rFonts w:ascii="Verdana" w:eastAsia="Verdana" w:hAnsi="Verdana" w:cs="Verdana"/>
          <w:b/>
          <w:sz w:val="20"/>
          <w:szCs w:val="20"/>
        </w:rPr>
      </w:pPr>
    </w:p>
    <w:p w14:paraId="2FA6F2FD" w14:textId="77777777" w:rsidR="00947725" w:rsidRDefault="00947725">
      <w:pPr>
        <w:spacing w:after="0"/>
        <w:ind w:left="426"/>
        <w:rPr>
          <w:rFonts w:ascii="Verdana" w:eastAsia="Verdana" w:hAnsi="Verdana" w:cs="Verdana"/>
          <w:b/>
          <w:sz w:val="20"/>
          <w:szCs w:val="20"/>
        </w:rPr>
      </w:pPr>
    </w:p>
    <w:p w14:paraId="3E952D0F" w14:textId="77777777" w:rsidR="00947725" w:rsidRDefault="00947725">
      <w:pPr>
        <w:spacing w:after="0"/>
        <w:ind w:left="426"/>
        <w:rPr>
          <w:rFonts w:ascii="Verdana" w:eastAsia="Verdana" w:hAnsi="Verdana" w:cs="Verdana"/>
          <w:b/>
          <w:sz w:val="20"/>
          <w:szCs w:val="20"/>
        </w:rPr>
      </w:pPr>
    </w:p>
    <w:p w14:paraId="000002AB" w14:textId="77777777" w:rsidR="004977BE" w:rsidRDefault="00767639">
      <w:pPr>
        <w:spacing w:after="0"/>
        <w:rPr>
          <w:rFonts w:ascii="Verdana" w:eastAsia="Verdana" w:hAnsi="Verdana" w:cs="Verdana"/>
          <w:b/>
          <w:sz w:val="20"/>
          <w:szCs w:val="20"/>
        </w:rPr>
      </w:pPr>
      <w:r>
        <w:rPr>
          <w:rFonts w:ascii="Verdana" w:eastAsia="Verdana" w:hAnsi="Verdana" w:cs="Verdana"/>
          <w:b/>
          <w:sz w:val="20"/>
          <w:szCs w:val="20"/>
        </w:rPr>
        <w:t>LEY DE SERVICIO CIVIL</w:t>
      </w:r>
    </w:p>
    <w:p w14:paraId="000002AC" w14:textId="77777777" w:rsidR="004977BE" w:rsidRDefault="00767639">
      <w:pPr>
        <w:spacing w:after="0"/>
        <w:jc w:val="both"/>
        <w:rPr>
          <w:rFonts w:ascii="Verdana" w:eastAsia="Verdana" w:hAnsi="Verdana" w:cs="Verdana"/>
          <w:i/>
          <w:sz w:val="20"/>
          <w:szCs w:val="20"/>
        </w:rPr>
      </w:pPr>
      <w:r>
        <w:rPr>
          <w:rFonts w:ascii="Verdana" w:eastAsia="Verdana" w:hAnsi="Verdana" w:cs="Verdana"/>
          <w:b/>
          <w:sz w:val="20"/>
          <w:szCs w:val="20"/>
        </w:rPr>
        <w:t>Decreto Número 1748 del Congreso de la República de Guatemala</w:t>
      </w:r>
    </w:p>
    <w:p w14:paraId="000002AE" w14:textId="77777777" w:rsidR="004977BE" w:rsidRDefault="00767639">
      <w:pPr>
        <w:spacing w:after="0"/>
        <w:jc w:val="both"/>
        <w:rPr>
          <w:rFonts w:ascii="Verdana" w:eastAsia="Verdana" w:hAnsi="Verdana" w:cs="Verdana"/>
          <w:b/>
          <w:i/>
          <w:sz w:val="20"/>
          <w:szCs w:val="20"/>
        </w:rPr>
      </w:pPr>
      <w:r>
        <w:rPr>
          <w:rFonts w:ascii="Verdana" w:eastAsia="Verdana" w:hAnsi="Verdana" w:cs="Verdana"/>
          <w:b/>
          <w:i/>
          <w:sz w:val="20"/>
          <w:szCs w:val="20"/>
        </w:rPr>
        <w:t>Título I.</w:t>
      </w:r>
    </w:p>
    <w:p w14:paraId="000002AF" w14:textId="77777777" w:rsidR="004977BE" w:rsidRDefault="00767639">
      <w:pPr>
        <w:spacing w:after="0"/>
        <w:jc w:val="both"/>
        <w:rPr>
          <w:rFonts w:ascii="Verdana" w:eastAsia="Verdana" w:hAnsi="Verdana" w:cs="Verdana"/>
          <w:b/>
          <w:i/>
          <w:sz w:val="20"/>
          <w:szCs w:val="20"/>
        </w:rPr>
      </w:pPr>
      <w:r>
        <w:rPr>
          <w:rFonts w:ascii="Verdana" w:eastAsia="Verdana" w:hAnsi="Verdana" w:cs="Verdana"/>
          <w:b/>
          <w:i/>
          <w:sz w:val="20"/>
          <w:szCs w:val="20"/>
        </w:rPr>
        <w:t>Capítulo Único. Disposiciones Generales</w:t>
      </w:r>
    </w:p>
    <w:p w14:paraId="000002B0" w14:textId="77777777" w:rsidR="004977BE" w:rsidRDefault="00767639">
      <w:pPr>
        <w:spacing w:after="0"/>
        <w:ind w:left="426"/>
        <w:jc w:val="both"/>
        <w:rPr>
          <w:rFonts w:ascii="Verdana" w:eastAsia="Verdana" w:hAnsi="Verdana" w:cs="Verdana"/>
          <w:b/>
          <w:i/>
          <w:sz w:val="20"/>
          <w:szCs w:val="20"/>
        </w:rPr>
      </w:pPr>
      <w:r>
        <w:rPr>
          <w:rFonts w:ascii="Verdana" w:eastAsia="Verdana" w:hAnsi="Verdana" w:cs="Verdana"/>
          <w:b/>
          <w:i/>
          <w:sz w:val="20"/>
          <w:szCs w:val="20"/>
        </w:rPr>
        <w:t xml:space="preserve"> </w:t>
      </w:r>
    </w:p>
    <w:p w14:paraId="000002B1"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Artículo 1.-</w:t>
      </w:r>
      <w:r>
        <w:rPr>
          <w:rFonts w:ascii="Verdana" w:eastAsia="Verdana" w:hAnsi="Verdana" w:cs="Verdana"/>
          <w:i/>
          <w:sz w:val="20"/>
          <w:szCs w:val="20"/>
        </w:rPr>
        <w:t xml:space="preserve"> Carácter de la Ley. Esta ley es de orden público y los derechos que consigna son garantías mínimas irrenunciables para los servidores públicos, susceptibles de ser mejoradas conforme las necesidades y posibilidades del Estado. De consiguiente, son nulos ipso jure, todos los actos y disposiciones que impliquen renuncia, disminución o tergiversación de los derechos que la Constitución establece, de los que esta ley señala y de todos los adquiridos con anterioridad.</w:t>
      </w:r>
    </w:p>
    <w:p w14:paraId="000002B2" w14:textId="77777777" w:rsidR="004977BE" w:rsidRDefault="004977BE">
      <w:pPr>
        <w:spacing w:after="0"/>
        <w:ind w:left="426"/>
        <w:jc w:val="both"/>
        <w:rPr>
          <w:rFonts w:ascii="Verdana" w:eastAsia="Verdana" w:hAnsi="Verdana" w:cs="Verdana"/>
          <w:i/>
          <w:sz w:val="20"/>
          <w:szCs w:val="20"/>
        </w:rPr>
      </w:pPr>
    </w:p>
    <w:p w14:paraId="000002B3"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Artículo 4.</w:t>
      </w:r>
      <w:r>
        <w:rPr>
          <w:rFonts w:ascii="Verdana" w:eastAsia="Verdana" w:hAnsi="Verdana" w:cs="Verdana"/>
          <w:i/>
          <w:sz w:val="20"/>
          <w:szCs w:val="20"/>
        </w:rPr>
        <w:t>- Servidor público. Para los efectos de esta ley, se considera servidor público, la persona individual que ocupe un puesto en la Administración Pública en virtud de nombramiento, contrato o cualquier otro vínculo legalmente establecido, mediante el cual queda obligado a prestarle sus servicios o a ejecutarle una obra personalmente a cambio de un salario, bajo la dependencia continuada y dirección inmediata de la propia Administración Pública.</w:t>
      </w:r>
    </w:p>
    <w:p w14:paraId="000002B4" w14:textId="77777777" w:rsidR="004977BE" w:rsidRDefault="004977BE">
      <w:pPr>
        <w:spacing w:after="0"/>
        <w:ind w:left="426"/>
        <w:jc w:val="both"/>
        <w:rPr>
          <w:rFonts w:ascii="Verdana" w:eastAsia="Verdana" w:hAnsi="Verdana" w:cs="Verdana"/>
          <w:b/>
          <w:sz w:val="20"/>
          <w:szCs w:val="20"/>
        </w:rPr>
      </w:pPr>
    </w:p>
    <w:p w14:paraId="000002B5" w14:textId="77777777" w:rsidR="004977BE" w:rsidRDefault="00767639">
      <w:pPr>
        <w:spacing w:after="0"/>
        <w:jc w:val="both"/>
        <w:rPr>
          <w:rFonts w:ascii="Verdana" w:eastAsia="Verdana" w:hAnsi="Verdana" w:cs="Verdana"/>
          <w:b/>
          <w:sz w:val="20"/>
          <w:szCs w:val="20"/>
        </w:rPr>
      </w:pPr>
      <w:r>
        <w:rPr>
          <w:rFonts w:ascii="Verdana" w:eastAsia="Verdana" w:hAnsi="Verdana" w:cs="Verdana"/>
          <w:b/>
          <w:sz w:val="20"/>
          <w:szCs w:val="20"/>
        </w:rPr>
        <w:t>ACUERDO GUBERNATIVO Número</w:t>
      </w:r>
      <w:r>
        <w:t xml:space="preserve"> </w:t>
      </w:r>
      <w:r>
        <w:rPr>
          <w:rFonts w:ascii="Verdana" w:eastAsia="Verdana" w:hAnsi="Verdana" w:cs="Verdana"/>
          <w:b/>
          <w:sz w:val="20"/>
          <w:szCs w:val="20"/>
        </w:rPr>
        <w:t xml:space="preserve">100-2020 del Presidente de la República en Consejo de Ministros y sus Reformas. </w:t>
      </w:r>
    </w:p>
    <w:p w14:paraId="000002B6" w14:textId="77777777" w:rsidR="004977BE" w:rsidRDefault="004977BE">
      <w:pPr>
        <w:spacing w:after="0"/>
        <w:ind w:left="426"/>
        <w:jc w:val="both"/>
        <w:rPr>
          <w:rFonts w:ascii="Verdana" w:eastAsia="Verdana" w:hAnsi="Verdana" w:cs="Verdana"/>
          <w:b/>
          <w:sz w:val="20"/>
          <w:szCs w:val="20"/>
        </w:rPr>
      </w:pPr>
    </w:p>
    <w:p w14:paraId="000002B7" w14:textId="77777777" w:rsidR="004977BE" w:rsidRDefault="00767639">
      <w:pPr>
        <w:spacing w:after="0"/>
        <w:jc w:val="both"/>
        <w:rPr>
          <w:rFonts w:ascii="Verdana" w:eastAsia="Verdana" w:hAnsi="Verdana" w:cs="Verdana"/>
          <w:i/>
          <w:sz w:val="20"/>
          <w:szCs w:val="20"/>
        </w:rPr>
      </w:pPr>
      <w:r>
        <w:rPr>
          <w:rFonts w:ascii="Verdana" w:eastAsia="Verdana" w:hAnsi="Verdana" w:cs="Verdana"/>
          <w:b/>
          <w:i/>
          <w:sz w:val="20"/>
          <w:szCs w:val="20"/>
        </w:rPr>
        <w:t xml:space="preserve">Artículo 1.- </w:t>
      </w:r>
      <w:r>
        <w:rPr>
          <w:rFonts w:ascii="Verdana" w:eastAsia="Verdana" w:hAnsi="Verdana" w:cs="Verdana"/>
          <w:i/>
          <w:sz w:val="20"/>
          <w:szCs w:val="20"/>
        </w:rPr>
        <w:t xml:space="preserve">Se crea, en forma temporal, la Comisión Presidencial por la Paz y los Derechos Humanos, en adelante denominada “COPADEH” o “la Comisión” como dependencia de la Presidencia de la República. </w:t>
      </w:r>
    </w:p>
    <w:p w14:paraId="000002B8" w14:textId="77777777" w:rsidR="004977BE" w:rsidRDefault="004977BE">
      <w:pPr>
        <w:spacing w:after="0"/>
        <w:jc w:val="both"/>
        <w:rPr>
          <w:rFonts w:ascii="Verdana" w:eastAsia="Verdana" w:hAnsi="Verdana" w:cs="Verdana"/>
          <w:i/>
          <w:sz w:val="20"/>
          <w:szCs w:val="20"/>
        </w:rPr>
      </w:pPr>
    </w:p>
    <w:p w14:paraId="000002B9" w14:textId="77777777" w:rsidR="004977BE" w:rsidRDefault="00767639">
      <w:pPr>
        <w:spacing w:after="0" w:line="240" w:lineRule="auto"/>
        <w:jc w:val="both"/>
        <w:rPr>
          <w:rFonts w:ascii="Verdana" w:eastAsia="Verdana" w:hAnsi="Verdana" w:cs="Verdana"/>
          <w:i/>
          <w:sz w:val="20"/>
          <w:szCs w:val="20"/>
        </w:rPr>
      </w:pPr>
      <w:r>
        <w:rPr>
          <w:rFonts w:ascii="Verdana" w:eastAsia="Verdana" w:hAnsi="Verdana" w:cs="Verdana"/>
          <w:b/>
          <w:i/>
          <w:sz w:val="20"/>
          <w:szCs w:val="20"/>
        </w:rPr>
        <w:t>Artículo 2. Objeto.</w:t>
      </w:r>
      <w:r>
        <w:rPr>
          <w:rFonts w:ascii="Verdana" w:eastAsia="Verdana" w:hAnsi="Verdana" w:cs="Verdana"/>
          <w:i/>
          <w:sz w:val="20"/>
          <w:szCs w:val="20"/>
        </w:rPr>
        <w:t xml:space="preserve"> La Comisión tiene por objeto asesorar y coordinar con las distintas dependencias del Organismo Ejecutivo, la promoción de acciones y mecanismos encaminados a la efectiva vigencia y protección de los derechos humanos, y el cumplimiento de los compromisos gubernamentales derivados de los Acuerdos de Paz.”</w:t>
      </w:r>
    </w:p>
    <w:p w14:paraId="000002BA" w14:textId="77777777" w:rsidR="004977BE" w:rsidRDefault="004977BE">
      <w:pPr>
        <w:spacing w:after="0"/>
        <w:jc w:val="both"/>
        <w:rPr>
          <w:rFonts w:ascii="Verdana" w:eastAsia="Verdana" w:hAnsi="Verdana" w:cs="Verdana"/>
          <w:i/>
          <w:sz w:val="20"/>
          <w:szCs w:val="20"/>
        </w:rPr>
      </w:pPr>
    </w:p>
    <w:p w14:paraId="000002BB" w14:textId="014862E9" w:rsidR="004977BE" w:rsidRDefault="00767639">
      <w:pPr>
        <w:jc w:val="both"/>
        <w:rPr>
          <w:rFonts w:ascii="Verdana" w:eastAsia="Verdana" w:hAnsi="Verdana" w:cs="Verdana"/>
          <w:i/>
          <w:sz w:val="20"/>
          <w:szCs w:val="20"/>
        </w:rPr>
      </w:pPr>
      <w:r>
        <w:rPr>
          <w:rFonts w:ascii="Verdana" w:eastAsia="Verdana" w:hAnsi="Verdana" w:cs="Verdana"/>
          <w:b/>
          <w:i/>
          <w:sz w:val="20"/>
          <w:szCs w:val="20"/>
        </w:rPr>
        <w:t>Artículo 4.-</w:t>
      </w:r>
      <w:r>
        <w:rPr>
          <w:rFonts w:ascii="Verdana" w:eastAsia="Verdana" w:hAnsi="Verdana" w:cs="Verdana"/>
          <w:i/>
          <w:sz w:val="20"/>
          <w:szCs w:val="20"/>
        </w:rPr>
        <w:t>Atribuciones; literal a). Asesorar a las dependencias del Organismo Ejecutivo en la promoción e implementación de acciones y mecanismos en materia de paz, derechos humanos; literal b) Impulsar el c</w:t>
      </w:r>
      <w:r w:rsidR="002B3E63">
        <w:rPr>
          <w:rFonts w:ascii="Verdana" w:eastAsia="Verdana" w:hAnsi="Verdana" w:cs="Verdana"/>
          <w:i/>
          <w:sz w:val="20"/>
          <w:szCs w:val="20"/>
        </w:rPr>
        <w:t>u</w:t>
      </w:r>
      <w:r>
        <w:rPr>
          <w:rFonts w:ascii="Verdana" w:eastAsia="Verdana" w:hAnsi="Verdana" w:cs="Verdana"/>
          <w:i/>
          <w:sz w:val="20"/>
          <w:szCs w:val="20"/>
        </w:rPr>
        <w:t xml:space="preserve">mplimiento </w:t>
      </w:r>
      <w:r w:rsidR="004F4DFC">
        <w:rPr>
          <w:rFonts w:ascii="Verdana" w:eastAsia="Verdana" w:hAnsi="Verdana" w:cs="Verdana"/>
          <w:i/>
          <w:sz w:val="20"/>
          <w:szCs w:val="20"/>
        </w:rPr>
        <w:t>de los</w:t>
      </w:r>
      <w:r>
        <w:rPr>
          <w:rFonts w:ascii="Verdana" w:eastAsia="Verdana" w:hAnsi="Verdana" w:cs="Verdana"/>
          <w:i/>
          <w:sz w:val="20"/>
          <w:szCs w:val="20"/>
        </w:rPr>
        <w:t xml:space="preserve"> compromisos adquiridos por el Gobierno de Guatemala en materia del cultura de paz; literal c) Promover transversalmente y coordinar dentro de las instituciones públicas, así como en las organizaciones regionales, municipales y comunitarias, los mecanismos efectivos para la cooperación y la inclusión de acciones que favorezcan la paz y los derechos humanos; literal d) Promover sistemáticamente la cultura de paz y de ciudadanía; literal k) Coordinar a nivel de las dependencias del Organismo</w:t>
      </w:r>
      <w:r w:rsidR="004F4DFC">
        <w:rPr>
          <w:rFonts w:ascii="Verdana" w:eastAsia="Verdana" w:hAnsi="Verdana" w:cs="Verdana"/>
          <w:i/>
          <w:sz w:val="20"/>
          <w:szCs w:val="20"/>
        </w:rPr>
        <w:t xml:space="preserve"> Ejecutivo</w:t>
      </w:r>
      <w:r>
        <w:rPr>
          <w:rFonts w:ascii="Verdana" w:eastAsia="Verdana" w:hAnsi="Verdana" w:cs="Verdana"/>
          <w:i/>
          <w:sz w:val="20"/>
          <w:szCs w:val="20"/>
        </w:rPr>
        <w:t xml:space="preserve"> y otros actores </w:t>
      </w:r>
      <w:r>
        <w:rPr>
          <w:rFonts w:ascii="Verdana" w:eastAsia="Verdana" w:hAnsi="Verdana" w:cs="Verdana"/>
          <w:i/>
          <w:sz w:val="20"/>
          <w:szCs w:val="20"/>
        </w:rPr>
        <w:lastRenderedPageBreak/>
        <w:t>sociales, la realización de eventos de formación y capacitación en el fomento de una cultura de paz basada en la no violencia; literal m) Asesorar y coordinar con las dependencias del Organismo Ejecutivo y otros actores, la protección e implementación de acciones y mecanismos para cimentar una cultura de paz”.</w:t>
      </w:r>
    </w:p>
    <w:p w14:paraId="211F5383" w14:textId="61190487" w:rsidR="00085934" w:rsidRDefault="00767639">
      <w:pPr>
        <w:jc w:val="both"/>
        <w:rPr>
          <w:rFonts w:ascii="Verdana" w:eastAsia="Verdana" w:hAnsi="Verdana" w:cs="Verdana"/>
          <w:i/>
          <w:sz w:val="20"/>
          <w:szCs w:val="20"/>
        </w:rPr>
      </w:pPr>
      <w:r>
        <w:rPr>
          <w:rFonts w:ascii="Verdana" w:eastAsia="Verdana" w:hAnsi="Verdana" w:cs="Verdana"/>
          <w:b/>
          <w:i/>
          <w:sz w:val="20"/>
          <w:szCs w:val="20"/>
        </w:rPr>
        <w:t xml:space="preserve">Artículo 11.- Funcionamiento y Organización. </w:t>
      </w:r>
      <w:r>
        <w:rPr>
          <w:rFonts w:ascii="Verdana" w:eastAsia="Verdana" w:hAnsi="Verdana" w:cs="Verdana"/>
          <w:i/>
          <w:sz w:val="20"/>
          <w:szCs w:val="20"/>
        </w:rPr>
        <w:t>El Director Ejecutivo de la Comisión para su funcionamiento y organización, emitirá las disposiciones internas correspondientes que considere necesarias y pertinentes para la debida aplicación de este Acuerdo Gubernativo, de conformidad con la Ley, las que deben ser conocidas y aprobadas por la Comisión.</w:t>
      </w:r>
    </w:p>
    <w:p w14:paraId="17CF96D2" w14:textId="4AFED6BC" w:rsidR="00085934" w:rsidRPr="00085934" w:rsidRDefault="00085934">
      <w:pPr>
        <w:jc w:val="both"/>
        <w:rPr>
          <w:rFonts w:ascii="Verdana" w:eastAsia="Verdana" w:hAnsi="Verdana" w:cs="Verdana"/>
          <w:b/>
          <w:sz w:val="20"/>
          <w:szCs w:val="20"/>
        </w:rPr>
      </w:pPr>
      <w:r w:rsidRPr="00085934">
        <w:rPr>
          <w:rFonts w:ascii="Verdana" w:eastAsia="Verdana" w:hAnsi="Verdana" w:cs="Verdana"/>
          <w:b/>
          <w:sz w:val="20"/>
          <w:szCs w:val="20"/>
        </w:rPr>
        <w:t>Ley Marco para el Cumplimiento de los Acuerdos de Paz</w:t>
      </w:r>
    </w:p>
    <w:p w14:paraId="000002BE" w14:textId="62140EA8" w:rsidR="004977BE" w:rsidRPr="00B01416" w:rsidRDefault="00085934" w:rsidP="00085934">
      <w:pPr>
        <w:spacing w:after="0" w:line="240" w:lineRule="auto"/>
        <w:jc w:val="both"/>
        <w:rPr>
          <w:rFonts w:ascii="Verdana" w:hAnsi="Verdana"/>
          <w:sz w:val="20"/>
          <w:szCs w:val="20"/>
        </w:rPr>
      </w:pPr>
      <w:r w:rsidRPr="00B01416">
        <w:rPr>
          <w:rFonts w:ascii="Verdana" w:hAnsi="Verdana"/>
          <w:b/>
          <w:sz w:val="20"/>
          <w:szCs w:val="20"/>
        </w:rPr>
        <w:t>Artículo 4</w:t>
      </w:r>
      <w:r w:rsidRPr="00B01416">
        <w:rPr>
          <w:rFonts w:ascii="Verdana" w:hAnsi="Verdana"/>
          <w:sz w:val="20"/>
          <w:szCs w:val="20"/>
        </w:rPr>
        <w:t>. Gradualidad del proceso. El proceso para el cumplimiento de los Acuerdos de Paz es dinámico y gradual, por lo que corresponde al Estado ejecutar e impulsar los cambios normativos, institucionales y de políticas públicas, implicados en los Acuerdos de Paz, a través de un proceso ordenado e integral que a la vez promueva la más amplia participación de la sociedad.</w:t>
      </w:r>
    </w:p>
    <w:p w14:paraId="36832377" w14:textId="5B210119" w:rsidR="00085934" w:rsidRPr="00B01416" w:rsidRDefault="00085934" w:rsidP="00085934">
      <w:pPr>
        <w:spacing w:after="0" w:line="240" w:lineRule="auto"/>
        <w:jc w:val="both"/>
        <w:rPr>
          <w:rFonts w:ascii="Verdana" w:hAnsi="Verdana"/>
          <w:sz w:val="20"/>
          <w:szCs w:val="20"/>
        </w:rPr>
      </w:pPr>
    </w:p>
    <w:p w14:paraId="1C33F7CC" w14:textId="5436BD62" w:rsidR="00085934" w:rsidRPr="00B01416" w:rsidRDefault="00085934" w:rsidP="00085934">
      <w:pPr>
        <w:spacing w:after="0" w:line="240" w:lineRule="auto"/>
        <w:jc w:val="both"/>
        <w:rPr>
          <w:rFonts w:ascii="Verdana" w:hAnsi="Verdana"/>
          <w:sz w:val="20"/>
          <w:szCs w:val="20"/>
        </w:rPr>
      </w:pPr>
      <w:r w:rsidRPr="00B01416">
        <w:rPr>
          <w:rFonts w:ascii="Verdana" w:hAnsi="Verdana"/>
          <w:b/>
          <w:sz w:val="20"/>
          <w:szCs w:val="20"/>
        </w:rPr>
        <w:t>Artículo 10.</w:t>
      </w:r>
      <w:r w:rsidRPr="00B01416">
        <w:rPr>
          <w:rFonts w:ascii="Verdana" w:hAnsi="Verdana"/>
          <w:sz w:val="20"/>
          <w:szCs w:val="20"/>
        </w:rPr>
        <w:t xml:space="preserve"> Coordinación de participación social y consulta. Para fortalecer la participación y consulta de la sociedad civil en el proceso de paz, se definirá el mecanismo respectivo para que la sociedad _evalúe periódicamente y en forma conjunta con sus diversos sectores, el avance en el cumplimiento de los Acuerdos de Paz, promoviendo acciones concretas para el fortalecimiento del proceso en su conjunto.</w:t>
      </w:r>
    </w:p>
    <w:p w14:paraId="6D84BCFF" w14:textId="6EC43042" w:rsidR="00085934" w:rsidRPr="00B01416" w:rsidRDefault="00085934" w:rsidP="00085934">
      <w:pPr>
        <w:spacing w:after="0" w:line="240" w:lineRule="auto"/>
        <w:jc w:val="both"/>
        <w:rPr>
          <w:rFonts w:ascii="Verdana" w:hAnsi="Verdana"/>
          <w:sz w:val="20"/>
          <w:szCs w:val="20"/>
        </w:rPr>
      </w:pPr>
    </w:p>
    <w:p w14:paraId="777C4664" w14:textId="428406CA" w:rsidR="00085934" w:rsidRPr="00B01416" w:rsidRDefault="00085934" w:rsidP="00085934">
      <w:pPr>
        <w:spacing w:after="0" w:line="240" w:lineRule="auto"/>
        <w:jc w:val="both"/>
        <w:rPr>
          <w:rFonts w:ascii="Verdana" w:hAnsi="Verdana"/>
          <w:sz w:val="20"/>
          <w:szCs w:val="20"/>
        </w:rPr>
      </w:pPr>
      <w:r w:rsidRPr="00B01416">
        <w:rPr>
          <w:rFonts w:ascii="Verdana" w:hAnsi="Verdana"/>
          <w:b/>
          <w:sz w:val="20"/>
          <w:szCs w:val="20"/>
        </w:rPr>
        <w:t>Artículo 11.</w:t>
      </w:r>
      <w:r w:rsidRPr="00B01416">
        <w:rPr>
          <w:rFonts w:ascii="Verdana" w:hAnsi="Verdana"/>
          <w:sz w:val="20"/>
          <w:szCs w:val="20"/>
        </w:rPr>
        <w:t xml:space="preserve"> Integración. La Coordinación de participación social y consulta se integrará con sectores de la sociedad civil, tomando en consideración la legitimidad sectorial de los mismos desde la perspectiva étnica, territorial, temática, gremial, política, cultural y de género.</w:t>
      </w:r>
    </w:p>
    <w:p w14:paraId="1C38767E" w14:textId="77777777" w:rsidR="00085934" w:rsidRDefault="00085934">
      <w:pPr>
        <w:pBdr>
          <w:top w:val="nil"/>
          <w:left w:val="nil"/>
          <w:bottom w:val="nil"/>
          <w:right w:val="nil"/>
          <w:between w:val="nil"/>
        </w:pBdr>
        <w:spacing w:after="0"/>
        <w:jc w:val="both"/>
        <w:rPr>
          <w:rFonts w:ascii="Verdana" w:eastAsia="Verdana" w:hAnsi="Verdana" w:cs="Verdana"/>
          <w:b/>
          <w:sz w:val="20"/>
          <w:szCs w:val="20"/>
        </w:rPr>
      </w:pPr>
    </w:p>
    <w:p w14:paraId="000002BF" w14:textId="3F14CE3B" w:rsidR="004977BE" w:rsidRDefault="00767639">
      <w:pPr>
        <w:pBdr>
          <w:top w:val="nil"/>
          <w:left w:val="nil"/>
          <w:bottom w:val="nil"/>
          <w:right w:val="nil"/>
          <w:between w:val="nil"/>
        </w:pBdr>
        <w:spacing w:after="0"/>
        <w:jc w:val="both"/>
        <w:rPr>
          <w:rFonts w:ascii="Verdana" w:eastAsia="Verdana" w:hAnsi="Verdana" w:cs="Verdana"/>
          <w:b/>
          <w:sz w:val="20"/>
          <w:szCs w:val="20"/>
        </w:rPr>
      </w:pPr>
      <w:r>
        <w:rPr>
          <w:rFonts w:ascii="Verdana" w:eastAsia="Verdana" w:hAnsi="Verdana" w:cs="Verdana"/>
          <w:b/>
          <w:sz w:val="20"/>
          <w:szCs w:val="20"/>
        </w:rPr>
        <w:t>Normas Generales y Técnicas de Control Interno Gubernamental, Acuerdo Número A-039-2023.</w:t>
      </w:r>
    </w:p>
    <w:p w14:paraId="000002C0" w14:textId="77777777" w:rsidR="004977BE" w:rsidRDefault="00767639">
      <w:pPr>
        <w:spacing w:line="240" w:lineRule="auto"/>
        <w:jc w:val="both"/>
        <w:rPr>
          <w:rFonts w:ascii="Verdana" w:eastAsia="Verdana" w:hAnsi="Verdana" w:cs="Verdana"/>
          <w:sz w:val="20"/>
          <w:szCs w:val="20"/>
        </w:rPr>
      </w:pPr>
      <w:r>
        <w:rPr>
          <w:rFonts w:ascii="Verdana" w:eastAsia="Verdana" w:hAnsi="Verdana" w:cs="Verdana"/>
          <w:sz w:val="20"/>
          <w:szCs w:val="20"/>
        </w:rPr>
        <w:t>Acuerdo Interno Número A-039-2023 de la Contraloría General de Cuentas, que aprueba las Normas Generales y Técnicas de Control Interno Gubernamental, Norma 3 Normas Aplicables a las Actividades de Control, numeral 3.1. Selección y Desarrollo de Actividades de Control, literal a) Diseño Eficiente de Procedimientos, que indica “La máxima autoridad a través de la unidad competente, de conformidad con la normativa que se le sea aplicable, en materia de desarrollo de procedimientos de la entidad, promoverá el diseño eficiente y eficaz, implementación, seguimiento y actualización de los procedimientos, observando y aplicando las normas vigentes de control interno gubernamental”.</w:t>
      </w:r>
    </w:p>
    <w:p w14:paraId="000002C1" w14:textId="0A08EDBE" w:rsidR="004977BE" w:rsidRDefault="00767639">
      <w:pPr>
        <w:spacing w:after="0"/>
        <w:jc w:val="both"/>
        <w:rPr>
          <w:rFonts w:ascii="Verdana" w:eastAsia="Verdana" w:hAnsi="Verdana" w:cs="Verdana"/>
          <w:b/>
          <w:sz w:val="20"/>
          <w:szCs w:val="20"/>
        </w:rPr>
      </w:pPr>
      <w:r>
        <w:rPr>
          <w:rFonts w:ascii="Verdana" w:eastAsia="Verdana" w:hAnsi="Verdana" w:cs="Verdana"/>
          <w:b/>
          <w:sz w:val="20"/>
          <w:szCs w:val="20"/>
        </w:rPr>
        <w:t xml:space="preserve">MANUAL DE ORGANIZACIÓN Y FUNCIONES DE LA COMISIÓN PRESIDENCIAL POR LA PAZ Y LOS DERECHOS HUMANOS -COPADEH-ACUERDO INTERNO NÚMERO </w:t>
      </w:r>
      <w:r w:rsidR="005E3DEB">
        <w:rPr>
          <w:rFonts w:ascii="Verdana" w:eastAsia="Verdana" w:hAnsi="Verdana" w:cs="Verdana"/>
          <w:b/>
          <w:sz w:val="20"/>
          <w:szCs w:val="20"/>
        </w:rPr>
        <w:t xml:space="preserve">072-2024 </w:t>
      </w:r>
      <w:r>
        <w:rPr>
          <w:rFonts w:ascii="Verdana" w:eastAsia="Verdana" w:hAnsi="Verdana" w:cs="Verdana"/>
          <w:b/>
          <w:sz w:val="20"/>
          <w:szCs w:val="20"/>
        </w:rPr>
        <w:t xml:space="preserve">-COPADEH </w:t>
      </w:r>
    </w:p>
    <w:p w14:paraId="3DAA7659" w14:textId="77777777" w:rsidR="001566F5" w:rsidRDefault="001566F5">
      <w:pPr>
        <w:spacing w:after="0"/>
        <w:jc w:val="both"/>
        <w:rPr>
          <w:rFonts w:ascii="Verdana" w:eastAsia="Verdana" w:hAnsi="Verdana" w:cs="Verdana"/>
          <w:b/>
          <w:sz w:val="20"/>
          <w:szCs w:val="20"/>
        </w:rPr>
      </w:pPr>
    </w:p>
    <w:p w14:paraId="000002C2" w14:textId="1F0FD6A7" w:rsidR="004977BE" w:rsidRDefault="00767639">
      <w:pPr>
        <w:spacing w:after="0"/>
        <w:jc w:val="both"/>
        <w:rPr>
          <w:rFonts w:ascii="Verdana" w:eastAsia="Verdana" w:hAnsi="Verdana" w:cs="Verdana"/>
          <w:b/>
          <w:sz w:val="20"/>
          <w:szCs w:val="20"/>
        </w:rPr>
      </w:pPr>
      <w:r>
        <w:rPr>
          <w:rFonts w:ascii="Verdana" w:eastAsia="Verdana" w:hAnsi="Verdana" w:cs="Verdana"/>
          <w:b/>
          <w:sz w:val="20"/>
          <w:szCs w:val="20"/>
        </w:rPr>
        <w:lastRenderedPageBreak/>
        <w:t xml:space="preserve">De conformidad con el Manual de Organización y Funciones de la COPADEH: </w:t>
      </w:r>
    </w:p>
    <w:p w14:paraId="000002C4" w14:textId="77777777" w:rsidR="004977BE" w:rsidRDefault="00767639">
      <w:pPr>
        <w:spacing w:after="0"/>
        <w:jc w:val="both"/>
        <w:rPr>
          <w:rFonts w:ascii="Verdana" w:eastAsia="Verdana" w:hAnsi="Verdana" w:cs="Verdana"/>
          <w:b/>
          <w:sz w:val="20"/>
          <w:szCs w:val="20"/>
        </w:rPr>
      </w:pPr>
      <w:r>
        <w:rPr>
          <w:rFonts w:ascii="Verdana" w:eastAsia="Verdana" w:hAnsi="Verdana" w:cs="Verdana"/>
          <w:b/>
          <w:sz w:val="20"/>
          <w:szCs w:val="20"/>
        </w:rPr>
        <w:t>DIRECCIÓN DE FORTALECIMIENTO DE LA PAZ -DIFOPAZ-</w:t>
      </w:r>
    </w:p>
    <w:p w14:paraId="000002C8" w14:textId="5799FBA2" w:rsidR="004977BE" w:rsidRDefault="00767639" w:rsidP="004F4DFC">
      <w:pPr>
        <w:spacing w:after="0"/>
        <w:jc w:val="both"/>
        <w:rPr>
          <w:rFonts w:ascii="Verdana" w:eastAsia="Verdana" w:hAnsi="Verdana" w:cs="Verdana"/>
          <w:sz w:val="20"/>
          <w:szCs w:val="20"/>
        </w:rPr>
      </w:pPr>
      <w:r>
        <w:rPr>
          <w:rFonts w:ascii="Verdana" w:eastAsia="Verdana" w:hAnsi="Verdana" w:cs="Verdana"/>
          <w:b/>
          <w:sz w:val="20"/>
          <w:szCs w:val="20"/>
        </w:rPr>
        <w:t xml:space="preserve">Naturaleza: </w:t>
      </w:r>
      <w:r w:rsidR="004F4DFC" w:rsidRPr="004F4DFC">
        <w:rPr>
          <w:rFonts w:ascii="Verdana" w:eastAsia="Verdana" w:hAnsi="Verdana" w:cs="Verdana"/>
          <w:sz w:val="20"/>
          <w:szCs w:val="20"/>
        </w:rPr>
        <w:t>La Dirección de Fortalecimiento de la Paz -DIFOPAZ- es el órgano responsable de planificar, organizar, dirigir y controlar las actividades y los recursos necesarios para generar propuestas y acciones orientadas a la promoción de la cultura de paz basada en la no violencia.</w:t>
      </w:r>
    </w:p>
    <w:p w14:paraId="36E67BF9" w14:textId="77777777" w:rsidR="00991C2D" w:rsidRDefault="00991C2D" w:rsidP="00991C2D">
      <w:pPr>
        <w:spacing w:after="0"/>
        <w:jc w:val="both"/>
        <w:rPr>
          <w:rFonts w:ascii="Verdana" w:eastAsia="Verdana" w:hAnsi="Verdana" w:cs="Verdana"/>
          <w:b/>
          <w:sz w:val="20"/>
          <w:szCs w:val="20"/>
        </w:rPr>
      </w:pPr>
    </w:p>
    <w:p w14:paraId="000002C9" w14:textId="49575862" w:rsidR="004977BE" w:rsidRDefault="00767639" w:rsidP="00991C2D">
      <w:pPr>
        <w:spacing w:after="0"/>
        <w:jc w:val="both"/>
        <w:rPr>
          <w:rFonts w:ascii="Verdana" w:eastAsia="Verdana" w:hAnsi="Verdana" w:cs="Verdana"/>
          <w:b/>
          <w:sz w:val="20"/>
          <w:szCs w:val="20"/>
        </w:rPr>
      </w:pPr>
      <w:r>
        <w:rPr>
          <w:rFonts w:ascii="Verdana" w:eastAsia="Verdana" w:hAnsi="Verdana" w:cs="Verdana"/>
          <w:b/>
          <w:sz w:val="20"/>
          <w:szCs w:val="20"/>
        </w:rPr>
        <w:t xml:space="preserve">Funciones: </w:t>
      </w:r>
    </w:p>
    <w:p w14:paraId="408C1B8B" w14:textId="77777777" w:rsidR="00165C2C" w:rsidRDefault="00165C2C">
      <w:pPr>
        <w:spacing w:after="0"/>
        <w:ind w:left="426"/>
        <w:jc w:val="both"/>
        <w:rPr>
          <w:rFonts w:ascii="Verdana" w:eastAsia="Verdana" w:hAnsi="Verdana" w:cs="Verdana"/>
          <w:b/>
          <w:sz w:val="20"/>
          <w:szCs w:val="20"/>
        </w:rPr>
      </w:pPr>
    </w:p>
    <w:p w14:paraId="055E7C22"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Responsable de generar propuestas y acciones orientadas a la atención a los derechos humanos y cultura de paz a nivel nacional.</w:t>
      </w:r>
    </w:p>
    <w:p w14:paraId="14CCE851"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Promoción de acciones, programas y proyectos que se identifiquen en materia de paz, para la inclusión en los planes operativos anuales de las instituciones del Organismo Ejecutivo;</w:t>
      </w:r>
    </w:p>
    <w:p w14:paraId="13F9153D"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Asesoría, impulso y coordinación en las Dependencias del Organismo Ejecutivo, para la implementación de las acciones, programas y proyectos comprendidos en los planes institucionales, relacionados con los compromisos pendientes y los priorizados por el Gobierno en materia de paz;</w:t>
      </w:r>
    </w:p>
    <w:p w14:paraId="55B08646"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Establecimiento de mecanismos y acciones con un enfoque renovado, para dar seguimiento a los compromisos gubernamentales en la promoción de una cultura de paz basada en la no violencia, otros instrumentos nacionales e internacionales vigentes y los nuevos contenidos de la paz 2020-2030 que se definan;</w:t>
      </w:r>
    </w:p>
    <w:p w14:paraId="701BFF59"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Desarrollo de programas de formación y capacitación dirigidos a promover una cultura de paz y de convivencia pacífica y de respeto a los derechos humanos a funcionarios, servidores públicos y sociedad en general;</w:t>
      </w:r>
    </w:p>
    <w:p w14:paraId="7D1FE3F4"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Coordinación para el desarrollo de procesos educativos con el Ministerio de Educación -MINEDUC-, iniciativa privada y universidades, entre otros, para la promoción de la cultura de paz;</w:t>
      </w:r>
    </w:p>
    <w:p w14:paraId="4B78F3C3"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Coordinación interinstitucional con organizaciones contrapartes con el fin de potenciar esfuerzos dirigidos a la convivencia pacífica; a través de la firma de convenios;</w:t>
      </w:r>
    </w:p>
    <w:p w14:paraId="7A2C5DDF"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Elaboración/actualización del Manual de Normas y Procedimientos y de la normativa interna que corresponda, para el desarrollo de las funciones.</w:t>
      </w:r>
    </w:p>
    <w:p w14:paraId="131A32A5"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Coordinar con la DISER en el ámbito de su competencia el fortalecimiento de las acciones de la DIFOPAZ con el objeto de alcanzar los objetivos institucionales.</w:t>
      </w:r>
    </w:p>
    <w:p w14:paraId="6F159684" w14:textId="77777777" w:rsidR="004F4DFC" w:rsidRPr="004F4DFC" w:rsidRDefault="004F4DFC" w:rsidP="004F4DFC">
      <w:pPr>
        <w:pStyle w:val="Prrafodelista"/>
        <w:numPr>
          <w:ilvl w:val="0"/>
          <w:numId w:val="16"/>
        </w:numPr>
        <w:jc w:val="both"/>
        <w:rPr>
          <w:rFonts w:ascii="Verdana" w:eastAsia="Verdana" w:hAnsi="Verdana" w:cs="Verdana"/>
        </w:rPr>
      </w:pPr>
      <w:r w:rsidRPr="004F4DFC">
        <w:rPr>
          <w:rFonts w:ascii="Verdana" w:eastAsia="Verdana" w:hAnsi="Verdana" w:cs="Verdana"/>
        </w:rPr>
        <w:t>Cualquier otra que le sea asignada por el Director Ejecutivo.</w:t>
      </w:r>
    </w:p>
    <w:p w14:paraId="749B6993" w14:textId="77777777" w:rsidR="00991C2D" w:rsidRDefault="00991C2D" w:rsidP="00991C2D">
      <w:pPr>
        <w:pStyle w:val="Sinespaciado"/>
      </w:pPr>
    </w:p>
    <w:p w14:paraId="000002D5" w14:textId="432EC72A" w:rsidR="004977BE" w:rsidRDefault="00767639" w:rsidP="00991C2D">
      <w:pPr>
        <w:jc w:val="both"/>
        <w:rPr>
          <w:rFonts w:ascii="Verdana" w:eastAsia="Verdana" w:hAnsi="Verdana" w:cs="Verdana"/>
          <w:sz w:val="20"/>
          <w:szCs w:val="20"/>
        </w:rPr>
      </w:pPr>
      <w:r>
        <w:rPr>
          <w:rFonts w:ascii="Verdana" w:eastAsia="Verdana" w:hAnsi="Verdana" w:cs="Verdana"/>
          <w:sz w:val="20"/>
          <w:szCs w:val="20"/>
        </w:rPr>
        <w:t>La Dirección de Fortalecimiento de la Paz -DIFOPAZ-, para la realización de sus funciones está conformada por los siguientes departamentos:</w:t>
      </w:r>
    </w:p>
    <w:p w14:paraId="000002D6" w14:textId="4FBF91E6" w:rsidR="004977BE" w:rsidRDefault="00767639">
      <w:pPr>
        <w:numPr>
          <w:ilvl w:val="0"/>
          <w:numId w:val="10"/>
        </w:numPr>
        <w:spacing w:after="0"/>
        <w:jc w:val="both"/>
        <w:rPr>
          <w:rFonts w:ascii="Verdana" w:eastAsia="Verdana" w:hAnsi="Verdana" w:cs="Verdana"/>
          <w:sz w:val="20"/>
          <w:szCs w:val="20"/>
        </w:rPr>
      </w:pPr>
      <w:r>
        <w:rPr>
          <w:rFonts w:ascii="Verdana" w:eastAsia="Verdana" w:hAnsi="Verdana" w:cs="Verdana"/>
          <w:b/>
          <w:sz w:val="20"/>
          <w:szCs w:val="20"/>
        </w:rPr>
        <w:t>Departamento de Seguimiento y Fortalecimiento a la Paz</w:t>
      </w:r>
      <w:r>
        <w:rPr>
          <w:rFonts w:ascii="Verdana" w:eastAsia="Verdana" w:hAnsi="Verdana" w:cs="Verdana"/>
          <w:sz w:val="20"/>
          <w:szCs w:val="20"/>
        </w:rPr>
        <w:t xml:space="preserve">. </w:t>
      </w:r>
      <w:r w:rsidR="004F4DFC" w:rsidRPr="004F4DFC">
        <w:rPr>
          <w:rFonts w:ascii="Verdana" w:eastAsia="Verdana" w:hAnsi="Verdana" w:cs="Verdana"/>
          <w:sz w:val="20"/>
          <w:szCs w:val="20"/>
        </w:rPr>
        <w:t xml:space="preserve">Responsable de atender, promover y dar seguimiento a los compromisos adquiridos relacionados a la temática de Paz. </w:t>
      </w:r>
    </w:p>
    <w:p w14:paraId="000002D7" w14:textId="77777777" w:rsidR="004977BE" w:rsidRDefault="004977BE">
      <w:pPr>
        <w:spacing w:after="0"/>
        <w:jc w:val="both"/>
        <w:rPr>
          <w:rFonts w:ascii="Verdana" w:eastAsia="Verdana" w:hAnsi="Verdana" w:cs="Verdana"/>
          <w:sz w:val="20"/>
          <w:szCs w:val="20"/>
        </w:rPr>
      </w:pPr>
    </w:p>
    <w:p w14:paraId="000002D9" w14:textId="58664552" w:rsidR="004977BE" w:rsidRDefault="00767639" w:rsidP="00991C2D">
      <w:pPr>
        <w:spacing w:after="0"/>
        <w:ind w:left="720" w:hanging="294"/>
        <w:jc w:val="both"/>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t>Departamento de Formación y Capacitación en Cultura de Paz</w:t>
      </w:r>
      <w:r>
        <w:rPr>
          <w:rFonts w:ascii="Verdana" w:eastAsia="Verdana" w:hAnsi="Verdana" w:cs="Verdana"/>
          <w:sz w:val="20"/>
          <w:szCs w:val="20"/>
        </w:rPr>
        <w:t xml:space="preserve">. </w:t>
      </w:r>
      <w:r w:rsidR="004F4DFC" w:rsidRPr="004F4DFC">
        <w:rPr>
          <w:rFonts w:ascii="Verdana" w:eastAsia="Verdana" w:hAnsi="Verdana" w:cs="Verdana"/>
          <w:sz w:val="20"/>
          <w:szCs w:val="20"/>
        </w:rPr>
        <w:t xml:space="preserve">Responsable de realizar acciones en coordinación con otras dependencias del </w:t>
      </w:r>
      <w:r w:rsidR="00991C2D">
        <w:rPr>
          <w:rFonts w:ascii="Verdana" w:eastAsia="Verdana" w:hAnsi="Verdana" w:cs="Verdana"/>
          <w:sz w:val="20"/>
          <w:szCs w:val="20"/>
        </w:rPr>
        <w:t xml:space="preserve">   </w:t>
      </w:r>
      <w:r w:rsidR="004F4DFC" w:rsidRPr="004F4DFC">
        <w:rPr>
          <w:rFonts w:ascii="Verdana" w:eastAsia="Verdana" w:hAnsi="Verdana" w:cs="Verdana"/>
          <w:sz w:val="20"/>
          <w:szCs w:val="20"/>
        </w:rPr>
        <w:lastRenderedPageBreak/>
        <w:t>Ejecutivo para coadyuvar al establecimiento de una cultura de paz en Guatemala a través de programas de formación y capacitación, dirigidos a promover una cultura de la paz y de convivencia pacífica.</w:t>
      </w:r>
    </w:p>
    <w:p w14:paraId="000002DA" w14:textId="77777777" w:rsidR="004977BE" w:rsidRDefault="004977BE">
      <w:pPr>
        <w:spacing w:after="0"/>
        <w:rPr>
          <w:rFonts w:ascii="Verdana" w:eastAsia="Verdana" w:hAnsi="Verdana" w:cs="Verdana"/>
          <w:sz w:val="20"/>
          <w:szCs w:val="20"/>
        </w:rPr>
      </w:pPr>
    </w:p>
    <w:p w14:paraId="000002DB" w14:textId="77777777" w:rsidR="004977BE" w:rsidRDefault="00767639">
      <w:pPr>
        <w:pStyle w:val="Ttulo1"/>
        <w:numPr>
          <w:ilvl w:val="0"/>
          <w:numId w:val="8"/>
        </w:numPr>
      </w:pPr>
      <w:bookmarkStart w:id="10" w:name="_Toc161300141"/>
      <w:r>
        <w:t>OBJETIVOS</w:t>
      </w:r>
      <w:bookmarkEnd w:id="10"/>
    </w:p>
    <w:p w14:paraId="000002DC" w14:textId="77777777" w:rsidR="004977BE" w:rsidRDefault="004977BE">
      <w:pPr>
        <w:spacing w:after="0"/>
        <w:rPr>
          <w:rFonts w:ascii="Verdana" w:eastAsia="Verdana" w:hAnsi="Verdana" w:cs="Verdana"/>
          <w:b/>
          <w:sz w:val="20"/>
          <w:szCs w:val="20"/>
          <w:highlight w:val="green"/>
        </w:rPr>
      </w:pPr>
    </w:p>
    <w:p w14:paraId="000002DD" w14:textId="77777777" w:rsidR="004977BE" w:rsidRDefault="00767639">
      <w:pPr>
        <w:spacing w:after="0"/>
        <w:ind w:left="426"/>
        <w:rPr>
          <w:rFonts w:ascii="Verdana" w:eastAsia="Verdana" w:hAnsi="Verdana" w:cs="Verdana"/>
          <w:b/>
          <w:sz w:val="20"/>
          <w:szCs w:val="20"/>
        </w:rPr>
      </w:pPr>
      <w:r>
        <w:rPr>
          <w:rFonts w:ascii="Verdana" w:eastAsia="Verdana" w:hAnsi="Verdana" w:cs="Verdana"/>
          <w:b/>
          <w:sz w:val="20"/>
          <w:szCs w:val="20"/>
        </w:rPr>
        <w:t>9.1</w:t>
      </w:r>
      <w:r>
        <w:rPr>
          <w:rFonts w:ascii="Verdana" w:eastAsia="Verdana" w:hAnsi="Verdana" w:cs="Verdana"/>
          <w:b/>
          <w:sz w:val="20"/>
          <w:szCs w:val="20"/>
        </w:rPr>
        <w:tab/>
        <w:t>Objetivo General</w:t>
      </w:r>
    </w:p>
    <w:p w14:paraId="000002DE" w14:textId="77777777" w:rsidR="004977BE" w:rsidRDefault="004977BE">
      <w:pPr>
        <w:spacing w:after="0"/>
        <w:ind w:left="426"/>
        <w:rPr>
          <w:rFonts w:ascii="Verdana" w:eastAsia="Verdana" w:hAnsi="Verdana" w:cs="Verdana"/>
          <w:b/>
          <w:sz w:val="20"/>
          <w:szCs w:val="20"/>
        </w:rPr>
      </w:pPr>
    </w:p>
    <w:p w14:paraId="000002DF" w14:textId="77777777" w:rsidR="004977BE" w:rsidRDefault="00767639">
      <w:pPr>
        <w:ind w:left="426"/>
        <w:jc w:val="both"/>
        <w:rPr>
          <w:rFonts w:ascii="Verdana" w:eastAsia="Verdana" w:hAnsi="Verdana" w:cs="Verdana"/>
          <w:sz w:val="20"/>
          <w:szCs w:val="20"/>
        </w:rPr>
      </w:pPr>
      <w:r>
        <w:rPr>
          <w:rFonts w:ascii="Verdana" w:eastAsia="Verdana" w:hAnsi="Verdana" w:cs="Verdana"/>
          <w:sz w:val="20"/>
          <w:szCs w:val="20"/>
        </w:rPr>
        <w:t>Proporcionar una visión integral de los procesos que implican las actividades para la consecución de los objetivos de la Dirección de Fortalecimiento de la Paz y facilitar el control de las actividades y así, de ser necesario, llevar a cabo oportunamente las correcciones para un mejor alcance de los objetivos.</w:t>
      </w:r>
    </w:p>
    <w:p w14:paraId="000002E0" w14:textId="77777777" w:rsidR="004977BE" w:rsidRDefault="00767639">
      <w:pPr>
        <w:numPr>
          <w:ilvl w:val="1"/>
          <w:numId w:val="8"/>
        </w:numPr>
        <w:pBdr>
          <w:top w:val="nil"/>
          <w:left w:val="nil"/>
          <w:bottom w:val="nil"/>
          <w:right w:val="nil"/>
          <w:between w:val="nil"/>
        </w:pBdr>
        <w:spacing w:after="0" w:line="240"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     Objetivos Específicos</w:t>
      </w:r>
    </w:p>
    <w:p w14:paraId="000002E1" w14:textId="77777777" w:rsidR="004977BE" w:rsidRDefault="004977BE">
      <w:pPr>
        <w:spacing w:after="0"/>
        <w:jc w:val="both"/>
        <w:rPr>
          <w:rFonts w:ascii="Verdana" w:eastAsia="Verdana" w:hAnsi="Verdana" w:cs="Verdana"/>
          <w:b/>
          <w:sz w:val="20"/>
          <w:szCs w:val="20"/>
        </w:rPr>
      </w:pPr>
    </w:p>
    <w:p w14:paraId="000002E2" w14:textId="77777777" w:rsidR="004977BE" w:rsidRDefault="00767639">
      <w:pPr>
        <w:numPr>
          <w:ilvl w:val="0"/>
          <w:numId w:val="11"/>
        </w:numPr>
        <w:pBdr>
          <w:top w:val="nil"/>
          <w:left w:val="nil"/>
          <w:bottom w:val="nil"/>
          <w:right w:val="nil"/>
          <w:between w:val="nil"/>
        </w:pBdr>
        <w:tabs>
          <w:tab w:val="left" w:pos="851"/>
        </w:tabs>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Institucionalizar los pasos, secuencias, distribución de actividades y la forma de llevarlas a cabo.</w:t>
      </w:r>
    </w:p>
    <w:p w14:paraId="000002E3" w14:textId="77777777" w:rsidR="004977BE" w:rsidRDefault="004977BE">
      <w:pPr>
        <w:pBdr>
          <w:top w:val="nil"/>
          <w:left w:val="nil"/>
          <w:bottom w:val="nil"/>
          <w:right w:val="nil"/>
          <w:between w:val="nil"/>
        </w:pBdr>
        <w:spacing w:after="0"/>
        <w:ind w:left="709" w:hanging="283"/>
        <w:rPr>
          <w:rFonts w:ascii="Verdana" w:eastAsia="Verdana" w:hAnsi="Verdana" w:cs="Verdana"/>
          <w:color w:val="000000"/>
          <w:sz w:val="20"/>
          <w:szCs w:val="20"/>
          <w:highlight w:val="green"/>
        </w:rPr>
      </w:pPr>
    </w:p>
    <w:p w14:paraId="000002E4" w14:textId="77777777" w:rsidR="004977BE" w:rsidRDefault="00767639">
      <w:pPr>
        <w:numPr>
          <w:ilvl w:val="0"/>
          <w:numId w:val="11"/>
        </w:numPr>
        <w:pBdr>
          <w:top w:val="nil"/>
          <w:left w:val="nil"/>
          <w:bottom w:val="nil"/>
          <w:right w:val="nil"/>
          <w:between w:val="nil"/>
        </w:pBdr>
        <w:tabs>
          <w:tab w:val="left" w:pos="1134"/>
        </w:tabs>
        <w:spacing w:after="0"/>
        <w:ind w:left="709" w:hanging="283"/>
        <w:jc w:val="both"/>
        <w:rPr>
          <w:rFonts w:ascii="Verdana" w:eastAsia="Verdana" w:hAnsi="Verdana" w:cs="Verdana"/>
          <w:color w:val="000000"/>
          <w:sz w:val="20"/>
          <w:szCs w:val="20"/>
        </w:rPr>
      </w:pPr>
      <w:r>
        <w:rPr>
          <w:rFonts w:ascii="Verdana" w:eastAsia="Verdana" w:hAnsi="Verdana" w:cs="Verdana"/>
          <w:color w:val="000000"/>
          <w:sz w:val="20"/>
          <w:szCs w:val="20"/>
        </w:rPr>
        <w:t>Ser una herramienta de consulta y capacitación al personal de la Dirección de Fortalecimiento de la Paz.</w:t>
      </w:r>
    </w:p>
    <w:p w14:paraId="000002E5" w14:textId="77777777" w:rsidR="004977BE" w:rsidRDefault="004977BE">
      <w:pPr>
        <w:pBdr>
          <w:top w:val="nil"/>
          <w:left w:val="nil"/>
          <w:bottom w:val="nil"/>
          <w:right w:val="nil"/>
          <w:between w:val="nil"/>
        </w:pBdr>
        <w:spacing w:after="0"/>
        <w:ind w:left="720"/>
        <w:jc w:val="both"/>
        <w:rPr>
          <w:rFonts w:ascii="Verdana" w:eastAsia="Verdana" w:hAnsi="Verdana" w:cs="Verdana"/>
          <w:color w:val="000000"/>
          <w:sz w:val="20"/>
          <w:szCs w:val="20"/>
        </w:rPr>
      </w:pPr>
    </w:p>
    <w:p w14:paraId="000002E6" w14:textId="77777777" w:rsidR="004977BE" w:rsidRDefault="00767639">
      <w:pPr>
        <w:pStyle w:val="Ttulo1"/>
        <w:numPr>
          <w:ilvl w:val="0"/>
          <w:numId w:val="8"/>
        </w:numPr>
      </w:pPr>
      <w:r>
        <w:t xml:space="preserve"> </w:t>
      </w:r>
      <w:bookmarkStart w:id="11" w:name="_Toc161300142"/>
      <w:r>
        <w:t>GENERALIDADES</w:t>
      </w:r>
      <w:bookmarkEnd w:id="11"/>
    </w:p>
    <w:p w14:paraId="000002E7"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p w14:paraId="000002E8" w14:textId="77777777" w:rsidR="004977BE" w:rsidRDefault="00767639">
      <w:pPr>
        <w:numPr>
          <w:ilvl w:val="0"/>
          <w:numId w:val="2"/>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brinda una descripción de las normas, procesos y procedimientos de los departamentos de la Dirección de Fortalecimiento de la Paz.</w:t>
      </w:r>
    </w:p>
    <w:p w14:paraId="000002E9" w14:textId="77777777" w:rsidR="004977BE" w:rsidRDefault="004977BE">
      <w:pPr>
        <w:pBdr>
          <w:top w:val="nil"/>
          <w:left w:val="nil"/>
          <w:bottom w:val="nil"/>
          <w:right w:val="nil"/>
          <w:between w:val="nil"/>
        </w:pBdr>
        <w:spacing w:after="0"/>
        <w:ind w:left="720" w:right="332"/>
        <w:jc w:val="both"/>
        <w:rPr>
          <w:rFonts w:ascii="Verdana" w:eastAsia="Verdana" w:hAnsi="Verdana" w:cs="Verdana"/>
          <w:color w:val="000000"/>
          <w:sz w:val="20"/>
          <w:szCs w:val="20"/>
        </w:rPr>
      </w:pPr>
    </w:p>
    <w:p w14:paraId="000002EA" w14:textId="77777777" w:rsidR="004977BE" w:rsidRDefault="00767639">
      <w:pPr>
        <w:numPr>
          <w:ilvl w:val="0"/>
          <w:numId w:val="2"/>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El Manual se compone de una parte narrativa del procedimiento, una matriz de procedimientos y un flujograma para facilitar la comprensión del procedimiento.</w:t>
      </w:r>
    </w:p>
    <w:p w14:paraId="000002EB" w14:textId="77777777" w:rsidR="004977BE" w:rsidRDefault="004977BE">
      <w:pPr>
        <w:pBdr>
          <w:top w:val="nil"/>
          <w:left w:val="nil"/>
          <w:bottom w:val="nil"/>
          <w:right w:val="nil"/>
          <w:between w:val="nil"/>
        </w:pBdr>
        <w:spacing w:after="0"/>
        <w:ind w:left="283" w:right="332"/>
        <w:jc w:val="both"/>
        <w:rPr>
          <w:rFonts w:ascii="Verdana" w:eastAsia="Verdana" w:hAnsi="Verdana" w:cs="Verdana"/>
          <w:color w:val="000000"/>
          <w:sz w:val="20"/>
          <w:szCs w:val="20"/>
        </w:rPr>
      </w:pPr>
    </w:p>
    <w:p w14:paraId="000002EC" w14:textId="77777777" w:rsidR="004977BE" w:rsidRDefault="00767639">
      <w:pPr>
        <w:numPr>
          <w:ilvl w:val="0"/>
          <w:numId w:val="2"/>
        </w:numPr>
        <w:pBdr>
          <w:top w:val="nil"/>
          <w:left w:val="nil"/>
          <w:bottom w:val="nil"/>
          <w:right w:val="nil"/>
          <w:between w:val="nil"/>
        </w:pBdr>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Las políticas, normas, procedimientos y demás aspectos referidos en el Manual, se aplican a los Departamentos de la DIFOPAZ.</w:t>
      </w:r>
    </w:p>
    <w:p w14:paraId="000002ED" w14:textId="77777777" w:rsidR="004977BE" w:rsidRDefault="004977BE">
      <w:pPr>
        <w:pBdr>
          <w:top w:val="nil"/>
          <w:left w:val="nil"/>
          <w:bottom w:val="nil"/>
          <w:right w:val="nil"/>
          <w:between w:val="nil"/>
        </w:pBdr>
        <w:spacing w:after="0"/>
        <w:ind w:left="708"/>
        <w:rPr>
          <w:rFonts w:ascii="Verdana" w:eastAsia="Verdana" w:hAnsi="Verdana" w:cs="Verdana"/>
          <w:color w:val="000000"/>
          <w:sz w:val="20"/>
          <w:szCs w:val="20"/>
        </w:rPr>
      </w:pPr>
    </w:p>
    <w:p w14:paraId="000002EE" w14:textId="77777777" w:rsidR="004977BE" w:rsidRDefault="00767639">
      <w:pPr>
        <w:numPr>
          <w:ilvl w:val="0"/>
          <w:numId w:val="2"/>
        </w:numPr>
        <w:pBdr>
          <w:top w:val="nil"/>
          <w:left w:val="nil"/>
          <w:bottom w:val="nil"/>
          <w:right w:val="nil"/>
          <w:between w:val="nil"/>
        </w:pBdr>
        <w:spacing w:after="0"/>
        <w:ind w:right="335"/>
        <w:jc w:val="both"/>
        <w:rPr>
          <w:rFonts w:ascii="Verdana" w:eastAsia="Verdana" w:hAnsi="Verdana" w:cs="Verdana"/>
          <w:color w:val="000000"/>
          <w:sz w:val="20"/>
          <w:szCs w:val="20"/>
        </w:rPr>
      </w:pPr>
      <w:r>
        <w:rPr>
          <w:rFonts w:ascii="Verdana" w:eastAsia="Verdana" w:hAnsi="Verdana" w:cs="Verdana"/>
          <w:color w:val="000000"/>
          <w:sz w:val="20"/>
          <w:szCs w:val="20"/>
        </w:rPr>
        <w:t>Para el cumplimiento del objetivo del Manual, es necesario que este instrumento administrativo esté debidamente validado con las firmas de los responsables de elaboración, revisión y autorización; y que posteriormente sea socializado por la DIFOPAZ al interior de la Institución en las dependencias que corresponda. Esto permitirá al personal enterarse y empoderarse de sus responsabilidades como parte activa del proceso.</w:t>
      </w:r>
    </w:p>
    <w:p w14:paraId="000002EF" w14:textId="77777777" w:rsidR="004977BE" w:rsidRDefault="004977B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F0" w14:textId="77777777" w:rsidR="004977BE" w:rsidRDefault="00767639">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El Manual formará parte de los instrumentos para el cumplimiento de las Normas Generales y Técnicas de Control Interno Gubernamental, Acuerdo Número A-039-</w:t>
      </w:r>
      <w:r>
        <w:rPr>
          <w:rFonts w:ascii="Verdana" w:eastAsia="Verdana" w:hAnsi="Verdana" w:cs="Verdana"/>
          <w:color w:val="000000"/>
          <w:sz w:val="20"/>
          <w:szCs w:val="20"/>
        </w:rPr>
        <w:lastRenderedPageBreak/>
        <w:t xml:space="preserve">2023, con el objetivo de obtener una información detallada, ordenada, sistemática e integral. </w:t>
      </w:r>
    </w:p>
    <w:p w14:paraId="000002F2" w14:textId="77777777" w:rsidR="004977BE" w:rsidRDefault="00767639">
      <w:pPr>
        <w:numPr>
          <w:ilvl w:val="0"/>
          <w:numId w:val="2"/>
        </w:num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color w:val="000000"/>
          <w:sz w:val="20"/>
          <w:szCs w:val="20"/>
        </w:rPr>
        <w:t>Contiene todas las instrucciones, responsabilidades e información sobre políticas, funciones y procedimientos de las distintas actividades que se realizan en la DIFOPAZ.</w:t>
      </w:r>
    </w:p>
    <w:p w14:paraId="000002F3" w14:textId="77777777" w:rsidR="004977BE" w:rsidRDefault="004977BE">
      <w:pPr>
        <w:pBdr>
          <w:top w:val="nil"/>
          <w:left w:val="nil"/>
          <w:bottom w:val="nil"/>
          <w:right w:val="nil"/>
          <w:between w:val="nil"/>
        </w:pBdr>
        <w:spacing w:after="0"/>
        <w:ind w:right="335"/>
        <w:rPr>
          <w:rFonts w:ascii="Verdana" w:eastAsia="Verdana" w:hAnsi="Verdana" w:cs="Verdana"/>
          <w:b/>
          <w:color w:val="000000"/>
          <w:sz w:val="20"/>
          <w:szCs w:val="20"/>
        </w:rPr>
      </w:pPr>
    </w:p>
    <w:p w14:paraId="000002F4" w14:textId="77777777" w:rsidR="004977BE" w:rsidRDefault="00767639">
      <w:pPr>
        <w:pStyle w:val="Ttulo1"/>
        <w:numPr>
          <w:ilvl w:val="0"/>
          <w:numId w:val="8"/>
        </w:numPr>
      </w:pPr>
      <w:r>
        <w:t xml:space="preserve"> </w:t>
      </w:r>
      <w:bookmarkStart w:id="12" w:name="_Toc161300143"/>
      <w:r>
        <w:t>ACTUALIZACIÓN DEL MANUAL</w:t>
      </w:r>
      <w:bookmarkEnd w:id="12"/>
    </w:p>
    <w:p w14:paraId="000002F5" w14:textId="77777777" w:rsidR="004977BE" w:rsidRDefault="004977BE">
      <w:pPr>
        <w:pBdr>
          <w:top w:val="nil"/>
          <w:left w:val="nil"/>
          <w:bottom w:val="nil"/>
          <w:right w:val="nil"/>
          <w:between w:val="nil"/>
        </w:pBdr>
        <w:spacing w:after="0"/>
        <w:ind w:left="283"/>
        <w:rPr>
          <w:rFonts w:ascii="Verdana" w:eastAsia="Verdana" w:hAnsi="Verdana" w:cs="Verdana"/>
          <w:color w:val="000000"/>
          <w:sz w:val="20"/>
          <w:szCs w:val="20"/>
        </w:rPr>
      </w:pPr>
    </w:p>
    <w:p w14:paraId="000002F6" w14:textId="77777777" w:rsidR="004977BE" w:rsidRDefault="00767639">
      <w:pPr>
        <w:numPr>
          <w:ilvl w:val="0"/>
          <w:numId w:val="5"/>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Este documento fue discutido, aceptado y/o modificado por el personal de las dependencias de la Dirección de Fortalecimiento de la Paz que en él intervinieron, revisado por la autoridad correspondiente, y con la aprobación del Director Ejecutivo de la COPADEH.</w:t>
      </w:r>
    </w:p>
    <w:p w14:paraId="000002F7" w14:textId="77777777" w:rsidR="004977BE" w:rsidRDefault="004977BE">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2F8" w14:textId="77777777" w:rsidR="004977BE" w:rsidRDefault="00767639">
      <w:pPr>
        <w:numPr>
          <w:ilvl w:val="0"/>
          <w:numId w:val="5"/>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En principio, el Manual será revisado y actualizado por lo menos una (1) vez al año, o se actualizará cuando se presenten circunstancias que así lo aconsejen o justifiquen.</w:t>
      </w:r>
    </w:p>
    <w:p w14:paraId="000002F9" w14:textId="77777777" w:rsidR="004977BE" w:rsidRDefault="004977BE">
      <w:pPr>
        <w:pBdr>
          <w:top w:val="nil"/>
          <w:left w:val="nil"/>
          <w:bottom w:val="nil"/>
          <w:right w:val="nil"/>
          <w:between w:val="nil"/>
        </w:pBdr>
        <w:spacing w:after="0"/>
        <w:ind w:left="708"/>
        <w:rPr>
          <w:rFonts w:ascii="Verdana" w:eastAsia="Verdana" w:hAnsi="Verdana" w:cs="Verdana"/>
          <w:color w:val="000000"/>
          <w:sz w:val="20"/>
          <w:szCs w:val="20"/>
        </w:rPr>
      </w:pPr>
    </w:p>
    <w:p w14:paraId="000002FA" w14:textId="77777777" w:rsidR="004977BE" w:rsidRDefault="00767639">
      <w:pPr>
        <w:numPr>
          <w:ilvl w:val="0"/>
          <w:numId w:val="5"/>
        </w:numPr>
        <w:pBdr>
          <w:top w:val="nil"/>
          <w:left w:val="nil"/>
          <w:bottom w:val="nil"/>
          <w:right w:val="nil"/>
          <w:between w:val="nil"/>
        </w:pBdr>
        <w:tabs>
          <w:tab w:val="left" w:pos="851"/>
        </w:tabs>
        <w:spacing w:after="0"/>
        <w:ind w:right="332"/>
        <w:jc w:val="both"/>
        <w:rPr>
          <w:rFonts w:ascii="Verdana" w:eastAsia="Verdana" w:hAnsi="Verdana" w:cs="Verdana"/>
          <w:color w:val="000000"/>
          <w:sz w:val="20"/>
          <w:szCs w:val="20"/>
        </w:rPr>
      </w:pPr>
      <w:r>
        <w:rPr>
          <w:rFonts w:ascii="Verdana" w:eastAsia="Verdana" w:hAnsi="Verdana" w:cs="Verdana"/>
          <w:color w:val="000000"/>
          <w:sz w:val="20"/>
          <w:szCs w:val="20"/>
        </w:rPr>
        <w:t>Para facilitar su actualización, las páginas del manual serán intercambiables, aplicando controles necesarios.</w:t>
      </w:r>
    </w:p>
    <w:p w14:paraId="000002FB" w14:textId="77777777" w:rsidR="004977BE" w:rsidRDefault="004977BE">
      <w:pPr>
        <w:pBdr>
          <w:top w:val="nil"/>
          <w:left w:val="nil"/>
          <w:bottom w:val="nil"/>
          <w:right w:val="nil"/>
          <w:between w:val="nil"/>
        </w:pBdr>
        <w:spacing w:after="0"/>
        <w:ind w:left="708"/>
        <w:rPr>
          <w:rFonts w:ascii="Verdana" w:eastAsia="Verdana" w:hAnsi="Verdana" w:cs="Verdana"/>
          <w:color w:val="000000"/>
          <w:sz w:val="20"/>
          <w:szCs w:val="20"/>
        </w:rPr>
      </w:pPr>
    </w:p>
    <w:p w14:paraId="000002FC" w14:textId="77777777" w:rsidR="004977BE" w:rsidRDefault="00767639">
      <w:pPr>
        <w:numPr>
          <w:ilvl w:val="0"/>
          <w:numId w:val="5"/>
        </w:numPr>
        <w:pBdr>
          <w:top w:val="nil"/>
          <w:left w:val="nil"/>
          <w:bottom w:val="nil"/>
          <w:right w:val="nil"/>
          <w:between w:val="nil"/>
        </w:pBdr>
        <w:spacing w:after="0" w:line="240" w:lineRule="auto"/>
        <w:ind w:right="332"/>
        <w:jc w:val="both"/>
        <w:rPr>
          <w:color w:val="000000"/>
        </w:rPr>
      </w:pPr>
      <w:bookmarkStart w:id="13" w:name="_heading=h.lnxbz9" w:colFirst="0" w:colLast="0"/>
      <w:bookmarkStart w:id="14" w:name="_Hlk161295446"/>
      <w:bookmarkEnd w:id="13"/>
      <w:r>
        <w:rPr>
          <w:rFonts w:ascii="Verdana" w:eastAsia="Verdana" w:hAnsi="Verdana" w:cs="Verdana"/>
          <w:color w:val="000000"/>
          <w:sz w:val="20"/>
          <w:szCs w:val="20"/>
        </w:rPr>
        <w:t>Se distinguirán dos opciones modificación y revisión de acuerdo con lo que establece la Guía para la Estandarización de Manuales de Normas y Procedimientos y otros instrumentos Normativos Internos.</w:t>
      </w:r>
    </w:p>
    <w:p w14:paraId="000002FD" w14:textId="77777777" w:rsidR="004977BE" w:rsidRDefault="004977B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2FE" w14:textId="77777777" w:rsidR="004977BE" w:rsidRDefault="00767639">
      <w:pPr>
        <w:numPr>
          <w:ilvl w:val="0"/>
          <w:numId w:val="5"/>
        </w:numPr>
        <w:tabs>
          <w:tab w:val="left" w:pos="851"/>
        </w:tabs>
        <w:spacing w:after="0"/>
        <w:ind w:right="332"/>
        <w:jc w:val="both"/>
        <w:rPr>
          <w:rFonts w:ascii="Verdana" w:eastAsia="Verdana" w:hAnsi="Verdana" w:cs="Verdana"/>
          <w:sz w:val="20"/>
          <w:szCs w:val="20"/>
        </w:rPr>
      </w:pPr>
      <w:r>
        <w:rPr>
          <w:rFonts w:ascii="Verdana" w:eastAsia="Verdana" w:hAnsi="Verdana" w:cs="Verdana"/>
          <w:sz w:val="20"/>
          <w:szCs w:val="20"/>
        </w:rPr>
        <w:t>Las modificaciones podrán ser por iniciativa del Despacho Superior, la Unidad de Planificación o las dependencias involucradas en los procedimientos razonando y justificando sus causas lo que será evaluado para ver su viabilidad.</w:t>
      </w:r>
    </w:p>
    <w:p w14:paraId="000002FF" w14:textId="77777777" w:rsidR="004977BE" w:rsidRDefault="004977BE">
      <w:pPr>
        <w:pBdr>
          <w:top w:val="nil"/>
          <w:left w:val="nil"/>
          <w:bottom w:val="nil"/>
          <w:right w:val="nil"/>
          <w:between w:val="nil"/>
        </w:pBdr>
        <w:spacing w:after="0" w:line="240" w:lineRule="auto"/>
        <w:ind w:left="708"/>
        <w:rPr>
          <w:rFonts w:ascii="Verdana" w:eastAsia="Verdana" w:hAnsi="Verdana" w:cs="Verdana"/>
          <w:color w:val="000000"/>
          <w:sz w:val="20"/>
          <w:szCs w:val="20"/>
        </w:rPr>
      </w:pPr>
    </w:p>
    <w:p w14:paraId="00000300" w14:textId="77777777" w:rsidR="004977BE" w:rsidRDefault="00767639">
      <w:pPr>
        <w:numPr>
          <w:ilvl w:val="0"/>
          <w:numId w:val="5"/>
        </w:numPr>
        <w:tabs>
          <w:tab w:val="left" w:pos="851"/>
        </w:tabs>
        <w:spacing w:after="0"/>
        <w:ind w:right="332"/>
        <w:jc w:val="both"/>
        <w:rPr>
          <w:rFonts w:ascii="Verdana" w:eastAsia="Verdana" w:hAnsi="Verdana" w:cs="Verdana"/>
          <w:sz w:val="20"/>
          <w:szCs w:val="20"/>
        </w:rPr>
      </w:pPr>
      <w:r>
        <w:rPr>
          <w:rFonts w:ascii="Verdana" w:eastAsia="Verdana" w:hAnsi="Verdana" w:cs="Verdana"/>
          <w:sz w:val="20"/>
          <w:szCs w:val="20"/>
        </w:rPr>
        <w:t xml:space="preserve">Cualquier modificación debe ser aprobada por la Dirección Ejecutiva mediante Acuerdo Interno. </w:t>
      </w:r>
    </w:p>
    <w:bookmarkEnd w:id="14"/>
    <w:p w14:paraId="00000301" w14:textId="77777777" w:rsidR="004977BE" w:rsidRDefault="004977BE">
      <w:pPr>
        <w:pBdr>
          <w:top w:val="nil"/>
          <w:left w:val="nil"/>
          <w:bottom w:val="nil"/>
          <w:right w:val="nil"/>
          <w:between w:val="nil"/>
        </w:pBdr>
        <w:tabs>
          <w:tab w:val="left" w:pos="851"/>
        </w:tabs>
        <w:spacing w:after="0"/>
        <w:ind w:left="720" w:right="332"/>
        <w:jc w:val="both"/>
        <w:rPr>
          <w:rFonts w:ascii="Verdana" w:eastAsia="Verdana" w:hAnsi="Verdana" w:cs="Verdana"/>
          <w:color w:val="000000"/>
          <w:sz w:val="20"/>
          <w:szCs w:val="20"/>
        </w:rPr>
      </w:pPr>
    </w:p>
    <w:p w14:paraId="00000303" w14:textId="77777777" w:rsidR="004977BE" w:rsidRDefault="00767639">
      <w:pPr>
        <w:pStyle w:val="Ttulo1"/>
        <w:numPr>
          <w:ilvl w:val="0"/>
          <w:numId w:val="8"/>
        </w:numPr>
      </w:pPr>
      <w:r>
        <w:t xml:space="preserve"> </w:t>
      </w:r>
      <w:bookmarkStart w:id="15" w:name="_Toc161300144"/>
      <w:r>
        <w:t>ALCANCE O ÁREAS DE APLICACIÓN</w:t>
      </w:r>
      <w:bookmarkEnd w:id="15"/>
    </w:p>
    <w:p w14:paraId="00000304" w14:textId="77777777" w:rsidR="004977BE" w:rsidRDefault="004977BE">
      <w:pPr>
        <w:spacing w:after="0"/>
        <w:jc w:val="both"/>
        <w:rPr>
          <w:rFonts w:ascii="Verdana" w:eastAsia="Verdana" w:hAnsi="Verdana" w:cs="Verdana"/>
          <w:b/>
          <w:sz w:val="20"/>
          <w:szCs w:val="20"/>
        </w:rPr>
      </w:pPr>
    </w:p>
    <w:p w14:paraId="00000305" w14:textId="77777777" w:rsidR="004977BE" w:rsidRDefault="00767639">
      <w:pPr>
        <w:spacing w:after="0"/>
        <w:ind w:right="332"/>
        <w:jc w:val="both"/>
        <w:rPr>
          <w:rFonts w:ascii="Verdana" w:eastAsia="Verdana" w:hAnsi="Verdana" w:cs="Verdana"/>
          <w:sz w:val="20"/>
          <w:szCs w:val="20"/>
        </w:rPr>
      </w:pPr>
      <w:r>
        <w:rPr>
          <w:rFonts w:ascii="Verdana" w:eastAsia="Verdana" w:hAnsi="Verdana" w:cs="Verdana"/>
          <w:sz w:val="20"/>
          <w:szCs w:val="20"/>
        </w:rPr>
        <w:t>Las políticas, normas, procedimientos, criterios y demás aspectos referidos en el presente Manual, se aplican al control y vigilancia del cumplimiento de los procesos internos del Departamento de Formación y Capacitación en Cultura de Paz y el Departamento de Seguimiento y Fortalecimiento a la Paz.</w:t>
      </w:r>
    </w:p>
    <w:p w14:paraId="00000306" w14:textId="77777777" w:rsidR="004977BE" w:rsidRDefault="004977BE">
      <w:pPr>
        <w:pBdr>
          <w:top w:val="nil"/>
          <w:left w:val="nil"/>
          <w:bottom w:val="nil"/>
          <w:right w:val="nil"/>
          <w:between w:val="nil"/>
        </w:pBdr>
        <w:spacing w:after="0"/>
        <w:ind w:left="1276" w:right="332"/>
        <w:jc w:val="both"/>
        <w:rPr>
          <w:rFonts w:ascii="Verdana" w:eastAsia="Verdana" w:hAnsi="Verdana" w:cs="Verdana"/>
          <w:color w:val="000000"/>
          <w:sz w:val="20"/>
          <w:szCs w:val="20"/>
        </w:rPr>
      </w:pPr>
    </w:p>
    <w:p w14:paraId="00000307" w14:textId="77777777" w:rsidR="004977BE" w:rsidRDefault="00767639">
      <w:pPr>
        <w:ind w:right="332"/>
        <w:jc w:val="both"/>
        <w:rPr>
          <w:rFonts w:ascii="Verdana" w:eastAsia="Verdana" w:hAnsi="Verdana" w:cs="Verdana"/>
          <w:sz w:val="20"/>
          <w:szCs w:val="20"/>
        </w:rPr>
      </w:pPr>
      <w:r>
        <w:rPr>
          <w:rFonts w:ascii="Verdana" w:eastAsia="Verdana" w:hAnsi="Verdana" w:cs="Verdana"/>
          <w:sz w:val="20"/>
          <w:szCs w:val="20"/>
        </w:rPr>
        <w:t>Cualquier disposición contraria a lo establecido en las Leyes que rigen a la COPADEH, no tendrá validez alguna y deberá ser sometida a revisión y/o enmienda en el momento que sea identificada.</w:t>
      </w:r>
    </w:p>
    <w:p w14:paraId="00000308" w14:textId="77777777" w:rsidR="004977BE" w:rsidRDefault="00767639">
      <w:pPr>
        <w:ind w:right="332"/>
        <w:jc w:val="both"/>
      </w:pPr>
      <w:r>
        <w:rPr>
          <w:rFonts w:ascii="Verdana" w:eastAsia="Verdana" w:hAnsi="Verdana" w:cs="Verdana"/>
          <w:sz w:val="20"/>
          <w:szCs w:val="20"/>
        </w:rPr>
        <w:lastRenderedPageBreak/>
        <w:t>Por otra parte, es necesario indicar que el trabajo del Departamento de Seguimiento y Fortalecimiento a la Paz alcanzará las dependencias de la COPADEH, cuando estas sean competentes.</w:t>
      </w:r>
    </w:p>
    <w:p w14:paraId="0000030C" w14:textId="77777777" w:rsidR="004977BE" w:rsidRDefault="00767639">
      <w:pPr>
        <w:pStyle w:val="Ttulo1"/>
        <w:numPr>
          <w:ilvl w:val="0"/>
          <w:numId w:val="8"/>
        </w:numPr>
      </w:pPr>
      <w:r>
        <w:t xml:space="preserve"> </w:t>
      </w:r>
      <w:bookmarkStart w:id="16" w:name="_Toc161300145"/>
      <w:r>
        <w:t>POLÍTICAS GENERALES</w:t>
      </w:r>
      <w:bookmarkEnd w:id="16"/>
      <w:r>
        <w:t xml:space="preserve"> </w:t>
      </w:r>
    </w:p>
    <w:p w14:paraId="0000030D"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000030E" w14:textId="77777777" w:rsidR="004977BE" w:rsidRDefault="00767639">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Departamento de Seguimiento y Fortalecimiento a la Paz –DESEFOPAZ- establece como políticas para la asesoría y coordinación en temáticas de paz, las siguientes:</w:t>
      </w:r>
    </w:p>
    <w:p w14:paraId="0000030F"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highlight w:val="yellow"/>
        </w:rPr>
      </w:pPr>
    </w:p>
    <w:p w14:paraId="00000310" w14:textId="79150DC9" w:rsidR="004977BE" w:rsidRDefault="00B01416">
      <w:pPr>
        <w:numPr>
          <w:ilvl w:val="0"/>
          <w:numId w:val="12"/>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Promover acciones dirigidas</w:t>
      </w:r>
      <w:r w:rsidR="00767639">
        <w:rPr>
          <w:rFonts w:ascii="Verdana" w:eastAsia="Verdana" w:hAnsi="Verdana" w:cs="Verdana"/>
          <w:color w:val="000000"/>
          <w:sz w:val="20"/>
          <w:szCs w:val="20"/>
        </w:rPr>
        <w:t xml:space="preserve"> a </w:t>
      </w:r>
      <w:r w:rsidR="007C2259">
        <w:rPr>
          <w:rFonts w:ascii="Verdana" w:eastAsia="Verdana" w:hAnsi="Verdana" w:cs="Verdana"/>
          <w:color w:val="000000"/>
          <w:sz w:val="20"/>
          <w:szCs w:val="20"/>
        </w:rPr>
        <w:t xml:space="preserve">la población en general, </w:t>
      </w:r>
      <w:r w:rsidR="00767639">
        <w:rPr>
          <w:rFonts w:ascii="Verdana" w:eastAsia="Verdana" w:hAnsi="Verdana" w:cs="Verdana"/>
          <w:color w:val="000000"/>
          <w:sz w:val="20"/>
          <w:szCs w:val="20"/>
        </w:rPr>
        <w:t>instituciones del Orga</w:t>
      </w:r>
      <w:r>
        <w:rPr>
          <w:rFonts w:ascii="Verdana" w:eastAsia="Verdana" w:hAnsi="Verdana" w:cs="Verdana"/>
          <w:color w:val="000000"/>
          <w:sz w:val="20"/>
          <w:szCs w:val="20"/>
        </w:rPr>
        <w:t>nismo Ejecutivo y otros actores en materia de Paz, Derechos Humanos y Democracia.</w:t>
      </w:r>
    </w:p>
    <w:p w14:paraId="00000315" w14:textId="77777777" w:rsidR="004977BE" w:rsidRDefault="004977BE" w:rsidP="007C2259">
      <w:pPr>
        <w:pBdr>
          <w:top w:val="nil"/>
          <w:left w:val="nil"/>
          <w:bottom w:val="nil"/>
          <w:right w:val="nil"/>
          <w:between w:val="nil"/>
        </w:pBdr>
        <w:spacing w:after="0" w:line="240" w:lineRule="auto"/>
        <w:rPr>
          <w:rFonts w:ascii="Verdana" w:eastAsia="Verdana" w:hAnsi="Verdana" w:cs="Verdana"/>
          <w:color w:val="000000"/>
          <w:sz w:val="16"/>
          <w:szCs w:val="16"/>
        </w:rPr>
      </w:pPr>
    </w:p>
    <w:p w14:paraId="1DAE6D9A" w14:textId="7877264B" w:rsidR="00B01416" w:rsidRPr="00B01416" w:rsidRDefault="00B01416" w:rsidP="00B01416">
      <w:pPr>
        <w:numPr>
          <w:ilvl w:val="0"/>
          <w:numId w:val="12"/>
        </w:numPr>
        <w:pBdr>
          <w:top w:val="nil"/>
          <w:left w:val="nil"/>
          <w:bottom w:val="nil"/>
          <w:right w:val="nil"/>
          <w:between w:val="nil"/>
        </w:pBdr>
        <w:spacing w:after="0"/>
        <w:jc w:val="both"/>
        <w:rPr>
          <w:rFonts w:ascii="Verdana" w:eastAsia="Verdana" w:hAnsi="Verdana" w:cs="Verdana"/>
          <w:color w:val="000000"/>
          <w:sz w:val="16"/>
          <w:szCs w:val="16"/>
        </w:rPr>
      </w:pPr>
      <w:r>
        <w:rPr>
          <w:rFonts w:ascii="Verdana" w:eastAsia="Verdana" w:hAnsi="Verdana" w:cs="Verdana"/>
          <w:color w:val="000000"/>
          <w:sz w:val="20"/>
          <w:szCs w:val="20"/>
        </w:rPr>
        <w:t xml:space="preserve">Coordinar acciones con instituciones de gobierno y sociedad civil, a nivel </w:t>
      </w:r>
      <w:r w:rsidR="00CA24B2">
        <w:rPr>
          <w:rFonts w:ascii="Verdana" w:eastAsia="Verdana" w:hAnsi="Verdana" w:cs="Verdana"/>
          <w:color w:val="000000"/>
          <w:sz w:val="20"/>
          <w:szCs w:val="20"/>
        </w:rPr>
        <w:t>na</w:t>
      </w:r>
      <w:r w:rsidR="00767639">
        <w:rPr>
          <w:rFonts w:ascii="Verdana" w:eastAsia="Verdana" w:hAnsi="Verdana" w:cs="Verdana"/>
          <w:color w:val="000000"/>
          <w:sz w:val="20"/>
          <w:szCs w:val="20"/>
        </w:rPr>
        <w:t xml:space="preserve">cional </w:t>
      </w:r>
      <w:r w:rsidR="00CA24B2">
        <w:rPr>
          <w:rFonts w:ascii="Verdana" w:eastAsia="Verdana" w:hAnsi="Verdana" w:cs="Verdana"/>
          <w:color w:val="000000"/>
          <w:sz w:val="20"/>
          <w:szCs w:val="20"/>
        </w:rPr>
        <w:t>y/o</w:t>
      </w:r>
      <w:r w:rsidR="00767639">
        <w:rPr>
          <w:rFonts w:ascii="Verdana" w:eastAsia="Verdana" w:hAnsi="Verdana" w:cs="Verdana"/>
          <w:color w:val="000000"/>
          <w:sz w:val="20"/>
          <w:szCs w:val="20"/>
        </w:rPr>
        <w:t xml:space="preserve"> </w:t>
      </w:r>
      <w:r w:rsidR="00CA24B2">
        <w:rPr>
          <w:rFonts w:ascii="Verdana" w:eastAsia="Verdana" w:hAnsi="Verdana" w:cs="Verdana"/>
          <w:color w:val="000000"/>
          <w:sz w:val="20"/>
          <w:szCs w:val="20"/>
        </w:rPr>
        <w:t>i</w:t>
      </w:r>
      <w:r>
        <w:rPr>
          <w:rFonts w:ascii="Verdana" w:eastAsia="Verdana" w:hAnsi="Verdana" w:cs="Verdana"/>
          <w:color w:val="000000"/>
          <w:sz w:val="20"/>
          <w:szCs w:val="20"/>
        </w:rPr>
        <w:t xml:space="preserve">nternacional, que promuevan los Derechos Humanos, la Paz y la </w:t>
      </w:r>
      <w:r w:rsidR="00B03C76">
        <w:rPr>
          <w:rFonts w:ascii="Verdana" w:eastAsia="Verdana" w:hAnsi="Verdana" w:cs="Verdana"/>
          <w:color w:val="000000"/>
          <w:sz w:val="20"/>
          <w:szCs w:val="20"/>
        </w:rPr>
        <w:t xml:space="preserve">Democracia, así como el apoyo al cumplimiento de las medidas de reparación derivadas de sentencias judiciales a nivel nacional e internacional o solicitudes de la sociedad en general. </w:t>
      </w:r>
    </w:p>
    <w:p w14:paraId="00000318"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0000319" w14:textId="77777777" w:rsidR="004977BE" w:rsidRDefault="00767639">
      <w:pPr>
        <w:pBdr>
          <w:top w:val="nil"/>
          <w:left w:val="nil"/>
          <w:bottom w:val="nil"/>
          <w:right w:val="nil"/>
          <w:between w:val="nil"/>
        </w:pBdr>
        <w:spacing w:after="0"/>
        <w:jc w:val="both"/>
        <w:rPr>
          <w:rFonts w:ascii="Verdana" w:eastAsia="Verdana" w:hAnsi="Verdana" w:cs="Verdana"/>
          <w:color w:val="000000"/>
          <w:sz w:val="20"/>
          <w:szCs w:val="20"/>
        </w:rPr>
      </w:pPr>
      <w:bookmarkStart w:id="17" w:name="_heading=h.3o7alnk" w:colFirst="0" w:colLast="0"/>
      <w:bookmarkEnd w:id="17"/>
      <w:r>
        <w:rPr>
          <w:rFonts w:ascii="Verdana" w:eastAsia="Verdana" w:hAnsi="Verdana" w:cs="Verdana"/>
          <w:color w:val="000000"/>
          <w:sz w:val="20"/>
          <w:szCs w:val="20"/>
        </w:rPr>
        <w:t>El Departamento de Formación y Capacitación -DEFOCAP- establece como política para la realización de eventos, lo siguiente:</w:t>
      </w:r>
    </w:p>
    <w:p w14:paraId="0000031A"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000031B" w14:textId="77777777" w:rsidR="004977BE" w:rsidRDefault="0076763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Conversatorio</w:t>
      </w:r>
      <w:r>
        <w:rPr>
          <w:rFonts w:ascii="Verdana" w:eastAsia="Verdana" w:hAnsi="Verdana" w:cs="Verdana"/>
          <w:color w:val="000000"/>
          <w:sz w:val="20"/>
          <w:szCs w:val="20"/>
        </w:rPr>
        <w:t xml:space="preserve"> deberán tener una duración de 2 horas mínimo, a los participantes que asistan y permanezcan se les entregará Constancia de participación.</w:t>
      </w:r>
    </w:p>
    <w:p w14:paraId="0000031C" w14:textId="77777777" w:rsidR="004977BE" w:rsidRDefault="0076763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Taller</w:t>
      </w:r>
      <w:r>
        <w:rPr>
          <w:rFonts w:ascii="Verdana" w:eastAsia="Verdana" w:hAnsi="Verdana" w:cs="Verdana"/>
          <w:color w:val="000000"/>
          <w:sz w:val="20"/>
          <w:szCs w:val="20"/>
        </w:rPr>
        <w:t xml:space="preserve"> deberán tener una duración de 3 horas mínimo, a los participantes que asistan, permanezcan y aprueben con una nota mínima de 70 puntos, se les entregará Diploma por aprobación. Quienes no aprueben, únicamente asistan y permanezcan se les entregará Constancia de participación.</w:t>
      </w:r>
    </w:p>
    <w:p w14:paraId="0000031D" w14:textId="77777777" w:rsidR="004977BE" w:rsidRDefault="0076763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Curso</w:t>
      </w:r>
      <w:r>
        <w:rPr>
          <w:rFonts w:ascii="Verdana" w:eastAsia="Verdana" w:hAnsi="Verdana" w:cs="Verdana"/>
          <w:color w:val="000000"/>
          <w:sz w:val="20"/>
          <w:szCs w:val="20"/>
        </w:rPr>
        <w:t xml:space="preserve"> deberán tener una duración de 20 a 40 horas, a los participantes que asistan, permanezcan y aprueben con una nota mínima de 70 puntos, se les entregará Diploma por aprobación. Quienes no aprueben, únicamente asistan y permanezcan se les entregará Constancia de participación.</w:t>
      </w:r>
    </w:p>
    <w:p w14:paraId="0000031E" w14:textId="77777777" w:rsidR="004977BE" w:rsidRDefault="0076763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Los eventos de capacitación con tipología de </w:t>
      </w:r>
      <w:r>
        <w:rPr>
          <w:rFonts w:ascii="Verdana" w:eastAsia="Verdana" w:hAnsi="Verdana" w:cs="Verdana"/>
          <w:b/>
          <w:color w:val="000000"/>
          <w:sz w:val="20"/>
          <w:szCs w:val="20"/>
        </w:rPr>
        <w:t>Diplomado</w:t>
      </w:r>
      <w:r>
        <w:rPr>
          <w:rFonts w:ascii="Verdana" w:eastAsia="Verdana" w:hAnsi="Verdana" w:cs="Verdana"/>
          <w:color w:val="000000"/>
          <w:sz w:val="20"/>
          <w:szCs w:val="20"/>
        </w:rPr>
        <w:t xml:space="preserve"> deberán tener una duración de 80 a 120 horas, a los participantes que asistan, permanezcan y aprueben con una nota mínima de 70 puntos, se les entregará Diploma por aprobación. Quienes no aprueben, únicamente asistan y permanezcan se les entregará Constancia de participación.</w:t>
      </w:r>
    </w:p>
    <w:p w14:paraId="0000031F" w14:textId="77777777" w:rsidR="004977BE" w:rsidRDefault="0076763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Se debe solicitar con 5 días mínimo de anticipación, previo a realizar el evento de formación y capacitación el Portafolio de control de notas.</w:t>
      </w:r>
    </w:p>
    <w:p w14:paraId="00000320" w14:textId="77777777" w:rsidR="004977BE" w:rsidRDefault="0076763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El DEFOCAP, los primeros 5 días del mes debe entregar el informe de meta y sociolingüístico a las unidades correspondientes.</w:t>
      </w:r>
    </w:p>
    <w:p w14:paraId="00000321" w14:textId="77777777" w:rsidR="004977BE" w:rsidRDefault="0076763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lastRenderedPageBreak/>
        <w:t>La información que se genere o recopile en la DIFOPAZ a través de sus 2 departamentos, deberá constar en medios físicos y digitales para garantizar su salvaguarda.</w:t>
      </w:r>
    </w:p>
    <w:p w14:paraId="00000322" w14:textId="77777777" w:rsidR="004977BE" w:rsidRDefault="00767639">
      <w:pPr>
        <w:numPr>
          <w:ilvl w:val="0"/>
          <w:numId w:val="9"/>
        </w:num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color w:val="000000"/>
          <w:sz w:val="20"/>
          <w:szCs w:val="20"/>
        </w:rPr>
        <w:t xml:space="preserve">Se entregará a la Unidad de Planificación, para integrar a los informes institucionales, un informe de los avances de metas físicas y su información narrativa de soporte, con la siguiente periodicidad: </w:t>
      </w:r>
    </w:p>
    <w:p w14:paraId="00000323" w14:textId="77777777" w:rsidR="004977BE" w:rsidRDefault="004977BE">
      <w:pPr>
        <w:pBdr>
          <w:top w:val="nil"/>
          <w:left w:val="nil"/>
          <w:bottom w:val="nil"/>
          <w:right w:val="nil"/>
          <w:between w:val="nil"/>
        </w:pBdr>
        <w:spacing w:after="0"/>
        <w:ind w:right="335"/>
        <w:jc w:val="both"/>
        <w:rPr>
          <w:rFonts w:ascii="Verdana" w:eastAsia="Verdana" w:hAnsi="Verdana" w:cs="Verdana"/>
          <w:sz w:val="20"/>
          <w:szCs w:val="20"/>
        </w:rPr>
      </w:pPr>
    </w:p>
    <w:p w14:paraId="00000324" w14:textId="77777777" w:rsidR="004977BE" w:rsidRDefault="00767639">
      <w:pPr>
        <w:numPr>
          <w:ilvl w:val="0"/>
          <w:numId w:val="14"/>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Mensual para el Despacho Superior y su publicación en la página Web; </w:t>
      </w:r>
    </w:p>
    <w:p w14:paraId="00000325" w14:textId="77777777" w:rsidR="004977BE" w:rsidRDefault="00767639">
      <w:pPr>
        <w:numPr>
          <w:ilvl w:val="0"/>
          <w:numId w:val="14"/>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 xml:space="preserve">Trimestral para el informe a la Comisión de la COPADEH, </w:t>
      </w:r>
    </w:p>
    <w:p w14:paraId="00000326" w14:textId="77777777" w:rsidR="004977BE" w:rsidRDefault="00767639">
      <w:pPr>
        <w:numPr>
          <w:ilvl w:val="0"/>
          <w:numId w:val="14"/>
        </w:numPr>
        <w:pBdr>
          <w:top w:val="nil"/>
          <w:left w:val="nil"/>
          <w:bottom w:val="nil"/>
          <w:right w:val="nil"/>
          <w:between w:val="nil"/>
        </w:pBdr>
        <w:spacing w:after="0" w:line="240" w:lineRule="auto"/>
        <w:ind w:right="335"/>
        <w:jc w:val="both"/>
        <w:rPr>
          <w:rFonts w:ascii="Verdana" w:eastAsia="Verdana" w:hAnsi="Verdana" w:cs="Verdana"/>
          <w:color w:val="000000"/>
          <w:sz w:val="20"/>
          <w:szCs w:val="20"/>
        </w:rPr>
      </w:pPr>
      <w:r>
        <w:rPr>
          <w:rFonts w:ascii="Verdana" w:eastAsia="Verdana" w:hAnsi="Verdana" w:cs="Verdana"/>
          <w:color w:val="000000"/>
          <w:sz w:val="20"/>
          <w:szCs w:val="20"/>
        </w:rPr>
        <w:t>Cuatrimestralmente como parte de la rendición de cuentas.</w:t>
      </w:r>
    </w:p>
    <w:p w14:paraId="6E7C9A04" w14:textId="77777777" w:rsidR="00646153" w:rsidRDefault="00646153">
      <w:pPr>
        <w:pBdr>
          <w:top w:val="nil"/>
          <w:left w:val="nil"/>
          <w:bottom w:val="nil"/>
          <w:right w:val="nil"/>
          <w:between w:val="nil"/>
        </w:pBdr>
        <w:spacing w:after="0"/>
        <w:jc w:val="both"/>
        <w:rPr>
          <w:rFonts w:ascii="Verdana" w:eastAsia="Verdana" w:hAnsi="Verdana" w:cs="Verdana"/>
          <w:color w:val="000000"/>
          <w:sz w:val="20"/>
          <w:szCs w:val="20"/>
        </w:rPr>
      </w:pPr>
    </w:p>
    <w:p w14:paraId="00000329" w14:textId="77777777" w:rsidR="004977BE" w:rsidRDefault="00767639">
      <w:pPr>
        <w:pStyle w:val="Ttulo1"/>
        <w:numPr>
          <w:ilvl w:val="0"/>
          <w:numId w:val="8"/>
        </w:numPr>
      </w:pPr>
      <w:r>
        <w:t xml:space="preserve"> </w:t>
      </w:r>
      <w:bookmarkStart w:id="18" w:name="_Toc161300146"/>
      <w:r>
        <w:t>RESPONSABILIDADES</w:t>
      </w:r>
      <w:bookmarkEnd w:id="18"/>
      <w:r>
        <w:t xml:space="preserve"> </w:t>
      </w:r>
    </w:p>
    <w:p w14:paraId="0000032A" w14:textId="77777777" w:rsidR="004977BE" w:rsidRDefault="004977BE">
      <w:pPr>
        <w:pBdr>
          <w:top w:val="nil"/>
          <w:left w:val="nil"/>
          <w:bottom w:val="nil"/>
          <w:right w:val="nil"/>
          <w:between w:val="nil"/>
        </w:pBdr>
        <w:spacing w:after="0"/>
        <w:ind w:right="332"/>
        <w:jc w:val="both"/>
        <w:rPr>
          <w:rFonts w:ascii="Verdana" w:eastAsia="Verdana" w:hAnsi="Verdana" w:cs="Verdana"/>
          <w:color w:val="000000"/>
          <w:sz w:val="20"/>
          <w:szCs w:val="20"/>
        </w:rPr>
      </w:pPr>
    </w:p>
    <w:p w14:paraId="58C4D4ED" w14:textId="382DBC01" w:rsidR="00165C2C" w:rsidRDefault="00165C2C" w:rsidP="00165C2C">
      <w:pPr>
        <w:pBdr>
          <w:top w:val="nil"/>
          <w:left w:val="nil"/>
          <w:bottom w:val="nil"/>
          <w:right w:val="nil"/>
          <w:between w:val="nil"/>
        </w:pBdr>
        <w:spacing w:after="0" w:line="240" w:lineRule="auto"/>
        <w:jc w:val="both"/>
        <w:rPr>
          <w:rFonts w:ascii="Verdana" w:eastAsia="Verdana" w:hAnsi="Verdana" w:cs="Verdana"/>
          <w:color w:val="000000"/>
          <w:sz w:val="20"/>
          <w:szCs w:val="20"/>
        </w:rPr>
      </w:pPr>
      <w:r>
        <w:rPr>
          <w:rFonts w:ascii="Verdana" w:eastAsia="Verdana" w:hAnsi="Verdana" w:cs="Verdana"/>
          <w:b/>
          <w:color w:val="000000"/>
          <w:sz w:val="20"/>
          <w:szCs w:val="20"/>
        </w:rPr>
        <w:t xml:space="preserve">1. </w:t>
      </w:r>
      <w:r w:rsidR="00767639" w:rsidRPr="00165C2C">
        <w:rPr>
          <w:rFonts w:ascii="Verdana" w:eastAsia="Verdana" w:hAnsi="Verdana" w:cs="Verdana"/>
          <w:b/>
          <w:color w:val="000000"/>
          <w:sz w:val="20"/>
          <w:szCs w:val="20"/>
        </w:rPr>
        <w:t xml:space="preserve">Director de Fortalecimiento de la Paz: </w:t>
      </w:r>
      <w:r w:rsidR="00767639" w:rsidRPr="00165C2C">
        <w:rPr>
          <w:rFonts w:ascii="Verdana" w:eastAsia="Verdana" w:hAnsi="Verdana" w:cs="Verdana"/>
          <w:color w:val="000000"/>
          <w:sz w:val="20"/>
          <w:szCs w:val="20"/>
        </w:rPr>
        <w:t>de acuerdo al Manual de Descripción de Puestos y Funciones,</w:t>
      </w:r>
      <w:r w:rsidR="00767639" w:rsidRPr="00165C2C">
        <w:rPr>
          <w:rFonts w:ascii="Verdana" w:eastAsia="Verdana" w:hAnsi="Verdana" w:cs="Verdana"/>
          <w:b/>
          <w:color w:val="000000"/>
          <w:sz w:val="20"/>
          <w:szCs w:val="20"/>
        </w:rPr>
        <w:t xml:space="preserve"> </w:t>
      </w:r>
      <w:r w:rsidR="00767639" w:rsidRPr="00165C2C">
        <w:rPr>
          <w:rFonts w:ascii="Verdana" w:eastAsia="Verdana" w:hAnsi="Verdana" w:cs="Verdana"/>
          <w:color w:val="000000"/>
          <w:sz w:val="20"/>
          <w:szCs w:val="20"/>
        </w:rPr>
        <w:t xml:space="preserve">es función del Director, </w:t>
      </w:r>
      <w:r w:rsidRPr="00165C2C">
        <w:rPr>
          <w:rFonts w:ascii="Verdana" w:eastAsia="Verdana" w:hAnsi="Verdana" w:cs="Verdana"/>
          <w:color w:val="000000"/>
          <w:sz w:val="20"/>
          <w:szCs w:val="20"/>
        </w:rPr>
        <w:t>Planificar, organizar, dirigir y coordinar, los recursos disponibles y las actividades necesarias, para la consecución de los objetivos institucionales;</w:t>
      </w:r>
      <w:r>
        <w:rPr>
          <w:rFonts w:ascii="Verdana" w:eastAsia="Verdana" w:hAnsi="Verdana" w:cs="Verdana"/>
          <w:color w:val="000000"/>
        </w:rPr>
        <w:t xml:space="preserve"> </w:t>
      </w:r>
      <w:r>
        <w:rPr>
          <w:rFonts w:ascii="Verdana" w:eastAsia="Verdana" w:hAnsi="Verdana" w:cs="Verdana"/>
          <w:color w:val="000000"/>
          <w:sz w:val="20"/>
          <w:szCs w:val="20"/>
        </w:rPr>
        <w:t xml:space="preserve">Coordinar con las instituciones e instancias del Organismo Ejecutivo, la elaboración de mecanismos e instrumentos, con un enfoque renovado sobre el seguimiento a los compromisos gubernamentales en la promoción de una cultura de paz basada en la no violencia, la agenda 2030 de Desarrollo Sostenible, lineamientos de Política de Gobierno y demás instrumentos nacionales e internacionales vigentes; </w:t>
      </w:r>
    </w:p>
    <w:p w14:paraId="43948C7E" w14:textId="4F42C8A0" w:rsidR="00165C2C" w:rsidRPr="00165C2C" w:rsidRDefault="00165C2C" w:rsidP="00165C2C">
      <w:pPr>
        <w:pBdr>
          <w:top w:val="nil"/>
          <w:left w:val="nil"/>
          <w:bottom w:val="nil"/>
          <w:right w:val="nil"/>
          <w:between w:val="nil"/>
        </w:pBdr>
        <w:spacing w:after="0"/>
        <w:ind w:left="426" w:right="49"/>
        <w:jc w:val="both"/>
        <w:rPr>
          <w:rFonts w:ascii="Verdana" w:eastAsia="Verdana" w:hAnsi="Verdana" w:cs="Verdana"/>
          <w:b/>
          <w:color w:val="000000"/>
          <w:sz w:val="20"/>
          <w:szCs w:val="20"/>
        </w:rPr>
      </w:pPr>
    </w:p>
    <w:p w14:paraId="23962C77" w14:textId="004BC8AF" w:rsidR="005D3372" w:rsidRDefault="005D3372" w:rsidP="005D3372">
      <w:pPr>
        <w:pBdr>
          <w:top w:val="nil"/>
          <w:left w:val="nil"/>
          <w:bottom w:val="nil"/>
          <w:right w:val="nil"/>
          <w:between w:val="nil"/>
        </w:pBdr>
        <w:spacing w:after="0"/>
        <w:jc w:val="both"/>
      </w:pPr>
      <w:r>
        <w:rPr>
          <w:rFonts w:ascii="Verdana" w:eastAsia="Verdana" w:hAnsi="Verdana" w:cs="Verdana"/>
          <w:b/>
          <w:color w:val="000000"/>
          <w:sz w:val="20"/>
          <w:szCs w:val="20"/>
        </w:rPr>
        <w:t xml:space="preserve">2. </w:t>
      </w:r>
      <w:r w:rsidR="00767639">
        <w:rPr>
          <w:rFonts w:ascii="Verdana" w:eastAsia="Verdana" w:hAnsi="Verdana" w:cs="Verdana"/>
          <w:b/>
          <w:color w:val="000000"/>
          <w:sz w:val="20"/>
          <w:szCs w:val="20"/>
        </w:rPr>
        <w:t>Jefe de Formación y Capacitación en Cultura de Paz:</w:t>
      </w:r>
      <w:r w:rsidR="00767639">
        <w:rPr>
          <w:rFonts w:ascii="Verdana" w:eastAsia="Verdana" w:hAnsi="Verdana" w:cs="Verdana"/>
          <w:color w:val="000000"/>
          <w:sz w:val="20"/>
          <w:szCs w:val="20"/>
        </w:rPr>
        <w:t xml:space="preserve"> Es función del Jefe </w:t>
      </w:r>
      <w:bookmarkStart w:id="19" w:name="_Hlk161298468"/>
      <w:r>
        <w:rPr>
          <w:rFonts w:ascii="Verdana" w:eastAsia="Verdana" w:hAnsi="Verdana" w:cs="Verdana"/>
          <w:color w:val="000000"/>
          <w:sz w:val="20"/>
          <w:szCs w:val="20"/>
        </w:rPr>
        <w:t xml:space="preserve">Formular y desarrollar programas de formación y capacitación en el marco de una cultura de paz, así como la promoción de los derechos </w:t>
      </w:r>
      <w:r w:rsidR="00646153">
        <w:rPr>
          <w:rFonts w:ascii="Verdana" w:eastAsia="Verdana" w:hAnsi="Verdana" w:cs="Verdana"/>
          <w:color w:val="000000"/>
          <w:sz w:val="20"/>
          <w:szCs w:val="20"/>
        </w:rPr>
        <w:t>humanos; Coordinar</w:t>
      </w:r>
      <w:r>
        <w:rPr>
          <w:rFonts w:ascii="Verdana" w:eastAsia="Verdana" w:hAnsi="Verdana" w:cs="Verdana"/>
          <w:color w:val="000000"/>
          <w:sz w:val="20"/>
          <w:szCs w:val="20"/>
        </w:rPr>
        <w:t xml:space="preserve"> alianzas con el Ministerio de Educación -MINEDUC-, iniciativa privada, universidades, entre otros, para la formación y capacitación para promover la cultura de paz;</w:t>
      </w:r>
    </w:p>
    <w:bookmarkEnd w:id="19"/>
    <w:p w14:paraId="0000032F" w14:textId="53348455" w:rsidR="004977BE" w:rsidRDefault="004977BE" w:rsidP="005D3372">
      <w:pPr>
        <w:pBdr>
          <w:top w:val="nil"/>
          <w:left w:val="nil"/>
          <w:bottom w:val="nil"/>
          <w:right w:val="nil"/>
          <w:between w:val="nil"/>
        </w:pBdr>
        <w:spacing w:after="0"/>
        <w:ind w:right="49"/>
        <w:jc w:val="both"/>
        <w:rPr>
          <w:rFonts w:ascii="Verdana" w:eastAsia="Verdana" w:hAnsi="Verdana" w:cs="Verdana"/>
          <w:color w:val="000000"/>
          <w:sz w:val="20"/>
          <w:szCs w:val="20"/>
        </w:rPr>
      </w:pPr>
    </w:p>
    <w:p w14:paraId="036FCBBE" w14:textId="3D3EBD03" w:rsidR="00646153" w:rsidRDefault="005D3372" w:rsidP="00646153">
      <w:pPr>
        <w:pBdr>
          <w:top w:val="nil"/>
          <w:left w:val="nil"/>
          <w:bottom w:val="nil"/>
          <w:right w:val="nil"/>
          <w:between w:val="nil"/>
        </w:pBdr>
        <w:spacing w:after="0"/>
        <w:jc w:val="both"/>
      </w:pPr>
      <w:r>
        <w:rPr>
          <w:rFonts w:ascii="Verdana" w:eastAsia="Verdana" w:hAnsi="Verdana" w:cs="Verdana"/>
          <w:b/>
          <w:color w:val="000000"/>
          <w:sz w:val="20"/>
          <w:szCs w:val="20"/>
        </w:rPr>
        <w:t xml:space="preserve">3. </w:t>
      </w:r>
      <w:r w:rsidR="00767639">
        <w:rPr>
          <w:rFonts w:ascii="Verdana" w:eastAsia="Verdana" w:hAnsi="Verdana" w:cs="Verdana"/>
          <w:b/>
          <w:color w:val="000000"/>
          <w:sz w:val="20"/>
          <w:szCs w:val="20"/>
        </w:rPr>
        <w:t xml:space="preserve">Jefe de Seguimiento y Fortalecimiento a la Paz: </w:t>
      </w:r>
      <w:r w:rsidR="00767639">
        <w:rPr>
          <w:rFonts w:ascii="Verdana" w:eastAsia="Verdana" w:hAnsi="Verdana" w:cs="Verdana"/>
          <w:color w:val="000000"/>
          <w:sz w:val="20"/>
          <w:szCs w:val="20"/>
        </w:rPr>
        <w:t xml:space="preserve">Responsable de </w:t>
      </w:r>
      <w:bookmarkStart w:id="20" w:name="_Hlk161298611"/>
      <w:r w:rsidR="00646153">
        <w:rPr>
          <w:rFonts w:ascii="Verdana" w:eastAsia="Verdana" w:hAnsi="Verdana" w:cs="Verdana"/>
          <w:color w:val="000000"/>
          <w:sz w:val="20"/>
          <w:szCs w:val="20"/>
        </w:rPr>
        <w:t>Impulsar en las dependencias del Organismo Ejecutivo programas, para promover la cultura de paz; Diseñar y promover mecanismos que establezcan compromisos dentro de las dependencias del Organismo Ejecutivo para implementar una cultura de paz;</w:t>
      </w:r>
    </w:p>
    <w:bookmarkEnd w:id="20"/>
    <w:p w14:paraId="00000331" w14:textId="77777777" w:rsidR="004977BE" w:rsidRDefault="004977BE">
      <w:pPr>
        <w:pBdr>
          <w:top w:val="nil"/>
          <w:left w:val="nil"/>
          <w:bottom w:val="nil"/>
          <w:right w:val="nil"/>
          <w:between w:val="nil"/>
        </w:pBdr>
        <w:spacing w:after="120"/>
        <w:ind w:left="426" w:right="49" w:hanging="425"/>
        <w:rPr>
          <w:rFonts w:ascii="Verdana" w:eastAsia="Verdana" w:hAnsi="Verdana" w:cs="Verdana"/>
          <w:color w:val="000000"/>
          <w:sz w:val="20"/>
          <w:szCs w:val="20"/>
        </w:rPr>
      </w:pPr>
    </w:p>
    <w:p w14:paraId="24B30831" w14:textId="136EB5E8" w:rsidR="00646153" w:rsidRDefault="005D3372" w:rsidP="00646153">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4. </w:t>
      </w:r>
      <w:r w:rsidR="00767639">
        <w:rPr>
          <w:rFonts w:ascii="Verdana" w:eastAsia="Verdana" w:hAnsi="Verdana" w:cs="Verdana"/>
          <w:b/>
          <w:color w:val="000000"/>
          <w:sz w:val="20"/>
          <w:szCs w:val="20"/>
        </w:rPr>
        <w:t>Formador:</w:t>
      </w:r>
      <w:r w:rsidR="00767639">
        <w:rPr>
          <w:rFonts w:ascii="Verdana" w:eastAsia="Verdana" w:hAnsi="Verdana" w:cs="Verdana"/>
          <w:color w:val="000000"/>
          <w:sz w:val="20"/>
          <w:szCs w:val="20"/>
        </w:rPr>
        <w:t xml:space="preserve"> Es función del Formador, </w:t>
      </w:r>
      <w:r w:rsidR="00646153">
        <w:rPr>
          <w:rFonts w:ascii="Verdana" w:eastAsia="Verdana" w:hAnsi="Verdana" w:cs="Verdana"/>
          <w:color w:val="000000"/>
          <w:sz w:val="20"/>
          <w:szCs w:val="20"/>
        </w:rPr>
        <w:t>Formular e implementar cursos y programas de formación y capacitación para la promoción y practica de normas valores y actitudes constructivas de una Cultura de Paz; Planificar y desarrollar los procesos de formación y capacitación a lo interno y externo de la COPADEH;</w:t>
      </w:r>
    </w:p>
    <w:p w14:paraId="7A186320" w14:textId="77777777" w:rsidR="00646153" w:rsidRDefault="00646153" w:rsidP="00646153">
      <w:pPr>
        <w:pBdr>
          <w:top w:val="nil"/>
          <w:left w:val="nil"/>
          <w:bottom w:val="nil"/>
          <w:right w:val="nil"/>
          <w:between w:val="nil"/>
        </w:pBdr>
        <w:spacing w:after="0"/>
        <w:jc w:val="both"/>
      </w:pPr>
    </w:p>
    <w:p w14:paraId="6F1B344F" w14:textId="6573C9B7" w:rsidR="00646153" w:rsidRDefault="00646153" w:rsidP="00646153">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t xml:space="preserve">5. </w:t>
      </w:r>
      <w:r w:rsidR="00767639" w:rsidRPr="005D3372">
        <w:rPr>
          <w:rFonts w:ascii="Verdana" w:eastAsia="Verdana" w:hAnsi="Verdana" w:cs="Verdana"/>
          <w:b/>
          <w:color w:val="000000"/>
          <w:sz w:val="20"/>
          <w:szCs w:val="20"/>
        </w:rPr>
        <w:t>Promotor:</w:t>
      </w:r>
      <w:r w:rsidR="00767639" w:rsidRPr="005D3372">
        <w:rPr>
          <w:rFonts w:ascii="Verdana" w:eastAsia="Verdana" w:hAnsi="Verdana" w:cs="Verdana"/>
          <w:color w:val="000000"/>
          <w:sz w:val="20"/>
          <w:szCs w:val="20"/>
        </w:rPr>
        <w:t xml:space="preserve"> Es función del Promotor, </w:t>
      </w:r>
      <w:r>
        <w:rPr>
          <w:rFonts w:ascii="Verdana" w:eastAsia="Verdana" w:hAnsi="Verdana" w:cs="Verdana"/>
          <w:color w:val="000000"/>
          <w:sz w:val="20"/>
          <w:szCs w:val="20"/>
        </w:rPr>
        <w:t>Desarrollar las actividades de capacitación interna y externa que sean planificados o requeridos a la Dirección, para fortalecer las capacidades del Recurso humano en materia de derechos humanos y cultura de paz; Desarrollar capacitaciones internas y externas, en materia de paz y derechos humanos;</w:t>
      </w:r>
    </w:p>
    <w:p w14:paraId="0000033F" w14:textId="01B29E95" w:rsidR="004977BE" w:rsidRDefault="004977BE" w:rsidP="00646153">
      <w:pPr>
        <w:pBdr>
          <w:top w:val="nil"/>
          <w:left w:val="nil"/>
          <w:bottom w:val="nil"/>
          <w:right w:val="nil"/>
          <w:between w:val="nil"/>
        </w:pBdr>
        <w:spacing w:after="0"/>
        <w:ind w:right="49"/>
        <w:jc w:val="both"/>
        <w:rPr>
          <w:rFonts w:ascii="Verdana" w:eastAsia="Verdana" w:hAnsi="Verdana" w:cs="Verdana"/>
          <w:color w:val="000000"/>
          <w:sz w:val="20"/>
          <w:szCs w:val="20"/>
        </w:rPr>
      </w:pPr>
    </w:p>
    <w:p w14:paraId="3B9EA695" w14:textId="77777777" w:rsidR="00646153" w:rsidRDefault="00646153" w:rsidP="00646153">
      <w:pPr>
        <w:pBdr>
          <w:top w:val="nil"/>
          <w:left w:val="nil"/>
          <w:bottom w:val="nil"/>
          <w:right w:val="nil"/>
          <w:between w:val="nil"/>
        </w:pBdr>
        <w:spacing w:after="0"/>
        <w:jc w:val="both"/>
        <w:rPr>
          <w:rFonts w:ascii="Verdana" w:eastAsia="Verdana" w:hAnsi="Verdana" w:cs="Verdana"/>
          <w:color w:val="000000"/>
          <w:sz w:val="20"/>
          <w:szCs w:val="20"/>
        </w:rPr>
      </w:pPr>
      <w:r>
        <w:rPr>
          <w:rFonts w:ascii="Verdana" w:eastAsia="Verdana" w:hAnsi="Verdana" w:cs="Verdana"/>
          <w:b/>
          <w:color w:val="000000"/>
          <w:sz w:val="20"/>
          <w:szCs w:val="20"/>
        </w:rPr>
        <w:lastRenderedPageBreak/>
        <w:t xml:space="preserve">6. </w:t>
      </w:r>
      <w:r w:rsidR="00767639" w:rsidRPr="005D3372">
        <w:rPr>
          <w:rFonts w:ascii="Verdana" w:eastAsia="Verdana" w:hAnsi="Verdana" w:cs="Verdana"/>
          <w:b/>
          <w:color w:val="000000"/>
          <w:sz w:val="20"/>
          <w:szCs w:val="20"/>
        </w:rPr>
        <w:t>Secretaria:</w:t>
      </w:r>
      <w:r w:rsidR="00767639" w:rsidRPr="005D3372">
        <w:rPr>
          <w:rFonts w:ascii="Verdana" w:eastAsia="Verdana" w:hAnsi="Verdana" w:cs="Verdana"/>
          <w:color w:val="000000"/>
          <w:sz w:val="20"/>
          <w:szCs w:val="20"/>
        </w:rPr>
        <w:t xml:space="preserve"> Es función de la Secretaria, </w:t>
      </w:r>
      <w:r>
        <w:rPr>
          <w:rFonts w:ascii="Verdana" w:eastAsia="Verdana" w:hAnsi="Verdana" w:cs="Verdana"/>
          <w:color w:val="000000"/>
          <w:sz w:val="20"/>
          <w:szCs w:val="20"/>
        </w:rPr>
        <w:t>Realizar las actividades secretariales y administrativas propias del Departamento, tales como atención a visitantes, atención a planta telefónica, manejo, control y resguardo de la correspondencia y archivos; Realizar toda aquella actividad de tipo secretarial para alcanzar los objetivos y funciones del área;</w:t>
      </w:r>
    </w:p>
    <w:p w14:paraId="2F2F1468" w14:textId="506981BD" w:rsidR="00646153" w:rsidRDefault="00646153" w:rsidP="00646153">
      <w:pPr>
        <w:pBdr>
          <w:top w:val="nil"/>
          <w:left w:val="nil"/>
          <w:bottom w:val="nil"/>
          <w:right w:val="nil"/>
          <w:between w:val="nil"/>
        </w:pBdr>
        <w:spacing w:after="0"/>
        <w:jc w:val="both"/>
        <w:rPr>
          <w:rFonts w:ascii="Verdana" w:eastAsia="Verdana" w:hAnsi="Verdana" w:cs="Verdana"/>
          <w:color w:val="000000"/>
          <w:sz w:val="20"/>
          <w:szCs w:val="20"/>
        </w:rPr>
      </w:pPr>
    </w:p>
    <w:p w14:paraId="00000344" w14:textId="2E3E4645" w:rsidR="004977BE" w:rsidRDefault="00646153" w:rsidP="00646153">
      <w:pPr>
        <w:pStyle w:val="Ttulo1"/>
        <w:numPr>
          <w:ilvl w:val="0"/>
          <w:numId w:val="0"/>
        </w:numPr>
      </w:pPr>
      <w:bookmarkStart w:id="21" w:name="_Toc161300147"/>
      <w:r>
        <w:t>15.</w:t>
      </w:r>
      <w:r w:rsidR="00767639">
        <w:t xml:space="preserve"> DESCRIPCIÓN DE PROCEDIMIENTOs</w:t>
      </w:r>
      <w:bookmarkEnd w:id="21"/>
      <w:r w:rsidR="00767639">
        <w:t xml:space="preserve"> </w:t>
      </w:r>
    </w:p>
    <w:p w14:paraId="00000345" w14:textId="77777777" w:rsidR="004977BE" w:rsidRDefault="00767639">
      <w:pPr>
        <w:pStyle w:val="Ttulo2"/>
        <w:jc w:val="both"/>
        <w:rPr>
          <w:rFonts w:ascii="Verdana" w:eastAsia="Verdana" w:hAnsi="Verdana" w:cs="Verdana"/>
          <w:i w:val="0"/>
          <w:sz w:val="20"/>
          <w:szCs w:val="20"/>
        </w:rPr>
      </w:pPr>
      <w:bookmarkStart w:id="22" w:name="_heading=h.2jxsxqh" w:colFirst="0" w:colLast="0"/>
      <w:bookmarkStart w:id="23" w:name="_Toc161300148"/>
      <w:bookmarkEnd w:id="22"/>
      <w:r>
        <w:rPr>
          <w:rFonts w:ascii="Verdana" w:eastAsia="Verdana" w:hAnsi="Verdana" w:cs="Verdana"/>
          <w:i w:val="0"/>
          <w:sz w:val="20"/>
          <w:szCs w:val="20"/>
        </w:rPr>
        <w:t>15.1 MATRIZ DEL PROCEDIMIENTO PARA EL DESARROLLO DE FORMACIÓN Y CAPACITACIÓN EN CULTURA DE PAZ.</w:t>
      </w:r>
      <w:bookmarkEnd w:id="23"/>
    </w:p>
    <w:p w14:paraId="407854FA" w14:textId="77777777" w:rsidR="00646153" w:rsidRPr="00646153" w:rsidRDefault="00646153" w:rsidP="00646153">
      <w:pPr>
        <w:pStyle w:val="Sinespaciado"/>
      </w:pPr>
    </w:p>
    <w:tbl>
      <w:tblPr>
        <w:tblStyle w:val="aff4"/>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4977BE" w14:paraId="2C8DF122" w14:textId="77777777">
        <w:tc>
          <w:tcPr>
            <w:tcW w:w="595" w:type="dxa"/>
            <w:shd w:val="clear" w:color="auto" w:fill="D9D9D9"/>
          </w:tcPr>
          <w:p w14:paraId="0000034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47"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RESPONSABLE</w:t>
            </w:r>
          </w:p>
        </w:tc>
        <w:tc>
          <w:tcPr>
            <w:tcW w:w="6185" w:type="dxa"/>
            <w:shd w:val="clear" w:color="auto" w:fill="D9D9D9"/>
          </w:tcPr>
          <w:p w14:paraId="00000348"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4977BE" w14:paraId="252213C8" w14:textId="77777777">
        <w:tc>
          <w:tcPr>
            <w:tcW w:w="595" w:type="dxa"/>
          </w:tcPr>
          <w:p w14:paraId="00000349"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w:t>
            </w:r>
          </w:p>
        </w:tc>
        <w:tc>
          <w:tcPr>
            <w:tcW w:w="2117" w:type="dxa"/>
            <w:vMerge w:val="restart"/>
          </w:tcPr>
          <w:p w14:paraId="0000034A" w14:textId="77777777" w:rsidR="004977BE" w:rsidRDefault="00767639">
            <w:pPr>
              <w:pBdr>
                <w:top w:val="nil"/>
                <w:left w:val="nil"/>
                <w:bottom w:val="nil"/>
                <w:right w:val="nil"/>
                <w:between w:val="nil"/>
              </w:pBdr>
              <w:spacing w:line="276" w:lineRule="auto"/>
              <w:jc w:val="both"/>
              <w:rPr>
                <w:rFonts w:ascii="Verdana" w:eastAsia="Verdana" w:hAnsi="Verdana" w:cs="Verdana"/>
                <w:b/>
                <w:color w:val="000000"/>
                <w:sz w:val="20"/>
                <w:szCs w:val="20"/>
              </w:rPr>
            </w:pPr>
            <w:r>
              <w:rPr>
                <w:rFonts w:ascii="Verdana" w:eastAsia="Verdana" w:hAnsi="Verdana" w:cs="Verdana"/>
                <w:b/>
                <w:color w:val="000000"/>
                <w:sz w:val="20"/>
                <w:szCs w:val="20"/>
              </w:rPr>
              <w:t xml:space="preserve">Jefe de Formación y Capacitación en Cultura de Paz </w:t>
            </w:r>
          </w:p>
        </w:tc>
        <w:tc>
          <w:tcPr>
            <w:tcW w:w="6185" w:type="dxa"/>
          </w:tcPr>
          <w:p w14:paraId="0000034B" w14:textId="2FF095E0" w:rsidR="004977BE" w:rsidRDefault="003B0E4A">
            <w:pPr>
              <w:ind w:left="-60"/>
              <w:rPr>
                <w:rFonts w:ascii="Verdana" w:eastAsia="Verdana" w:hAnsi="Verdana" w:cs="Verdana"/>
                <w:sz w:val="20"/>
                <w:szCs w:val="20"/>
              </w:rPr>
            </w:pPr>
            <w:r>
              <w:rPr>
                <w:rFonts w:ascii="Verdana" w:eastAsia="Verdana" w:hAnsi="Verdana" w:cs="Verdana"/>
                <w:sz w:val="20"/>
                <w:szCs w:val="20"/>
              </w:rPr>
              <w:t xml:space="preserve">Desarrolla </w:t>
            </w:r>
            <w:r w:rsidRPr="003B0E4A">
              <w:rPr>
                <w:rFonts w:ascii="Verdana" w:eastAsia="Verdana" w:hAnsi="Verdana" w:cs="Verdana"/>
                <w:sz w:val="20"/>
                <w:szCs w:val="20"/>
              </w:rPr>
              <w:t xml:space="preserve">programas de formación y capacitación dirigidos a promover una cultura de paz y de convivencia pacífica y de respeto a los derechos humanos </w:t>
            </w:r>
            <w:r>
              <w:rPr>
                <w:rFonts w:ascii="Verdana" w:eastAsia="Verdana" w:hAnsi="Verdana" w:cs="Verdana"/>
                <w:sz w:val="20"/>
                <w:szCs w:val="20"/>
              </w:rPr>
              <w:t>dirigidos a</w:t>
            </w:r>
            <w:r w:rsidRPr="003B0E4A">
              <w:rPr>
                <w:rFonts w:ascii="Verdana" w:eastAsia="Verdana" w:hAnsi="Verdana" w:cs="Verdana"/>
                <w:sz w:val="20"/>
                <w:szCs w:val="20"/>
              </w:rPr>
              <w:t xml:space="preserve"> funcionarios, servidores públicos y sociedad en general</w:t>
            </w:r>
            <w:r w:rsidR="00767639">
              <w:rPr>
                <w:rFonts w:ascii="Verdana" w:eastAsia="Verdana" w:hAnsi="Verdana" w:cs="Verdana"/>
                <w:sz w:val="20"/>
                <w:szCs w:val="20"/>
              </w:rPr>
              <w:t>.</w:t>
            </w:r>
          </w:p>
        </w:tc>
      </w:tr>
      <w:tr w:rsidR="004977BE" w14:paraId="275D9B27" w14:textId="77777777">
        <w:tc>
          <w:tcPr>
            <w:tcW w:w="595" w:type="dxa"/>
          </w:tcPr>
          <w:p w14:paraId="0000034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tcPr>
          <w:p w14:paraId="0000034D"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4E"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Traslada los programas a los formadores para la planificación de eventos.</w:t>
            </w:r>
          </w:p>
        </w:tc>
      </w:tr>
      <w:tr w:rsidR="004977BE" w14:paraId="4D15E32F" w14:textId="77777777">
        <w:tc>
          <w:tcPr>
            <w:tcW w:w="595" w:type="dxa"/>
          </w:tcPr>
          <w:p w14:paraId="0000034F"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val="restart"/>
          </w:tcPr>
          <w:p w14:paraId="00000350"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p w14:paraId="00000351"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p w14:paraId="00000352"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353"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los programas e inicia la planificación con la elaboración de diseños curriculares (anexo 2).</w:t>
            </w:r>
          </w:p>
        </w:tc>
      </w:tr>
      <w:tr w:rsidR="004977BE" w14:paraId="5BB96EDE" w14:textId="77777777">
        <w:tc>
          <w:tcPr>
            <w:tcW w:w="595" w:type="dxa"/>
          </w:tcPr>
          <w:p w14:paraId="00000354"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355"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6"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Elabora el plan de estudio y aprendizaje (Orientación, Ejecución, Reflexión-OER-) (anexo 3).</w:t>
            </w:r>
          </w:p>
        </w:tc>
      </w:tr>
      <w:tr w:rsidR="004977BE" w14:paraId="73DF30F5" w14:textId="77777777">
        <w:tc>
          <w:tcPr>
            <w:tcW w:w="595" w:type="dxa"/>
          </w:tcPr>
          <w:p w14:paraId="00000357"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tcPr>
          <w:p w14:paraId="00000358"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9"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Elabora el cuaderno de contenido para el participante.</w:t>
            </w:r>
          </w:p>
        </w:tc>
      </w:tr>
      <w:tr w:rsidR="004977BE" w14:paraId="54661FF0" w14:textId="77777777">
        <w:tc>
          <w:tcPr>
            <w:tcW w:w="595" w:type="dxa"/>
          </w:tcPr>
          <w:p w14:paraId="0000035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tcPr>
          <w:p w14:paraId="0000035B"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C" w14:textId="77777777" w:rsidR="004977BE" w:rsidRDefault="00767639">
            <w:pPr>
              <w:ind w:left="-60"/>
              <w:jc w:val="both"/>
              <w:rPr>
                <w:rFonts w:ascii="Verdana" w:eastAsia="Verdana" w:hAnsi="Verdana" w:cs="Verdana"/>
                <w:sz w:val="20"/>
                <w:szCs w:val="20"/>
              </w:rPr>
            </w:pPr>
            <w:r>
              <w:rPr>
                <w:rFonts w:ascii="Verdana" w:eastAsia="Verdana" w:hAnsi="Verdana" w:cs="Verdana"/>
                <w:sz w:val="20"/>
                <w:szCs w:val="20"/>
              </w:rPr>
              <w:t>Diseña las evaluaciones (anexos 7, 8 y 9).</w:t>
            </w:r>
          </w:p>
        </w:tc>
      </w:tr>
      <w:tr w:rsidR="004977BE" w14:paraId="6CE41A9E" w14:textId="77777777">
        <w:tc>
          <w:tcPr>
            <w:tcW w:w="595" w:type="dxa"/>
          </w:tcPr>
          <w:p w14:paraId="0000035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35E"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5F"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Traslada la planificación a promotor.</w:t>
            </w:r>
          </w:p>
        </w:tc>
      </w:tr>
      <w:tr w:rsidR="004977BE" w14:paraId="05DE16D7" w14:textId="77777777">
        <w:tc>
          <w:tcPr>
            <w:tcW w:w="595" w:type="dxa"/>
          </w:tcPr>
          <w:p w14:paraId="0000036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8.</w:t>
            </w:r>
          </w:p>
        </w:tc>
        <w:tc>
          <w:tcPr>
            <w:tcW w:w="2117" w:type="dxa"/>
          </w:tcPr>
          <w:p w14:paraId="00000361"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62" w14:textId="77777777" w:rsidR="004977BE" w:rsidRDefault="00767639">
            <w:pPr>
              <w:rPr>
                <w:rFonts w:ascii="Verdana" w:eastAsia="Verdana" w:hAnsi="Verdana" w:cs="Verdana"/>
                <w:sz w:val="20"/>
                <w:szCs w:val="20"/>
              </w:rPr>
            </w:pPr>
            <w:r>
              <w:rPr>
                <w:rFonts w:ascii="Verdana" w:eastAsia="Verdana" w:hAnsi="Verdana" w:cs="Verdana"/>
                <w:sz w:val="20"/>
                <w:szCs w:val="20"/>
              </w:rPr>
              <w:t xml:space="preserve">Recibe la planificación, prepara material para entregar a los participantes y traslada. </w:t>
            </w:r>
          </w:p>
        </w:tc>
      </w:tr>
      <w:tr w:rsidR="004977BE" w14:paraId="341ED7E6" w14:textId="77777777">
        <w:tc>
          <w:tcPr>
            <w:tcW w:w="595" w:type="dxa"/>
          </w:tcPr>
          <w:p w14:paraId="0000036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9.</w:t>
            </w:r>
          </w:p>
        </w:tc>
        <w:tc>
          <w:tcPr>
            <w:tcW w:w="2117" w:type="dxa"/>
          </w:tcPr>
          <w:p w14:paraId="00000364"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365"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revisa y traslada la planificación para aprobación.</w:t>
            </w:r>
          </w:p>
        </w:tc>
      </w:tr>
      <w:tr w:rsidR="004977BE" w14:paraId="1E4D6953" w14:textId="77777777">
        <w:tc>
          <w:tcPr>
            <w:tcW w:w="595" w:type="dxa"/>
          </w:tcPr>
          <w:p w14:paraId="0000036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val="restart"/>
          </w:tcPr>
          <w:p w14:paraId="00000367"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 xml:space="preserve">Jefe de Formación y Capacitación en Cultura de Paz </w:t>
            </w:r>
          </w:p>
        </w:tc>
        <w:tc>
          <w:tcPr>
            <w:tcW w:w="6185" w:type="dxa"/>
          </w:tcPr>
          <w:p w14:paraId="00000368"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y analiza la planificación, si tiene observaciones regresa a paso 3, si no tiene observaciones continúa a paso 11.</w:t>
            </w:r>
          </w:p>
        </w:tc>
      </w:tr>
      <w:tr w:rsidR="004977BE" w14:paraId="1ACE55AB" w14:textId="77777777">
        <w:tc>
          <w:tcPr>
            <w:tcW w:w="595" w:type="dxa"/>
          </w:tcPr>
          <w:p w14:paraId="00000369"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11</w:t>
            </w:r>
          </w:p>
        </w:tc>
        <w:tc>
          <w:tcPr>
            <w:tcW w:w="2117" w:type="dxa"/>
            <w:vMerge/>
          </w:tcPr>
          <w:p w14:paraId="0000036A"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6B" w14:textId="77777777" w:rsidR="004977BE" w:rsidRDefault="00767639">
            <w:pPr>
              <w:rPr>
                <w:rFonts w:ascii="Verdana" w:eastAsia="Verdana" w:hAnsi="Verdana" w:cs="Verdana"/>
                <w:sz w:val="20"/>
                <w:szCs w:val="20"/>
              </w:rPr>
            </w:pPr>
            <w:r>
              <w:rPr>
                <w:rFonts w:ascii="Verdana" w:eastAsia="Verdana" w:hAnsi="Verdana" w:cs="Verdana"/>
                <w:sz w:val="20"/>
                <w:szCs w:val="20"/>
              </w:rPr>
              <w:t>Aprueba y traslada a</w:t>
            </w:r>
            <w:r>
              <w:t xml:space="preserve"> </w:t>
            </w:r>
            <w:r>
              <w:rPr>
                <w:rFonts w:ascii="Verdana" w:eastAsia="Verdana" w:hAnsi="Verdana" w:cs="Verdana"/>
                <w:sz w:val="20"/>
                <w:szCs w:val="20"/>
              </w:rPr>
              <w:t>Promotor.</w:t>
            </w:r>
          </w:p>
        </w:tc>
      </w:tr>
      <w:tr w:rsidR="004977BE" w14:paraId="78B943A7" w14:textId="77777777">
        <w:tc>
          <w:tcPr>
            <w:tcW w:w="595" w:type="dxa"/>
          </w:tcPr>
          <w:p w14:paraId="0000036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12.</w:t>
            </w:r>
          </w:p>
        </w:tc>
        <w:tc>
          <w:tcPr>
            <w:tcW w:w="2117" w:type="dxa"/>
          </w:tcPr>
          <w:p w14:paraId="0000036D"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6E" w14:textId="77777777" w:rsidR="004977BE" w:rsidRDefault="00767639">
            <w:pPr>
              <w:rPr>
                <w:rFonts w:ascii="Verdana" w:eastAsia="Verdana" w:hAnsi="Verdana" w:cs="Verdana"/>
                <w:sz w:val="20"/>
                <w:szCs w:val="20"/>
              </w:rPr>
            </w:pPr>
            <w:r>
              <w:rPr>
                <w:rFonts w:ascii="Verdana" w:eastAsia="Verdana" w:hAnsi="Verdana" w:cs="Verdana"/>
                <w:sz w:val="20"/>
                <w:szCs w:val="20"/>
              </w:rPr>
              <w:t>Recibe y archiva en las carpetas de almacenamiento compartidas.</w:t>
            </w:r>
          </w:p>
        </w:tc>
      </w:tr>
      <w:tr w:rsidR="004977BE" w14:paraId="76656942" w14:textId="77777777">
        <w:tc>
          <w:tcPr>
            <w:tcW w:w="595" w:type="dxa"/>
          </w:tcPr>
          <w:p w14:paraId="0000036F"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13.</w:t>
            </w:r>
          </w:p>
        </w:tc>
        <w:tc>
          <w:tcPr>
            <w:tcW w:w="2117" w:type="dxa"/>
          </w:tcPr>
          <w:p w14:paraId="00000370"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371" w14:textId="77777777" w:rsidR="004977BE" w:rsidRDefault="00767639">
            <w:pPr>
              <w:rPr>
                <w:rFonts w:ascii="Verdana" w:eastAsia="Verdana" w:hAnsi="Verdana" w:cs="Verdana"/>
                <w:sz w:val="20"/>
                <w:szCs w:val="20"/>
              </w:rPr>
            </w:pPr>
            <w:r>
              <w:rPr>
                <w:rFonts w:ascii="Verdana" w:eastAsia="Verdana" w:hAnsi="Verdana" w:cs="Verdana"/>
                <w:sz w:val="20"/>
                <w:szCs w:val="20"/>
              </w:rPr>
              <w:t>Elabora propuestas de campañas de difusión de las actividades de capacitación y traslada.</w:t>
            </w:r>
          </w:p>
        </w:tc>
      </w:tr>
      <w:tr w:rsidR="004977BE" w14:paraId="2B83F21A" w14:textId="77777777">
        <w:tc>
          <w:tcPr>
            <w:tcW w:w="595" w:type="dxa"/>
          </w:tcPr>
          <w:p w14:paraId="00000372"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14.</w:t>
            </w:r>
          </w:p>
        </w:tc>
        <w:tc>
          <w:tcPr>
            <w:tcW w:w="2117" w:type="dxa"/>
          </w:tcPr>
          <w:p w14:paraId="00000373"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Unidad de Comunicación Estratégica</w:t>
            </w:r>
          </w:p>
        </w:tc>
        <w:tc>
          <w:tcPr>
            <w:tcW w:w="6185" w:type="dxa"/>
          </w:tcPr>
          <w:p w14:paraId="00000374" w14:textId="77777777" w:rsidR="004977BE" w:rsidRDefault="00767639">
            <w:pPr>
              <w:rPr>
                <w:rFonts w:ascii="Verdana" w:eastAsia="Verdana" w:hAnsi="Verdana" w:cs="Verdana"/>
                <w:sz w:val="20"/>
                <w:szCs w:val="20"/>
              </w:rPr>
            </w:pPr>
            <w:r>
              <w:rPr>
                <w:rFonts w:ascii="Verdana" w:eastAsia="Verdana" w:hAnsi="Verdana" w:cs="Verdana"/>
                <w:sz w:val="20"/>
                <w:szCs w:val="20"/>
              </w:rPr>
              <w:t>Recibe la propuesta de campaña y realiza la difusión por los medios de comunicación oficiales.</w:t>
            </w:r>
          </w:p>
        </w:tc>
      </w:tr>
      <w:tr w:rsidR="004977BE" w14:paraId="7FEBA349" w14:textId="77777777">
        <w:tc>
          <w:tcPr>
            <w:tcW w:w="595" w:type="dxa"/>
          </w:tcPr>
          <w:p w14:paraId="00000375"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15.</w:t>
            </w:r>
          </w:p>
        </w:tc>
        <w:tc>
          <w:tcPr>
            <w:tcW w:w="8302" w:type="dxa"/>
            <w:gridSpan w:val="2"/>
          </w:tcPr>
          <w:p w14:paraId="00000376" w14:textId="77777777" w:rsidR="004977BE" w:rsidRDefault="00767639">
            <w:pPr>
              <w:pBdr>
                <w:top w:val="nil"/>
                <w:left w:val="nil"/>
                <w:bottom w:val="nil"/>
                <w:right w:val="nil"/>
                <w:between w:val="nil"/>
              </w:pBdr>
              <w:spacing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78" w14:textId="77777777" w:rsidR="004977BE" w:rsidRDefault="00767639">
      <w:pPr>
        <w:pStyle w:val="Ttulo3"/>
        <w:ind w:left="709" w:hanging="709"/>
        <w:rPr>
          <w:rFonts w:ascii="Verdana" w:eastAsia="Verdana" w:hAnsi="Verdana" w:cs="Verdana"/>
          <w:color w:val="000000"/>
          <w:sz w:val="20"/>
          <w:szCs w:val="20"/>
        </w:rPr>
      </w:pPr>
      <w:bookmarkStart w:id="24" w:name="_heading=h.z337ya" w:colFirst="0" w:colLast="0"/>
      <w:bookmarkStart w:id="25" w:name="_Toc161300149"/>
      <w:bookmarkEnd w:id="24"/>
      <w:r>
        <w:rPr>
          <w:rFonts w:ascii="Verdana" w:eastAsia="Verdana" w:hAnsi="Verdana" w:cs="Verdana"/>
          <w:color w:val="000000"/>
          <w:sz w:val="20"/>
          <w:szCs w:val="20"/>
        </w:rPr>
        <w:lastRenderedPageBreak/>
        <w:t>15.1.1 FLUJOGRAMA MATRIZ DEL PROCEDIMIENTO PARA EL DESARROLLO DE FORMACIÓN Y CAPACITACIÓN EN CULTURA DE PAZ.</w:t>
      </w:r>
      <w:bookmarkEnd w:id="25"/>
      <w:r>
        <w:rPr>
          <w:rFonts w:ascii="Verdana" w:eastAsia="Verdana" w:hAnsi="Verdana" w:cs="Verdana"/>
          <w:color w:val="000000"/>
          <w:sz w:val="20"/>
          <w:szCs w:val="20"/>
        </w:rPr>
        <w:t xml:space="preserve"> </w:t>
      </w:r>
    </w:p>
    <w:p w14:paraId="00000379" w14:textId="77777777" w:rsidR="004977BE" w:rsidRDefault="00767639">
      <w:r>
        <w:object w:dxaOrig="8790" w:dyaOrig="10800" w14:anchorId="50BF6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540pt" o:ole="">
            <v:imagedata r:id="rId10" o:title=""/>
          </v:shape>
          <o:OLEObject Type="Embed" ProgID="Visio.Drawing.15" ShapeID="_x0000_i1025" DrawAspect="Content" ObjectID="_1771999125" r:id="rId11"/>
        </w:object>
      </w:r>
    </w:p>
    <w:p w14:paraId="0000037A" w14:textId="77777777" w:rsidR="004977BE" w:rsidRDefault="00767639">
      <w:pPr>
        <w:rPr>
          <w:rFonts w:ascii="Verdana" w:eastAsia="Verdana" w:hAnsi="Verdana" w:cs="Verdana"/>
          <w:sz w:val="20"/>
          <w:szCs w:val="20"/>
        </w:rPr>
      </w:pPr>
      <w:r>
        <w:object w:dxaOrig="8775" w:dyaOrig="11415" w14:anchorId="290216E3">
          <v:shape id="_x0000_i1026" type="#_x0000_t75" style="width:439.5pt;height:570.75pt" o:ole="">
            <v:imagedata r:id="rId12" o:title=""/>
          </v:shape>
          <o:OLEObject Type="Embed" ProgID="Visio.Drawing.15" ShapeID="_x0000_i1026" DrawAspect="Content" ObjectID="_1771999126" r:id="rId13"/>
        </w:object>
      </w:r>
      <w:r>
        <w:br w:type="page"/>
      </w:r>
    </w:p>
    <w:p w14:paraId="0000037B" w14:textId="77777777" w:rsidR="004977BE" w:rsidRDefault="00767639">
      <w:pPr>
        <w:pStyle w:val="Ttulo2"/>
        <w:jc w:val="both"/>
        <w:rPr>
          <w:rFonts w:ascii="Verdana" w:eastAsia="Verdana" w:hAnsi="Verdana" w:cs="Verdana"/>
          <w:sz w:val="20"/>
          <w:szCs w:val="20"/>
        </w:rPr>
      </w:pPr>
      <w:bookmarkStart w:id="26" w:name="_heading=h.3j2qqm3" w:colFirst="0" w:colLast="0"/>
      <w:bookmarkStart w:id="27" w:name="_Toc161300150"/>
      <w:bookmarkEnd w:id="26"/>
      <w:r>
        <w:rPr>
          <w:rFonts w:ascii="Verdana" w:eastAsia="Verdana" w:hAnsi="Verdana" w:cs="Verdana"/>
          <w:i w:val="0"/>
          <w:sz w:val="20"/>
          <w:szCs w:val="20"/>
        </w:rPr>
        <w:lastRenderedPageBreak/>
        <w:t>15.2 MATRIZ DEL PROCEDIMIENTO DE SOLICITUD PARA LA FORMACIÓN Y CAPACITACIÓN.</w:t>
      </w:r>
      <w:bookmarkEnd w:id="27"/>
    </w:p>
    <w:p w14:paraId="0000037C"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tbl>
      <w:tblPr>
        <w:tblStyle w:val="aff5"/>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4977BE" w14:paraId="14CC86D7" w14:textId="77777777">
        <w:tc>
          <w:tcPr>
            <w:tcW w:w="595" w:type="dxa"/>
            <w:shd w:val="clear" w:color="auto" w:fill="D9D9D9"/>
          </w:tcPr>
          <w:p w14:paraId="0000037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7E"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RESPONSABLE</w:t>
            </w:r>
          </w:p>
        </w:tc>
        <w:tc>
          <w:tcPr>
            <w:tcW w:w="6185" w:type="dxa"/>
            <w:shd w:val="clear" w:color="auto" w:fill="D9D9D9"/>
          </w:tcPr>
          <w:p w14:paraId="0000037F"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4977BE" w14:paraId="055DB11D" w14:textId="77777777">
        <w:tc>
          <w:tcPr>
            <w:tcW w:w="595" w:type="dxa"/>
          </w:tcPr>
          <w:p w14:paraId="0000038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w:t>
            </w:r>
          </w:p>
        </w:tc>
        <w:tc>
          <w:tcPr>
            <w:tcW w:w="2117" w:type="dxa"/>
          </w:tcPr>
          <w:p w14:paraId="00000381" w14:textId="77777777" w:rsidR="004977BE" w:rsidRDefault="00767639">
            <w:pPr>
              <w:rPr>
                <w:rFonts w:ascii="Verdana" w:eastAsia="Verdana" w:hAnsi="Verdana" w:cs="Verdana"/>
                <w:b/>
                <w:sz w:val="20"/>
                <w:szCs w:val="20"/>
              </w:rPr>
            </w:pPr>
            <w:r>
              <w:rPr>
                <w:rFonts w:ascii="Verdana" w:eastAsia="Verdana" w:hAnsi="Verdana" w:cs="Verdana"/>
                <w:b/>
                <w:sz w:val="20"/>
                <w:szCs w:val="20"/>
              </w:rPr>
              <w:t>Solicitante</w:t>
            </w:r>
          </w:p>
        </w:tc>
        <w:tc>
          <w:tcPr>
            <w:tcW w:w="6185" w:type="dxa"/>
          </w:tcPr>
          <w:p w14:paraId="00000382" w14:textId="77777777" w:rsidR="004977BE" w:rsidRDefault="00767639">
            <w:pPr>
              <w:ind w:left="-60"/>
              <w:rPr>
                <w:rFonts w:ascii="Verdana" w:eastAsia="Verdana" w:hAnsi="Verdana" w:cs="Verdana"/>
                <w:sz w:val="20"/>
                <w:szCs w:val="20"/>
              </w:rPr>
            </w:pPr>
            <w:bookmarkStart w:id="28" w:name="_heading=h.34g0dwd" w:colFirst="0" w:colLast="0"/>
            <w:bookmarkEnd w:id="28"/>
            <w:r>
              <w:rPr>
                <w:rFonts w:ascii="Verdana" w:eastAsia="Verdana" w:hAnsi="Verdana" w:cs="Verdana"/>
                <w:sz w:val="20"/>
                <w:szCs w:val="20"/>
              </w:rPr>
              <w:t>Ingresa a la página web de la COPADEH y llena el formulario de solicitud de capacitación (anexo 20)</w:t>
            </w:r>
          </w:p>
        </w:tc>
      </w:tr>
      <w:tr w:rsidR="004977BE" w14:paraId="76605230" w14:textId="77777777">
        <w:tc>
          <w:tcPr>
            <w:tcW w:w="595" w:type="dxa"/>
          </w:tcPr>
          <w:p w14:paraId="0000038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2.</w:t>
            </w:r>
          </w:p>
        </w:tc>
        <w:tc>
          <w:tcPr>
            <w:tcW w:w="2117" w:type="dxa"/>
          </w:tcPr>
          <w:p w14:paraId="00000384"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Jefe de Formación y Capacitación en Cultura de Paz </w:t>
            </w:r>
          </w:p>
        </w:tc>
        <w:tc>
          <w:tcPr>
            <w:tcW w:w="6185" w:type="dxa"/>
          </w:tcPr>
          <w:p w14:paraId="00000385"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mediante correo electrónico la solicitud y asigna a formador para análisis de factibilidad.</w:t>
            </w:r>
          </w:p>
        </w:tc>
      </w:tr>
      <w:tr w:rsidR="004977BE" w14:paraId="683E0587" w14:textId="77777777">
        <w:tc>
          <w:tcPr>
            <w:tcW w:w="595" w:type="dxa"/>
          </w:tcPr>
          <w:p w14:paraId="0000038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val="restart"/>
          </w:tcPr>
          <w:p w14:paraId="00000387"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w:t>
            </w:r>
          </w:p>
        </w:tc>
        <w:tc>
          <w:tcPr>
            <w:tcW w:w="6185" w:type="dxa"/>
          </w:tcPr>
          <w:p w14:paraId="00000388" w14:textId="77777777" w:rsidR="004977BE" w:rsidRDefault="00767639">
            <w:pPr>
              <w:pBdr>
                <w:top w:val="nil"/>
                <w:left w:val="nil"/>
                <w:bottom w:val="nil"/>
                <w:right w:val="nil"/>
                <w:between w:val="nil"/>
              </w:pBdr>
              <w:ind w:left="-60"/>
              <w:jc w:val="both"/>
              <w:rPr>
                <w:rFonts w:ascii="Verdana" w:eastAsia="Verdana" w:hAnsi="Verdana" w:cs="Verdana"/>
                <w:strike/>
                <w:color w:val="000000"/>
                <w:sz w:val="20"/>
                <w:szCs w:val="20"/>
              </w:rPr>
            </w:pPr>
            <w:r>
              <w:rPr>
                <w:rFonts w:ascii="Verdana" w:eastAsia="Verdana" w:hAnsi="Verdana" w:cs="Verdana"/>
                <w:color w:val="000000"/>
                <w:sz w:val="20"/>
                <w:szCs w:val="20"/>
              </w:rPr>
              <w:t>Recibe y realiza el análisis de factibilidad (anexo 1)</w:t>
            </w:r>
          </w:p>
          <w:p w14:paraId="00000389" w14:textId="77777777" w:rsidR="004977BE" w:rsidRDefault="00767639">
            <w:pPr>
              <w:pBdr>
                <w:top w:val="nil"/>
                <w:left w:val="nil"/>
                <w:bottom w:val="nil"/>
                <w:right w:val="nil"/>
                <w:between w:val="nil"/>
              </w:pBdr>
              <w:ind w:left="-60"/>
              <w:jc w:val="both"/>
              <w:rPr>
                <w:rFonts w:ascii="Verdana" w:eastAsia="Verdana" w:hAnsi="Verdana" w:cs="Verdana"/>
                <w:color w:val="000000"/>
                <w:sz w:val="20"/>
                <w:szCs w:val="20"/>
              </w:rPr>
            </w:pPr>
            <w:r>
              <w:rPr>
                <w:rFonts w:ascii="Verdana" w:eastAsia="Verdana" w:hAnsi="Verdana" w:cs="Verdana"/>
                <w:color w:val="000000"/>
                <w:sz w:val="20"/>
                <w:szCs w:val="20"/>
              </w:rPr>
              <w:t>Si no es factible sigue paso 4, si es factible sigue paso 5.</w:t>
            </w:r>
          </w:p>
        </w:tc>
      </w:tr>
      <w:tr w:rsidR="004977BE" w14:paraId="2E670341" w14:textId="77777777">
        <w:tc>
          <w:tcPr>
            <w:tcW w:w="595" w:type="dxa"/>
          </w:tcPr>
          <w:p w14:paraId="0000038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38B"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8C" w14:textId="77777777" w:rsidR="004977BE" w:rsidRDefault="00767639">
            <w:pPr>
              <w:pBdr>
                <w:top w:val="nil"/>
                <w:left w:val="nil"/>
                <w:bottom w:val="nil"/>
                <w:right w:val="nil"/>
                <w:between w:val="nil"/>
              </w:pBdr>
              <w:ind w:left="-60"/>
              <w:jc w:val="both"/>
              <w:rPr>
                <w:rFonts w:ascii="Verdana" w:eastAsia="Verdana" w:hAnsi="Verdana" w:cs="Verdana"/>
                <w:color w:val="000000"/>
                <w:sz w:val="20"/>
                <w:szCs w:val="20"/>
              </w:rPr>
            </w:pPr>
            <w:r>
              <w:rPr>
                <w:rFonts w:ascii="Verdana" w:eastAsia="Verdana" w:hAnsi="Verdana" w:cs="Verdana"/>
                <w:color w:val="000000"/>
                <w:sz w:val="20"/>
                <w:szCs w:val="20"/>
              </w:rPr>
              <w:t xml:space="preserve">Se comunica vía telefónica con el solicitante en busca de alternativas, de no llegar a consenso se archiva, sigue paso </w:t>
            </w:r>
            <w:r>
              <w:rPr>
                <w:rFonts w:ascii="Verdana" w:eastAsia="Verdana" w:hAnsi="Verdana" w:cs="Verdana"/>
                <w:sz w:val="20"/>
                <w:szCs w:val="20"/>
              </w:rPr>
              <w:t>11</w:t>
            </w:r>
            <w:r>
              <w:rPr>
                <w:rFonts w:ascii="Verdana" w:eastAsia="Verdana" w:hAnsi="Verdana" w:cs="Verdana"/>
                <w:color w:val="000000"/>
                <w:sz w:val="20"/>
                <w:szCs w:val="20"/>
              </w:rPr>
              <w:t>.</w:t>
            </w:r>
          </w:p>
        </w:tc>
      </w:tr>
      <w:tr w:rsidR="004977BE" w14:paraId="40F4AE14" w14:textId="77777777">
        <w:tc>
          <w:tcPr>
            <w:tcW w:w="595" w:type="dxa"/>
          </w:tcPr>
          <w:p w14:paraId="0000038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5.</w:t>
            </w:r>
          </w:p>
        </w:tc>
        <w:tc>
          <w:tcPr>
            <w:tcW w:w="2117" w:type="dxa"/>
            <w:vMerge w:val="restart"/>
          </w:tcPr>
          <w:p w14:paraId="0000038E" w14:textId="77777777" w:rsidR="004977BE" w:rsidRDefault="00767639">
            <w:pPr>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38F" w14:textId="77777777" w:rsidR="004977BE" w:rsidRDefault="00767639">
            <w:pPr>
              <w:pBdr>
                <w:top w:val="nil"/>
                <w:left w:val="nil"/>
                <w:bottom w:val="nil"/>
                <w:right w:val="nil"/>
                <w:between w:val="nil"/>
              </w:pBdr>
              <w:ind w:left="-60"/>
              <w:jc w:val="both"/>
              <w:rPr>
                <w:rFonts w:ascii="Verdana" w:eastAsia="Verdana" w:hAnsi="Verdana" w:cs="Verdana"/>
                <w:strike/>
                <w:color w:val="000000"/>
                <w:sz w:val="20"/>
                <w:szCs w:val="20"/>
              </w:rPr>
            </w:pPr>
            <w:r>
              <w:rPr>
                <w:rFonts w:ascii="Verdana" w:eastAsia="Verdana" w:hAnsi="Verdana" w:cs="Verdana"/>
                <w:color w:val="000000"/>
                <w:sz w:val="20"/>
                <w:szCs w:val="20"/>
              </w:rPr>
              <w:t>Recibe y aprueba análisis de factibilidad.</w:t>
            </w:r>
          </w:p>
        </w:tc>
      </w:tr>
      <w:tr w:rsidR="004977BE" w14:paraId="05C70A77" w14:textId="77777777">
        <w:tc>
          <w:tcPr>
            <w:tcW w:w="595" w:type="dxa"/>
          </w:tcPr>
          <w:p w14:paraId="0000039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tcPr>
          <w:p w14:paraId="00000391"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92" w14:textId="77777777" w:rsidR="004977BE" w:rsidRDefault="00767639">
            <w:pPr>
              <w:pBdr>
                <w:top w:val="nil"/>
                <w:left w:val="nil"/>
                <w:bottom w:val="nil"/>
                <w:right w:val="nil"/>
                <w:between w:val="nil"/>
              </w:pBdr>
              <w:ind w:left="-60"/>
              <w:jc w:val="both"/>
              <w:rPr>
                <w:rFonts w:ascii="Verdana" w:eastAsia="Verdana" w:hAnsi="Verdana" w:cs="Verdana"/>
                <w:color w:val="000000"/>
                <w:sz w:val="20"/>
                <w:szCs w:val="20"/>
              </w:rPr>
            </w:pPr>
            <w:r>
              <w:rPr>
                <w:rFonts w:ascii="Verdana" w:eastAsia="Verdana" w:hAnsi="Verdana" w:cs="Verdana"/>
                <w:color w:val="000000"/>
                <w:sz w:val="20"/>
                <w:szCs w:val="20"/>
              </w:rPr>
              <w:t>Asigna a facilitadores para impartir la formación o capacitación.</w:t>
            </w:r>
          </w:p>
        </w:tc>
      </w:tr>
      <w:tr w:rsidR="004977BE" w14:paraId="3FE91880" w14:textId="77777777">
        <w:tc>
          <w:tcPr>
            <w:tcW w:w="595" w:type="dxa"/>
          </w:tcPr>
          <w:p w14:paraId="0000039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394"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95" w14:textId="77777777" w:rsidR="004977BE" w:rsidRDefault="00767639">
            <w:pPr>
              <w:pBdr>
                <w:top w:val="nil"/>
                <w:left w:val="nil"/>
                <w:bottom w:val="nil"/>
                <w:right w:val="nil"/>
                <w:between w:val="nil"/>
              </w:pBdr>
              <w:ind w:left="-60"/>
              <w:jc w:val="both"/>
              <w:rPr>
                <w:rFonts w:ascii="Verdana" w:eastAsia="Verdana" w:hAnsi="Verdana" w:cs="Verdana"/>
                <w:color w:val="000000"/>
                <w:sz w:val="20"/>
                <w:szCs w:val="20"/>
              </w:rPr>
            </w:pPr>
            <w:r>
              <w:rPr>
                <w:rFonts w:ascii="Verdana" w:eastAsia="Verdana" w:hAnsi="Verdana" w:cs="Verdana"/>
                <w:color w:val="000000"/>
                <w:sz w:val="20"/>
                <w:szCs w:val="20"/>
              </w:rPr>
              <w:t>Asigna al promotor para coordinar el evento y entrega el análisis aprobado.</w:t>
            </w:r>
          </w:p>
        </w:tc>
      </w:tr>
      <w:tr w:rsidR="004977BE" w14:paraId="6C5DB2D9" w14:textId="77777777">
        <w:tc>
          <w:tcPr>
            <w:tcW w:w="595" w:type="dxa"/>
          </w:tcPr>
          <w:p w14:paraId="0000039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8.</w:t>
            </w:r>
          </w:p>
        </w:tc>
        <w:tc>
          <w:tcPr>
            <w:tcW w:w="2117" w:type="dxa"/>
            <w:vMerge w:val="restart"/>
          </w:tcPr>
          <w:p w14:paraId="00000397" w14:textId="77777777" w:rsidR="004977BE" w:rsidRDefault="00767639">
            <w:pPr>
              <w:rPr>
                <w:rFonts w:ascii="Verdana" w:eastAsia="Verdana" w:hAnsi="Verdana" w:cs="Verdana"/>
                <w:b/>
                <w:sz w:val="20"/>
                <w:szCs w:val="20"/>
              </w:rPr>
            </w:pPr>
            <w:r>
              <w:rPr>
                <w:rFonts w:ascii="Verdana" w:eastAsia="Verdana" w:hAnsi="Verdana" w:cs="Verdana"/>
                <w:b/>
                <w:sz w:val="20"/>
                <w:szCs w:val="20"/>
              </w:rPr>
              <w:t>Promotor</w:t>
            </w:r>
          </w:p>
        </w:tc>
        <w:tc>
          <w:tcPr>
            <w:tcW w:w="6185" w:type="dxa"/>
          </w:tcPr>
          <w:p w14:paraId="00000398" w14:textId="77777777" w:rsidR="004977BE" w:rsidRDefault="00767639">
            <w:pPr>
              <w:pBdr>
                <w:top w:val="nil"/>
                <w:left w:val="nil"/>
                <w:bottom w:val="nil"/>
                <w:right w:val="nil"/>
                <w:between w:val="nil"/>
              </w:pBdr>
              <w:ind w:left="-60"/>
              <w:jc w:val="both"/>
              <w:rPr>
                <w:rFonts w:ascii="Verdana" w:eastAsia="Verdana" w:hAnsi="Verdana" w:cs="Verdana"/>
                <w:color w:val="000000"/>
                <w:sz w:val="20"/>
                <w:szCs w:val="20"/>
              </w:rPr>
            </w:pPr>
            <w:r>
              <w:rPr>
                <w:rFonts w:ascii="Verdana" w:eastAsia="Verdana" w:hAnsi="Verdana" w:cs="Verdana"/>
                <w:color w:val="000000"/>
                <w:sz w:val="20"/>
                <w:szCs w:val="20"/>
              </w:rPr>
              <w:t>Recibe el análisis de factibilidad aprobado y la asignación de facilitadores.</w:t>
            </w:r>
          </w:p>
        </w:tc>
      </w:tr>
      <w:tr w:rsidR="004977BE" w14:paraId="61A3328E" w14:textId="77777777">
        <w:tc>
          <w:tcPr>
            <w:tcW w:w="595" w:type="dxa"/>
          </w:tcPr>
          <w:p w14:paraId="00000399"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9.</w:t>
            </w:r>
          </w:p>
        </w:tc>
        <w:tc>
          <w:tcPr>
            <w:tcW w:w="2117" w:type="dxa"/>
            <w:vMerge/>
          </w:tcPr>
          <w:p w14:paraId="0000039A"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9B" w14:textId="77777777" w:rsidR="004977BE" w:rsidRDefault="00767639">
            <w:pPr>
              <w:pBdr>
                <w:top w:val="nil"/>
                <w:left w:val="nil"/>
                <w:bottom w:val="nil"/>
                <w:right w:val="nil"/>
                <w:between w:val="nil"/>
              </w:pBdr>
              <w:ind w:left="-60"/>
              <w:jc w:val="both"/>
              <w:rPr>
                <w:rFonts w:ascii="Verdana" w:eastAsia="Verdana" w:hAnsi="Verdana" w:cs="Verdana"/>
                <w:color w:val="000000"/>
                <w:sz w:val="20"/>
                <w:szCs w:val="20"/>
              </w:rPr>
            </w:pPr>
            <w:r>
              <w:rPr>
                <w:rFonts w:ascii="Verdana" w:eastAsia="Verdana" w:hAnsi="Verdana" w:cs="Verdana"/>
                <w:color w:val="000000"/>
                <w:sz w:val="20"/>
                <w:szCs w:val="20"/>
              </w:rPr>
              <w:t>Programa y registra el evento en el calendario desarrollado.</w:t>
            </w:r>
          </w:p>
        </w:tc>
      </w:tr>
      <w:tr w:rsidR="004977BE" w14:paraId="4CD75803" w14:textId="77777777">
        <w:tc>
          <w:tcPr>
            <w:tcW w:w="595" w:type="dxa"/>
          </w:tcPr>
          <w:p w14:paraId="0000039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tcPr>
          <w:p w14:paraId="0000039D"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9E" w14:textId="77777777" w:rsidR="004977BE" w:rsidRDefault="00767639">
            <w:pPr>
              <w:pBdr>
                <w:top w:val="nil"/>
                <w:left w:val="nil"/>
                <w:bottom w:val="nil"/>
                <w:right w:val="nil"/>
                <w:between w:val="nil"/>
              </w:pBdr>
              <w:ind w:left="-60"/>
              <w:jc w:val="both"/>
              <w:rPr>
                <w:rFonts w:ascii="Verdana" w:eastAsia="Verdana" w:hAnsi="Verdana" w:cs="Verdana"/>
                <w:color w:val="000000"/>
                <w:sz w:val="20"/>
                <w:szCs w:val="20"/>
              </w:rPr>
            </w:pPr>
            <w:r>
              <w:rPr>
                <w:rFonts w:ascii="Verdana" w:eastAsia="Verdana" w:hAnsi="Verdana" w:cs="Verdana"/>
                <w:color w:val="000000"/>
                <w:sz w:val="20"/>
                <w:szCs w:val="20"/>
              </w:rPr>
              <w:t>Envía por correo electrónico al solicitante el análisis de factibilidad aprobado, se comunica periódicamente con el solicitante para la coordinación.</w:t>
            </w:r>
          </w:p>
        </w:tc>
      </w:tr>
      <w:tr w:rsidR="004977BE" w14:paraId="7C58508A" w14:textId="77777777">
        <w:tc>
          <w:tcPr>
            <w:tcW w:w="595" w:type="dxa"/>
          </w:tcPr>
          <w:p w14:paraId="0000039F"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11.</w:t>
            </w:r>
          </w:p>
        </w:tc>
        <w:tc>
          <w:tcPr>
            <w:tcW w:w="8302" w:type="dxa"/>
            <w:gridSpan w:val="2"/>
          </w:tcPr>
          <w:p w14:paraId="000003A0" w14:textId="77777777" w:rsidR="004977BE" w:rsidRDefault="00767639">
            <w:pPr>
              <w:pBdr>
                <w:top w:val="nil"/>
                <w:left w:val="nil"/>
                <w:bottom w:val="nil"/>
                <w:right w:val="nil"/>
                <w:between w:val="nil"/>
              </w:pBdr>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A2"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3"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4"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5"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6"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7"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8"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9"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A"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B"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C"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D"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E"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AF" w14:textId="77777777" w:rsidR="004977BE" w:rsidRDefault="00767639">
      <w:pPr>
        <w:pStyle w:val="Ttulo2"/>
        <w:jc w:val="both"/>
        <w:rPr>
          <w:rFonts w:ascii="Verdana" w:eastAsia="Verdana" w:hAnsi="Verdana" w:cs="Verdana"/>
          <w:i w:val="0"/>
          <w:sz w:val="20"/>
          <w:szCs w:val="20"/>
        </w:rPr>
      </w:pPr>
      <w:bookmarkStart w:id="29" w:name="_heading=h.1jlao46" w:colFirst="0" w:colLast="0"/>
      <w:bookmarkStart w:id="30" w:name="_Toc161300151"/>
      <w:bookmarkEnd w:id="29"/>
      <w:r>
        <w:rPr>
          <w:rFonts w:ascii="Verdana" w:eastAsia="Verdana" w:hAnsi="Verdana" w:cs="Verdana"/>
          <w:i w:val="0"/>
          <w:sz w:val="20"/>
          <w:szCs w:val="20"/>
        </w:rPr>
        <w:lastRenderedPageBreak/>
        <w:t>15.2.1 FLUJOGRAMA DEL PROCEDIMIENTO DE SOLICITUD PARA LA FORMACIÓN Y CAPACITACIÓN.</w:t>
      </w:r>
      <w:bookmarkEnd w:id="30"/>
    </w:p>
    <w:p w14:paraId="000003B0" w14:textId="77777777" w:rsidR="004977BE" w:rsidRDefault="00767639">
      <w:pPr>
        <w:pBdr>
          <w:top w:val="nil"/>
          <w:left w:val="nil"/>
          <w:bottom w:val="nil"/>
          <w:right w:val="nil"/>
          <w:between w:val="nil"/>
        </w:pBdr>
        <w:spacing w:after="0"/>
        <w:jc w:val="both"/>
        <w:rPr>
          <w:rFonts w:ascii="Verdana" w:eastAsia="Verdana" w:hAnsi="Verdana" w:cs="Verdana"/>
          <w:color w:val="000000"/>
          <w:sz w:val="20"/>
          <w:szCs w:val="20"/>
        </w:rPr>
      </w:pPr>
      <w:r>
        <w:object w:dxaOrig="8820" w:dyaOrig="10140" w14:anchorId="6EAD600A">
          <v:shape id="_x0000_i1027" type="#_x0000_t75" style="width:441pt;height:507pt" o:ole="">
            <v:imagedata r:id="rId14" o:title=""/>
          </v:shape>
          <o:OLEObject Type="Embed" ProgID="Visio.Drawing.15" ShapeID="_x0000_i1027" DrawAspect="Content" ObjectID="_1771999127" r:id="rId15"/>
        </w:object>
      </w:r>
    </w:p>
    <w:p w14:paraId="000003B1" w14:textId="77777777" w:rsidR="004977BE" w:rsidRDefault="00767639">
      <w:pPr>
        <w:pStyle w:val="Ttulo2"/>
        <w:jc w:val="both"/>
        <w:rPr>
          <w:rFonts w:ascii="Verdana" w:eastAsia="Verdana" w:hAnsi="Verdana" w:cs="Verdana"/>
          <w:sz w:val="20"/>
          <w:szCs w:val="20"/>
        </w:rPr>
      </w:pPr>
      <w:bookmarkStart w:id="31" w:name="_heading=h.xvir7l" w:colFirst="0" w:colLast="0"/>
      <w:bookmarkStart w:id="32" w:name="_Toc161300152"/>
      <w:bookmarkEnd w:id="31"/>
      <w:r>
        <w:rPr>
          <w:rFonts w:ascii="Verdana" w:eastAsia="Verdana" w:hAnsi="Verdana" w:cs="Verdana"/>
          <w:i w:val="0"/>
          <w:sz w:val="20"/>
          <w:szCs w:val="20"/>
        </w:rPr>
        <w:lastRenderedPageBreak/>
        <w:t>15.3 MATRIZ DEL PROCEDIMIENTO PARA LA FORMACIÓN Y CAPACITACIÓN MODALIDAD PRESENCIAL.</w:t>
      </w:r>
      <w:bookmarkEnd w:id="32"/>
    </w:p>
    <w:p w14:paraId="000003B2"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tbl>
      <w:tblPr>
        <w:tblStyle w:val="aff6"/>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4977BE" w14:paraId="1A5CFCBC" w14:textId="77777777">
        <w:tc>
          <w:tcPr>
            <w:tcW w:w="595" w:type="dxa"/>
            <w:shd w:val="clear" w:color="auto" w:fill="D9D9D9"/>
          </w:tcPr>
          <w:p w14:paraId="000003B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3B4"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RESPONSABLE</w:t>
            </w:r>
          </w:p>
        </w:tc>
        <w:tc>
          <w:tcPr>
            <w:tcW w:w="6185" w:type="dxa"/>
            <w:shd w:val="clear" w:color="auto" w:fill="D9D9D9"/>
          </w:tcPr>
          <w:p w14:paraId="000003B5"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4977BE" w14:paraId="7C588492" w14:textId="77777777">
        <w:tc>
          <w:tcPr>
            <w:tcW w:w="595" w:type="dxa"/>
          </w:tcPr>
          <w:p w14:paraId="000003B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w:t>
            </w:r>
          </w:p>
        </w:tc>
        <w:tc>
          <w:tcPr>
            <w:tcW w:w="2117" w:type="dxa"/>
            <w:vMerge w:val="restart"/>
          </w:tcPr>
          <w:p w14:paraId="000003B7" w14:textId="77777777" w:rsidR="004977BE" w:rsidRDefault="00767639">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Promotor</w:t>
            </w:r>
          </w:p>
        </w:tc>
        <w:tc>
          <w:tcPr>
            <w:tcW w:w="6185" w:type="dxa"/>
          </w:tcPr>
          <w:p w14:paraId="000003B8" w14:textId="77777777" w:rsidR="004977BE" w:rsidRDefault="0076763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Solicita los requerimientos financieros, logísticos y tecnológicos (anexo 11).</w:t>
            </w:r>
          </w:p>
        </w:tc>
      </w:tr>
      <w:tr w:rsidR="004977BE" w14:paraId="6AE2D1CB" w14:textId="77777777">
        <w:tc>
          <w:tcPr>
            <w:tcW w:w="595" w:type="dxa"/>
          </w:tcPr>
          <w:p w14:paraId="000003B9"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tcPr>
          <w:p w14:paraId="000003BA"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BB" w14:textId="77777777" w:rsidR="004977BE" w:rsidRDefault="0076763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Imprime Listados de participantes (anexo 5).</w:t>
            </w:r>
          </w:p>
        </w:tc>
      </w:tr>
      <w:tr w:rsidR="004977BE" w14:paraId="1A974339" w14:textId="77777777">
        <w:tc>
          <w:tcPr>
            <w:tcW w:w="595" w:type="dxa"/>
          </w:tcPr>
          <w:p w14:paraId="000003B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tcPr>
          <w:p w14:paraId="000003BD"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BE" w14:textId="77777777" w:rsidR="004977BE" w:rsidRDefault="0076763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Elabora e imprime agenda del evento (anexo 10).</w:t>
            </w:r>
          </w:p>
        </w:tc>
      </w:tr>
      <w:tr w:rsidR="004977BE" w14:paraId="37FA9988" w14:textId="77777777">
        <w:tc>
          <w:tcPr>
            <w:tcW w:w="595" w:type="dxa"/>
          </w:tcPr>
          <w:p w14:paraId="000003BF"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3C0"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C1" w14:textId="77777777" w:rsidR="004977BE" w:rsidRDefault="0076763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Registra la asistencia de los participantes (anexo 5)</w:t>
            </w:r>
          </w:p>
        </w:tc>
      </w:tr>
      <w:tr w:rsidR="004977BE" w14:paraId="23E0B63F" w14:textId="77777777">
        <w:tc>
          <w:tcPr>
            <w:tcW w:w="595" w:type="dxa"/>
          </w:tcPr>
          <w:p w14:paraId="000003C2"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5.</w:t>
            </w:r>
          </w:p>
        </w:tc>
        <w:tc>
          <w:tcPr>
            <w:tcW w:w="2117" w:type="dxa"/>
          </w:tcPr>
          <w:p w14:paraId="000003C3"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p w14:paraId="000003C4"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C5"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Facilita la capacitación según lo establecido en el plan de estudio y aprendizaje (anexo 3).</w:t>
            </w:r>
          </w:p>
        </w:tc>
      </w:tr>
      <w:tr w:rsidR="004977BE" w14:paraId="7EBC5F6E" w14:textId="77777777">
        <w:tc>
          <w:tcPr>
            <w:tcW w:w="595" w:type="dxa"/>
          </w:tcPr>
          <w:p w14:paraId="000003C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val="restart"/>
          </w:tcPr>
          <w:p w14:paraId="000003C7"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p w14:paraId="000003C8"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p w14:paraId="000003C9"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p w14:paraId="000003CA"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3CB" w14:textId="77777777" w:rsidR="004977BE" w:rsidRDefault="00767639">
            <w:pPr>
              <w:ind w:left="-60"/>
              <w:jc w:val="both"/>
              <w:rPr>
                <w:rFonts w:ascii="Verdana" w:eastAsia="Verdana" w:hAnsi="Verdana" w:cs="Verdana"/>
                <w:sz w:val="20"/>
                <w:szCs w:val="20"/>
              </w:rPr>
            </w:pPr>
            <w:r>
              <w:rPr>
                <w:rFonts w:ascii="Verdana" w:eastAsia="Verdana" w:hAnsi="Verdana" w:cs="Verdana"/>
                <w:sz w:val="20"/>
                <w:szCs w:val="20"/>
              </w:rPr>
              <w:t xml:space="preserve">Verifica permanencia de los participantes (anexo 5) </w:t>
            </w:r>
          </w:p>
        </w:tc>
      </w:tr>
      <w:tr w:rsidR="004977BE" w14:paraId="1BA60948" w14:textId="77777777">
        <w:tc>
          <w:tcPr>
            <w:tcW w:w="595" w:type="dxa"/>
          </w:tcPr>
          <w:p w14:paraId="000003C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3CD"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CE"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Imprime constancias de participación (ver anexo 12)</w:t>
            </w:r>
          </w:p>
        </w:tc>
      </w:tr>
      <w:tr w:rsidR="004977BE" w14:paraId="4BBECE9F" w14:textId="77777777">
        <w:tc>
          <w:tcPr>
            <w:tcW w:w="595" w:type="dxa"/>
          </w:tcPr>
          <w:p w14:paraId="000003CF"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8.</w:t>
            </w:r>
          </w:p>
        </w:tc>
        <w:tc>
          <w:tcPr>
            <w:tcW w:w="2117" w:type="dxa"/>
            <w:vMerge/>
          </w:tcPr>
          <w:p w14:paraId="000003D0"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D1"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Coordina la clausura de cierre, para la entrega de las respectivas constancias de participación.</w:t>
            </w:r>
          </w:p>
        </w:tc>
      </w:tr>
      <w:tr w:rsidR="004977BE" w14:paraId="72097DD4" w14:textId="77777777">
        <w:tc>
          <w:tcPr>
            <w:tcW w:w="595" w:type="dxa"/>
          </w:tcPr>
          <w:p w14:paraId="000003D2"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9.</w:t>
            </w:r>
          </w:p>
        </w:tc>
        <w:tc>
          <w:tcPr>
            <w:tcW w:w="2117" w:type="dxa"/>
            <w:vMerge/>
          </w:tcPr>
          <w:p w14:paraId="000003D3"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D4"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Envía por correo electrónico al participante las evaluaciones (ver anexo 7 y 8).</w:t>
            </w:r>
          </w:p>
        </w:tc>
      </w:tr>
      <w:tr w:rsidR="004977BE" w14:paraId="712D2693" w14:textId="77777777">
        <w:tc>
          <w:tcPr>
            <w:tcW w:w="595" w:type="dxa"/>
          </w:tcPr>
          <w:p w14:paraId="000003D5"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tcPr>
          <w:p w14:paraId="000003D6"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D7"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Si es Taller, envía por correo electrónico al participante la evaluación final (ver anexo 9).</w:t>
            </w:r>
          </w:p>
        </w:tc>
      </w:tr>
      <w:tr w:rsidR="004977BE" w14:paraId="6C2DB948" w14:textId="77777777">
        <w:tc>
          <w:tcPr>
            <w:tcW w:w="595" w:type="dxa"/>
          </w:tcPr>
          <w:p w14:paraId="000003D8"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11.</w:t>
            </w:r>
          </w:p>
        </w:tc>
        <w:tc>
          <w:tcPr>
            <w:tcW w:w="2117" w:type="dxa"/>
            <w:vMerge/>
          </w:tcPr>
          <w:p w14:paraId="000003D9"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DA"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 xml:space="preserve">Genera el control de notas finales (ver anexo 6). </w:t>
            </w:r>
          </w:p>
        </w:tc>
      </w:tr>
      <w:tr w:rsidR="004977BE" w14:paraId="3129DDF1" w14:textId="77777777">
        <w:tc>
          <w:tcPr>
            <w:tcW w:w="595" w:type="dxa"/>
          </w:tcPr>
          <w:p w14:paraId="000003DB"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12.</w:t>
            </w:r>
          </w:p>
        </w:tc>
        <w:tc>
          <w:tcPr>
            <w:tcW w:w="2117" w:type="dxa"/>
            <w:vMerge/>
          </w:tcPr>
          <w:p w14:paraId="000003DC"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DD"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Genera diplomas por aprobación (ver anexo 12).</w:t>
            </w:r>
          </w:p>
        </w:tc>
      </w:tr>
      <w:tr w:rsidR="004977BE" w14:paraId="2E3437D9" w14:textId="77777777">
        <w:tc>
          <w:tcPr>
            <w:tcW w:w="595" w:type="dxa"/>
          </w:tcPr>
          <w:p w14:paraId="000003DE"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13.</w:t>
            </w:r>
          </w:p>
        </w:tc>
        <w:tc>
          <w:tcPr>
            <w:tcW w:w="2117" w:type="dxa"/>
            <w:vMerge w:val="restart"/>
          </w:tcPr>
          <w:p w14:paraId="000003DF"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3E0"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Elabora informes finales (ejecutivo, meta, sociolingüístico) de acuerdo con los resultados en el paso 15 y 16.</w:t>
            </w:r>
          </w:p>
        </w:tc>
      </w:tr>
      <w:tr w:rsidR="004977BE" w14:paraId="244F5CBF" w14:textId="77777777">
        <w:tc>
          <w:tcPr>
            <w:tcW w:w="595" w:type="dxa"/>
          </w:tcPr>
          <w:p w14:paraId="000003E1"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14.</w:t>
            </w:r>
          </w:p>
        </w:tc>
        <w:tc>
          <w:tcPr>
            <w:tcW w:w="2117" w:type="dxa"/>
            <w:vMerge/>
          </w:tcPr>
          <w:p w14:paraId="000003E2"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E3"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Firma y traslada a Jefe de Formación.</w:t>
            </w:r>
          </w:p>
        </w:tc>
      </w:tr>
      <w:tr w:rsidR="004977BE" w14:paraId="13A5C7DB" w14:textId="77777777">
        <w:tc>
          <w:tcPr>
            <w:tcW w:w="595" w:type="dxa"/>
          </w:tcPr>
          <w:p w14:paraId="000003E4"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15.</w:t>
            </w:r>
          </w:p>
        </w:tc>
        <w:tc>
          <w:tcPr>
            <w:tcW w:w="2117" w:type="dxa"/>
          </w:tcPr>
          <w:p w14:paraId="000003E5" w14:textId="77777777" w:rsidR="004977BE" w:rsidRDefault="00767639">
            <w:pPr>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3E6"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y revisa, si está acuerdo aprueba y traslada, si no está de acuerdo regresa a paso 13.</w:t>
            </w:r>
          </w:p>
        </w:tc>
      </w:tr>
      <w:tr w:rsidR="004977BE" w14:paraId="59F0E670" w14:textId="77777777">
        <w:tc>
          <w:tcPr>
            <w:tcW w:w="595" w:type="dxa"/>
          </w:tcPr>
          <w:p w14:paraId="000003E7"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16.</w:t>
            </w:r>
          </w:p>
        </w:tc>
        <w:tc>
          <w:tcPr>
            <w:tcW w:w="2117" w:type="dxa"/>
            <w:vMerge w:val="restart"/>
          </w:tcPr>
          <w:p w14:paraId="000003E8"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w:t>
            </w:r>
          </w:p>
        </w:tc>
        <w:tc>
          <w:tcPr>
            <w:tcW w:w="6185" w:type="dxa"/>
          </w:tcPr>
          <w:p w14:paraId="000003E9"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informe aprobado y envía a la dirección o unidad que corresponda.</w:t>
            </w:r>
          </w:p>
        </w:tc>
      </w:tr>
      <w:tr w:rsidR="004977BE" w14:paraId="09C53447" w14:textId="77777777">
        <w:tc>
          <w:tcPr>
            <w:tcW w:w="595" w:type="dxa"/>
          </w:tcPr>
          <w:p w14:paraId="000003E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17.</w:t>
            </w:r>
          </w:p>
        </w:tc>
        <w:tc>
          <w:tcPr>
            <w:tcW w:w="2117" w:type="dxa"/>
            <w:vMerge/>
          </w:tcPr>
          <w:p w14:paraId="000003EB"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3EC"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Guarda en el drive de cursos COPADEH el archivo electrónico.</w:t>
            </w:r>
          </w:p>
        </w:tc>
      </w:tr>
      <w:tr w:rsidR="004977BE" w14:paraId="6D73363F" w14:textId="77777777">
        <w:tc>
          <w:tcPr>
            <w:tcW w:w="595" w:type="dxa"/>
          </w:tcPr>
          <w:p w14:paraId="000003E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18.</w:t>
            </w:r>
          </w:p>
        </w:tc>
        <w:tc>
          <w:tcPr>
            <w:tcW w:w="2117" w:type="dxa"/>
          </w:tcPr>
          <w:p w14:paraId="000003EE" w14:textId="77777777" w:rsidR="004977BE" w:rsidRDefault="00767639">
            <w:pPr>
              <w:rPr>
                <w:rFonts w:ascii="Verdana" w:eastAsia="Verdana" w:hAnsi="Verdana" w:cs="Verdana"/>
                <w:b/>
                <w:sz w:val="20"/>
                <w:szCs w:val="20"/>
              </w:rPr>
            </w:pPr>
            <w:r>
              <w:rPr>
                <w:rFonts w:ascii="Verdana" w:eastAsia="Verdana" w:hAnsi="Verdana" w:cs="Verdana"/>
                <w:b/>
                <w:sz w:val="20"/>
                <w:szCs w:val="20"/>
              </w:rPr>
              <w:t>Secretaria</w:t>
            </w:r>
          </w:p>
        </w:tc>
        <w:tc>
          <w:tcPr>
            <w:tcW w:w="6185" w:type="dxa"/>
          </w:tcPr>
          <w:p w14:paraId="000003EF"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y archiva el informe físico.</w:t>
            </w:r>
          </w:p>
        </w:tc>
      </w:tr>
      <w:tr w:rsidR="004977BE" w14:paraId="77F50066" w14:textId="77777777">
        <w:tc>
          <w:tcPr>
            <w:tcW w:w="595" w:type="dxa"/>
          </w:tcPr>
          <w:p w14:paraId="000003F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19.</w:t>
            </w:r>
          </w:p>
        </w:tc>
        <w:tc>
          <w:tcPr>
            <w:tcW w:w="8302" w:type="dxa"/>
            <w:gridSpan w:val="2"/>
          </w:tcPr>
          <w:p w14:paraId="000003F1" w14:textId="77777777" w:rsidR="004977BE" w:rsidRDefault="00767639">
            <w:pPr>
              <w:pBdr>
                <w:top w:val="nil"/>
                <w:left w:val="nil"/>
                <w:bottom w:val="nil"/>
                <w:right w:val="nil"/>
                <w:between w:val="nil"/>
              </w:pBdr>
              <w:spacing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3F3"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F4" w14:textId="77777777" w:rsidR="004977BE" w:rsidRDefault="004977BE">
      <w:pPr>
        <w:pBdr>
          <w:top w:val="nil"/>
          <w:left w:val="nil"/>
          <w:bottom w:val="nil"/>
          <w:right w:val="nil"/>
          <w:between w:val="nil"/>
        </w:pBdr>
        <w:spacing w:after="0"/>
        <w:ind w:left="1440"/>
        <w:jc w:val="both"/>
        <w:rPr>
          <w:rFonts w:ascii="Verdana" w:eastAsia="Verdana" w:hAnsi="Verdana" w:cs="Verdana"/>
          <w:color w:val="000000"/>
          <w:sz w:val="20"/>
          <w:szCs w:val="20"/>
        </w:rPr>
      </w:pPr>
    </w:p>
    <w:p w14:paraId="000003F5"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00003F6"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00003F7"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00003F8"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00003F9"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9B51A73" w14:textId="77777777" w:rsidR="00991C2D" w:rsidRDefault="00991C2D">
      <w:pPr>
        <w:pBdr>
          <w:top w:val="nil"/>
          <w:left w:val="nil"/>
          <w:bottom w:val="nil"/>
          <w:right w:val="nil"/>
          <w:between w:val="nil"/>
        </w:pBdr>
        <w:spacing w:after="0"/>
        <w:jc w:val="both"/>
        <w:rPr>
          <w:rFonts w:ascii="Verdana" w:eastAsia="Verdana" w:hAnsi="Verdana" w:cs="Verdana"/>
          <w:color w:val="000000"/>
          <w:sz w:val="20"/>
          <w:szCs w:val="20"/>
        </w:rPr>
      </w:pPr>
    </w:p>
    <w:p w14:paraId="12AA69E9" w14:textId="77777777" w:rsidR="00991C2D" w:rsidRDefault="00991C2D">
      <w:pPr>
        <w:pBdr>
          <w:top w:val="nil"/>
          <w:left w:val="nil"/>
          <w:bottom w:val="nil"/>
          <w:right w:val="nil"/>
          <w:between w:val="nil"/>
        </w:pBdr>
        <w:spacing w:after="0"/>
        <w:jc w:val="both"/>
        <w:rPr>
          <w:rFonts w:ascii="Verdana" w:eastAsia="Verdana" w:hAnsi="Verdana" w:cs="Verdana"/>
          <w:color w:val="000000"/>
          <w:sz w:val="20"/>
          <w:szCs w:val="20"/>
        </w:rPr>
      </w:pPr>
    </w:p>
    <w:p w14:paraId="000003FA" w14:textId="77777777" w:rsidR="004977BE" w:rsidRDefault="004977BE">
      <w:pPr>
        <w:pBdr>
          <w:top w:val="nil"/>
          <w:left w:val="nil"/>
          <w:bottom w:val="nil"/>
          <w:right w:val="nil"/>
          <w:between w:val="nil"/>
        </w:pBdr>
        <w:spacing w:after="0"/>
        <w:jc w:val="both"/>
        <w:rPr>
          <w:rFonts w:ascii="Verdana" w:eastAsia="Verdana" w:hAnsi="Verdana" w:cs="Verdana"/>
          <w:color w:val="000000"/>
          <w:sz w:val="20"/>
          <w:szCs w:val="20"/>
        </w:rPr>
      </w:pPr>
    </w:p>
    <w:p w14:paraId="000003FB" w14:textId="77777777" w:rsidR="004977BE" w:rsidRPr="00991C2D" w:rsidRDefault="00767639">
      <w:pPr>
        <w:pBdr>
          <w:top w:val="nil"/>
          <w:left w:val="nil"/>
          <w:bottom w:val="nil"/>
          <w:right w:val="nil"/>
          <w:between w:val="nil"/>
        </w:pBdr>
        <w:spacing w:after="0" w:line="240" w:lineRule="auto"/>
        <w:rPr>
          <w:rFonts w:ascii="Verdana" w:hAnsi="Verdana"/>
          <w:color w:val="000000"/>
          <w:sz w:val="20"/>
          <w:szCs w:val="20"/>
        </w:rPr>
      </w:pPr>
      <w:bookmarkStart w:id="33" w:name="_heading=h.1y810tw" w:colFirst="0" w:colLast="0"/>
      <w:bookmarkEnd w:id="33"/>
      <w:r>
        <w:rPr>
          <w:b/>
          <w:color w:val="000000"/>
        </w:rPr>
        <w:lastRenderedPageBreak/>
        <w:t xml:space="preserve">15.3.2 </w:t>
      </w:r>
      <w:r w:rsidRPr="00991C2D">
        <w:rPr>
          <w:rFonts w:ascii="Verdana" w:hAnsi="Verdana"/>
          <w:b/>
          <w:color w:val="000000"/>
          <w:sz w:val="20"/>
          <w:szCs w:val="20"/>
        </w:rPr>
        <w:t>FLUJOGRAMA MATRIZ DEL PROCEDIMIENTO PARA LA FORMACIÓN Y CAPACITACIÓN MODALIDAD PRESENCIAL.</w:t>
      </w:r>
    </w:p>
    <w:p w14:paraId="000003FC" w14:textId="0E179D1F" w:rsidR="004977BE" w:rsidRDefault="00991C2D">
      <w:pPr>
        <w:rPr>
          <w:rFonts w:ascii="Verdana" w:eastAsia="Verdana" w:hAnsi="Verdana" w:cs="Verdana"/>
          <w:sz w:val="20"/>
          <w:szCs w:val="20"/>
        </w:rPr>
      </w:pPr>
      <w:r>
        <w:object w:dxaOrig="8775" w:dyaOrig="9795" w14:anchorId="1693BF36">
          <v:shape id="_x0000_i1028" type="#_x0000_t75" style="width:439.5pt;height:555.75pt" o:ole="">
            <v:imagedata r:id="rId16" o:title=""/>
          </v:shape>
          <o:OLEObject Type="Embed" ProgID="Visio.Drawing.15" ShapeID="_x0000_i1028" DrawAspect="Content" ObjectID="_1771999128" r:id="rId17"/>
        </w:object>
      </w:r>
    </w:p>
    <w:p w14:paraId="000003FD" w14:textId="77777777" w:rsidR="004977BE" w:rsidRDefault="00767639">
      <w:pPr>
        <w:pBdr>
          <w:top w:val="nil"/>
          <w:left w:val="nil"/>
          <w:bottom w:val="nil"/>
          <w:right w:val="nil"/>
          <w:between w:val="nil"/>
        </w:pBdr>
        <w:spacing w:after="0"/>
        <w:jc w:val="both"/>
      </w:pPr>
      <w:r>
        <w:object w:dxaOrig="8775" w:dyaOrig="11370" w14:anchorId="0E7D29FA">
          <v:shape id="_x0000_i1029" type="#_x0000_t75" style="width:439.5pt;height:568.5pt" o:ole="">
            <v:imagedata r:id="rId18" o:title=""/>
          </v:shape>
          <o:OLEObject Type="Embed" ProgID="Visio.Drawing.15" ShapeID="_x0000_i1029" DrawAspect="Content" ObjectID="_1771999129" r:id="rId19"/>
        </w:object>
      </w:r>
    </w:p>
    <w:p w14:paraId="000003FE" w14:textId="77777777" w:rsidR="004977BE" w:rsidRDefault="00767639">
      <w:pPr>
        <w:pStyle w:val="Ttulo2"/>
        <w:spacing w:before="0" w:after="0"/>
        <w:ind w:left="426" w:hanging="426"/>
        <w:jc w:val="both"/>
        <w:rPr>
          <w:rFonts w:ascii="Verdana" w:eastAsia="Verdana" w:hAnsi="Verdana" w:cs="Verdana"/>
          <w:i w:val="0"/>
          <w:sz w:val="20"/>
          <w:szCs w:val="20"/>
        </w:rPr>
      </w:pPr>
      <w:bookmarkStart w:id="34" w:name="_heading=h.4i7ojhp" w:colFirst="0" w:colLast="0"/>
      <w:bookmarkStart w:id="35" w:name="_Toc161300153"/>
      <w:bookmarkEnd w:id="34"/>
      <w:r>
        <w:rPr>
          <w:rFonts w:ascii="Verdana" w:eastAsia="Verdana" w:hAnsi="Verdana" w:cs="Verdana"/>
          <w:i w:val="0"/>
          <w:sz w:val="20"/>
          <w:szCs w:val="20"/>
        </w:rPr>
        <w:lastRenderedPageBreak/>
        <w:t>15.4 MATRIZ DEL PROCEDIMIENTO PARA LA FORMACIÓN Y CAPACITACIÓN MODALIDAD VIRTUAL.</w:t>
      </w:r>
      <w:bookmarkEnd w:id="35"/>
    </w:p>
    <w:p w14:paraId="000003FF" w14:textId="77777777" w:rsidR="004977BE" w:rsidRDefault="004977BE">
      <w:pPr>
        <w:pBdr>
          <w:top w:val="nil"/>
          <w:left w:val="nil"/>
          <w:bottom w:val="nil"/>
          <w:right w:val="nil"/>
          <w:between w:val="nil"/>
        </w:pBdr>
        <w:spacing w:after="0"/>
        <w:jc w:val="both"/>
        <w:rPr>
          <w:rFonts w:ascii="Verdana" w:eastAsia="Verdana" w:hAnsi="Verdana" w:cs="Verdana"/>
          <w:b/>
          <w:color w:val="000000"/>
          <w:sz w:val="20"/>
          <w:szCs w:val="20"/>
        </w:rPr>
      </w:pPr>
    </w:p>
    <w:tbl>
      <w:tblPr>
        <w:tblStyle w:val="aff7"/>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5"/>
        <w:gridCol w:w="2117"/>
        <w:gridCol w:w="6185"/>
      </w:tblGrid>
      <w:tr w:rsidR="004977BE" w14:paraId="4BE6F5FD" w14:textId="77777777">
        <w:tc>
          <w:tcPr>
            <w:tcW w:w="595" w:type="dxa"/>
            <w:shd w:val="clear" w:color="auto" w:fill="D9D9D9"/>
          </w:tcPr>
          <w:p w14:paraId="0000040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No.</w:t>
            </w:r>
          </w:p>
        </w:tc>
        <w:tc>
          <w:tcPr>
            <w:tcW w:w="2117" w:type="dxa"/>
            <w:shd w:val="clear" w:color="auto" w:fill="D9D9D9"/>
          </w:tcPr>
          <w:p w14:paraId="00000401"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RESPONSABLE</w:t>
            </w:r>
          </w:p>
          <w:p w14:paraId="00000402" w14:textId="77777777" w:rsidR="004977BE" w:rsidRDefault="004977BE">
            <w:pPr>
              <w:jc w:val="center"/>
              <w:rPr>
                <w:rFonts w:ascii="Verdana" w:eastAsia="Verdana" w:hAnsi="Verdana" w:cs="Verdana"/>
                <w:b/>
                <w:sz w:val="20"/>
                <w:szCs w:val="20"/>
              </w:rPr>
            </w:pPr>
          </w:p>
        </w:tc>
        <w:tc>
          <w:tcPr>
            <w:tcW w:w="6185" w:type="dxa"/>
            <w:shd w:val="clear" w:color="auto" w:fill="D9D9D9"/>
          </w:tcPr>
          <w:p w14:paraId="0000040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4977BE" w14:paraId="7677D322" w14:textId="77777777">
        <w:tc>
          <w:tcPr>
            <w:tcW w:w="595" w:type="dxa"/>
          </w:tcPr>
          <w:p w14:paraId="00000404"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w:t>
            </w:r>
          </w:p>
        </w:tc>
        <w:tc>
          <w:tcPr>
            <w:tcW w:w="2117" w:type="dxa"/>
            <w:vMerge w:val="restart"/>
          </w:tcPr>
          <w:p w14:paraId="00000405" w14:textId="77777777" w:rsidR="004977BE" w:rsidRDefault="00767639">
            <w:pPr>
              <w:widowControl w:val="0"/>
              <w:pBdr>
                <w:top w:val="nil"/>
                <w:left w:val="nil"/>
                <w:bottom w:val="nil"/>
                <w:right w:val="nil"/>
                <w:between w:val="nil"/>
              </w:pBdr>
              <w:spacing w:line="276" w:lineRule="auto"/>
              <w:rPr>
                <w:rFonts w:ascii="Verdana" w:eastAsia="Verdana" w:hAnsi="Verdana" w:cs="Verdana"/>
                <w:b/>
                <w:sz w:val="20"/>
                <w:szCs w:val="20"/>
              </w:rPr>
            </w:pPr>
            <w:r>
              <w:rPr>
                <w:rFonts w:ascii="Verdana" w:eastAsia="Verdana" w:hAnsi="Verdana" w:cs="Verdana"/>
                <w:b/>
                <w:sz w:val="20"/>
                <w:szCs w:val="20"/>
              </w:rPr>
              <w:t>Promotor</w:t>
            </w:r>
          </w:p>
        </w:tc>
        <w:tc>
          <w:tcPr>
            <w:tcW w:w="6185" w:type="dxa"/>
          </w:tcPr>
          <w:p w14:paraId="00000406" w14:textId="77777777" w:rsidR="004977BE" w:rsidRDefault="0076763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Solicita los requerimientos financieros, logísticos y tecnológicos (anexo 11).</w:t>
            </w:r>
          </w:p>
        </w:tc>
      </w:tr>
      <w:tr w:rsidR="004977BE" w14:paraId="6DEBB297" w14:textId="77777777">
        <w:tc>
          <w:tcPr>
            <w:tcW w:w="595" w:type="dxa"/>
          </w:tcPr>
          <w:p w14:paraId="00000407"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2.</w:t>
            </w:r>
          </w:p>
        </w:tc>
        <w:tc>
          <w:tcPr>
            <w:tcW w:w="2117" w:type="dxa"/>
            <w:vMerge/>
          </w:tcPr>
          <w:p w14:paraId="00000408"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09" w14:textId="77777777" w:rsidR="004977BE" w:rsidRDefault="0076763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Crea y envía el link de inscripción (anexos 4 y 12).</w:t>
            </w:r>
          </w:p>
        </w:tc>
      </w:tr>
      <w:tr w:rsidR="004977BE" w14:paraId="062F32C9" w14:textId="77777777">
        <w:tc>
          <w:tcPr>
            <w:tcW w:w="595" w:type="dxa"/>
          </w:tcPr>
          <w:p w14:paraId="0000040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3.</w:t>
            </w:r>
          </w:p>
        </w:tc>
        <w:tc>
          <w:tcPr>
            <w:tcW w:w="2117" w:type="dxa"/>
            <w:vMerge/>
          </w:tcPr>
          <w:p w14:paraId="0000040B"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0C" w14:textId="77777777" w:rsidR="004977BE" w:rsidRDefault="0076763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Elabora agenda del evento (anexo 10).</w:t>
            </w:r>
          </w:p>
        </w:tc>
      </w:tr>
      <w:tr w:rsidR="004977BE" w14:paraId="5BBBFA19" w14:textId="77777777">
        <w:tc>
          <w:tcPr>
            <w:tcW w:w="595" w:type="dxa"/>
          </w:tcPr>
          <w:p w14:paraId="0000040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4.</w:t>
            </w:r>
          </w:p>
        </w:tc>
        <w:tc>
          <w:tcPr>
            <w:tcW w:w="2117" w:type="dxa"/>
            <w:vMerge/>
          </w:tcPr>
          <w:p w14:paraId="0000040E"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0F" w14:textId="77777777" w:rsidR="004977BE" w:rsidRDefault="00767639">
            <w:pPr>
              <w:pBdr>
                <w:top w:val="nil"/>
                <w:left w:val="nil"/>
                <w:bottom w:val="nil"/>
                <w:right w:val="nil"/>
                <w:between w:val="nil"/>
              </w:pBdr>
              <w:spacing w:line="276" w:lineRule="auto"/>
              <w:ind w:left="-60"/>
              <w:jc w:val="both"/>
              <w:rPr>
                <w:rFonts w:ascii="Verdana" w:eastAsia="Verdana" w:hAnsi="Verdana" w:cs="Verdana"/>
                <w:color w:val="000000"/>
                <w:sz w:val="20"/>
                <w:szCs w:val="20"/>
              </w:rPr>
            </w:pPr>
            <w:r>
              <w:rPr>
                <w:rFonts w:ascii="Verdana" w:eastAsia="Verdana" w:hAnsi="Verdana" w:cs="Verdana"/>
                <w:color w:val="000000"/>
                <w:sz w:val="20"/>
                <w:szCs w:val="20"/>
              </w:rPr>
              <w:t>Genera acceso al aula virtual (anexo 12).</w:t>
            </w:r>
          </w:p>
        </w:tc>
      </w:tr>
      <w:tr w:rsidR="004977BE" w14:paraId="557669F2" w14:textId="77777777">
        <w:tc>
          <w:tcPr>
            <w:tcW w:w="595" w:type="dxa"/>
          </w:tcPr>
          <w:p w14:paraId="0000041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5.</w:t>
            </w:r>
          </w:p>
        </w:tc>
        <w:tc>
          <w:tcPr>
            <w:tcW w:w="2117" w:type="dxa"/>
          </w:tcPr>
          <w:p w14:paraId="00000411"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p w14:paraId="00000412"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413" w14:textId="77777777" w:rsidR="004977BE" w:rsidRDefault="00767639">
            <w:pPr>
              <w:jc w:val="both"/>
              <w:rPr>
                <w:rFonts w:ascii="Verdana" w:eastAsia="Verdana" w:hAnsi="Verdana" w:cs="Verdana"/>
                <w:sz w:val="20"/>
                <w:szCs w:val="20"/>
              </w:rPr>
            </w:pPr>
            <w:r>
              <w:rPr>
                <w:rFonts w:ascii="Verdana" w:eastAsia="Verdana" w:hAnsi="Verdana" w:cs="Verdana"/>
                <w:sz w:val="20"/>
                <w:szCs w:val="20"/>
              </w:rPr>
              <w:t>Facilita la capacitación según lo establecido en el plan de estudio y aprendizaje (anexo 3).</w:t>
            </w:r>
          </w:p>
        </w:tc>
      </w:tr>
      <w:tr w:rsidR="004977BE" w14:paraId="3ACB5317" w14:textId="77777777">
        <w:tc>
          <w:tcPr>
            <w:tcW w:w="595" w:type="dxa"/>
          </w:tcPr>
          <w:p w14:paraId="00000414"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6.</w:t>
            </w:r>
          </w:p>
        </w:tc>
        <w:tc>
          <w:tcPr>
            <w:tcW w:w="2117" w:type="dxa"/>
            <w:vMerge w:val="restart"/>
          </w:tcPr>
          <w:p w14:paraId="00000415"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p w14:paraId="00000416"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p w14:paraId="00000417"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p w14:paraId="00000418"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Promotor</w:t>
            </w:r>
          </w:p>
        </w:tc>
        <w:tc>
          <w:tcPr>
            <w:tcW w:w="6185" w:type="dxa"/>
          </w:tcPr>
          <w:p w14:paraId="00000419" w14:textId="77777777" w:rsidR="004977BE" w:rsidRDefault="00767639">
            <w:pPr>
              <w:ind w:left="-60"/>
              <w:jc w:val="both"/>
              <w:rPr>
                <w:rFonts w:ascii="Verdana" w:eastAsia="Verdana" w:hAnsi="Verdana" w:cs="Verdana"/>
                <w:sz w:val="20"/>
                <w:szCs w:val="20"/>
              </w:rPr>
            </w:pPr>
            <w:r>
              <w:rPr>
                <w:rFonts w:ascii="Verdana" w:eastAsia="Verdana" w:hAnsi="Verdana" w:cs="Verdana"/>
                <w:sz w:val="20"/>
                <w:szCs w:val="20"/>
              </w:rPr>
              <w:t>Monitorea la permanencia de los participantes (anexo 4) .</w:t>
            </w:r>
          </w:p>
        </w:tc>
      </w:tr>
      <w:tr w:rsidR="004977BE" w14:paraId="253F5B98" w14:textId="77777777">
        <w:tc>
          <w:tcPr>
            <w:tcW w:w="595" w:type="dxa"/>
          </w:tcPr>
          <w:p w14:paraId="0000041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7.</w:t>
            </w:r>
          </w:p>
        </w:tc>
        <w:tc>
          <w:tcPr>
            <w:tcW w:w="2117" w:type="dxa"/>
            <w:vMerge/>
          </w:tcPr>
          <w:p w14:paraId="0000041B"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1C"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Genera y envía constancias de participación (anexo 12)</w:t>
            </w:r>
          </w:p>
        </w:tc>
      </w:tr>
      <w:tr w:rsidR="004977BE" w14:paraId="0AA99F94" w14:textId="77777777">
        <w:tc>
          <w:tcPr>
            <w:tcW w:w="595" w:type="dxa"/>
          </w:tcPr>
          <w:p w14:paraId="0000041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8.</w:t>
            </w:r>
          </w:p>
        </w:tc>
        <w:tc>
          <w:tcPr>
            <w:tcW w:w="2117" w:type="dxa"/>
            <w:vMerge/>
          </w:tcPr>
          <w:p w14:paraId="0000041E"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1F"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Envía por correo electrónico al participante las evaluaciones (anexo 7 y 8).</w:t>
            </w:r>
          </w:p>
        </w:tc>
      </w:tr>
      <w:tr w:rsidR="004977BE" w14:paraId="285B9D93" w14:textId="77777777">
        <w:tc>
          <w:tcPr>
            <w:tcW w:w="595" w:type="dxa"/>
          </w:tcPr>
          <w:p w14:paraId="0000042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9.</w:t>
            </w:r>
          </w:p>
        </w:tc>
        <w:tc>
          <w:tcPr>
            <w:tcW w:w="2117" w:type="dxa"/>
            <w:vMerge/>
          </w:tcPr>
          <w:p w14:paraId="00000421"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22"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Si es Taller, envía por correo electrónico al participante la evaluación final (anexo 9).</w:t>
            </w:r>
          </w:p>
        </w:tc>
      </w:tr>
      <w:tr w:rsidR="004977BE" w14:paraId="5DB8DBB4" w14:textId="77777777">
        <w:tc>
          <w:tcPr>
            <w:tcW w:w="595" w:type="dxa"/>
          </w:tcPr>
          <w:p w14:paraId="0000042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10.</w:t>
            </w:r>
          </w:p>
        </w:tc>
        <w:tc>
          <w:tcPr>
            <w:tcW w:w="2117" w:type="dxa"/>
            <w:vMerge/>
          </w:tcPr>
          <w:p w14:paraId="00000424"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25"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Genera el control de notas finales (anexo 6), envía a Formador.</w:t>
            </w:r>
          </w:p>
        </w:tc>
      </w:tr>
      <w:tr w:rsidR="004977BE" w14:paraId="17D1774A" w14:textId="77777777">
        <w:tc>
          <w:tcPr>
            <w:tcW w:w="595" w:type="dxa"/>
          </w:tcPr>
          <w:p w14:paraId="0000042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11.</w:t>
            </w:r>
          </w:p>
        </w:tc>
        <w:tc>
          <w:tcPr>
            <w:tcW w:w="2117" w:type="dxa"/>
            <w:vMerge/>
          </w:tcPr>
          <w:p w14:paraId="00000427"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28"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Genera diplomas por aprobación (anexo 12), envía a Formador.</w:t>
            </w:r>
          </w:p>
        </w:tc>
      </w:tr>
      <w:tr w:rsidR="004977BE" w14:paraId="59D9FEC3" w14:textId="77777777">
        <w:tc>
          <w:tcPr>
            <w:tcW w:w="595" w:type="dxa"/>
          </w:tcPr>
          <w:p w14:paraId="00000429"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12.</w:t>
            </w:r>
          </w:p>
        </w:tc>
        <w:tc>
          <w:tcPr>
            <w:tcW w:w="2117" w:type="dxa"/>
            <w:vMerge w:val="restart"/>
          </w:tcPr>
          <w:p w14:paraId="0000042A" w14:textId="77777777" w:rsidR="004977BE" w:rsidRDefault="004977BE">
            <w:pPr>
              <w:pBdr>
                <w:top w:val="nil"/>
                <w:left w:val="nil"/>
                <w:bottom w:val="nil"/>
                <w:right w:val="nil"/>
                <w:between w:val="nil"/>
              </w:pBdr>
              <w:spacing w:line="276" w:lineRule="auto"/>
              <w:rPr>
                <w:rFonts w:ascii="Verdana" w:eastAsia="Verdana" w:hAnsi="Verdana" w:cs="Verdana"/>
                <w:b/>
                <w:color w:val="000000"/>
                <w:sz w:val="20"/>
                <w:szCs w:val="20"/>
              </w:rPr>
            </w:pPr>
          </w:p>
          <w:p w14:paraId="0000042B" w14:textId="77777777" w:rsidR="004977BE" w:rsidRDefault="00767639">
            <w:pPr>
              <w:pBdr>
                <w:top w:val="nil"/>
                <w:left w:val="nil"/>
                <w:bottom w:val="nil"/>
                <w:right w:val="nil"/>
                <w:between w:val="nil"/>
              </w:pBdr>
              <w:spacing w:line="276" w:lineRule="auto"/>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6185" w:type="dxa"/>
          </w:tcPr>
          <w:p w14:paraId="0000042C"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Elabora los informes requeridos de acuerdo con los resultados en el paso 14 y 15.</w:t>
            </w:r>
          </w:p>
        </w:tc>
      </w:tr>
      <w:tr w:rsidR="004977BE" w14:paraId="1B0F777A" w14:textId="77777777">
        <w:tc>
          <w:tcPr>
            <w:tcW w:w="595" w:type="dxa"/>
          </w:tcPr>
          <w:p w14:paraId="0000042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13.</w:t>
            </w:r>
          </w:p>
        </w:tc>
        <w:tc>
          <w:tcPr>
            <w:tcW w:w="2117" w:type="dxa"/>
            <w:vMerge/>
          </w:tcPr>
          <w:p w14:paraId="0000042E"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2F"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Firma y traslada a Jefe de Formación.</w:t>
            </w:r>
          </w:p>
        </w:tc>
      </w:tr>
      <w:tr w:rsidR="004977BE" w14:paraId="3B6747BB" w14:textId="77777777">
        <w:tc>
          <w:tcPr>
            <w:tcW w:w="595" w:type="dxa"/>
          </w:tcPr>
          <w:p w14:paraId="0000043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14.</w:t>
            </w:r>
          </w:p>
        </w:tc>
        <w:tc>
          <w:tcPr>
            <w:tcW w:w="2117" w:type="dxa"/>
            <w:vMerge w:val="restart"/>
          </w:tcPr>
          <w:p w14:paraId="00000431" w14:textId="77777777" w:rsidR="004977BE" w:rsidRDefault="00767639">
            <w:pPr>
              <w:rPr>
                <w:rFonts w:ascii="Verdana" w:eastAsia="Verdana" w:hAnsi="Verdana" w:cs="Verdana"/>
                <w:b/>
                <w:sz w:val="20"/>
                <w:szCs w:val="20"/>
              </w:rPr>
            </w:pPr>
            <w:r>
              <w:rPr>
                <w:rFonts w:ascii="Verdana" w:eastAsia="Verdana" w:hAnsi="Verdana" w:cs="Verdana"/>
                <w:b/>
                <w:sz w:val="20"/>
                <w:szCs w:val="20"/>
              </w:rPr>
              <w:t>Jefe de Formación y Capacitación en Cultura de Paz</w:t>
            </w:r>
          </w:p>
        </w:tc>
        <w:tc>
          <w:tcPr>
            <w:tcW w:w="6185" w:type="dxa"/>
          </w:tcPr>
          <w:p w14:paraId="00000432"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y revisa, si está de acuerdo sigue paso 15 si no está de acuerdo regresa a paso 12.</w:t>
            </w:r>
          </w:p>
        </w:tc>
      </w:tr>
      <w:tr w:rsidR="004977BE" w14:paraId="0437A48F" w14:textId="77777777">
        <w:tc>
          <w:tcPr>
            <w:tcW w:w="595" w:type="dxa"/>
          </w:tcPr>
          <w:p w14:paraId="0000043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15.</w:t>
            </w:r>
          </w:p>
        </w:tc>
        <w:tc>
          <w:tcPr>
            <w:tcW w:w="2117" w:type="dxa"/>
            <w:vMerge/>
          </w:tcPr>
          <w:p w14:paraId="00000434"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35"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Aprueba y traslada</w:t>
            </w:r>
          </w:p>
        </w:tc>
      </w:tr>
      <w:tr w:rsidR="004977BE" w14:paraId="65B0AA55" w14:textId="77777777">
        <w:tc>
          <w:tcPr>
            <w:tcW w:w="595" w:type="dxa"/>
          </w:tcPr>
          <w:p w14:paraId="0000043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16.</w:t>
            </w:r>
          </w:p>
        </w:tc>
        <w:tc>
          <w:tcPr>
            <w:tcW w:w="2117" w:type="dxa"/>
            <w:vMerge w:val="restart"/>
          </w:tcPr>
          <w:p w14:paraId="00000437" w14:textId="77777777" w:rsidR="004977BE" w:rsidRDefault="004977BE">
            <w:pPr>
              <w:rPr>
                <w:rFonts w:ascii="Verdana" w:eastAsia="Verdana" w:hAnsi="Verdana" w:cs="Verdana"/>
                <w:b/>
                <w:sz w:val="20"/>
                <w:szCs w:val="20"/>
              </w:rPr>
            </w:pPr>
          </w:p>
          <w:p w14:paraId="00000438" w14:textId="77777777" w:rsidR="004977BE" w:rsidRDefault="004977BE">
            <w:pPr>
              <w:rPr>
                <w:rFonts w:ascii="Verdana" w:eastAsia="Verdana" w:hAnsi="Verdana" w:cs="Verdana"/>
                <w:b/>
                <w:sz w:val="20"/>
                <w:szCs w:val="20"/>
              </w:rPr>
            </w:pPr>
          </w:p>
          <w:p w14:paraId="00000439"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w:t>
            </w:r>
          </w:p>
        </w:tc>
        <w:tc>
          <w:tcPr>
            <w:tcW w:w="6185" w:type="dxa"/>
          </w:tcPr>
          <w:p w14:paraId="0000043A"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informe aprobado y envía a la dirección o unidad que corresponda.</w:t>
            </w:r>
          </w:p>
        </w:tc>
      </w:tr>
      <w:tr w:rsidR="004977BE" w14:paraId="45837B69" w14:textId="77777777">
        <w:tc>
          <w:tcPr>
            <w:tcW w:w="595" w:type="dxa"/>
          </w:tcPr>
          <w:p w14:paraId="0000043B"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17.</w:t>
            </w:r>
          </w:p>
        </w:tc>
        <w:tc>
          <w:tcPr>
            <w:tcW w:w="2117" w:type="dxa"/>
            <w:vMerge/>
          </w:tcPr>
          <w:p w14:paraId="0000043C" w14:textId="77777777" w:rsidR="004977BE" w:rsidRDefault="004977BE">
            <w:pPr>
              <w:widowControl w:val="0"/>
              <w:pBdr>
                <w:top w:val="nil"/>
                <w:left w:val="nil"/>
                <w:bottom w:val="nil"/>
                <w:right w:val="nil"/>
                <w:between w:val="nil"/>
              </w:pBdr>
              <w:spacing w:line="276" w:lineRule="auto"/>
              <w:rPr>
                <w:rFonts w:ascii="Verdana" w:eastAsia="Verdana" w:hAnsi="Verdana" w:cs="Verdana"/>
                <w:b/>
                <w:sz w:val="20"/>
                <w:szCs w:val="20"/>
              </w:rPr>
            </w:pPr>
          </w:p>
        </w:tc>
        <w:tc>
          <w:tcPr>
            <w:tcW w:w="6185" w:type="dxa"/>
          </w:tcPr>
          <w:p w14:paraId="0000043D"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Guarda en el drive de cursos COPADEH el archivo electrónico.</w:t>
            </w:r>
          </w:p>
        </w:tc>
      </w:tr>
      <w:tr w:rsidR="004977BE" w14:paraId="602240A3" w14:textId="77777777">
        <w:tc>
          <w:tcPr>
            <w:tcW w:w="595" w:type="dxa"/>
          </w:tcPr>
          <w:p w14:paraId="0000043E"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18.</w:t>
            </w:r>
          </w:p>
        </w:tc>
        <w:tc>
          <w:tcPr>
            <w:tcW w:w="2117" w:type="dxa"/>
          </w:tcPr>
          <w:p w14:paraId="0000043F" w14:textId="77777777" w:rsidR="004977BE" w:rsidRDefault="00767639">
            <w:pPr>
              <w:rPr>
                <w:rFonts w:ascii="Verdana" w:eastAsia="Verdana" w:hAnsi="Verdana" w:cs="Verdana"/>
                <w:b/>
                <w:sz w:val="20"/>
                <w:szCs w:val="20"/>
              </w:rPr>
            </w:pPr>
            <w:r>
              <w:rPr>
                <w:rFonts w:ascii="Verdana" w:eastAsia="Verdana" w:hAnsi="Verdana" w:cs="Verdana"/>
                <w:b/>
                <w:sz w:val="20"/>
                <w:szCs w:val="20"/>
              </w:rPr>
              <w:t>Secretaria</w:t>
            </w:r>
          </w:p>
        </w:tc>
        <w:tc>
          <w:tcPr>
            <w:tcW w:w="6185" w:type="dxa"/>
          </w:tcPr>
          <w:p w14:paraId="00000440" w14:textId="77777777" w:rsidR="004977BE" w:rsidRDefault="00767639">
            <w:pPr>
              <w:ind w:left="-60"/>
              <w:rPr>
                <w:rFonts w:ascii="Verdana" w:eastAsia="Verdana" w:hAnsi="Verdana" w:cs="Verdana"/>
                <w:sz w:val="20"/>
                <w:szCs w:val="20"/>
              </w:rPr>
            </w:pPr>
            <w:r>
              <w:rPr>
                <w:rFonts w:ascii="Verdana" w:eastAsia="Verdana" w:hAnsi="Verdana" w:cs="Verdana"/>
                <w:sz w:val="20"/>
                <w:szCs w:val="20"/>
              </w:rPr>
              <w:t>Recibe y archiva el informe físico.</w:t>
            </w:r>
          </w:p>
        </w:tc>
      </w:tr>
      <w:tr w:rsidR="004977BE" w14:paraId="1D1690B9" w14:textId="77777777">
        <w:tc>
          <w:tcPr>
            <w:tcW w:w="595" w:type="dxa"/>
          </w:tcPr>
          <w:p w14:paraId="00000441"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19.</w:t>
            </w:r>
          </w:p>
        </w:tc>
        <w:tc>
          <w:tcPr>
            <w:tcW w:w="8302" w:type="dxa"/>
            <w:gridSpan w:val="2"/>
          </w:tcPr>
          <w:p w14:paraId="00000442" w14:textId="77777777" w:rsidR="004977BE" w:rsidRDefault="00767639">
            <w:pPr>
              <w:pBdr>
                <w:top w:val="nil"/>
                <w:left w:val="nil"/>
                <w:bottom w:val="nil"/>
                <w:right w:val="nil"/>
                <w:between w:val="nil"/>
              </w:pBdr>
              <w:spacing w:line="276" w:lineRule="auto"/>
              <w:ind w:left="283"/>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44" w14:textId="77777777" w:rsidR="004977BE" w:rsidRDefault="004977BE">
      <w:pPr>
        <w:rPr>
          <w:rFonts w:ascii="Verdana" w:eastAsia="Verdana" w:hAnsi="Verdana" w:cs="Verdana"/>
          <w:sz w:val="20"/>
          <w:szCs w:val="20"/>
        </w:rPr>
      </w:pPr>
    </w:p>
    <w:p w14:paraId="00000445" w14:textId="77777777" w:rsidR="004977BE" w:rsidRDefault="004977BE">
      <w:pPr>
        <w:pBdr>
          <w:top w:val="nil"/>
          <w:left w:val="nil"/>
          <w:bottom w:val="nil"/>
          <w:right w:val="nil"/>
          <w:between w:val="nil"/>
        </w:pBdr>
        <w:spacing w:after="0"/>
        <w:ind w:left="283"/>
        <w:jc w:val="both"/>
        <w:rPr>
          <w:rFonts w:ascii="Verdana" w:eastAsia="Verdana" w:hAnsi="Verdana" w:cs="Verdana"/>
          <w:b/>
          <w:color w:val="000000"/>
          <w:sz w:val="20"/>
          <w:szCs w:val="20"/>
        </w:rPr>
      </w:pPr>
    </w:p>
    <w:p w14:paraId="00000446" w14:textId="77777777" w:rsidR="004977BE" w:rsidRDefault="004977B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47" w14:textId="77777777" w:rsidR="004977BE" w:rsidRDefault="004977B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48" w14:textId="77777777" w:rsidR="004977BE" w:rsidRDefault="004977B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49" w14:textId="77777777" w:rsidR="004977BE" w:rsidRDefault="004977B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4A" w14:textId="77777777" w:rsidR="004977BE" w:rsidRDefault="004977BE">
      <w:pPr>
        <w:pBdr>
          <w:top w:val="nil"/>
          <w:left w:val="nil"/>
          <w:bottom w:val="nil"/>
          <w:right w:val="nil"/>
          <w:between w:val="nil"/>
        </w:pBdr>
        <w:spacing w:after="0"/>
        <w:ind w:left="283"/>
        <w:jc w:val="both"/>
        <w:rPr>
          <w:rFonts w:ascii="Verdana" w:eastAsia="Verdana" w:hAnsi="Verdana" w:cs="Verdana"/>
          <w:color w:val="000000"/>
          <w:sz w:val="20"/>
          <w:szCs w:val="20"/>
        </w:rPr>
      </w:pPr>
    </w:p>
    <w:p w14:paraId="0000044B" w14:textId="77777777" w:rsidR="004977BE" w:rsidRDefault="00767639">
      <w:pPr>
        <w:pStyle w:val="Ttulo2"/>
        <w:spacing w:before="0" w:after="0"/>
        <w:ind w:left="426" w:hanging="426"/>
        <w:jc w:val="both"/>
        <w:rPr>
          <w:rFonts w:ascii="Verdana" w:eastAsia="Verdana" w:hAnsi="Verdana" w:cs="Verdana"/>
          <w:i w:val="0"/>
          <w:sz w:val="20"/>
          <w:szCs w:val="20"/>
        </w:rPr>
      </w:pPr>
      <w:bookmarkStart w:id="36" w:name="_heading=h.3hv69ve" w:colFirst="0" w:colLast="0"/>
      <w:bookmarkStart w:id="37" w:name="_Toc161300154"/>
      <w:bookmarkEnd w:id="36"/>
      <w:r>
        <w:rPr>
          <w:rFonts w:ascii="Verdana" w:eastAsia="Verdana" w:hAnsi="Verdana" w:cs="Verdana"/>
          <w:i w:val="0"/>
          <w:sz w:val="20"/>
          <w:szCs w:val="20"/>
        </w:rPr>
        <w:lastRenderedPageBreak/>
        <w:t>15.4.1 FLUJOGRAMA DEL PROCEDIMIENTO PARA LA FORMACIÓN Y CAPACITACIÓN MODALIDAD VIRTUAL.</w:t>
      </w:r>
      <w:bookmarkEnd w:id="37"/>
    </w:p>
    <w:p w14:paraId="0000044C" w14:textId="77777777" w:rsidR="004977BE" w:rsidRDefault="00767639">
      <w:pPr>
        <w:pBdr>
          <w:top w:val="nil"/>
          <w:left w:val="nil"/>
          <w:bottom w:val="nil"/>
          <w:right w:val="nil"/>
          <w:between w:val="nil"/>
        </w:pBdr>
        <w:spacing w:after="0"/>
        <w:jc w:val="both"/>
        <w:rPr>
          <w:rFonts w:ascii="Verdana" w:eastAsia="Verdana" w:hAnsi="Verdana" w:cs="Verdana"/>
          <w:color w:val="000000"/>
          <w:sz w:val="20"/>
          <w:szCs w:val="20"/>
        </w:rPr>
      </w:pPr>
      <w:r>
        <w:object w:dxaOrig="7635" w:dyaOrig="10665" w14:anchorId="2B70FBE6">
          <v:shape id="_x0000_i1030" type="#_x0000_t75" style="width:381pt;height:533.25pt" o:ole="">
            <v:imagedata r:id="rId20" o:title=""/>
          </v:shape>
          <o:OLEObject Type="Embed" ProgID="Visio.Drawing.15" ShapeID="_x0000_i1030" DrawAspect="Content" ObjectID="_1771999130" r:id="rId21"/>
        </w:object>
      </w:r>
    </w:p>
    <w:p w14:paraId="0000044D" w14:textId="77777777" w:rsidR="004977BE" w:rsidRDefault="00767639">
      <w:pPr>
        <w:pBdr>
          <w:top w:val="nil"/>
          <w:left w:val="nil"/>
          <w:bottom w:val="nil"/>
          <w:right w:val="nil"/>
          <w:between w:val="nil"/>
        </w:pBdr>
        <w:spacing w:after="0"/>
        <w:jc w:val="both"/>
        <w:rPr>
          <w:rFonts w:ascii="Verdana" w:eastAsia="Verdana" w:hAnsi="Verdana" w:cs="Verdana"/>
          <w:color w:val="000000"/>
          <w:sz w:val="20"/>
          <w:szCs w:val="20"/>
        </w:rPr>
      </w:pPr>
      <w:r>
        <w:object w:dxaOrig="8775" w:dyaOrig="11670" w14:anchorId="0719FF36">
          <v:shape id="_x0000_i1031" type="#_x0000_t75" style="width:439.5pt;height:583.5pt" o:ole="">
            <v:imagedata r:id="rId22" o:title=""/>
          </v:shape>
          <o:OLEObject Type="Embed" ProgID="Visio.Drawing.15" ShapeID="_x0000_i1031" DrawAspect="Content" ObjectID="_1771999131" r:id="rId23"/>
        </w:object>
      </w:r>
    </w:p>
    <w:p w14:paraId="0000044E" w14:textId="72D7C911" w:rsidR="004977BE" w:rsidRPr="00C14A67" w:rsidRDefault="00767639">
      <w:pPr>
        <w:pStyle w:val="Ttulo2"/>
        <w:spacing w:before="0" w:after="0"/>
        <w:ind w:left="426" w:hanging="426"/>
        <w:jc w:val="both"/>
      </w:pPr>
      <w:bookmarkStart w:id="38" w:name="_heading=h.1ci93xb" w:colFirst="0" w:colLast="0"/>
      <w:bookmarkStart w:id="39" w:name="_Toc161300155"/>
      <w:bookmarkEnd w:id="38"/>
      <w:r>
        <w:rPr>
          <w:rFonts w:ascii="Verdana" w:eastAsia="Verdana" w:hAnsi="Verdana" w:cs="Verdana"/>
          <w:i w:val="0"/>
          <w:sz w:val="20"/>
          <w:szCs w:val="20"/>
        </w:rPr>
        <w:lastRenderedPageBreak/>
        <w:t xml:space="preserve">15.5 </w:t>
      </w:r>
      <w:r w:rsidRPr="00C14A67">
        <w:rPr>
          <w:rFonts w:ascii="Verdana" w:eastAsia="Verdana" w:hAnsi="Verdana" w:cs="Verdana"/>
          <w:i w:val="0"/>
          <w:sz w:val="20"/>
          <w:szCs w:val="20"/>
        </w:rPr>
        <w:t>PROCEDIMIENTO DE SEGUIMIENTO A TEMÁTICAS EN MATERIA DE PAZ CON INSTIT</w:t>
      </w:r>
      <w:r w:rsidR="00BA6C54" w:rsidRPr="00C14A67">
        <w:rPr>
          <w:rFonts w:ascii="Verdana" w:eastAsia="Verdana" w:hAnsi="Verdana" w:cs="Verdana"/>
          <w:i w:val="0"/>
          <w:sz w:val="20"/>
          <w:szCs w:val="20"/>
        </w:rPr>
        <w:t>UCIONES DEL ORGANISMO EJECUTIVO Y OTROS ACTORES.</w:t>
      </w:r>
      <w:bookmarkEnd w:id="39"/>
    </w:p>
    <w:p w14:paraId="0000044F" w14:textId="77777777" w:rsidR="004977BE" w:rsidRPr="00C14A67" w:rsidRDefault="004977BE"/>
    <w:p w14:paraId="00000450"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Jefe/Formador: </w:t>
      </w:r>
      <w:r w:rsidRPr="00C14A67">
        <w:rPr>
          <w:rFonts w:ascii="Verdana" w:eastAsia="Verdana" w:hAnsi="Verdana" w:cs="Verdana"/>
          <w:color w:val="000000"/>
          <w:sz w:val="20"/>
          <w:szCs w:val="20"/>
        </w:rPr>
        <w:t>Planifica, identifica y prioriza las temáticas en materia de paz y diseña las acciones a realizar para su abordaje y traslada al promotor.</w:t>
      </w:r>
    </w:p>
    <w:p w14:paraId="00000451"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Promotor: </w:t>
      </w:r>
      <w:r w:rsidRPr="00C14A67">
        <w:rPr>
          <w:rFonts w:ascii="Verdana" w:eastAsia="Verdana" w:hAnsi="Verdana" w:cs="Verdana"/>
          <w:color w:val="000000"/>
          <w:sz w:val="20"/>
          <w:szCs w:val="20"/>
        </w:rPr>
        <w:t>Traslada la planificación elaborada, por lo medios internos de comunicación oficiales a la Dirección de Fortalecimiento de la Paz para su análisis y aprobación.</w:t>
      </w:r>
    </w:p>
    <w:p w14:paraId="00000452"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Director de Fortalecimiento de la Paz:</w:t>
      </w:r>
      <w:r w:rsidRPr="00C14A67">
        <w:rPr>
          <w:rFonts w:ascii="Verdana" w:eastAsia="Verdana" w:hAnsi="Verdana" w:cs="Verdana"/>
          <w:color w:val="000000"/>
          <w:sz w:val="20"/>
          <w:szCs w:val="20"/>
        </w:rPr>
        <w:t xml:space="preserve"> Revisa y analiza la planificación de no tener observaciones, aprueba el documento y traslada sigue paso 4, si tiene observaciones regresa a paso 1 para las correcciones correspondientes.  </w:t>
      </w:r>
    </w:p>
    <w:p w14:paraId="00000453"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Secretaria: </w:t>
      </w:r>
      <w:r w:rsidRPr="00C14A67">
        <w:rPr>
          <w:rFonts w:ascii="Verdana" w:eastAsia="Verdana" w:hAnsi="Verdana" w:cs="Verdana"/>
          <w:color w:val="000000"/>
          <w:sz w:val="20"/>
          <w:szCs w:val="20"/>
        </w:rPr>
        <w:t>Recibe y traslada el documento aprobado firmado y sellado al jefe de DESEFOPAZ</w:t>
      </w:r>
    </w:p>
    <w:p w14:paraId="00000454"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Jefe de DESEFOPAZ</w:t>
      </w:r>
      <w:r w:rsidRPr="00C14A67">
        <w:rPr>
          <w:rFonts w:ascii="Verdana" w:eastAsia="Verdana" w:hAnsi="Verdana" w:cs="Verdana"/>
          <w:color w:val="000000"/>
          <w:sz w:val="20"/>
          <w:szCs w:val="20"/>
        </w:rPr>
        <w:t>: Notifica por correo electrónico al Formador y Promotor que serán encargados de la coordinación de la actividad.</w:t>
      </w:r>
    </w:p>
    <w:p w14:paraId="00000455"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Formador/Promotor:</w:t>
      </w:r>
      <w:r w:rsidRPr="00C14A67">
        <w:rPr>
          <w:rFonts w:ascii="Verdana" w:eastAsia="Verdana" w:hAnsi="Verdana" w:cs="Verdana"/>
          <w:color w:val="000000"/>
          <w:sz w:val="20"/>
          <w:szCs w:val="20"/>
        </w:rPr>
        <w:t xml:space="preserve"> Elabora un directorio (anexo 15) de las instituciones del Organismo Ejecutivo que se utilizará para la coordinación con las instituciones.</w:t>
      </w:r>
    </w:p>
    <w:p w14:paraId="00000456"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Formador</w:t>
      </w:r>
      <w:r w:rsidRPr="00C14A67">
        <w:rPr>
          <w:rFonts w:ascii="Verdana" w:eastAsia="Verdana" w:hAnsi="Verdana" w:cs="Verdana"/>
          <w:color w:val="000000"/>
          <w:sz w:val="20"/>
          <w:szCs w:val="20"/>
        </w:rPr>
        <w:t xml:space="preserve">: Elabora la metodología de abordaje de acuerdo con la temática a tratar con las Instituciones del Organismo Ejecutivo.  </w:t>
      </w:r>
    </w:p>
    <w:p w14:paraId="00000457"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Promotor/Formador:</w:t>
      </w:r>
      <w:r w:rsidRPr="00C14A67">
        <w:rPr>
          <w:rFonts w:ascii="Verdana" w:eastAsia="Verdana" w:hAnsi="Verdana" w:cs="Verdana"/>
          <w:color w:val="000000"/>
          <w:sz w:val="20"/>
          <w:szCs w:val="20"/>
        </w:rPr>
        <w:t xml:space="preserve"> Realiza comunicación con los enlaces de las instituciones del Organismo Ejecutivo a través de llamadas telefónicas.</w:t>
      </w:r>
    </w:p>
    <w:p w14:paraId="00000458"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Formador</w:t>
      </w:r>
      <w:r w:rsidRPr="00C14A67">
        <w:rPr>
          <w:rFonts w:ascii="Verdana" w:eastAsia="Verdana" w:hAnsi="Verdana" w:cs="Verdana"/>
          <w:color w:val="000000"/>
          <w:sz w:val="20"/>
          <w:szCs w:val="20"/>
        </w:rPr>
        <w:t>: Coordina y acuerda la agenda, con los enlaces de las instituciones del Organismo Ejecutivo para realizar la actividad.</w:t>
      </w:r>
    </w:p>
    <w:p w14:paraId="00000459"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Formador/Promotor:</w:t>
      </w:r>
      <w:r w:rsidRPr="00C14A67">
        <w:rPr>
          <w:rFonts w:ascii="Verdana" w:eastAsia="Verdana" w:hAnsi="Verdana" w:cs="Verdana"/>
          <w:color w:val="000000"/>
          <w:sz w:val="20"/>
          <w:szCs w:val="20"/>
        </w:rPr>
        <w:t xml:space="preserve"> Diseña la invitación institucional (anexo 16) en forma digital, donde indica el objetivo, lugar, fecha y hora. Envía la invitación institucional a los enlaces de las instituciones del Organismo Ejecutivo para la convocatoria.</w:t>
      </w:r>
    </w:p>
    <w:p w14:paraId="0000045A"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Promotor:</w:t>
      </w:r>
      <w:r w:rsidRPr="00C14A67">
        <w:rPr>
          <w:rFonts w:ascii="Verdana" w:eastAsia="Verdana" w:hAnsi="Verdana" w:cs="Verdana"/>
          <w:color w:val="000000"/>
          <w:sz w:val="20"/>
          <w:szCs w:val="20"/>
        </w:rPr>
        <w:t xml:space="preserve"> Reconfirma la participación de los invitados a través de correo electrónico y llamadas telefónicas. Prepara e imprime</w:t>
      </w:r>
      <w:r w:rsidRPr="00C14A67">
        <w:rPr>
          <w:rFonts w:ascii="Verdana" w:eastAsia="Verdana" w:hAnsi="Verdana" w:cs="Verdana"/>
          <w:color w:val="FF0000"/>
          <w:sz w:val="20"/>
          <w:szCs w:val="20"/>
        </w:rPr>
        <w:t xml:space="preserve"> </w:t>
      </w:r>
      <w:r w:rsidRPr="00C14A67">
        <w:rPr>
          <w:rFonts w:ascii="Verdana" w:eastAsia="Verdana" w:hAnsi="Verdana" w:cs="Verdana"/>
          <w:color w:val="000000"/>
          <w:sz w:val="20"/>
          <w:szCs w:val="20"/>
        </w:rPr>
        <w:t>listados para el registro de los participantes y el material didáctico. Solicita</w:t>
      </w:r>
      <w:r w:rsidRPr="00C14A67">
        <w:rPr>
          <w:rFonts w:ascii="Verdana" w:eastAsia="Verdana" w:hAnsi="Verdana" w:cs="Verdana"/>
          <w:color w:val="FF0000"/>
          <w:sz w:val="20"/>
          <w:szCs w:val="20"/>
        </w:rPr>
        <w:t xml:space="preserve"> </w:t>
      </w:r>
      <w:r w:rsidRPr="00C14A67">
        <w:rPr>
          <w:rFonts w:ascii="Verdana" w:eastAsia="Verdana" w:hAnsi="Verdana" w:cs="Verdana"/>
          <w:color w:val="000000"/>
          <w:sz w:val="20"/>
          <w:szCs w:val="20"/>
        </w:rPr>
        <w:t>los requerimientos logísticos (anexo 17) y financieros que genera para la realización de la actividad.</w:t>
      </w:r>
    </w:p>
    <w:p w14:paraId="0000045B" w14:textId="5E73D7B5"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bookmarkStart w:id="40" w:name="_heading=h.1x0gk37" w:colFirst="0" w:colLast="0"/>
      <w:bookmarkEnd w:id="40"/>
      <w:r w:rsidRPr="00C14A67">
        <w:rPr>
          <w:rFonts w:ascii="Verdana" w:eastAsia="Verdana" w:hAnsi="Verdana" w:cs="Verdana"/>
          <w:b/>
          <w:color w:val="000000"/>
          <w:sz w:val="20"/>
          <w:szCs w:val="20"/>
        </w:rPr>
        <w:t>Formador:</w:t>
      </w:r>
      <w:r w:rsidRPr="00C14A67">
        <w:rPr>
          <w:rFonts w:ascii="Verdana" w:eastAsia="Verdana" w:hAnsi="Verdana" w:cs="Verdana"/>
          <w:color w:val="000000"/>
          <w:sz w:val="20"/>
          <w:szCs w:val="20"/>
        </w:rPr>
        <w:t xml:space="preserve"> Facilita </w:t>
      </w:r>
      <w:r w:rsidR="00C14A67">
        <w:rPr>
          <w:rFonts w:ascii="Verdana" w:eastAsia="Verdana" w:hAnsi="Verdana" w:cs="Verdana"/>
          <w:color w:val="000000"/>
          <w:sz w:val="20"/>
          <w:szCs w:val="20"/>
        </w:rPr>
        <w:t>el evento</w:t>
      </w:r>
      <w:r w:rsidRPr="00C14A67">
        <w:rPr>
          <w:rFonts w:ascii="Verdana" w:eastAsia="Verdana" w:hAnsi="Verdana" w:cs="Verdana"/>
          <w:color w:val="000000"/>
          <w:sz w:val="20"/>
          <w:szCs w:val="20"/>
        </w:rPr>
        <w:t>, según la metodología de abordaje de acuerdo con la agenda (anexo 18). Elabora informes de la actividad y traslada al jefe para visto bueno.</w:t>
      </w:r>
    </w:p>
    <w:p w14:paraId="0000045C"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Jefe de DESEFOPAZ:</w:t>
      </w:r>
      <w:r w:rsidRPr="00C14A67">
        <w:rPr>
          <w:rFonts w:ascii="Verdana" w:eastAsia="Verdana" w:hAnsi="Verdana" w:cs="Verdana"/>
          <w:color w:val="000000"/>
          <w:sz w:val="20"/>
          <w:szCs w:val="20"/>
        </w:rPr>
        <w:t xml:space="preserve"> Recibe, revisa si tiene observaciones regresa a paso 12, si no tiene observaciones firma el informe y traslada al Formador.</w:t>
      </w:r>
    </w:p>
    <w:p w14:paraId="0000045D"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Formador/promotor:</w:t>
      </w:r>
      <w:r w:rsidRPr="00C14A67">
        <w:rPr>
          <w:rFonts w:ascii="Verdana" w:eastAsia="Verdana" w:hAnsi="Verdana" w:cs="Verdana"/>
          <w:color w:val="000000"/>
          <w:sz w:val="20"/>
          <w:szCs w:val="20"/>
        </w:rPr>
        <w:t xml:space="preserve"> Traslada informes a las unidades de (Financiero y Planificación) y archiva.</w:t>
      </w:r>
    </w:p>
    <w:p w14:paraId="0000045E" w14:textId="77777777" w:rsidR="004977BE" w:rsidRPr="00C14A67" w:rsidRDefault="00767639">
      <w:pPr>
        <w:numPr>
          <w:ilvl w:val="0"/>
          <w:numId w:val="3"/>
        </w:numPr>
        <w:pBdr>
          <w:top w:val="nil"/>
          <w:left w:val="nil"/>
          <w:bottom w:val="nil"/>
          <w:right w:val="nil"/>
          <w:between w:val="nil"/>
        </w:pBdr>
        <w:spacing w:after="0" w:line="240" w:lineRule="auto"/>
        <w:ind w:left="426" w:hanging="426"/>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Fin del procedimiento.     </w:t>
      </w:r>
    </w:p>
    <w:p w14:paraId="0000045F" w14:textId="77777777" w:rsidR="004977BE" w:rsidRDefault="004977BE">
      <w:pPr>
        <w:rPr>
          <w:rFonts w:ascii="Verdana" w:eastAsia="Verdana" w:hAnsi="Verdana" w:cs="Verdana"/>
          <w:sz w:val="20"/>
          <w:szCs w:val="20"/>
        </w:rPr>
      </w:pPr>
    </w:p>
    <w:p w14:paraId="00000460" w14:textId="77777777" w:rsidR="004977BE" w:rsidRDefault="004977BE">
      <w:pPr>
        <w:ind w:left="360"/>
        <w:jc w:val="both"/>
        <w:rPr>
          <w:rFonts w:ascii="Verdana" w:eastAsia="Verdana" w:hAnsi="Verdana" w:cs="Verdana"/>
          <w:sz w:val="20"/>
          <w:szCs w:val="20"/>
        </w:rPr>
      </w:pPr>
    </w:p>
    <w:p w14:paraId="26DC771E" w14:textId="77777777" w:rsidR="00991C2D" w:rsidRDefault="00991C2D">
      <w:pPr>
        <w:ind w:left="360"/>
        <w:jc w:val="both"/>
        <w:rPr>
          <w:rFonts w:ascii="Verdana" w:eastAsia="Verdana" w:hAnsi="Verdana" w:cs="Verdana"/>
          <w:sz w:val="20"/>
          <w:szCs w:val="20"/>
        </w:rPr>
      </w:pPr>
    </w:p>
    <w:p w14:paraId="00000461" w14:textId="69A55468" w:rsidR="004977BE" w:rsidRDefault="00767639">
      <w:pPr>
        <w:pStyle w:val="Ttulo3"/>
        <w:ind w:left="709" w:hanging="709"/>
        <w:jc w:val="both"/>
        <w:rPr>
          <w:rFonts w:ascii="Verdana" w:eastAsia="Verdana" w:hAnsi="Verdana" w:cs="Verdana"/>
          <w:color w:val="000000"/>
          <w:sz w:val="20"/>
          <w:szCs w:val="20"/>
        </w:rPr>
      </w:pPr>
      <w:bookmarkStart w:id="41" w:name="_heading=h.3whwml4" w:colFirst="0" w:colLast="0"/>
      <w:bookmarkStart w:id="42" w:name="_Toc161300156"/>
      <w:bookmarkEnd w:id="41"/>
      <w:r>
        <w:rPr>
          <w:rFonts w:ascii="Verdana" w:eastAsia="Verdana" w:hAnsi="Verdana" w:cs="Verdana"/>
          <w:color w:val="000000"/>
          <w:sz w:val="20"/>
          <w:szCs w:val="20"/>
        </w:rPr>
        <w:lastRenderedPageBreak/>
        <w:t>15.5.1 MATRIZ DEL PROCEDIMIENTO DE SEGUIMIENTO A TEMÁTICAS EN MATERIA DE PAZ CON INSTIT</w:t>
      </w:r>
      <w:r w:rsidR="00BA6C54">
        <w:rPr>
          <w:rFonts w:ascii="Verdana" w:eastAsia="Verdana" w:hAnsi="Verdana" w:cs="Verdana"/>
          <w:color w:val="000000"/>
          <w:sz w:val="20"/>
          <w:szCs w:val="20"/>
        </w:rPr>
        <w:t>UCIONES DEL ORGANISMO EJECUTIVO Y OTROS ACTORES.</w:t>
      </w:r>
      <w:bookmarkEnd w:id="42"/>
    </w:p>
    <w:p w14:paraId="00000462" w14:textId="77777777" w:rsidR="004977BE" w:rsidRDefault="004977BE">
      <w:pPr>
        <w:jc w:val="both"/>
        <w:rPr>
          <w:rFonts w:ascii="Verdana" w:eastAsia="Verdana" w:hAnsi="Verdana" w:cs="Verdana"/>
          <w:sz w:val="20"/>
          <w:szCs w:val="20"/>
        </w:rPr>
      </w:pPr>
    </w:p>
    <w:tbl>
      <w:tblPr>
        <w:tblStyle w:val="aff8"/>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945"/>
        <w:gridCol w:w="5167"/>
      </w:tblGrid>
      <w:tr w:rsidR="004977BE" w14:paraId="0F1B8CFF" w14:textId="77777777">
        <w:tc>
          <w:tcPr>
            <w:tcW w:w="785" w:type="dxa"/>
            <w:shd w:val="clear" w:color="auto" w:fill="auto"/>
          </w:tcPr>
          <w:p w14:paraId="0000046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No.</w:t>
            </w:r>
          </w:p>
        </w:tc>
        <w:tc>
          <w:tcPr>
            <w:tcW w:w="2945" w:type="dxa"/>
            <w:shd w:val="clear" w:color="auto" w:fill="auto"/>
          </w:tcPr>
          <w:p w14:paraId="00000464"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RESPONSABLE</w:t>
            </w:r>
          </w:p>
          <w:p w14:paraId="00000465" w14:textId="77777777" w:rsidR="004977BE" w:rsidRDefault="004977BE">
            <w:pPr>
              <w:jc w:val="center"/>
              <w:rPr>
                <w:rFonts w:ascii="Verdana" w:eastAsia="Verdana" w:hAnsi="Verdana" w:cs="Verdana"/>
                <w:b/>
                <w:sz w:val="20"/>
                <w:szCs w:val="20"/>
              </w:rPr>
            </w:pPr>
          </w:p>
        </w:tc>
        <w:tc>
          <w:tcPr>
            <w:tcW w:w="5167" w:type="dxa"/>
            <w:shd w:val="clear" w:color="auto" w:fill="auto"/>
          </w:tcPr>
          <w:p w14:paraId="0000046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4977BE" w14:paraId="2EFCC152" w14:textId="77777777">
        <w:tc>
          <w:tcPr>
            <w:tcW w:w="785" w:type="dxa"/>
            <w:shd w:val="clear" w:color="auto" w:fill="auto"/>
          </w:tcPr>
          <w:p w14:paraId="00000467"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w:t>
            </w:r>
          </w:p>
        </w:tc>
        <w:tc>
          <w:tcPr>
            <w:tcW w:w="2945" w:type="dxa"/>
            <w:shd w:val="clear" w:color="auto" w:fill="auto"/>
          </w:tcPr>
          <w:p w14:paraId="00000468"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Jefe/Formador    </w:t>
            </w:r>
          </w:p>
        </w:tc>
        <w:tc>
          <w:tcPr>
            <w:tcW w:w="5167" w:type="dxa"/>
            <w:shd w:val="clear" w:color="auto" w:fill="auto"/>
          </w:tcPr>
          <w:p w14:paraId="00000469"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Planifica, identifica y prioriza las temáticas en materia de paz y diseña las acciones a realizar para su abordaje y traslada al Promotor.</w:t>
            </w:r>
          </w:p>
        </w:tc>
      </w:tr>
      <w:tr w:rsidR="004977BE" w14:paraId="3191207C" w14:textId="77777777">
        <w:tc>
          <w:tcPr>
            <w:tcW w:w="785" w:type="dxa"/>
            <w:shd w:val="clear" w:color="auto" w:fill="auto"/>
          </w:tcPr>
          <w:p w14:paraId="0000046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2.</w:t>
            </w:r>
          </w:p>
        </w:tc>
        <w:tc>
          <w:tcPr>
            <w:tcW w:w="2945" w:type="dxa"/>
            <w:shd w:val="clear" w:color="auto" w:fill="auto"/>
          </w:tcPr>
          <w:p w14:paraId="0000046B" w14:textId="77777777" w:rsidR="004977BE" w:rsidRDefault="00767639">
            <w:pPr>
              <w:rPr>
                <w:rFonts w:ascii="Verdana" w:eastAsia="Verdana" w:hAnsi="Verdana" w:cs="Verdana"/>
                <w:b/>
                <w:sz w:val="20"/>
                <w:szCs w:val="20"/>
              </w:rPr>
            </w:pPr>
            <w:r>
              <w:rPr>
                <w:rFonts w:ascii="Verdana" w:eastAsia="Verdana" w:hAnsi="Verdana" w:cs="Verdana"/>
                <w:b/>
                <w:sz w:val="20"/>
                <w:szCs w:val="20"/>
              </w:rPr>
              <w:t>Promotor</w:t>
            </w:r>
          </w:p>
        </w:tc>
        <w:tc>
          <w:tcPr>
            <w:tcW w:w="5167" w:type="dxa"/>
            <w:shd w:val="clear" w:color="auto" w:fill="auto"/>
          </w:tcPr>
          <w:p w14:paraId="0000046C"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elaborada con oficio a la Dirección de Fortalecimiento de la Paz para su análisis y aprobación.</w:t>
            </w:r>
          </w:p>
        </w:tc>
      </w:tr>
      <w:tr w:rsidR="004977BE" w14:paraId="279809A5" w14:textId="77777777">
        <w:trPr>
          <w:trHeight w:val="1245"/>
        </w:trPr>
        <w:tc>
          <w:tcPr>
            <w:tcW w:w="785" w:type="dxa"/>
            <w:shd w:val="clear" w:color="auto" w:fill="auto"/>
          </w:tcPr>
          <w:p w14:paraId="0000046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3.</w:t>
            </w:r>
          </w:p>
          <w:p w14:paraId="0000046E"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2945" w:type="dxa"/>
            <w:shd w:val="clear" w:color="auto" w:fill="auto"/>
          </w:tcPr>
          <w:p w14:paraId="0000046F" w14:textId="77777777" w:rsidR="004977BE" w:rsidRDefault="00767639">
            <w:pPr>
              <w:pBdr>
                <w:top w:val="nil"/>
                <w:left w:val="nil"/>
                <w:bottom w:val="nil"/>
                <w:right w:val="nil"/>
                <w:between w:val="nil"/>
              </w:pBdr>
              <w:rPr>
                <w:rFonts w:ascii="Verdana" w:eastAsia="Verdana" w:hAnsi="Verdana" w:cs="Verdana"/>
                <w:color w:val="000000"/>
                <w:sz w:val="20"/>
                <w:szCs w:val="20"/>
              </w:rPr>
            </w:pPr>
            <w:r>
              <w:rPr>
                <w:rFonts w:ascii="Verdana" w:eastAsia="Verdana" w:hAnsi="Verdana" w:cs="Verdana"/>
                <w:b/>
                <w:color w:val="000000"/>
                <w:sz w:val="20"/>
                <w:szCs w:val="20"/>
              </w:rPr>
              <w:t>Director de Fortalecimiento de la Paz</w:t>
            </w:r>
          </w:p>
          <w:p w14:paraId="00000470" w14:textId="77777777" w:rsidR="004977BE" w:rsidRDefault="004977BE">
            <w:pPr>
              <w:rPr>
                <w:rFonts w:ascii="Verdana" w:eastAsia="Verdana" w:hAnsi="Verdana" w:cs="Verdana"/>
                <w:b/>
                <w:sz w:val="20"/>
                <w:szCs w:val="20"/>
              </w:rPr>
            </w:pPr>
          </w:p>
        </w:tc>
        <w:tc>
          <w:tcPr>
            <w:tcW w:w="5167" w:type="dxa"/>
            <w:shd w:val="clear" w:color="auto" w:fill="auto"/>
          </w:tcPr>
          <w:p w14:paraId="00000471"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Revisa y analiza la planificación de no tener observaciones, aprueba el documento y traslada sigue paso 4, si tiene observaciones regresa a paso 1 para las correcciones correspondientes. </w:t>
            </w:r>
          </w:p>
        </w:tc>
      </w:tr>
      <w:tr w:rsidR="004977BE" w14:paraId="0EB6B531" w14:textId="77777777">
        <w:tc>
          <w:tcPr>
            <w:tcW w:w="785" w:type="dxa"/>
            <w:shd w:val="clear" w:color="auto" w:fill="auto"/>
          </w:tcPr>
          <w:p w14:paraId="00000472"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4.</w:t>
            </w:r>
          </w:p>
        </w:tc>
        <w:tc>
          <w:tcPr>
            <w:tcW w:w="2945" w:type="dxa"/>
            <w:shd w:val="clear" w:color="auto" w:fill="auto"/>
          </w:tcPr>
          <w:p w14:paraId="00000473" w14:textId="77777777" w:rsidR="004977BE" w:rsidRDefault="00767639">
            <w:pPr>
              <w:rPr>
                <w:rFonts w:ascii="Verdana" w:eastAsia="Verdana" w:hAnsi="Verdana" w:cs="Verdana"/>
                <w:b/>
                <w:sz w:val="20"/>
                <w:szCs w:val="20"/>
              </w:rPr>
            </w:pPr>
            <w:r>
              <w:rPr>
                <w:rFonts w:ascii="Verdana" w:eastAsia="Verdana" w:hAnsi="Verdana" w:cs="Verdana"/>
                <w:b/>
                <w:sz w:val="20"/>
                <w:szCs w:val="20"/>
              </w:rPr>
              <w:t>Secretaria</w:t>
            </w:r>
            <w:r>
              <w:rPr>
                <w:rFonts w:ascii="Verdana" w:eastAsia="Verdana" w:hAnsi="Verdana" w:cs="Verdana"/>
                <w:sz w:val="20"/>
                <w:szCs w:val="20"/>
              </w:rPr>
              <w:t xml:space="preserve"> </w:t>
            </w:r>
          </w:p>
        </w:tc>
        <w:tc>
          <w:tcPr>
            <w:tcW w:w="5167" w:type="dxa"/>
            <w:shd w:val="clear" w:color="auto" w:fill="auto"/>
          </w:tcPr>
          <w:p w14:paraId="00000474"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y traslada el documento aprobado firmado y sellado al jefe de DESEFOPAZ.</w:t>
            </w:r>
          </w:p>
        </w:tc>
      </w:tr>
      <w:tr w:rsidR="004977BE" w14:paraId="1251DFC3" w14:textId="77777777">
        <w:tc>
          <w:tcPr>
            <w:tcW w:w="785" w:type="dxa"/>
            <w:shd w:val="clear" w:color="auto" w:fill="auto"/>
          </w:tcPr>
          <w:p w14:paraId="00000475"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5.</w:t>
            </w:r>
          </w:p>
        </w:tc>
        <w:tc>
          <w:tcPr>
            <w:tcW w:w="2945" w:type="dxa"/>
            <w:shd w:val="clear" w:color="auto" w:fill="auto"/>
          </w:tcPr>
          <w:p w14:paraId="00000476"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b/>
                <w:color w:val="000000"/>
                <w:sz w:val="20"/>
                <w:szCs w:val="20"/>
              </w:rPr>
              <w:t>Jefe de DESEFOPAZ</w:t>
            </w:r>
          </w:p>
          <w:p w14:paraId="00000477" w14:textId="77777777" w:rsidR="004977BE" w:rsidRDefault="004977BE">
            <w:pPr>
              <w:rPr>
                <w:rFonts w:ascii="Verdana" w:eastAsia="Verdana" w:hAnsi="Verdana" w:cs="Verdana"/>
                <w:b/>
                <w:sz w:val="20"/>
                <w:szCs w:val="20"/>
              </w:rPr>
            </w:pPr>
          </w:p>
        </w:tc>
        <w:tc>
          <w:tcPr>
            <w:tcW w:w="5167" w:type="dxa"/>
            <w:shd w:val="clear" w:color="auto" w:fill="auto"/>
          </w:tcPr>
          <w:p w14:paraId="00000478" w14:textId="77777777" w:rsidR="004977BE" w:rsidRDefault="00767639">
            <w:pPr>
              <w:jc w:val="both"/>
              <w:rPr>
                <w:rFonts w:ascii="Verdana" w:eastAsia="Verdana" w:hAnsi="Verdana" w:cs="Verdana"/>
                <w:sz w:val="20"/>
                <w:szCs w:val="20"/>
              </w:rPr>
            </w:pPr>
            <w:r>
              <w:rPr>
                <w:rFonts w:ascii="Verdana" w:eastAsia="Verdana" w:hAnsi="Verdana" w:cs="Verdana"/>
                <w:sz w:val="20"/>
                <w:szCs w:val="20"/>
              </w:rPr>
              <w:t>Notifica por correo electrónico al Formador y Promotor que serán encargados de la coordinación de la actividad.</w:t>
            </w:r>
          </w:p>
        </w:tc>
      </w:tr>
      <w:tr w:rsidR="004977BE" w14:paraId="6A01EFD6" w14:textId="77777777">
        <w:tc>
          <w:tcPr>
            <w:tcW w:w="785" w:type="dxa"/>
            <w:shd w:val="clear" w:color="auto" w:fill="auto"/>
          </w:tcPr>
          <w:p w14:paraId="00000479"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6.</w:t>
            </w:r>
          </w:p>
        </w:tc>
        <w:tc>
          <w:tcPr>
            <w:tcW w:w="2945" w:type="dxa"/>
            <w:shd w:val="clear" w:color="auto" w:fill="auto"/>
          </w:tcPr>
          <w:p w14:paraId="0000047A" w14:textId="77777777" w:rsidR="004977BE" w:rsidRDefault="00767639">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Formador/Promotor</w:t>
            </w:r>
          </w:p>
        </w:tc>
        <w:tc>
          <w:tcPr>
            <w:tcW w:w="5167" w:type="dxa"/>
            <w:shd w:val="clear" w:color="auto" w:fill="auto"/>
          </w:tcPr>
          <w:p w14:paraId="0000047B"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un directorio (anexo 15) de las instituciones del Organismo Ejecutivo que se utilizará para la coordinación con las instituciones.</w:t>
            </w:r>
          </w:p>
        </w:tc>
      </w:tr>
      <w:tr w:rsidR="004977BE" w14:paraId="675AE731" w14:textId="77777777">
        <w:tc>
          <w:tcPr>
            <w:tcW w:w="785" w:type="dxa"/>
            <w:shd w:val="clear" w:color="auto" w:fill="auto"/>
          </w:tcPr>
          <w:p w14:paraId="0000047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7.</w:t>
            </w:r>
          </w:p>
        </w:tc>
        <w:tc>
          <w:tcPr>
            <w:tcW w:w="2945" w:type="dxa"/>
            <w:shd w:val="clear" w:color="auto" w:fill="auto"/>
          </w:tcPr>
          <w:p w14:paraId="0000047D" w14:textId="77777777" w:rsidR="004977BE" w:rsidRDefault="00767639">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Formador</w:t>
            </w:r>
          </w:p>
        </w:tc>
        <w:tc>
          <w:tcPr>
            <w:tcW w:w="5167" w:type="dxa"/>
            <w:shd w:val="clear" w:color="auto" w:fill="auto"/>
          </w:tcPr>
          <w:p w14:paraId="0000047E"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Elabora la metodología de abordaje de acuerdo con la temática a tratar con las Instituciones del Organismo Ejecutivo. </w:t>
            </w:r>
          </w:p>
        </w:tc>
      </w:tr>
      <w:tr w:rsidR="004977BE" w14:paraId="256425B5" w14:textId="77777777">
        <w:tc>
          <w:tcPr>
            <w:tcW w:w="785" w:type="dxa"/>
            <w:shd w:val="clear" w:color="auto" w:fill="auto"/>
          </w:tcPr>
          <w:p w14:paraId="0000047F"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8.</w:t>
            </w:r>
          </w:p>
        </w:tc>
        <w:tc>
          <w:tcPr>
            <w:tcW w:w="2945" w:type="dxa"/>
            <w:shd w:val="clear" w:color="auto" w:fill="auto"/>
          </w:tcPr>
          <w:p w14:paraId="00000480" w14:textId="77777777" w:rsidR="004977BE" w:rsidRDefault="00767639">
            <w:pPr>
              <w:pBdr>
                <w:top w:val="nil"/>
                <w:left w:val="nil"/>
                <w:bottom w:val="nil"/>
                <w:right w:val="nil"/>
                <w:between w:val="nil"/>
              </w:pBdr>
              <w:jc w:val="both"/>
              <w:rPr>
                <w:rFonts w:ascii="Verdana" w:eastAsia="Verdana" w:hAnsi="Verdana" w:cs="Verdana"/>
                <w:b/>
                <w:color w:val="000000"/>
                <w:sz w:val="20"/>
                <w:szCs w:val="20"/>
              </w:rPr>
            </w:pPr>
            <w:r>
              <w:rPr>
                <w:rFonts w:ascii="Verdana" w:eastAsia="Verdana" w:hAnsi="Verdana" w:cs="Verdana"/>
                <w:b/>
                <w:color w:val="000000"/>
                <w:sz w:val="20"/>
                <w:szCs w:val="20"/>
              </w:rPr>
              <w:t>Promotor/Formador</w:t>
            </w:r>
          </w:p>
        </w:tc>
        <w:tc>
          <w:tcPr>
            <w:tcW w:w="5167" w:type="dxa"/>
            <w:shd w:val="clear" w:color="auto" w:fill="auto"/>
          </w:tcPr>
          <w:p w14:paraId="00000481"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Realiza comunicación con los enlaces de las instituciones del Organismo Ejecutivo a través de llamadas telefónicas.</w:t>
            </w:r>
          </w:p>
        </w:tc>
      </w:tr>
      <w:tr w:rsidR="004977BE" w14:paraId="0E07619B" w14:textId="77777777">
        <w:tc>
          <w:tcPr>
            <w:tcW w:w="785" w:type="dxa"/>
            <w:shd w:val="clear" w:color="auto" w:fill="auto"/>
          </w:tcPr>
          <w:p w14:paraId="00000482"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9.</w:t>
            </w:r>
          </w:p>
        </w:tc>
        <w:tc>
          <w:tcPr>
            <w:tcW w:w="2945" w:type="dxa"/>
            <w:shd w:val="clear" w:color="auto" w:fill="auto"/>
          </w:tcPr>
          <w:p w14:paraId="00000483"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w:t>
            </w:r>
          </w:p>
          <w:p w14:paraId="00000484" w14:textId="77777777" w:rsidR="004977BE" w:rsidRDefault="004977BE">
            <w:pPr>
              <w:rPr>
                <w:rFonts w:ascii="Verdana" w:eastAsia="Verdana" w:hAnsi="Verdana" w:cs="Verdana"/>
                <w:b/>
                <w:sz w:val="20"/>
                <w:szCs w:val="20"/>
              </w:rPr>
            </w:pPr>
          </w:p>
        </w:tc>
        <w:tc>
          <w:tcPr>
            <w:tcW w:w="5167" w:type="dxa"/>
            <w:shd w:val="clear" w:color="auto" w:fill="auto"/>
          </w:tcPr>
          <w:p w14:paraId="00000485"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 y acuerda la agenda, con los enlaces de las instituciones del Organismo Ejecutivo, para realizar la actividad.</w:t>
            </w:r>
          </w:p>
        </w:tc>
      </w:tr>
      <w:tr w:rsidR="004977BE" w14:paraId="4C382A69" w14:textId="77777777">
        <w:trPr>
          <w:trHeight w:val="1468"/>
        </w:trPr>
        <w:tc>
          <w:tcPr>
            <w:tcW w:w="785" w:type="dxa"/>
            <w:shd w:val="clear" w:color="auto" w:fill="auto"/>
          </w:tcPr>
          <w:p w14:paraId="0000048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10.</w:t>
            </w:r>
          </w:p>
          <w:p w14:paraId="00000487"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2945" w:type="dxa"/>
            <w:shd w:val="clear" w:color="auto" w:fill="auto"/>
          </w:tcPr>
          <w:p w14:paraId="00000488"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Formador/Promotor</w:t>
            </w:r>
          </w:p>
        </w:tc>
        <w:tc>
          <w:tcPr>
            <w:tcW w:w="5167" w:type="dxa"/>
            <w:shd w:val="clear" w:color="auto" w:fill="auto"/>
          </w:tcPr>
          <w:p w14:paraId="00000489"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Diseña la invitación institucional (anexo 16) en forma digital, donde indica el objetivo, lugar, fecha y hora. Envía la invitación institucional a los enlaces de las instituciones del Organismo Ejecutivo para la convocatoria. </w:t>
            </w:r>
          </w:p>
        </w:tc>
      </w:tr>
      <w:tr w:rsidR="004977BE" w14:paraId="21BFD357" w14:textId="77777777">
        <w:trPr>
          <w:trHeight w:val="1709"/>
        </w:trPr>
        <w:tc>
          <w:tcPr>
            <w:tcW w:w="785" w:type="dxa"/>
            <w:shd w:val="clear" w:color="auto" w:fill="auto"/>
          </w:tcPr>
          <w:p w14:paraId="0000048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lastRenderedPageBreak/>
              <w:t>11.</w:t>
            </w:r>
          </w:p>
        </w:tc>
        <w:tc>
          <w:tcPr>
            <w:tcW w:w="2945" w:type="dxa"/>
            <w:shd w:val="clear" w:color="auto" w:fill="auto"/>
          </w:tcPr>
          <w:p w14:paraId="0000048B"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Promotor  </w:t>
            </w:r>
          </w:p>
        </w:tc>
        <w:tc>
          <w:tcPr>
            <w:tcW w:w="5167" w:type="dxa"/>
            <w:shd w:val="clear" w:color="auto" w:fill="auto"/>
          </w:tcPr>
          <w:p w14:paraId="0000048C"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Reconfirma la participación de los invitados a través de correo electrónico y llamadas telefónicas. Prepara e imprime</w:t>
            </w:r>
            <w:r>
              <w:rPr>
                <w:rFonts w:ascii="Verdana" w:eastAsia="Verdana" w:hAnsi="Verdana" w:cs="Verdana"/>
                <w:color w:val="FF0000"/>
                <w:sz w:val="20"/>
                <w:szCs w:val="20"/>
              </w:rPr>
              <w:t xml:space="preserve"> </w:t>
            </w:r>
            <w:r>
              <w:rPr>
                <w:rFonts w:ascii="Verdana" w:eastAsia="Verdana" w:hAnsi="Verdana" w:cs="Verdana"/>
                <w:color w:val="000000"/>
                <w:sz w:val="20"/>
                <w:szCs w:val="20"/>
              </w:rPr>
              <w:t>listados para el registro de los participantes y el material didáctico. Solicita</w:t>
            </w:r>
            <w:r>
              <w:rPr>
                <w:rFonts w:ascii="Verdana" w:eastAsia="Verdana" w:hAnsi="Verdana" w:cs="Verdana"/>
                <w:color w:val="FF0000"/>
                <w:sz w:val="20"/>
                <w:szCs w:val="20"/>
              </w:rPr>
              <w:t xml:space="preserve"> </w:t>
            </w:r>
            <w:r>
              <w:rPr>
                <w:rFonts w:ascii="Verdana" w:eastAsia="Verdana" w:hAnsi="Verdana" w:cs="Verdana"/>
                <w:color w:val="000000"/>
                <w:sz w:val="20"/>
                <w:szCs w:val="20"/>
              </w:rPr>
              <w:t>los requerimientos logísticos (anexo 17) y financieros que genera para la realización de la actividad.</w:t>
            </w:r>
          </w:p>
        </w:tc>
      </w:tr>
      <w:tr w:rsidR="004977BE" w14:paraId="571B783C" w14:textId="77777777">
        <w:trPr>
          <w:trHeight w:val="982"/>
        </w:trPr>
        <w:tc>
          <w:tcPr>
            <w:tcW w:w="785" w:type="dxa"/>
            <w:shd w:val="clear" w:color="auto" w:fill="auto"/>
          </w:tcPr>
          <w:p w14:paraId="0000048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12.</w:t>
            </w:r>
          </w:p>
        </w:tc>
        <w:tc>
          <w:tcPr>
            <w:tcW w:w="2945" w:type="dxa"/>
            <w:shd w:val="clear" w:color="auto" w:fill="auto"/>
          </w:tcPr>
          <w:p w14:paraId="0000048E"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w:t>
            </w:r>
          </w:p>
        </w:tc>
        <w:tc>
          <w:tcPr>
            <w:tcW w:w="5167" w:type="dxa"/>
            <w:shd w:val="clear" w:color="auto" w:fill="auto"/>
          </w:tcPr>
          <w:p w14:paraId="0000048F" w14:textId="6F698788"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Facilita </w:t>
            </w:r>
            <w:r w:rsidR="00C14A67">
              <w:rPr>
                <w:rFonts w:ascii="Verdana" w:eastAsia="Verdana" w:hAnsi="Verdana" w:cs="Verdana"/>
                <w:color w:val="000000"/>
                <w:sz w:val="20"/>
                <w:szCs w:val="20"/>
              </w:rPr>
              <w:t>el evento</w:t>
            </w:r>
            <w:r>
              <w:rPr>
                <w:rFonts w:ascii="Verdana" w:eastAsia="Verdana" w:hAnsi="Verdana" w:cs="Verdana"/>
                <w:color w:val="000000"/>
                <w:sz w:val="20"/>
                <w:szCs w:val="20"/>
              </w:rPr>
              <w:t>, según la metodología de abordaje de acuerdo con la agenda (anexo 18). Elabora informes de la actividad y traslada al jefe para visto bueno.</w:t>
            </w:r>
          </w:p>
        </w:tc>
      </w:tr>
      <w:tr w:rsidR="004977BE" w14:paraId="53E08883" w14:textId="77777777">
        <w:trPr>
          <w:trHeight w:val="840"/>
        </w:trPr>
        <w:tc>
          <w:tcPr>
            <w:tcW w:w="785" w:type="dxa"/>
            <w:shd w:val="clear" w:color="auto" w:fill="auto"/>
          </w:tcPr>
          <w:p w14:paraId="0000049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13.</w:t>
            </w:r>
          </w:p>
        </w:tc>
        <w:tc>
          <w:tcPr>
            <w:tcW w:w="2945" w:type="dxa"/>
            <w:shd w:val="clear" w:color="auto" w:fill="auto"/>
          </w:tcPr>
          <w:p w14:paraId="00000491" w14:textId="77777777" w:rsidR="004977BE" w:rsidRDefault="004977BE">
            <w:pPr>
              <w:rPr>
                <w:rFonts w:ascii="Verdana" w:eastAsia="Verdana" w:hAnsi="Verdana" w:cs="Verdana"/>
                <w:b/>
                <w:sz w:val="20"/>
                <w:szCs w:val="20"/>
              </w:rPr>
            </w:pPr>
          </w:p>
          <w:p w14:paraId="00000492" w14:textId="77777777" w:rsidR="004977BE" w:rsidRDefault="00767639">
            <w:pPr>
              <w:rPr>
                <w:rFonts w:ascii="Verdana" w:eastAsia="Verdana" w:hAnsi="Verdana" w:cs="Verdana"/>
                <w:b/>
                <w:sz w:val="20"/>
                <w:szCs w:val="20"/>
              </w:rPr>
            </w:pPr>
            <w:r>
              <w:rPr>
                <w:rFonts w:ascii="Verdana" w:eastAsia="Verdana" w:hAnsi="Verdana" w:cs="Verdana"/>
                <w:b/>
                <w:sz w:val="20"/>
                <w:szCs w:val="20"/>
              </w:rPr>
              <w:t>Jefe de DESEFOPAZ</w:t>
            </w:r>
          </w:p>
        </w:tc>
        <w:tc>
          <w:tcPr>
            <w:tcW w:w="5167" w:type="dxa"/>
            <w:shd w:val="clear" w:color="auto" w:fill="auto"/>
          </w:tcPr>
          <w:p w14:paraId="00000493"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Recibe, revisa si tiene observaciones regresa a paso 12, si no tiene observaciones firma el informe y traslada al Formador.</w:t>
            </w:r>
          </w:p>
        </w:tc>
      </w:tr>
      <w:tr w:rsidR="004977BE" w14:paraId="67E1E6F3" w14:textId="77777777">
        <w:tc>
          <w:tcPr>
            <w:tcW w:w="785" w:type="dxa"/>
            <w:shd w:val="clear" w:color="auto" w:fill="auto"/>
          </w:tcPr>
          <w:p w14:paraId="00000494"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  14.</w:t>
            </w:r>
          </w:p>
        </w:tc>
        <w:tc>
          <w:tcPr>
            <w:tcW w:w="2945" w:type="dxa"/>
            <w:shd w:val="clear" w:color="auto" w:fill="auto"/>
          </w:tcPr>
          <w:p w14:paraId="00000495"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Formador/Promotor</w:t>
            </w:r>
          </w:p>
        </w:tc>
        <w:tc>
          <w:tcPr>
            <w:tcW w:w="5167" w:type="dxa"/>
            <w:shd w:val="clear" w:color="auto" w:fill="auto"/>
          </w:tcPr>
          <w:p w14:paraId="00000496" w14:textId="77777777" w:rsidR="004977BE" w:rsidRDefault="00767639">
            <w:pPr>
              <w:pBdr>
                <w:top w:val="nil"/>
                <w:left w:val="nil"/>
                <w:bottom w:val="nil"/>
                <w:right w:val="nil"/>
                <w:between w:val="nil"/>
              </w:pBdr>
              <w:jc w:val="both"/>
              <w:rPr>
                <w:rFonts w:ascii="Verdana" w:eastAsia="Verdana" w:hAnsi="Verdana" w:cs="Verdana"/>
                <w:color w:val="000000"/>
                <w:sz w:val="20"/>
                <w:szCs w:val="20"/>
                <w:highlight w:val="cyan"/>
              </w:rPr>
            </w:pPr>
            <w:r>
              <w:rPr>
                <w:rFonts w:ascii="Verdana" w:eastAsia="Verdana" w:hAnsi="Verdana" w:cs="Verdana"/>
                <w:color w:val="000000"/>
                <w:sz w:val="20"/>
                <w:szCs w:val="20"/>
              </w:rPr>
              <w:t>Traslada informe a las unidades (Financiero y Planificación) y archiva.</w:t>
            </w:r>
          </w:p>
        </w:tc>
      </w:tr>
      <w:tr w:rsidR="004977BE" w14:paraId="6065DE8E" w14:textId="77777777">
        <w:tc>
          <w:tcPr>
            <w:tcW w:w="785" w:type="dxa"/>
            <w:shd w:val="clear" w:color="auto" w:fill="auto"/>
          </w:tcPr>
          <w:p w14:paraId="00000497"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15.</w:t>
            </w:r>
          </w:p>
        </w:tc>
        <w:tc>
          <w:tcPr>
            <w:tcW w:w="8112" w:type="dxa"/>
            <w:gridSpan w:val="2"/>
            <w:shd w:val="clear" w:color="auto" w:fill="auto"/>
          </w:tcPr>
          <w:p w14:paraId="00000498" w14:textId="77777777" w:rsidR="004977BE" w:rsidRDefault="00767639">
            <w:pPr>
              <w:pBdr>
                <w:top w:val="nil"/>
                <w:left w:val="nil"/>
                <w:bottom w:val="nil"/>
                <w:right w:val="nil"/>
                <w:between w:val="nil"/>
              </w:pBdr>
              <w:jc w:val="center"/>
              <w:rPr>
                <w:rFonts w:ascii="Verdana" w:eastAsia="Verdana" w:hAnsi="Verdana" w:cs="Verdana"/>
                <w:color w:val="000000"/>
                <w:sz w:val="20"/>
                <w:szCs w:val="20"/>
                <w:highlight w:val="cyan"/>
              </w:rPr>
            </w:pPr>
            <w:r>
              <w:rPr>
                <w:rFonts w:ascii="Verdana" w:eastAsia="Verdana" w:hAnsi="Verdana" w:cs="Verdana"/>
                <w:b/>
                <w:color w:val="000000"/>
                <w:sz w:val="20"/>
                <w:szCs w:val="20"/>
              </w:rPr>
              <w:t xml:space="preserve">FIN DEL PROCEDIMIENTO </w:t>
            </w:r>
          </w:p>
        </w:tc>
      </w:tr>
    </w:tbl>
    <w:p w14:paraId="0000049A" w14:textId="77777777" w:rsidR="004977BE" w:rsidRDefault="004977BE">
      <w:pPr>
        <w:ind w:left="360"/>
        <w:jc w:val="both"/>
        <w:rPr>
          <w:rFonts w:ascii="Verdana" w:eastAsia="Verdana" w:hAnsi="Verdana" w:cs="Verdana"/>
          <w:sz w:val="20"/>
          <w:szCs w:val="20"/>
        </w:rPr>
      </w:pPr>
    </w:p>
    <w:p w14:paraId="0000049B" w14:textId="77777777" w:rsidR="004977BE" w:rsidRDefault="004977BE">
      <w:pPr>
        <w:ind w:left="360"/>
        <w:jc w:val="both"/>
        <w:rPr>
          <w:rFonts w:ascii="Verdana" w:eastAsia="Verdana" w:hAnsi="Verdana" w:cs="Verdana"/>
          <w:sz w:val="20"/>
          <w:szCs w:val="20"/>
        </w:rPr>
      </w:pPr>
    </w:p>
    <w:p w14:paraId="0000049C" w14:textId="77777777" w:rsidR="004977BE" w:rsidRDefault="004977BE">
      <w:pPr>
        <w:ind w:left="360"/>
        <w:jc w:val="both"/>
        <w:rPr>
          <w:rFonts w:ascii="Verdana" w:eastAsia="Verdana" w:hAnsi="Verdana" w:cs="Verdana"/>
          <w:sz w:val="20"/>
          <w:szCs w:val="20"/>
        </w:rPr>
      </w:pPr>
    </w:p>
    <w:p w14:paraId="0000049D" w14:textId="77777777" w:rsidR="004977BE" w:rsidRDefault="004977BE">
      <w:pPr>
        <w:ind w:left="360"/>
        <w:jc w:val="both"/>
        <w:rPr>
          <w:rFonts w:ascii="Verdana" w:eastAsia="Verdana" w:hAnsi="Verdana" w:cs="Verdana"/>
          <w:sz w:val="20"/>
          <w:szCs w:val="20"/>
        </w:rPr>
      </w:pPr>
    </w:p>
    <w:p w14:paraId="0000049E" w14:textId="77777777" w:rsidR="004977BE" w:rsidRDefault="004977BE">
      <w:pPr>
        <w:ind w:left="360"/>
        <w:jc w:val="both"/>
        <w:rPr>
          <w:rFonts w:ascii="Verdana" w:eastAsia="Verdana" w:hAnsi="Verdana" w:cs="Verdana"/>
          <w:sz w:val="20"/>
          <w:szCs w:val="20"/>
        </w:rPr>
      </w:pPr>
    </w:p>
    <w:p w14:paraId="0000049F" w14:textId="77777777" w:rsidR="004977BE" w:rsidRDefault="004977BE">
      <w:pPr>
        <w:ind w:left="360"/>
        <w:jc w:val="both"/>
        <w:rPr>
          <w:rFonts w:ascii="Verdana" w:eastAsia="Verdana" w:hAnsi="Verdana" w:cs="Verdana"/>
          <w:sz w:val="20"/>
          <w:szCs w:val="20"/>
        </w:rPr>
      </w:pPr>
    </w:p>
    <w:p w14:paraId="000004A0" w14:textId="77777777" w:rsidR="004977BE" w:rsidRDefault="004977BE">
      <w:pPr>
        <w:ind w:left="360"/>
        <w:jc w:val="both"/>
        <w:rPr>
          <w:rFonts w:ascii="Verdana" w:eastAsia="Verdana" w:hAnsi="Verdana" w:cs="Verdana"/>
          <w:sz w:val="20"/>
          <w:szCs w:val="20"/>
        </w:rPr>
      </w:pPr>
    </w:p>
    <w:p w14:paraId="000004A1" w14:textId="77777777" w:rsidR="004977BE" w:rsidRDefault="004977BE">
      <w:pPr>
        <w:ind w:left="360"/>
        <w:jc w:val="both"/>
        <w:rPr>
          <w:rFonts w:ascii="Verdana" w:eastAsia="Verdana" w:hAnsi="Verdana" w:cs="Verdana"/>
          <w:sz w:val="20"/>
          <w:szCs w:val="20"/>
        </w:rPr>
      </w:pPr>
    </w:p>
    <w:p w14:paraId="000004A2" w14:textId="77777777" w:rsidR="004977BE" w:rsidRDefault="004977BE">
      <w:pPr>
        <w:ind w:left="360"/>
        <w:jc w:val="both"/>
        <w:rPr>
          <w:rFonts w:ascii="Verdana" w:eastAsia="Verdana" w:hAnsi="Verdana" w:cs="Verdana"/>
          <w:sz w:val="20"/>
          <w:szCs w:val="20"/>
        </w:rPr>
      </w:pPr>
    </w:p>
    <w:p w14:paraId="000004A3" w14:textId="77777777" w:rsidR="004977BE" w:rsidRDefault="004977BE">
      <w:pPr>
        <w:ind w:left="360"/>
        <w:jc w:val="both"/>
        <w:rPr>
          <w:rFonts w:ascii="Verdana" w:eastAsia="Verdana" w:hAnsi="Verdana" w:cs="Verdana"/>
          <w:sz w:val="20"/>
          <w:szCs w:val="20"/>
        </w:rPr>
      </w:pPr>
    </w:p>
    <w:p w14:paraId="000004A4" w14:textId="77777777" w:rsidR="004977BE" w:rsidRDefault="004977BE">
      <w:pPr>
        <w:ind w:left="360"/>
        <w:jc w:val="both"/>
        <w:rPr>
          <w:rFonts w:ascii="Verdana" w:eastAsia="Verdana" w:hAnsi="Verdana" w:cs="Verdana"/>
          <w:sz w:val="20"/>
          <w:szCs w:val="20"/>
        </w:rPr>
      </w:pPr>
    </w:p>
    <w:p w14:paraId="000004A5" w14:textId="77777777" w:rsidR="004977BE" w:rsidRDefault="004977BE">
      <w:pPr>
        <w:ind w:left="360"/>
        <w:jc w:val="both"/>
        <w:rPr>
          <w:rFonts w:ascii="Verdana" w:eastAsia="Verdana" w:hAnsi="Verdana" w:cs="Verdana"/>
          <w:sz w:val="20"/>
          <w:szCs w:val="20"/>
        </w:rPr>
      </w:pPr>
    </w:p>
    <w:p w14:paraId="000004A6" w14:textId="77777777" w:rsidR="004977BE" w:rsidRDefault="004977BE">
      <w:pPr>
        <w:ind w:left="360"/>
        <w:jc w:val="both"/>
        <w:rPr>
          <w:rFonts w:ascii="Verdana" w:eastAsia="Verdana" w:hAnsi="Verdana" w:cs="Verdana"/>
          <w:sz w:val="20"/>
          <w:szCs w:val="20"/>
        </w:rPr>
      </w:pPr>
    </w:p>
    <w:p w14:paraId="000004A7" w14:textId="77777777" w:rsidR="004977BE" w:rsidRDefault="004977BE">
      <w:pPr>
        <w:ind w:left="360"/>
        <w:jc w:val="both"/>
        <w:rPr>
          <w:rFonts w:ascii="Verdana" w:eastAsia="Verdana" w:hAnsi="Verdana" w:cs="Verdana"/>
          <w:sz w:val="20"/>
          <w:szCs w:val="20"/>
        </w:rPr>
      </w:pPr>
    </w:p>
    <w:p w14:paraId="000004A8" w14:textId="77777777" w:rsidR="004977BE" w:rsidRDefault="004977BE">
      <w:pPr>
        <w:ind w:left="360"/>
        <w:jc w:val="both"/>
        <w:rPr>
          <w:rFonts w:ascii="Verdana" w:eastAsia="Verdana" w:hAnsi="Verdana" w:cs="Verdana"/>
          <w:sz w:val="20"/>
          <w:szCs w:val="20"/>
        </w:rPr>
      </w:pPr>
    </w:p>
    <w:p w14:paraId="000004A9" w14:textId="1C08A808" w:rsidR="004977BE" w:rsidRDefault="00767639">
      <w:pPr>
        <w:jc w:val="both"/>
        <w:rPr>
          <w:rFonts w:ascii="Verdana" w:eastAsia="Verdana" w:hAnsi="Verdana" w:cs="Verdana"/>
          <w:b/>
          <w:color w:val="000000"/>
          <w:sz w:val="20"/>
          <w:szCs w:val="20"/>
        </w:rPr>
      </w:pPr>
      <w:r>
        <w:rPr>
          <w:rFonts w:ascii="Verdana" w:eastAsia="Verdana" w:hAnsi="Verdana" w:cs="Verdana"/>
          <w:b/>
          <w:sz w:val="20"/>
          <w:szCs w:val="20"/>
        </w:rPr>
        <w:lastRenderedPageBreak/>
        <w:t>15.5.2.</w:t>
      </w:r>
      <w:r>
        <w:rPr>
          <w:rFonts w:ascii="Verdana" w:eastAsia="Verdana" w:hAnsi="Verdana" w:cs="Verdana"/>
          <w:b/>
          <w:sz w:val="24"/>
          <w:szCs w:val="24"/>
        </w:rPr>
        <w:t xml:space="preserve"> </w:t>
      </w:r>
      <w:r>
        <w:rPr>
          <w:rFonts w:ascii="Verdana" w:eastAsia="Verdana" w:hAnsi="Verdana" w:cs="Verdana"/>
          <w:b/>
          <w:sz w:val="20"/>
          <w:szCs w:val="20"/>
        </w:rPr>
        <w:t xml:space="preserve">FLUJOGRAMA </w:t>
      </w:r>
      <w:r>
        <w:rPr>
          <w:rFonts w:ascii="Verdana" w:eastAsia="Verdana" w:hAnsi="Verdana" w:cs="Verdana"/>
          <w:b/>
          <w:color w:val="000000"/>
          <w:sz w:val="20"/>
          <w:szCs w:val="20"/>
        </w:rPr>
        <w:t>DEL PROCEDIMIENTO DE SEGUIMIENTO A TEMÁTICAS EN MATERIA DE PAZ CON INSTIT</w:t>
      </w:r>
      <w:r w:rsidR="00BA6C54">
        <w:rPr>
          <w:rFonts w:ascii="Verdana" w:eastAsia="Verdana" w:hAnsi="Verdana" w:cs="Verdana"/>
          <w:b/>
          <w:color w:val="000000"/>
          <w:sz w:val="20"/>
          <w:szCs w:val="20"/>
        </w:rPr>
        <w:t>UCIONES DEL ORGANISMO EJECUTIVO Y OTROS ACTORES.</w:t>
      </w:r>
    </w:p>
    <w:p w14:paraId="000004AA" w14:textId="6250B1C0" w:rsidR="004977BE" w:rsidRDefault="00CA6B00">
      <w:pPr>
        <w:jc w:val="both"/>
      </w:pPr>
      <w:r>
        <w:object w:dxaOrig="11295" w:dyaOrig="14881" w14:anchorId="295A2E1D">
          <v:shape id="_x0000_i1032" type="#_x0000_t75" style="width:441.75pt;height:522.75pt" o:ole="">
            <v:imagedata r:id="rId24" o:title=""/>
          </v:shape>
          <o:OLEObject Type="Embed" ProgID="Visio.Drawing.15" ShapeID="_x0000_i1032" DrawAspect="Content" ObjectID="_1771999132" r:id="rId25"/>
        </w:object>
      </w:r>
    </w:p>
    <w:p w14:paraId="000004AB" w14:textId="4D32CBBA" w:rsidR="004977BE" w:rsidRDefault="00CA6B00">
      <w:pPr>
        <w:jc w:val="both"/>
      </w:pPr>
      <w:r>
        <w:object w:dxaOrig="11295" w:dyaOrig="14881" w14:anchorId="13454324">
          <v:shape id="_x0000_i1033" type="#_x0000_t75" style="width:441.75pt;height:582pt" o:ole="">
            <v:imagedata r:id="rId26" o:title=""/>
          </v:shape>
          <o:OLEObject Type="Embed" ProgID="Visio.Drawing.15" ShapeID="_x0000_i1033" DrawAspect="Content" ObjectID="_1771999133" r:id="rId27"/>
        </w:object>
      </w:r>
    </w:p>
    <w:p w14:paraId="000004AC" w14:textId="0B2DC67B" w:rsidR="004977BE" w:rsidRPr="00C14A67" w:rsidRDefault="00767639">
      <w:pPr>
        <w:pStyle w:val="Ttulo2"/>
        <w:spacing w:before="0" w:after="0"/>
        <w:ind w:left="426" w:hanging="426"/>
        <w:jc w:val="both"/>
        <w:rPr>
          <w:rFonts w:ascii="Verdana" w:eastAsia="Verdana" w:hAnsi="Verdana" w:cs="Verdana"/>
          <w:i w:val="0"/>
          <w:sz w:val="20"/>
          <w:szCs w:val="20"/>
        </w:rPr>
      </w:pPr>
      <w:bookmarkStart w:id="43" w:name="_heading=h.2bn6wsx" w:colFirst="0" w:colLast="0"/>
      <w:bookmarkStart w:id="44" w:name="_Toc161300157"/>
      <w:bookmarkEnd w:id="43"/>
      <w:r>
        <w:rPr>
          <w:rFonts w:ascii="Verdana" w:eastAsia="Verdana" w:hAnsi="Verdana" w:cs="Verdana"/>
          <w:i w:val="0"/>
          <w:sz w:val="20"/>
          <w:szCs w:val="20"/>
        </w:rPr>
        <w:lastRenderedPageBreak/>
        <w:t xml:space="preserve">15.6 </w:t>
      </w:r>
      <w:r w:rsidRPr="00C14A67">
        <w:rPr>
          <w:rFonts w:ascii="Verdana" w:eastAsia="Verdana" w:hAnsi="Verdana" w:cs="Verdana"/>
          <w:i w:val="0"/>
          <w:sz w:val="20"/>
          <w:szCs w:val="20"/>
        </w:rPr>
        <w:t xml:space="preserve">PROCEDIMIENTO PARA EL ABORDAJE DE TEMÁTICAS DE PAZ CON </w:t>
      </w:r>
      <w:r w:rsidR="00BA6C54" w:rsidRPr="00C14A67">
        <w:rPr>
          <w:rFonts w:ascii="Verdana" w:eastAsia="Verdana" w:hAnsi="Verdana" w:cs="Verdana"/>
          <w:i w:val="0"/>
          <w:sz w:val="20"/>
          <w:szCs w:val="20"/>
        </w:rPr>
        <w:t>LA POBLACIÓN EN GENERAL.</w:t>
      </w:r>
      <w:bookmarkEnd w:id="44"/>
    </w:p>
    <w:p w14:paraId="06A9D029" w14:textId="3344B29A" w:rsidR="00E30A69" w:rsidRPr="00C14A67" w:rsidRDefault="00E30A69" w:rsidP="00E30A69">
      <w:pPr>
        <w:pBdr>
          <w:top w:val="nil"/>
          <w:left w:val="nil"/>
          <w:bottom w:val="nil"/>
          <w:right w:val="nil"/>
          <w:between w:val="nil"/>
        </w:pBdr>
        <w:spacing w:after="0" w:line="240" w:lineRule="auto"/>
        <w:jc w:val="both"/>
        <w:rPr>
          <w:rFonts w:ascii="Verdana" w:eastAsia="Verdana" w:hAnsi="Verdana" w:cs="Verdana"/>
          <w:color w:val="000000"/>
          <w:sz w:val="20"/>
          <w:szCs w:val="20"/>
        </w:rPr>
      </w:pPr>
      <w:bookmarkStart w:id="45" w:name="_heading=h.4h042r0" w:colFirst="0" w:colLast="0"/>
      <w:bookmarkEnd w:id="45"/>
    </w:p>
    <w:p w14:paraId="000004AE" w14:textId="0C99E318"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Jefe/Formador:</w:t>
      </w:r>
      <w:r w:rsidRPr="00C14A67">
        <w:rPr>
          <w:rFonts w:ascii="Verdana" w:eastAsia="Verdana" w:hAnsi="Verdana" w:cs="Verdana"/>
          <w:color w:val="000000"/>
          <w:sz w:val="20"/>
          <w:szCs w:val="20"/>
        </w:rPr>
        <w:t xml:space="preserve"> Planifica la temática en materia de paz y diseña las acciones a realizar para su abordaje.</w:t>
      </w:r>
    </w:p>
    <w:p w14:paraId="70C3AFFE" w14:textId="35622031" w:rsidR="00992A16" w:rsidRPr="00C14A67" w:rsidRDefault="00992A16" w:rsidP="00992A16">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Jefe</w:t>
      </w:r>
      <w:r w:rsidR="00767639" w:rsidRPr="00C14A67">
        <w:rPr>
          <w:rFonts w:ascii="Verdana" w:eastAsia="Verdana" w:hAnsi="Verdana" w:cs="Verdana"/>
          <w:b/>
          <w:color w:val="000000"/>
          <w:sz w:val="20"/>
          <w:szCs w:val="20"/>
        </w:rPr>
        <w:t>:</w:t>
      </w:r>
      <w:r w:rsidR="00767639" w:rsidRPr="00C14A67">
        <w:rPr>
          <w:rFonts w:ascii="Verdana" w:eastAsia="Verdana" w:hAnsi="Verdana" w:cs="Verdana"/>
          <w:color w:val="000000"/>
          <w:sz w:val="20"/>
          <w:szCs w:val="20"/>
        </w:rPr>
        <w:t xml:space="preserve"> Traslada la planificación elaborada de la temática en materia de paz, por lo medios internos de comunicación oficiales a</w:t>
      </w:r>
      <w:r w:rsidRPr="00C14A67">
        <w:rPr>
          <w:rFonts w:ascii="Verdana" w:eastAsia="Verdana" w:hAnsi="Verdana" w:cs="Verdana"/>
          <w:color w:val="000000"/>
          <w:sz w:val="20"/>
          <w:szCs w:val="20"/>
        </w:rPr>
        <w:t>l director de la</w:t>
      </w:r>
      <w:r w:rsidR="00767639" w:rsidRPr="00C14A67">
        <w:rPr>
          <w:rFonts w:ascii="Verdana" w:eastAsia="Verdana" w:hAnsi="Verdana" w:cs="Verdana"/>
          <w:color w:val="000000"/>
          <w:sz w:val="20"/>
          <w:szCs w:val="20"/>
        </w:rPr>
        <w:t xml:space="preserve"> DIFOPAZ para su análisis y aprobación.</w:t>
      </w:r>
    </w:p>
    <w:p w14:paraId="000004B0" w14:textId="21037A35"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Director de Fortalecimiento de la Paz:</w:t>
      </w:r>
      <w:r w:rsidRPr="00C14A67">
        <w:rPr>
          <w:rFonts w:ascii="Verdana" w:eastAsia="Verdana" w:hAnsi="Verdana" w:cs="Verdana"/>
          <w:color w:val="000000"/>
          <w:sz w:val="20"/>
          <w:szCs w:val="20"/>
        </w:rPr>
        <w:t xml:space="preserve"> Revisa</w:t>
      </w:r>
      <w:r w:rsidR="0014191E" w:rsidRPr="00C14A67">
        <w:rPr>
          <w:rFonts w:ascii="Verdana" w:eastAsia="Verdana" w:hAnsi="Verdana" w:cs="Verdana"/>
          <w:color w:val="000000"/>
          <w:sz w:val="20"/>
          <w:szCs w:val="20"/>
        </w:rPr>
        <w:t>,</w:t>
      </w:r>
      <w:r w:rsidRPr="00C14A67">
        <w:rPr>
          <w:rFonts w:ascii="Verdana" w:eastAsia="Verdana" w:hAnsi="Verdana" w:cs="Verdana"/>
          <w:color w:val="000000"/>
          <w:sz w:val="20"/>
          <w:szCs w:val="20"/>
        </w:rPr>
        <w:t xml:space="preserve"> analiza</w:t>
      </w:r>
      <w:r w:rsidR="0014191E" w:rsidRPr="00C14A67">
        <w:rPr>
          <w:rFonts w:ascii="Verdana" w:eastAsia="Verdana" w:hAnsi="Verdana" w:cs="Verdana"/>
          <w:color w:val="000000"/>
          <w:sz w:val="20"/>
          <w:szCs w:val="20"/>
        </w:rPr>
        <w:t>,</w:t>
      </w:r>
      <w:r w:rsidRPr="00C14A67">
        <w:rPr>
          <w:rFonts w:ascii="Verdana" w:eastAsia="Verdana" w:hAnsi="Verdana" w:cs="Verdana"/>
          <w:color w:val="000000"/>
          <w:sz w:val="20"/>
          <w:szCs w:val="20"/>
        </w:rPr>
        <w:t xml:space="preserve"> aprueba el documento de planificación y traslada a </w:t>
      </w:r>
      <w:r w:rsidR="0014191E" w:rsidRPr="00C14A67">
        <w:rPr>
          <w:rFonts w:ascii="Verdana" w:eastAsia="Verdana" w:hAnsi="Verdana" w:cs="Verdana"/>
          <w:color w:val="000000"/>
          <w:sz w:val="20"/>
          <w:szCs w:val="20"/>
        </w:rPr>
        <w:t xml:space="preserve">la </w:t>
      </w:r>
      <w:r w:rsidRPr="00C14A67">
        <w:rPr>
          <w:rFonts w:ascii="Verdana" w:eastAsia="Verdana" w:hAnsi="Verdana" w:cs="Verdana"/>
          <w:color w:val="000000"/>
          <w:sz w:val="20"/>
          <w:szCs w:val="20"/>
        </w:rPr>
        <w:t xml:space="preserve">secretaria, si tiene observaciones regresa a paso 1 para las correcciones correspondientes. </w:t>
      </w:r>
    </w:p>
    <w:p w14:paraId="000004B1" w14:textId="77777777"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Secretaria:</w:t>
      </w:r>
      <w:r w:rsidRPr="00C14A67">
        <w:rPr>
          <w:rFonts w:ascii="Verdana" w:eastAsia="Verdana" w:hAnsi="Verdana" w:cs="Verdana"/>
          <w:color w:val="000000"/>
          <w:sz w:val="20"/>
          <w:szCs w:val="20"/>
        </w:rPr>
        <w:t xml:space="preserve"> Traslada el documento aprobado firmado y sellado al jefe de DESEFOPAZ.</w:t>
      </w:r>
    </w:p>
    <w:p w14:paraId="000004B2" w14:textId="77777777"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Jefe de DESEFOPAZ:</w:t>
      </w:r>
      <w:r w:rsidRPr="00C14A67">
        <w:rPr>
          <w:rFonts w:ascii="Verdana" w:eastAsia="Verdana" w:hAnsi="Verdana" w:cs="Verdana"/>
          <w:color w:val="000000"/>
          <w:sz w:val="20"/>
          <w:szCs w:val="20"/>
        </w:rPr>
        <w:t xml:space="preserve"> Notifica por correo electrónico la asignación del Formador y promotor que serán encargados de la coordinación de la actividad.</w:t>
      </w:r>
    </w:p>
    <w:p w14:paraId="000004B3" w14:textId="28496246"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Formador/Promotor:</w:t>
      </w:r>
      <w:r w:rsidRPr="00C14A67">
        <w:rPr>
          <w:rFonts w:ascii="Verdana" w:eastAsia="Verdana" w:hAnsi="Verdana" w:cs="Verdana"/>
          <w:color w:val="000000"/>
          <w:sz w:val="20"/>
          <w:szCs w:val="20"/>
        </w:rPr>
        <w:t xml:space="preserve"> </w:t>
      </w:r>
      <w:r w:rsidR="00992A16" w:rsidRPr="00C14A67">
        <w:rPr>
          <w:rFonts w:ascii="Verdana" w:eastAsia="Verdana" w:hAnsi="Verdana" w:cs="Verdana"/>
          <w:bCs/>
          <w:color w:val="000000"/>
          <w:sz w:val="20"/>
          <w:szCs w:val="20"/>
        </w:rPr>
        <w:t xml:space="preserve">Identifican el o los grupos para la coordinación respectiva y </w:t>
      </w:r>
      <w:r w:rsidR="00992A16" w:rsidRPr="00C14A67">
        <w:rPr>
          <w:rFonts w:ascii="Verdana" w:eastAsia="Verdana" w:hAnsi="Verdana" w:cs="Verdana"/>
          <w:color w:val="000000"/>
          <w:sz w:val="20"/>
          <w:szCs w:val="20"/>
        </w:rPr>
        <w:t>e</w:t>
      </w:r>
      <w:r w:rsidRPr="00C14A67">
        <w:rPr>
          <w:rFonts w:ascii="Verdana" w:eastAsia="Verdana" w:hAnsi="Verdana" w:cs="Verdana"/>
          <w:color w:val="000000"/>
          <w:sz w:val="20"/>
          <w:szCs w:val="20"/>
        </w:rPr>
        <w:t>labora</w:t>
      </w:r>
      <w:r w:rsidR="00992A16" w:rsidRPr="00C14A67">
        <w:rPr>
          <w:rFonts w:ascii="Verdana" w:eastAsia="Verdana" w:hAnsi="Verdana" w:cs="Verdana"/>
          <w:color w:val="000000"/>
          <w:sz w:val="20"/>
          <w:szCs w:val="20"/>
        </w:rPr>
        <w:t>n</w:t>
      </w:r>
      <w:r w:rsidRPr="00C14A67">
        <w:rPr>
          <w:rFonts w:ascii="Verdana" w:eastAsia="Verdana" w:hAnsi="Verdana" w:cs="Verdana"/>
          <w:color w:val="000000"/>
          <w:sz w:val="20"/>
          <w:szCs w:val="20"/>
        </w:rPr>
        <w:t xml:space="preserve"> un directorio de las personas u organizaciones identificadas.</w:t>
      </w:r>
    </w:p>
    <w:p w14:paraId="000004B4" w14:textId="3EFBDF4C"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Formador:</w:t>
      </w:r>
      <w:r w:rsidRPr="00C14A67">
        <w:rPr>
          <w:rFonts w:ascii="Verdana" w:eastAsia="Verdana" w:hAnsi="Verdana" w:cs="Verdana"/>
          <w:color w:val="000000"/>
          <w:sz w:val="20"/>
          <w:szCs w:val="20"/>
        </w:rPr>
        <w:t xml:space="preserve"> Elabora una metodología de acuerdo con la temática a tratar, público objetivo y lugar</w:t>
      </w:r>
      <w:r w:rsidR="007E7801" w:rsidRPr="00C14A67">
        <w:rPr>
          <w:rFonts w:ascii="Verdana" w:eastAsia="Verdana" w:hAnsi="Verdana" w:cs="Verdana"/>
          <w:color w:val="000000"/>
          <w:sz w:val="20"/>
          <w:szCs w:val="20"/>
        </w:rPr>
        <w:t>.</w:t>
      </w:r>
      <w:r w:rsidRPr="00C14A67">
        <w:rPr>
          <w:rFonts w:ascii="Verdana" w:eastAsia="Verdana" w:hAnsi="Verdana" w:cs="Verdana"/>
          <w:color w:val="000000"/>
          <w:sz w:val="20"/>
          <w:szCs w:val="20"/>
        </w:rPr>
        <w:t xml:space="preserve"> </w:t>
      </w:r>
    </w:p>
    <w:p w14:paraId="000004B6" w14:textId="706A7448"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Formador/Promotor:</w:t>
      </w:r>
      <w:r w:rsidRPr="00C14A67">
        <w:rPr>
          <w:rFonts w:ascii="Verdana" w:eastAsia="Verdana" w:hAnsi="Verdana" w:cs="Verdana"/>
          <w:color w:val="000000"/>
          <w:sz w:val="20"/>
          <w:szCs w:val="20"/>
        </w:rPr>
        <w:t xml:space="preserve"> Diseña y elabora la invitación institucional (anexo 16) en forma digital y traslada al promotor.</w:t>
      </w:r>
    </w:p>
    <w:p w14:paraId="000004B7" w14:textId="5FB24B3D"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 Promotor:</w:t>
      </w:r>
      <w:r w:rsidR="007E7801" w:rsidRPr="00C14A67">
        <w:rPr>
          <w:rFonts w:ascii="Verdana" w:eastAsia="Verdana" w:hAnsi="Verdana" w:cs="Verdana"/>
          <w:b/>
          <w:color w:val="000000"/>
          <w:sz w:val="20"/>
          <w:szCs w:val="20"/>
        </w:rPr>
        <w:t xml:space="preserve"> </w:t>
      </w:r>
      <w:r w:rsidR="007E7801" w:rsidRPr="00C14A67">
        <w:rPr>
          <w:rFonts w:ascii="Verdana" w:eastAsia="Verdana" w:hAnsi="Verdana" w:cs="Verdana"/>
          <w:bCs/>
          <w:color w:val="000000"/>
          <w:sz w:val="20"/>
          <w:szCs w:val="20"/>
        </w:rPr>
        <w:t xml:space="preserve">Envía la invitación respectiva para la coordinación de la convocatoria. </w:t>
      </w:r>
      <w:r w:rsidRPr="00C14A67">
        <w:rPr>
          <w:rFonts w:ascii="Verdana" w:eastAsia="Verdana" w:hAnsi="Verdana" w:cs="Verdana"/>
          <w:color w:val="000000"/>
          <w:sz w:val="20"/>
          <w:szCs w:val="20"/>
        </w:rPr>
        <w:t xml:space="preserve"> </w:t>
      </w:r>
    </w:p>
    <w:p w14:paraId="000004B8" w14:textId="5EE76F40"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color w:val="000000"/>
          <w:sz w:val="20"/>
          <w:szCs w:val="20"/>
        </w:rPr>
        <w:t xml:space="preserve"> </w:t>
      </w:r>
      <w:r w:rsidRPr="00C14A67">
        <w:rPr>
          <w:rFonts w:ascii="Verdana" w:eastAsia="Verdana" w:hAnsi="Verdana" w:cs="Verdana"/>
          <w:b/>
          <w:color w:val="000000"/>
          <w:sz w:val="20"/>
          <w:szCs w:val="20"/>
        </w:rPr>
        <w:t>Formador</w:t>
      </w:r>
      <w:r w:rsidR="0014191E" w:rsidRPr="00C14A67">
        <w:rPr>
          <w:rFonts w:ascii="Verdana" w:eastAsia="Verdana" w:hAnsi="Verdana" w:cs="Verdana"/>
          <w:b/>
          <w:color w:val="000000"/>
          <w:sz w:val="20"/>
          <w:szCs w:val="20"/>
        </w:rPr>
        <w:t>/Promotor</w:t>
      </w:r>
      <w:r w:rsidRPr="00C14A67">
        <w:rPr>
          <w:rFonts w:ascii="Verdana" w:eastAsia="Verdana" w:hAnsi="Verdana" w:cs="Verdana"/>
          <w:b/>
          <w:color w:val="000000"/>
          <w:sz w:val="20"/>
          <w:szCs w:val="20"/>
        </w:rPr>
        <w:t>:</w:t>
      </w:r>
      <w:r w:rsidRPr="00C14A67">
        <w:rPr>
          <w:rFonts w:ascii="Verdana" w:eastAsia="Verdana" w:hAnsi="Verdana" w:cs="Verdana"/>
          <w:color w:val="000000"/>
          <w:sz w:val="20"/>
          <w:szCs w:val="20"/>
        </w:rPr>
        <w:t xml:space="preserve"> </w:t>
      </w:r>
      <w:r w:rsidR="0014191E" w:rsidRPr="00C14A67">
        <w:rPr>
          <w:rFonts w:ascii="Verdana" w:eastAsia="Verdana" w:hAnsi="Verdana" w:cs="Verdana"/>
          <w:color w:val="000000"/>
          <w:sz w:val="20"/>
          <w:szCs w:val="20"/>
        </w:rPr>
        <w:t>Confirman</w:t>
      </w:r>
      <w:r w:rsidRPr="00C14A67">
        <w:rPr>
          <w:rFonts w:ascii="Verdana" w:eastAsia="Verdana" w:hAnsi="Verdana" w:cs="Verdana"/>
          <w:color w:val="000000"/>
          <w:sz w:val="20"/>
          <w:szCs w:val="20"/>
        </w:rPr>
        <w:t xml:space="preserve"> la participación de los invitados a través de correo electrónico o llamadas telefónicas.</w:t>
      </w:r>
    </w:p>
    <w:p w14:paraId="000004B9" w14:textId="4EA9E90C"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 Promotor:</w:t>
      </w:r>
      <w:r w:rsidRPr="00C14A67">
        <w:rPr>
          <w:rFonts w:ascii="Verdana" w:eastAsia="Verdana" w:hAnsi="Verdana" w:cs="Verdana"/>
          <w:color w:val="000000"/>
          <w:sz w:val="20"/>
          <w:szCs w:val="20"/>
        </w:rPr>
        <w:t xml:space="preserve"> </w:t>
      </w:r>
      <w:r w:rsidR="00992A16" w:rsidRPr="00C14A67">
        <w:rPr>
          <w:rFonts w:ascii="Verdana" w:eastAsia="Verdana" w:hAnsi="Verdana" w:cs="Verdana"/>
          <w:color w:val="000000"/>
          <w:sz w:val="20"/>
          <w:szCs w:val="20"/>
        </w:rPr>
        <w:t>Elabora la agenda y a</w:t>
      </w:r>
      <w:r w:rsidRPr="00C14A67">
        <w:rPr>
          <w:rFonts w:ascii="Verdana" w:eastAsia="Verdana" w:hAnsi="Verdana" w:cs="Verdana"/>
          <w:color w:val="000000"/>
          <w:sz w:val="20"/>
          <w:szCs w:val="20"/>
        </w:rPr>
        <w:t>segura la impresión de listados para el registro de los participantes y los recursos didácticos. Solicita los requerimientos logísticos (ver anexo 17) y financiero que genera para la realización de la actividad.</w:t>
      </w:r>
    </w:p>
    <w:p w14:paraId="000004BA" w14:textId="23BBE978"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color w:val="000000"/>
          <w:sz w:val="20"/>
          <w:szCs w:val="20"/>
        </w:rPr>
        <w:t xml:space="preserve"> </w:t>
      </w:r>
      <w:r w:rsidRPr="00C14A67">
        <w:rPr>
          <w:rFonts w:ascii="Verdana" w:eastAsia="Verdana" w:hAnsi="Verdana" w:cs="Verdana"/>
          <w:b/>
          <w:color w:val="000000"/>
          <w:sz w:val="20"/>
          <w:szCs w:val="20"/>
        </w:rPr>
        <w:t xml:space="preserve">Formador: </w:t>
      </w:r>
      <w:r w:rsidRPr="00C14A67">
        <w:rPr>
          <w:rFonts w:ascii="Verdana" w:eastAsia="Verdana" w:hAnsi="Verdana" w:cs="Verdana"/>
          <w:color w:val="000000"/>
          <w:sz w:val="20"/>
          <w:szCs w:val="20"/>
        </w:rPr>
        <w:t xml:space="preserve">Facilita </w:t>
      </w:r>
      <w:r w:rsidR="00C14A67">
        <w:rPr>
          <w:rFonts w:ascii="Verdana" w:eastAsia="Verdana" w:hAnsi="Verdana" w:cs="Verdana"/>
          <w:color w:val="000000"/>
          <w:sz w:val="20"/>
          <w:szCs w:val="20"/>
        </w:rPr>
        <w:t>el evento</w:t>
      </w:r>
      <w:r w:rsidRPr="00C14A67">
        <w:rPr>
          <w:rFonts w:ascii="Verdana" w:eastAsia="Verdana" w:hAnsi="Verdana" w:cs="Verdana"/>
          <w:color w:val="000000"/>
          <w:sz w:val="20"/>
          <w:szCs w:val="20"/>
        </w:rPr>
        <w:t>, según la metodología de abordaje en temáticas de Paz y de acuerdo con la agenda (ver anexo 19</w:t>
      </w:r>
      <w:r w:rsidR="00992A16" w:rsidRPr="00C14A67">
        <w:rPr>
          <w:rFonts w:ascii="Verdana" w:eastAsia="Verdana" w:hAnsi="Verdana" w:cs="Verdana"/>
          <w:color w:val="000000"/>
          <w:sz w:val="20"/>
          <w:szCs w:val="20"/>
        </w:rPr>
        <w:t>)</w:t>
      </w:r>
      <w:r w:rsidRPr="00C14A67">
        <w:rPr>
          <w:rFonts w:ascii="Verdana" w:eastAsia="Verdana" w:hAnsi="Verdana" w:cs="Verdana"/>
          <w:color w:val="000000"/>
          <w:sz w:val="20"/>
          <w:szCs w:val="20"/>
        </w:rPr>
        <w:t>. Elabora informe de la actividad y traslada al jefe para visto bueno.</w:t>
      </w:r>
    </w:p>
    <w:p w14:paraId="000004BB" w14:textId="705E9163"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 Jefe de DESEFOPAZ:</w:t>
      </w:r>
      <w:r w:rsidRPr="00C14A67">
        <w:rPr>
          <w:rFonts w:ascii="Verdana" w:eastAsia="Verdana" w:hAnsi="Verdana" w:cs="Verdana"/>
          <w:color w:val="000000"/>
          <w:sz w:val="20"/>
          <w:szCs w:val="20"/>
        </w:rPr>
        <w:t xml:space="preserve"> </w:t>
      </w:r>
      <w:r w:rsidR="0014191E" w:rsidRPr="00C14A67">
        <w:rPr>
          <w:rFonts w:ascii="Verdana" w:eastAsia="Verdana" w:hAnsi="Verdana" w:cs="Verdana"/>
          <w:color w:val="000000"/>
          <w:sz w:val="20"/>
          <w:szCs w:val="20"/>
        </w:rPr>
        <w:t xml:space="preserve">Recibe, revisa si tiene observaciones regresa al Formador. Si no tiene observaciones firma el informe y traslada al Formador.  </w:t>
      </w:r>
    </w:p>
    <w:p w14:paraId="000004BC" w14:textId="77777777"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 Formador/Promotor:</w:t>
      </w:r>
      <w:r w:rsidRPr="00C14A67">
        <w:rPr>
          <w:rFonts w:ascii="Verdana" w:eastAsia="Verdana" w:hAnsi="Verdana" w:cs="Verdana"/>
          <w:color w:val="000000"/>
          <w:sz w:val="20"/>
          <w:szCs w:val="20"/>
        </w:rPr>
        <w:t xml:space="preserve"> Traslada informe a las Unidades (Financiero y Planificación) y archiva.</w:t>
      </w:r>
    </w:p>
    <w:p w14:paraId="000004BD" w14:textId="77777777" w:rsidR="004977BE" w:rsidRPr="00C14A67" w:rsidRDefault="00767639">
      <w:pPr>
        <w:numPr>
          <w:ilvl w:val="0"/>
          <w:numId w:val="7"/>
        </w:numPr>
        <w:pBdr>
          <w:top w:val="nil"/>
          <w:left w:val="nil"/>
          <w:bottom w:val="nil"/>
          <w:right w:val="nil"/>
          <w:between w:val="nil"/>
        </w:pBdr>
        <w:spacing w:after="0" w:line="240" w:lineRule="auto"/>
        <w:jc w:val="both"/>
        <w:rPr>
          <w:rFonts w:ascii="Verdana" w:eastAsia="Verdana" w:hAnsi="Verdana" w:cs="Verdana"/>
          <w:b/>
          <w:color w:val="000000"/>
          <w:sz w:val="20"/>
          <w:szCs w:val="20"/>
        </w:rPr>
      </w:pPr>
      <w:r w:rsidRPr="00C14A67">
        <w:rPr>
          <w:rFonts w:ascii="Verdana" w:eastAsia="Verdana" w:hAnsi="Verdana" w:cs="Verdana"/>
          <w:b/>
          <w:color w:val="000000"/>
          <w:sz w:val="20"/>
          <w:szCs w:val="20"/>
        </w:rPr>
        <w:t xml:space="preserve"> Fin del procedimiento</w:t>
      </w:r>
    </w:p>
    <w:p w14:paraId="000004BE" w14:textId="77777777" w:rsidR="004977BE" w:rsidRDefault="004977BE">
      <w:pPr>
        <w:pBdr>
          <w:top w:val="nil"/>
          <w:left w:val="nil"/>
          <w:bottom w:val="nil"/>
          <w:right w:val="nil"/>
          <w:between w:val="nil"/>
        </w:pBdr>
        <w:spacing w:after="0" w:line="240" w:lineRule="auto"/>
        <w:ind w:left="720"/>
        <w:jc w:val="both"/>
        <w:rPr>
          <w:rFonts w:ascii="Verdana" w:eastAsia="Verdana" w:hAnsi="Verdana" w:cs="Verdana"/>
          <w:b/>
          <w:color w:val="000000"/>
          <w:sz w:val="20"/>
          <w:szCs w:val="20"/>
        </w:rPr>
      </w:pPr>
    </w:p>
    <w:p w14:paraId="000004BF" w14:textId="77777777" w:rsidR="004977BE" w:rsidRDefault="004977BE">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000004C0" w14:textId="77777777" w:rsidR="004977BE" w:rsidRDefault="004977BE">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000004C1" w14:textId="7AF85B42" w:rsidR="004977BE" w:rsidRDefault="004977BE">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24D1FBCC" w14:textId="26B58EA9" w:rsidR="00C14A67" w:rsidRDefault="00C14A67">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1E2EC329" w14:textId="0301C69A" w:rsidR="00C14A67" w:rsidRDefault="00C14A67">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762CB917" w14:textId="77777777" w:rsidR="00C14A67" w:rsidRDefault="00C14A67">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109D8C50" w14:textId="77777777" w:rsidR="00991C2D" w:rsidRDefault="00991C2D">
      <w:pPr>
        <w:pBdr>
          <w:top w:val="nil"/>
          <w:left w:val="nil"/>
          <w:bottom w:val="nil"/>
          <w:right w:val="nil"/>
          <w:between w:val="nil"/>
        </w:pBdr>
        <w:spacing w:after="0" w:line="240" w:lineRule="auto"/>
        <w:ind w:left="720"/>
        <w:jc w:val="both"/>
        <w:rPr>
          <w:rFonts w:ascii="Verdana" w:eastAsia="Verdana" w:hAnsi="Verdana" w:cs="Verdana"/>
          <w:color w:val="000000"/>
          <w:sz w:val="24"/>
          <w:szCs w:val="24"/>
        </w:rPr>
      </w:pPr>
    </w:p>
    <w:p w14:paraId="000004C2" w14:textId="35501872" w:rsidR="004977BE" w:rsidRDefault="00767639">
      <w:pPr>
        <w:pStyle w:val="Ttulo3"/>
        <w:ind w:left="709" w:hanging="709"/>
        <w:jc w:val="both"/>
        <w:rPr>
          <w:rFonts w:ascii="Verdana" w:eastAsia="Verdana" w:hAnsi="Verdana" w:cs="Verdana"/>
          <w:color w:val="000000"/>
          <w:sz w:val="20"/>
          <w:szCs w:val="20"/>
        </w:rPr>
      </w:pPr>
      <w:bookmarkStart w:id="46" w:name="_heading=h.qsh70q" w:colFirst="0" w:colLast="0"/>
      <w:bookmarkStart w:id="47" w:name="_Toc161300158"/>
      <w:bookmarkEnd w:id="46"/>
      <w:r>
        <w:rPr>
          <w:rFonts w:ascii="Verdana" w:eastAsia="Verdana" w:hAnsi="Verdana" w:cs="Verdana"/>
          <w:color w:val="000000"/>
          <w:sz w:val="20"/>
          <w:szCs w:val="20"/>
        </w:rPr>
        <w:lastRenderedPageBreak/>
        <w:t xml:space="preserve">15.6.1 MATRIZ DEL PROCEDIMIENTO PARA EL ABORDAJE DE TEMÁTICAS DE PAZ CON LA </w:t>
      </w:r>
      <w:r w:rsidR="00BA6C54" w:rsidRPr="00BA6C54">
        <w:rPr>
          <w:rFonts w:ascii="Verdana" w:eastAsia="Verdana" w:hAnsi="Verdana" w:cs="Verdana"/>
          <w:color w:val="000000"/>
          <w:sz w:val="20"/>
          <w:szCs w:val="20"/>
        </w:rPr>
        <w:t>POBLACIÓN EN GENERAL.</w:t>
      </w:r>
      <w:bookmarkEnd w:id="47"/>
    </w:p>
    <w:p w14:paraId="000004C3" w14:textId="77777777" w:rsidR="004977BE" w:rsidRDefault="004977BE"/>
    <w:tbl>
      <w:tblPr>
        <w:tblStyle w:val="aff9"/>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027"/>
        <w:gridCol w:w="5166"/>
      </w:tblGrid>
      <w:tr w:rsidR="004977BE" w14:paraId="60F4E848" w14:textId="77777777">
        <w:tc>
          <w:tcPr>
            <w:tcW w:w="704" w:type="dxa"/>
            <w:shd w:val="clear" w:color="auto" w:fill="D9D9D9"/>
          </w:tcPr>
          <w:p w14:paraId="000004C4"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No.</w:t>
            </w:r>
          </w:p>
        </w:tc>
        <w:tc>
          <w:tcPr>
            <w:tcW w:w="3027" w:type="dxa"/>
            <w:shd w:val="clear" w:color="auto" w:fill="D9D9D9"/>
          </w:tcPr>
          <w:p w14:paraId="000004C5"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RESPONSABLE</w:t>
            </w:r>
          </w:p>
          <w:p w14:paraId="000004C6" w14:textId="77777777" w:rsidR="004977BE" w:rsidRDefault="004977BE">
            <w:pPr>
              <w:jc w:val="center"/>
              <w:rPr>
                <w:rFonts w:ascii="Verdana" w:eastAsia="Verdana" w:hAnsi="Verdana" w:cs="Verdana"/>
                <w:b/>
                <w:sz w:val="20"/>
                <w:szCs w:val="20"/>
              </w:rPr>
            </w:pPr>
          </w:p>
        </w:tc>
        <w:tc>
          <w:tcPr>
            <w:tcW w:w="5166" w:type="dxa"/>
            <w:shd w:val="clear" w:color="auto" w:fill="D9D9D9"/>
          </w:tcPr>
          <w:p w14:paraId="000004C7"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4977BE" w14:paraId="2E80027A" w14:textId="77777777">
        <w:tc>
          <w:tcPr>
            <w:tcW w:w="704" w:type="dxa"/>
          </w:tcPr>
          <w:p w14:paraId="000004C8"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w:t>
            </w:r>
          </w:p>
        </w:tc>
        <w:tc>
          <w:tcPr>
            <w:tcW w:w="3027" w:type="dxa"/>
          </w:tcPr>
          <w:p w14:paraId="000004C9"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Jefe/Formador   </w:t>
            </w:r>
          </w:p>
        </w:tc>
        <w:tc>
          <w:tcPr>
            <w:tcW w:w="5166" w:type="dxa"/>
          </w:tcPr>
          <w:p w14:paraId="000004CA"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Planifica, la temática en materia de paz y diseña las acciones a realizar para su abordaje y traslada al promotor. </w:t>
            </w:r>
          </w:p>
        </w:tc>
      </w:tr>
      <w:tr w:rsidR="004977BE" w14:paraId="7FEBC082" w14:textId="77777777">
        <w:tc>
          <w:tcPr>
            <w:tcW w:w="704" w:type="dxa"/>
          </w:tcPr>
          <w:p w14:paraId="000004CB"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2.</w:t>
            </w:r>
          </w:p>
        </w:tc>
        <w:tc>
          <w:tcPr>
            <w:tcW w:w="3027" w:type="dxa"/>
          </w:tcPr>
          <w:p w14:paraId="000004CC" w14:textId="77777777" w:rsidR="004977BE" w:rsidRDefault="00767639">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CD"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elaborada por los medios internos de comunicación oficiales para su análisis y aprobación.</w:t>
            </w:r>
          </w:p>
        </w:tc>
      </w:tr>
      <w:tr w:rsidR="004977BE" w14:paraId="1245324A" w14:textId="77777777">
        <w:trPr>
          <w:trHeight w:val="1214"/>
        </w:trPr>
        <w:tc>
          <w:tcPr>
            <w:tcW w:w="704" w:type="dxa"/>
          </w:tcPr>
          <w:p w14:paraId="000004CE"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3.</w:t>
            </w:r>
          </w:p>
        </w:tc>
        <w:tc>
          <w:tcPr>
            <w:tcW w:w="3027" w:type="dxa"/>
          </w:tcPr>
          <w:p w14:paraId="000004CF" w14:textId="77777777" w:rsidR="004977BE" w:rsidRDefault="00767639">
            <w:pPr>
              <w:rPr>
                <w:rFonts w:ascii="Verdana" w:eastAsia="Verdana" w:hAnsi="Verdana" w:cs="Verdana"/>
                <w:b/>
                <w:sz w:val="20"/>
                <w:szCs w:val="20"/>
              </w:rPr>
            </w:pPr>
            <w:r>
              <w:rPr>
                <w:rFonts w:ascii="Verdana" w:eastAsia="Verdana" w:hAnsi="Verdana" w:cs="Verdana"/>
                <w:b/>
                <w:sz w:val="20"/>
                <w:szCs w:val="20"/>
              </w:rPr>
              <w:t>Director de Fortalecimiento de la Paz</w:t>
            </w:r>
          </w:p>
          <w:p w14:paraId="000004D0" w14:textId="77777777" w:rsidR="004977BE" w:rsidRDefault="004977BE">
            <w:pPr>
              <w:rPr>
                <w:rFonts w:ascii="Verdana" w:eastAsia="Verdana" w:hAnsi="Verdana" w:cs="Verdana"/>
                <w:b/>
                <w:sz w:val="20"/>
                <w:szCs w:val="20"/>
              </w:rPr>
            </w:pPr>
          </w:p>
        </w:tc>
        <w:tc>
          <w:tcPr>
            <w:tcW w:w="5166" w:type="dxa"/>
          </w:tcPr>
          <w:p w14:paraId="000004D1"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Revisa y analiza la planificación de no tener observaciones, aprueba el documento de planificación y traslada a secretaria, si tiene observaciones regresa a paso 1 para las correcciones correspondientes.</w:t>
            </w:r>
          </w:p>
        </w:tc>
      </w:tr>
      <w:tr w:rsidR="004977BE" w14:paraId="03A70C7D" w14:textId="77777777">
        <w:tc>
          <w:tcPr>
            <w:tcW w:w="704" w:type="dxa"/>
          </w:tcPr>
          <w:p w14:paraId="000004D2"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4.</w:t>
            </w:r>
          </w:p>
        </w:tc>
        <w:tc>
          <w:tcPr>
            <w:tcW w:w="3027" w:type="dxa"/>
          </w:tcPr>
          <w:p w14:paraId="000004D3"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Secretaria </w:t>
            </w:r>
          </w:p>
        </w:tc>
        <w:tc>
          <w:tcPr>
            <w:tcW w:w="5166" w:type="dxa"/>
          </w:tcPr>
          <w:p w14:paraId="000004D4"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la Planificación aprobado firmado y sellado al jefe de DESEFOPAZ.</w:t>
            </w:r>
          </w:p>
        </w:tc>
      </w:tr>
      <w:tr w:rsidR="004977BE" w14:paraId="3A96D574" w14:textId="77777777">
        <w:tc>
          <w:tcPr>
            <w:tcW w:w="704" w:type="dxa"/>
          </w:tcPr>
          <w:p w14:paraId="000004D5"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5.</w:t>
            </w:r>
          </w:p>
        </w:tc>
        <w:tc>
          <w:tcPr>
            <w:tcW w:w="3027" w:type="dxa"/>
          </w:tcPr>
          <w:p w14:paraId="000004D6" w14:textId="77777777" w:rsidR="004977BE" w:rsidRDefault="00767639">
            <w:pPr>
              <w:rPr>
                <w:rFonts w:ascii="Verdana" w:eastAsia="Verdana" w:hAnsi="Verdana" w:cs="Verdana"/>
                <w:b/>
                <w:sz w:val="20"/>
                <w:szCs w:val="20"/>
              </w:rPr>
            </w:pPr>
            <w:r>
              <w:rPr>
                <w:rFonts w:ascii="Verdana" w:eastAsia="Verdana" w:hAnsi="Verdana" w:cs="Verdana"/>
                <w:b/>
                <w:sz w:val="20"/>
                <w:szCs w:val="20"/>
              </w:rPr>
              <w:t>Jefe de DESEFOPAZ</w:t>
            </w:r>
          </w:p>
        </w:tc>
        <w:tc>
          <w:tcPr>
            <w:tcW w:w="5166" w:type="dxa"/>
          </w:tcPr>
          <w:p w14:paraId="000004D7"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Notifica por correo electrónico la asignación del Formador y promotor que serán encargados de la coordinación de la actividad.</w:t>
            </w:r>
          </w:p>
        </w:tc>
      </w:tr>
      <w:tr w:rsidR="004977BE" w14:paraId="478785E7" w14:textId="77777777">
        <w:tc>
          <w:tcPr>
            <w:tcW w:w="704" w:type="dxa"/>
          </w:tcPr>
          <w:p w14:paraId="000004D8"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6.</w:t>
            </w:r>
          </w:p>
        </w:tc>
        <w:tc>
          <w:tcPr>
            <w:tcW w:w="3027" w:type="dxa"/>
          </w:tcPr>
          <w:p w14:paraId="000004D9"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Formador/Promotor</w:t>
            </w:r>
          </w:p>
        </w:tc>
        <w:tc>
          <w:tcPr>
            <w:tcW w:w="5166" w:type="dxa"/>
          </w:tcPr>
          <w:p w14:paraId="000004DA"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un directorio de las personas u organizaciones identificadas.</w:t>
            </w:r>
          </w:p>
        </w:tc>
      </w:tr>
      <w:tr w:rsidR="004977BE" w14:paraId="3528C2B0" w14:textId="77777777">
        <w:tc>
          <w:tcPr>
            <w:tcW w:w="704" w:type="dxa"/>
          </w:tcPr>
          <w:p w14:paraId="000004DB"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7.</w:t>
            </w:r>
          </w:p>
        </w:tc>
        <w:tc>
          <w:tcPr>
            <w:tcW w:w="3027" w:type="dxa"/>
          </w:tcPr>
          <w:p w14:paraId="000004DC"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w:t>
            </w:r>
          </w:p>
        </w:tc>
        <w:tc>
          <w:tcPr>
            <w:tcW w:w="5166" w:type="dxa"/>
          </w:tcPr>
          <w:p w14:paraId="000004DD"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Elabora una metodología de acuerdo con la temática a tratar, público objetivo y lugar (grupo de jóvenes, mujeres, líderes u organizaciones sociales).</w:t>
            </w:r>
          </w:p>
        </w:tc>
      </w:tr>
      <w:tr w:rsidR="004977BE" w14:paraId="77C1B69F" w14:textId="77777777">
        <w:tc>
          <w:tcPr>
            <w:tcW w:w="704" w:type="dxa"/>
          </w:tcPr>
          <w:p w14:paraId="000004DE"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8.</w:t>
            </w:r>
          </w:p>
        </w:tc>
        <w:tc>
          <w:tcPr>
            <w:tcW w:w="3027" w:type="dxa"/>
          </w:tcPr>
          <w:p w14:paraId="000004DF" w14:textId="77777777" w:rsidR="004977BE" w:rsidRDefault="00767639">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E0"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Coordina con el delegado regional de la COPADEH y solicita apoyo para la identificar organizaciones sociales, personas o líderes de organizaciones.</w:t>
            </w:r>
          </w:p>
        </w:tc>
      </w:tr>
      <w:tr w:rsidR="004977BE" w14:paraId="5D87E60D" w14:textId="77777777">
        <w:tc>
          <w:tcPr>
            <w:tcW w:w="704" w:type="dxa"/>
          </w:tcPr>
          <w:p w14:paraId="000004E1"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9.</w:t>
            </w:r>
          </w:p>
        </w:tc>
        <w:tc>
          <w:tcPr>
            <w:tcW w:w="3027" w:type="dxa"/>
          </w:tcPr>
          <w:p w14:paraId="000004E2"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Formador/Promotor</w:t>
            </w:r>
          </w:p>
        </w:tc>
        <w:tc>
          <w:tcPr>
            <w:tcW w:w="5166" w:type="dxa"/>
          </w:tcPr>
          <w:p w14:paraId="000004E3"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Diseña y elabora la invitación institucional (anexo 16) en forma digital y traslada al promotor.</w:t>
            </w:r>
          </w:p>
        </w:tc>
      </w:tr>
      <w:tr w:rsidR="004977BE" w14:paraId="419156F7" w14:textId="77777777">
        <w:tc>
          <w:tcPr>
            <w:tcW w:w="704" w:type="dxa"/>
          </w:tcPr>
          <w:p w14:paraId="000004E4"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  10.</w:t>
            </w:r>
          </w:p>
        </w:tc>
        <w:tc>
          <w:tcPr>
            <w:tcW w:w="3027" w:type="dxa"/>
          </w:tcPr>
          <w:p w14:paraId="000004E5" w14:textId="77777777" w:rsidR="004977BE" w:rsidRDefault="00767639">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E6"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Envía la invitación institucional y solicita el apoyo al delegado regional de COPADEH y de las instituciones y organizaciones para la coordinación de la convocatoria.</w:t>
            </w:r>
          </w:p>
        </w:tc>
      </w:tr>
      <w:tr w:rsidR="004977BE" w14:paraId="7FC21E30" w14:textId="77777777">
        <w:tc>
          <w:tcPr>
            <w:tcW w:w="704" w:type="dxa"/>
          </w:tcPr>
          <w:p w14:paraId="000004E7"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  11.</w:t>
            </w:r>
          </w:p>
        </w:tc>
        <w:tc>
          <w:tcPr>
            <w:tcW w:w="3027" w:type="dxa"/>
          </w:tcPr>
          <w:p w14:paraId="000004E8"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w:t>
            </w:r>
          </w:p>
        </w:tc>
        <w:tc>
          <w:tcPr>
            <w:tcW w:w="5166" w:type="dxa"/>
          </w:tcPr>
          <w:p w14:paraId="000004E9"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Reconfirma la participación de los invitados a través de correo electrónico o llamadas telefónicas.</w:t>
            </w:r>
          </w:p>
        </w:tc>
      </w:tr>
      <w:tr w:rsidR="004977BE" w14:paraId="550D1D2F" w14:textId="77777777">
        <w:trPr>
          <w:trHeight w:val="1225"/>
        </w:trPr>
        <w:tc>
          <w:tcPr>
            <w:tcW w:w="704" w:type="dxa"/>
          </w:tcPr>
          <w:p w14:paraId="000004E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12.</w:t>
            </w:r>
          </w:p>
        </w:tc>
        <w:tc>
          <w:tcPr>
            <w:tcW w:w="3027" w:type="dxa"/>
          </w:tcPr>
          <w:p w14:paraId="000004EB" w14:textId="77777777" w:rsidR="004977BE" w:rsidRDefault="00767639">
            <w:pPr>
              <w:rPr>
                <w:rFonts w:ascii="Verdana" w:eastAsia="Verdana" w:hAnsi="Verdana" w:cs="Verdana"/>
                <w:b/>
                <w:sz w:val="20"/>
                <w:szCs w:val="20"/>
              </w:rPr>
            </w:pPr>
            <w:r>
              <w:rPr>
                <w:rFonts w:ascii="Verdana" w:eastAsia="Verdana" w:hAnsi="Verdana" w:cs="Verdana"/>
                <w:b/>
                <w:sz w:val="20"/>
                <w:szCs w:val="20"/>
              </w:rPr>
              <w:t>Promotor</w:t>
            </w:r>
          </w:p>
        </w:tc>
        <w:tc>
          <w:tcPr>
            <w:tcW w:w="5166" w:type="dxa"/>
          </w:tcPr>
          <w:p w14:paraId="000004EC"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Asegura la impresión de listados para el registro de los participantes y los recursos didácticos. Solicita los requerimientos logísticos que genera para la realización de la actividad.</w:t>
            </w:r>
          </w:p>
        </w:tc>
      </w:tr>
      <w:tr w:rsidR="004977BE" w14:paraId="732576C1" w14:textId="77777777">
        <w:trPr>
          <w:trHeight w:val="1001"/>
        </w:trPr>
        <w:tc>
          <w:tcPr>
            <w:tcW w:w="704" w:type="dxa"/>
          </w:tcPr>
          <w:p w14:paraId="000004E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lastRenderedPageBreak/>
              <w:t>13.</w:t>
            </w:r>
          </w:p>
          <w:p w14:paraId="000004EE"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3027" w:type="dxa"/>
          </w:tcPr>
          <w:p w14:paraId="000004EF"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Formador </w:t>
            </w:r>
          </w:p>
        </w:tc>
        <w:tc>
          <w:tcPr>
            <w:tcW w:w="5166" w:type="dxa"/>
          </w:tcPr>
          <w:p w14:paraId="000004F0" w14:textId="698AD55E" w:rsidR="004977BE" w:rsidRDefault="00767639">
            <w:pPr>
              <w:jc w:val="both"/>
              <w:rPr>
                <w:rFonts w:ascii="Verdana" w:eastAsia="Verdana" w:hAnsi="Verdana" w:cs="Verdana"/>
                <w:sz w:val="20"/>
                <w:szCs w:val="20"/>
              </w:rPr>
            </w:pPr>
            <w:r>
              <w:rPr>
                <w:rFonts w:ascii="Verdana" w:eastAsia="Verdana" w:hAnsi="Verdana" w:cs="Verdana"/>
                <w:color w:val="000000"/>
                <w:sz w:val="20"/>
                <w:szCs w:val="20"/>
              </w:rPr>
              <w:t xml:space="preserve">Facilita </w:t>
            </w:r>
            <w:r w:rsidR="00C14A67">
              <w:rPr>
                <w:rFonts w:ascii="Verdana" w:eastAsia="Verdana" w:hAnsi="Verdana" w:cs="Verdana"/>
                <w:color w:val="000000"/>
                <w:sz w:val="20"/>
                <w:szCs w:val="20"/>
              </w:rPr>
              <w:t>el evento</w:t>
            </w:r>
            <w:r>
              <w:rPr>
                <w:rFonts w:ascii="Verdana" w:eastAsia="Verdana" w:hAnsi="Verdana" w:cs="Verdana"/>
                <w:color w:val="000000"/>
                <w:sz w:val="20"/>
                <w:szCs w:val="20"/>
              </w:rPr>
              <w:t>, según la metodología de abordaje en temáticas de Paz y de acuerdo con la agenda (ver anexo 19. Elabora informe de la actividad y traslada al jefe para visto bueno.</w:t>
            </w:r>
          </w:p>
        </w:tc>
      </w:tr>
      <w:tr w:rsidR="004977BE" w14:paraId="7F49AC6A" w14:textId="77777777">
        <w:trPr>
          <w:trHeight w:val="844"/>
        </w:trPr>
        <w:tc>
          <w:tcPr>
            <w:tcW w:w="704" w:type="dxa"/>
          </w:tcPr>
          <w:p w14:paraId="000004F1"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14.</w:t>
            </w:r>
          </w:p>
          <w:p w14:paraId="000004F2"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3027" w:type="dxa"/>
          </w:tcPr>
          <w:p w14:paraId="000004F3" w14:textId="77777777" w:rsidR="004977BE" w:rsidRDefault="00767639">
            <w:pPr>
              <w:rPr>
                <w:rFonts w:ascii="Verdana" w:eastAsia="Verdana" w:hAnsi="Verdana" w:cs="Verdana"/>
                <w:b/>
                <w:sz w:val="20"/>
                <w:szCs w:val="20"/>
              </w:rPr>
            </w:pPr>
            <w:r>
              <w:rPr>
                <w:rFonts w:ascii="Verdana" w:eastAsia="Verdana" w:hAnsi="Verdana" w:cs="Verdana"/>
                <w:b/>
                <w:color w:val="000000"/>
                <w:sz w:val="20"/>
                <w:szCs w:val="20"/>
              </w:rPr>
              <w:t>Jefe de DESEFOPAZ</w:t>
            </w:r>
          </w:p>
        </w:tc>
        <w:tc>
          <w:tcPr>
            <w:tcW w:w="5166" w:type="dxa"/>
          </w:tcPr>
          <w:p w14:paraId="000004F4"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revisa si tiene observaciones regresa a paso13, si no tiene observaciones firma el informe y traslada al Formador.  </w:t>
            </w:r>
          </w:p>
        </w:tc>
      </w:tr>
      <w:tr w:rsidR="004977BE" w14:paraId="48686AB3" w14:textId="77777777">
        <w:tc>
          <w:tcPr>
            <w:tcW w:w="704" w:type="dxa"/>
          </w:tcPr>
          <w:p w14:paraId="000004F5"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15.</w:t>
            </w:r>
          </w:p>
        </w:tc>
        <w:tc>
          <w:tcPr>
            <w:tcW w:w="3027" w:type="dxa"/>
          </w:tcPr>
          <w:p w14:paraId="000004F6"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Formador/Promotor</w:t>
            </w:r>
          </w:p>
        </w:tc>
        <w:tc>
          <w:tcPr>
            <w:tcW w:w="5166" w:type="dxa"/>
          </w:tcPr>
          <w:p w14:paraId="000004F7"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Traslada informe a las Unidades (Financiero y Planificación) y archiva.</w:t>
            </w:r>
          </w:p>
        </w:tc>
      </w:tr>
      <w:tr w:rsidR="004977BE" w14:paraId="68D2292B" w14:textId="77777777">
        <w:tc>
          <w:tcPr>
            <w:tcW w:w="704" w:type="dxa"/>
          </w:tcPr>
          <w:p w14:paraId="000004F8"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16.</w:t>
            </w:r>
          </w:p>
        </w:tc>
        <w:tc>
          <w:tcPr>
            <w:tcW w:w="8193" w:type="dxa"/>
            <w:gridSpan w:val="2"/>
          </w:tcPr>
          <w:p w14:paraId="000004F9"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tc>
      </w:tr>
    </w:tbl>
    <w:p w14:paraId="000004FB" w14:textId="77777777" w:rsidR="004977BE" w:rsidRDefault="004977BE">
      <w:pPr>
        <w:jc w:val="both"/>
        <w:rPr>
          <w:rFonts w:ascii="Verdana" w:eastAsia="Verdana" w:hAnsi="Verdana" w:cs="Verdana"/>
          <w:b/>
          <w:sz w:val="24"/>
          <w:szCs w:val="24"/>
        </w:rPr>
      </w:pPr>
    </w:p>
    <w:p w14:paraId="000004FC" w14:textId="77777777" w:rsidR="004977BE" w:rsidRDefault="004977BE">
      <w:pPr>
        <w:jc w:val="both"/>
        <w:rPr>
          <w:rFonts w:ascii="Verdana" w:eastAsia="Verdana" w:hAnsi="Verdana" w:cs="Verdana"/>
          <w:b/>
          <w:sz w:val="24"/>
          <w:szCs w:val="24"/>
        </w:rPr>
      </w:pPr>
    </w:p>
    <w:p w14:paraId="000004FD" w14:textId="77777777" w:rsidR="004977BE" w:rsidRDefault="004977BE">
      <w:pPr>
        <w:jc w:val="both"/>
        <w:rPr>
          <w:rFonts w:ascii="Verdana" w:eastAsia="Verdana" w:hAnsi="Verdana" w:cs="Verdana"/>
          <w:b/>
          <w:sz w:val="24"/>
          <w:szCs w:val="24"/>
        </w:rPr>
      </w:pPr>
    </w:p>
    <w:p w14:paraId="000004FE" w14:textId="77777777" w:rsidR="004977BE" w:rsidRDefault="004977BE">
      <w:pPr>
        <w:jc w:val="both"/>
        <w:rPr>
          <w:rFonts w:ascii="Verdana" w:eastAsia="Verdana" w:hAnsi="Verdana" w:cs="Verdana"/>
          <w:b/>
          <w:sz w:val="24"/>
          <w:szCs w:val="24"/>
        </w:rPr>
      </w:pPr>
    </w:p>
    <w:p w14:paraId="000004FF" w14:textId="77777777" w:rsidR="004977BE" w:rsidRDefault="004977BE">
      <w:pPr>
        <w:jc w:val="both"/>
        <w:rPr>
          <w:rFonts w:ascii="Verdana" w:eastAsia="Verdana" w:hAnsi="Verdana" w:cs="Verdana"/>
          <w:b/>
          <w:sz w:val="24"/>
          <w:szCs w:val="24"/>
        </w:rPr>
      </w:pPr>
    </w:p>
    <w:p w14:paraId="00000500" w14:textId="77777777" w:rsidR="004977BE" w:rsidRDefault="004977BE">
      <w:pPr>
        <w:jc w:val="both"/>
        <w:rPr>
          <w:rFonts w:ascii="Verdana" w:eastAsia="Verdana" w:hAnsi="Verdana" w:cs="Verdana"/>
          <w:b/>
          <w:sz w:val="24"/>
          <w:szCs w:val="24"/>
        </w:rPr>
      </w:pPr>
    </w:p>
    <w:p w14:paraId="00000501" w14:textId="77777777" w:rsidR="004977BE" w:rsidRDefault="004977BE">
      <w:pPr>
        <w:jc w:val="both"/>
        <w:rPr>
          <w:rFonts w:ascii="Verdana" w:eastAsia="Verdana" w:hAnsi="Verdana" w:cs="Verdana"/>
          <w:b/>
          <w:sz w:val="24"/>
          <w:szCs w:val="24"/>
        </w:rPr>
      </w:pPr>
    </w:p>
    <w:p w14:paraId="00000502" w14:textId="77777777" w:rsidR="004977BE" w:rsidRDefault="004977BE">
      <w:pPr>
        <w:jc w:val="both"/>
        <w:rPr>
          <w:rFonts w:ascii="Verdana" w:eastAsia="Verdana" w:hAnsi="Verdana" w:cs="Verdana"/>
          <w:b/>
          <w:sz w:val="24"/>
          <w:szCs w:val="24"/>
        </w:rPr>
      </w:pPr>
    </w:p>
    <w:p w14:paraId="00000503" w14:textId="77777777" w:rsidR="004977BE" w:rsidRDefault="004977BE">
      <w:pPr>
        <w:jc w:val="both"/>
        <w:rPr>
          <w:rFonts w:ascii="Verdana" w:eastAsia="Verdana" w:hAnsi="Verdana" w:cs="Verdana"/>
          <w:b/>
          <w:sz w:val="24"/>
          <w:szCs w:val="24"/>
        </w:rPr>
      </w:pPr>
    </w:p>
    <w:p w14:paraId="00000504" w14:textId="77777777" w:rsidR="004977BE" w:rsidRDefault="004977BE">
      <w:pPr>
        <w:jc w:val="both"/>
        <w:rPr>
          <w:rFonts w:ascii="Verdana" w:eastAsia="Verdana" w:hAnsi="Verdana" w:cs="Verdana"/>
          <w:b/>
          <w:sz w:val="24"/>
          <w:szCs w:val="24"/>
        </w:rPr>
      </w:pPr>
    </w:p>
    <w:p w14:paraId="00000505" w14:textId="77777777" w:rsidR="004977BE" w:rsidRDefault="004977BE">
      <w:pPr>
        <w:jc w:val="both"/>
        <w:rPr>
          <w:rFonts w:ascii="Verdana" w:eastAsia="Verdana" w:hAnsi="Verdana" w:cs="Verdana"/>
          <w:b/>
          <w:sz w:val="24"/>
          <w:szCs w:val="24"/>
        </w:rPr>
      </w:pPr>
    </w:p>
    <w:p w14:paraId="00000506" w14:textId="77777777" w:rsidR="004977BE" w:rsidRDefault="004977BE">
      <w:pPr>
        <w:jc w:val="both"/>
        <w:rPr>
          <w:rFonts w:ascii="Verdana" w:eastAsia="Verdana" w:hAnsi="Verdana" w:cs="Verdana"/>
          <w:b/>
          <w:sz w:val="24"/>
          <w:szCs w:val="24"/>
        </w:rPr>
      </w:pPr>
    </w:p>
    <w:p w14:paraId="00000507" w14:textId="77777777" w:rsidR="004977BE" w:rsidRDefault="004977BE">
      <w:pPr>
        <w:jc w:val="both"/>
        <w:rPr>
          <w:rFonts w:ascii="Verdana" w:eastAsia="Verdana" w:hAnsi="Verdana" w:cs="Verdana"/>
          <w:b/>
          <w:sz w:val="24"/>
          <w:szCs w:val="24"/>
        </w:rPr>
      </w:pPr>
    </w:p>
    <w:p w14:paraId="00000508" w14:textId="77777777" w:rsidR="004977BE" w:rsidRDefault="004977BE">
      <w:pPr>
        <w:jc w:val="both"/>
        <w:rPr>
          <w:rFonts w:ascii="Verdana" w:eastAsia="Verdana" w:hAnsi="Verdana" w:cs="Verdana"/>
          <w:b/>
          <w:sz w:val="24"/>
          <w:szCs w:val="24"/>
        </w:rPr>
      </w:pPr>
    </w:p>
    <w:p w14:paraId="00000509" w14:textId="77777777" w:rsidR="004977BE" w:rsidRDefault="004977BE">
      <w:pPr>
        <w:jc w:val="both"/>
        <w:rPr>
          <w:rFonts w:ascii="Verdana" w:eastAsia="Verdana" w:hAnsi="Verdana" w:cs="Verdana"/>
          <w:b/>
          <w:sz w:val="24"/>
          <w:szCs w:val="24"/>
        </w:rPr>
      </w:pPr>
    </w:p>
    <w:p w14:paraId="16A8369D" w14:textId="77777777" w:rsidR="00CA6B00" w:rsidRDefault="00CA6B00">
      <w:pPr>
        <w:jc w:val="both"/>
        <w:rPr>
          <w:rFonts w:ascii="Verdana" w:eastAsia="Verdana" w:hAnsi="Verdana" w:cs="Verdana"/>
          <w:b/>
          <w:sz w:val="24"/>
          <w:szCs w:val="24"/>
        </w:rPr>
      </w:pPr>
    </w:p>
    <w:p w14:paraId="0000050A" w14:textId="77777777" w:rsidR="004977BE" w:rsidRDefault="004977BE">
      <w:pPr>
        <w:jc w:val="both"/>
        <w:rPr>
          <w:rFonts w:ascii="Verdana" w:eastAsia="Verdana" w:hAnsi="Verdana" w:cs="Verdana"/>
          <w:b/>
          <w:sz w:val="24"/>
          <w:szCs w:val="24"/>
        </w:rPr>
      </w:pPr>
    </w:p>
    <w:p w14:paraId="0000050B" w14:textId="087CC0DE" w:rsidR="004977BE" w:rsidRDefault="00767639">
      <w:pPr>
        <w:pBdr>
          <w:top w:val="nil"/>
          <w:left w:val="nil"/>
          <w:bottom w:val="nil"/>
          <w:right w:val="nil"/>
          <w:between w:val="nil"/>
        </w:pBdr>
        <w:spacing w:after="0" w:line="240" w:lineRule="auto"/>
        <w:jc w:val="both"/>
        <w:rPr>
          <w:rFonts w:ascii="Verdana" w:eastAsia="Verdana" w:hAnsi="Verdana" w:cs="Verdana"/>
          <w:b/>
          <w:color w:val="000000"/>
          <w:sz w:val="20"/>
          <w:szCs w:val="20"/>
        </w:rPr>
      </w:pPr>
      <w:bookmarkStart w:id="48" w:name="_heading=h.3as4poj" w:colFirst="0" w:colLast="0"/>
      <w:bookmarkEnd w:id="48"/>
      <w:r>
        <w:rPr>
          <w:rFonts w:ascii="Verdana" w:eastAsia="Verdana" w:hAnsi="Verdana" w:cs="Verdana"/>
          <w:b/>
          <w:color w:val="000000"/>
          <w:sz w:val="20"/>
          <w:szCs w:val="20"/>
        </w:rPr>
        <w:lastRenderedPageBreak/>
        <w:t xml:space="preserve">15.6.2 FLUJOGRAMA DEL PROCEDIMIENTO PARA EL ABORDAJE DE TEMÁTICAS DE PAZ CON LA </w:t>
      </w:r>
      <w:r w:rsidR="00BA6C54" w:rsidRPr="00BA6C54">
        <w:rPr>
          <w:rFonts w:ascii="Verdana" w:eastAsia="Verdana" w:hAnsi="Verdana" w:cs="Verdana"/>
          <w:b/>
          <w:color w:val="000000"/>
          <w:sz w:val="20"/>
          <w:szCs w:val="20"/>
        </w:rPr>
        <w:t>POBLACIÓN EN GENERAL.</w:t>
      </w:r>
    </w:p>
    <w:p w14:paraId="0000050C" w14:textId="530B50BF" w:rsidR="004977BE" w:rsidRDefault="004977BE">
      <w:pPr>
        <w:pBdr>
          <w:top w:val="nil"/>
          <w:left w:val="nil"/>
          <w:bottom w:val="nil"/>
          <w:right w:val="nil"/>
          <w:between w:val="nil"/>
        </w:pBdr>
        <w:spacing w:after="0" w:line="240" w:lineRule="auto"/>
      </w:pPr>
    </w:p>
    <w:p w14:paraId="0000050D" w14:textId="2B2802B4" w:rsidR="004977BE" w:rsidRDefault="00CA6B00">
      <w:pPr>
        <w:pBdr>
          <w:top w:val="nil"/>
          <w:left w:val="nil"/>
          <w:bottom w:val="nil"/>
          <w:right w:val="nil"/>
          <w:between w:val="nil"/>
        </w:pBdr>
        <w:spacing w:after="0" w:line="240" w:lineRule="auto"/>
      </w:pPr>
      <w:r>
        <w:object w:dxaOrig="11295" w:dyaOrig="15165" w14:anchorId="25C303D6">
          <v:shape id="_x0000_i1034" type="#_x0000_t75" style="width:441.75pt;height:531.75pt" o:ole="">
            <v:imagedata r:id="rId28" o:title=""/>
          </v:shape>
          <o:OLEObject Type="Embed" ProgID="Visio.Drawing.15" ShapeID="_x0000_i1034" DrawAspect="Content" ObjectID="_1771999134" r:id="rId29"/>
        </w:object>
      </w:r>
    </w:p>
    <w:p w14:paraId="0000050E" w14:textId="4CE8AC4D" w:rsidR="004977BE" w:rsidRDefault="004977BE">
      <w:pPr>
        <w:pBdr>
          <w:top w:val="nil"/>
          <w:left w:val="nil"/>
          <w:bottom w:val="nil"/>
          <w:right w:val="nil"/>
          <w:between w:val="nil"/>
        </w:pBdr>
        <w:spacing w:after="0" w:line="240" w:lineRule="auto"/>
      </w:pPr>
    </w:p>
    <w:p w14:paraId="167710A8" w14:textId="736E0B63" w:rsidR="00CA6B00" w:rsidRDefault="00CA6B00">
      <w:pPr>
        <w:pBdr>
          <w:top w:val="nil"/>
          <w:left w:val="nil"/>
          <w:bottom w:val="nil"/>
          <w:right w:val="nil"/>
          <w:between w:val="nil"/>
        </w:pBdr>
        <w:spacing w:after="0" w:line="240" w:lineRule="auto"/>
      </w:pPr>
      <w:r>
        <w:object w:dxaOrig="11295" w:dyaOrig="14881" w14:anchorId="7A9240A5">
          <v:shape id="_x0000_i1035" type="#_x0000_t75" style="width:441.75pt;height:582pt" o:ole="">
            <v:imagedata r:id="rId30" o:title=""/>
          </v:shape>
          <o:OLEObject Type="Embed" ProgID="Visio.Drawing.15" ShapeID="_x0000_i1035" DrawAspect="Content" ObjectID="_1771999135" r:id="rId31"/>
        </w:object>
      </w:r>
    </w:p>
    <w:p w14:paraId="0000050F" w14:textId="6C2CA179" w:rsidR="004977BE" w:rsidRPr="00C14A67" w:rsidRDefault="00767639" w:rsidP="00BA6C54">
      <w:pPr>
        <w:pStyle w:val="Ttulo2"/>
        <w:spacing w:after="0"/>
        <w:ind w:left="426" w:hanging="426"/>
        <w:jc w:val="both"/>
        <w:rPr>
          <w:rFonts w:ascii="Verdana" w:eastAsia="Verdana" w:hAnsi="Verdana" w:cs="Verdana"/>
          <w:i w:val="0"/>
          <w:sz w:val="20"/>
          <w:szCs w:val="20"/>
        </w:rPr>
      </w:pPr>
      <w:bookmarkStart w:id="49" w:name="_heading=h.1pxezwc" w:colFirst="0" w:colLast="0"/>
      <w:bookmarkStart w:id="50" w:name="_Toc161300159"/>
      <w:bookmarkEnd w:id="49"/>
      <w:r>
        <w:rPr>
          <w:rFonts w:ascii="Verdana" w:eastAsia="Verdana" w:hAnsi="Verdana" w:cs="Verdana"/>
          <w:i w:val="0"/>
          <w:sz w:val="20"/>
          <w:szCs w:val="20"/>
        </w:rPr>
        <w:lastRenderedPageBreak/>
        <w:t xml:space="preserve">15.7 </w:t>
      </w:r>
      <w:r w:rsidRPr="00C14A67">
        <w:rPr>
          <w:rFonts w:ascii="Verdana" w:eastAsia="Verdana" w:hAnsi="Verdana" w:cs="Verdana"/>
          <w:i w:val="0"/>
          <w:sz w:val="20"/>
          <w:szCs w:val="20"/>
        </w:rPr>
        <w:t>PROCEDIMIENTO PARA</w:t>
      </w:r>
      <w:r w:rsidR="00BA6C54" w:rsidRPr="00C14A67">
        <w:rPr>
          <w:rFonts w:ascii="Verdana" w:eastAsia="Verdana" w:hAnsi="Verdana" w:cs="Verdana"/>
          <w:i w:val="0"/>
          <w:sz w:val="20"/>
          <w:szCs w:val="20"/>
        </w:rPr>
        <w:t xml:space="preserve"> LA COORDINACIÓN DE EVENTOS EN ATENCIÓN A LOS DERECHOS HUMANOS Y CULTURA DE PAZ.</w:t>
      </w:r>
      <w:bookmarkEnd w:id="50"/>
    </w:p>
    <w:p w14:paraId="00000510" w14:textId="77777777" w:rsidR="004977BE" w:rsidRPr="00C14A67" w:rsidRDefault="004977BE">
      <w:pPr>
        <w:pBdr>
          <w:top w:val="nil"/>
          <w:left w:val="nil"/>
          <w:bottom w:val="nil"/>
          <w:right w:val="nil"/>
          <w:between w:val="nil"/>
        </w:pBdr>
        <w:spacing w:after="0" w:line="240" w:lineRule="auto"/>
        <w:ind w:left="1080"/>
        <w:rPr>
          <w:rFonts w:ascii="Verdana" w:eastAsia="Verdana" w:hAnsi="Verdana" w:cs="Verdana"/>
          <w:b/>
          <w:color w:val="000000"/>
          <w:sz w:val="24"/>
          <w:szCs w:val="24"/>
        </w:rPr>
      </w:pPr>
    </w:p>
    <w:p w14:paraId="5A8AC897" w14:textId="43C744DB" w:rsidR="0014191E" w:rsidRPr="00C14A67" w:rsidRDefault="0014191E" w:rsidP="0014191E">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Jefe/Formador:</w:t>
      </w:r>
      <w:r w:rsidRPr="00C14A67">
        <w:rPr>
          <w:rFonts w:ascii="Verdana" w:eastAsia="Verdana" w:hAnsi="Verdana" w:cs="Verdana"/>
          <w:color w:val="000000"/>
          <w:sz w:val="20"/>
          <w:szCs w:val="20"/>
        </w:rPr>
        <w:t xml:space="preserve"> Planifica la temática y diseña las acciones a realizar para su abordaje.</w:t>
      </w:r>
    </w:p>
    <w:p w14:paraId="193E3BE0" w14:textId="54C8C630" w:rsidR="0014191E" w:rsidRPr="00C14A67" w:rsidRDefault="0014191E" w:rsidP="0014191E">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Jefe:</w:t>
      </w:r>
      <w:r w:rsidRPr="00C14A67">
        <w:rPr>
          <w:rFonts w:ascii="Verdana" w:eastAsia="Verdana" w:hAnsi="Verdana" w:cs="Verdana"/>
          <w:color w:val="000000"/>
          <w:sz w:val="20"/>
          <w:szCs w:val="20"/>
        </w:rPr>
        <w:t xml:space="preserve"> Traslada la planificación elaborada de la temática, por lo</w:t>
      </w:r>
      <w:r w:rsidR="00C14A67">
        <w:rPr>
          <w:rFonts w:ascii="Verdana" w:eastAsia="Verdana" w:hAnsi="Verdana" w:cs="Verdana"/>
          <w:color w:val="000000"/>
          <w:sz w:val="20"/>
          <w:szCs w:val="20"/>
        </w:rPr>
        <w:t>s</w:t>
      </w:r>
      <w:r w:rsidRPr="00C14A67">
        <w:rPr>
          <w:rFonts w:ascii="Verdana" w:eastAsia="Verdana" w:hAnsi="Verdana" w:cs="Verdana"/>
          <w:color w:val="000000"/>
          <w:sz w:val="20"/>
          <w:szCs w:val="20"/>
        </w:rPr>
        <w:t xml:space="preserve"> medios internos de comunicación oficiales al director de la DIFOPAZ para su análisis y aprobación.</w:t>
      </w:r>
    </w:p>
    <w:p w14:paraId="038BACE3" w14:textId="77777777" w:rsidR="0014191E" w:rsidRPr="00C14A67" w:rsidRDefault="0014191E" w:rsidP="0014191E">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Director de Fortalecimiento de la Paz:</w:t>
      </w:r>
      <w:r w:rsidRPr="00C14A67">
        <w:rPr>
          <w:rFonts w:ascii="Verdana" w:eastAsia="Verdana" w:hAnsi="Verdana" w:cs="Verdana"/>
          <w:color w:val="000000"/>
          <w:sz w:val="20"/>
          <w:szCs w:val="20"/>
        </w:rPr>
        <w:t xml:space="preserve"> Revisa, analiza, aprueba el documento de planificación y traslada a la secretaria, si tiene observaciones regresa a paso 1 para las correcciones correspondientes. </w:t>
      </w:r>
    </w:p>
    <w:p w14:paraId="00000515" w14:textId="245E3D35"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Secretaria:</w:t>
      </w:r>
      <w:r w:rsidR="0014191E" w:rsidRPr="00C14A67">
        <w:rPr>
          <w:rFonts w:ascii="Verdana" w:eastAsia="Verdana" w:hAnsi="Verdana" w:cs="Verdana"/>
          <w:color w:val="000000"/>
          <w:sz w:val="20"/>
          <w:szCs w:val="20"/>
        </w:rPr>
        <w:t xml:space="preserve"> </w:t>
      </w:r>
      <w:r w:rsidRPr="00C14A67">
        <w:rPr>
          <w:rFonts w:ascii="Verdana" w:eastAsia="Verdana" w:hAnsi="Verdana" w:cs="Verdana"/>
          <w:color w:val="000000"/>
          <w:sz w:val="20"/>
          <w:szCs w:val="20"/>
        </w:rPr>
        <w:t>Traslada el documento aprobado firmado y sellado al jefe de DESEFOPAZ.</w:t>
      </w:r>
    </w:p>
    <w:p w14:paraId="00000516" w14:textId="77777777"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b/>
          <w:color w:val="000000"/>
          <w:sz w:val="20"/>
          <w:szCs w:val="20"/>
        </w:rPr>
      </w:pPr>
      <w:r w:rsidRPr="00C14A67">
        <w:rPr>
          <w:rFonts w:ascii="Verdana" w:eastAsia="Verdana" w:hAnsi="Verdana" w:cs="Verdana"/>
          <w:b/>
          <w:color w:val="000000"/>
          <w:sz w:val="20"/>
          <w:szCs w:val="20"/>
        </w:rPr>
        <w:t xml:space="preserve">Jefe de DESEFOPAZ: </w:t>
      </w:r>
      <w:r w:rsidRPr="00C14A67">
        <w:rPr>
          <w:rFonts w:ascii="Verdana" w:eastAsia="Verdana" w:hAnsi="Verdana" w:cs="Verdana"/>
          <w:color w:val="000000"/>
          <w:sz w:val="20"/>
          <w:szCs w:val="20"/>
        </w:rPr>
        <w:t>Notifica por correo electrónico la asignación del Formador y promotor, que serán los encargados de la coordinación de la actividad.</w:t>
      </w:r>
    </w:p>
    <w:p w14:paraId="00000517" w14:textId="570BF165"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Formador/Promotor: </w:t>
      </w:r>
      <w:r w:rsidRPr="00C14A67">
        <w:rPr>
          <w:rFonts w:ascii="Verdana" w:eastAsia="Verdana" w:hAnsi="Verdana" w:cs="Verdana"/>
          <w:color w:val="000000"/>
          <w:sz w:val="20"/>
          <w:szCs w:val="20"/>
        </w:rPr>
        <w:t>Identifica</w:t>
      </w:r>
      <w:r w:rsidR="0014191E" w:rsidRPr="00C14A67">
        <w:rPr>
          <w:rFonts w:ascii="Verdana" w:eastAsia="Verdana" w:hAnsi="Verdana" w:cs="Verdana"/>
          <w:color w:val="000000"/>
          <w:sz w:val="20"/>
          <w:szCs w:val="20"/>
        </w:rPr>
        <w:t>n</w:t>
      </w:r>
      <w:r w:rsidRPr="00C14A67">
        <w:rPr>
          <w:rFonts w:ascii="Verdana" w:eastAsia="Verdana" w:hAnsi="Verdana" w:cs="Verdana"/>
          <w:color w:val="000000"/>
          <w:sz w:val="20"/>
          <w:szCs w:val="20"/>
        </w:rPr>
        <w:t xml:space="preserve"> y elabora</w:t>
      </w:r>
      <w:r w:rsidR="0014191E" w:rsidRPr="00C14A67">
        <w:rPr>
          <w:rFonts w:ascii="Verdana" w:eastAsia="Verdana" w:hAnsi="Verdana" w:cs="Verdana"/>
          <w:color w:val="000000"/>
          <w:sz w:val="20"/>
          <w:szCs w:val="20"/>
        </w:rPr>
        <w:t>n el</w:t>
      </w:r>
      <w:r w:rsidRPr="00C14A67">
        <w:rPr>
          <w:rFonts w:ascii="Verdana" w:eastAsia="Verdana" w:hAnsi="Verdana" w:cs="Verdana"/>
          <w:color w:val="000000"/>
          <w:sz w:val="20"/>
          <w:szCs w:val="20"/>
        </w:rPr>
        <w:t xml:space="preserve"> directorio de las instituciones e invitados especiales acorde </w:t>
      </w:r>
      <w:r w:rsidR="00C14A67">
        <w:rPr>
          <w:rFonts w:ascii="Verdana" w:eastAsia="Verdana" w:hAnsi="Verdana" w:cs="Verdana"/>
          <w:color w:val="000000"/>
          <w:sz w:val="20"/>
          <w:szCs w:val="20"/>
        </w:rPr>
        <w:t>al evento</w:t>
      </w:r>
      <w:r w:rsidRPr="00C14A67">
        <w:rPr>
          <w:rFonts w:ascii="Verdana" w:eastAsia="Verdana" w:hAnsi="Verdana" w:cs="Verdana"/>
          <w:color w:val="000000"/>
          <w:sz w:val="20"/>
          <w:szCs w:val="20"/>
        </w:rPr>
        <w:t>. Realiza</w:t>
      </w:r>
      <w:r w:rsidR="0014191E" w:rsidRPr="00C14A67">
        <w:rPr>
          <w:rFonts w:ascii="Verdana" w:eastAsia="Verdana" w:hAnsi="Verdana" w:cs="Verdana"/>
          <w:color w:val="000000"/>
          <w:sz w:val="20"/>
          <w:szCs w:val="20"/>
        </w:rPr>
        <w:t>n</w:t>
      </w:r>
      <w:r w:rsidRPr="00C14A67">
        <w:rPr>
          <w:rFonts w:ascii="Verdana" w:eastAsia="Verdana" w:hAnsi="Verdana" w:cs="Verdana"/>
          <w:color w:val="000000"/>
          <w:sz w:val="20"/>
          <w:szCs w:val="20"/>
        </w:rPr>
        <w:t xml:space="preserve"> la comunicación con </w:t>
      </w:r>
      <w:r w:rsidR="0014191E" w:rsidRPr="00C14A67">
        <w:rPr>
          <w:rFonts w:ascii="Verdana" w:eastAsia="Verdana" w:hAnsi="Verdana" w:cs="Verdana"/>
          <w:color w:val="000000"/>
          <w:sz w:val="20"/>
          <w:szCs w:val="20"/>
        </w:rPr>
        <w:t>los enlaces institucionales</w:t>
      </w:r>
      <w:r w:rsidRPr="00C14A67">
        <w:rPr>
          <w:rFonts w:ascii="Verdana" w:eastAsia="Verdana" w:hAnsi="Verdana" w:cs="Verdana"/>
          <w:color w:val="000000"/>
          <w:sz w:val="20"/>
          <w:szCs w:val="20"/>
        </w:rPr>
        <w:t xml:space="preserve"> involucrad</w:t>
      </w:r>
      <w:r w:rsidR="0014191E" w:rsidRPr="00C14A67">
        <w:rPr>
          <w:rFonts w:ascii="Verdana" w:eastAsia="Verdana" w:hAnsi="Verdana" w:cs="Verdana"/>
          <w:color w:val="000000"/>
          <w:sz w:val="20"/>
          <w:szCs w:val="20"/>
        </w:rPr>
        <w:t>o</w:t>
      </w:r>
      <w:r w:rsidRPr="00C14A67">
        <w:rPr>
          <w:rFonts w:ascii="Verdana" w:eastAsia="Verdana" w:hAnsi="Verdana" w:cs="Verdana"/>
          <w:color w:val="000000"/>
          <w:sz w:val="20"/>
          <w:szCs w:val="20"/>
        </w:rPr>
        <w:t xml:space="preserve">s para la realización </w:t>
      </w:r>
      <w:r w:rsidR="00C14A67">
        <w:rPr>
          <w:rFonts w:ascii="Verdana" w:eastAsia="Verdana" w:hAnsi="Verdana" w:cs="Verdana"/>
          <w:color w:val="000000"/>
          <w:sz w:val="20"/>
          <w:szCs w:val="20"/>
        </w:rPr>
        <w:t>del evento</w:t>
      </w:r>
      <w:r w:rsidRPr="00C14A67">
        <w:rPr>
          <w:rFonts w:ascii="Verdana" w:eastAsia="Verdana" w:hAnsi="Verdana" w:cs="Verdana"/>
          <w:color w:val="000000"/>
          <w:sz w:val="20"/>
          <w:szCs w:val="20"/>
        </w:rPr>
        <w:t xml:space="preserve"> a través de llamadas telefónicas y correos electrónicos.</w:t>
      </w:r>
    </w:p>
    <w:p w14:paraId="00000518" w14:textId="2E5C1CBD"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Promotor:</w:t>
      </w:r>
      <w:r w:rsidRPr="00C14A67">
        <w:rPr>
          <w:rFonts w:ascii="Verdana" w:eastAsia="Verdana" w:hAnsi="Verdana" w:cs="Verdana"/>
          <w:color w:val="000000"/>
          <w:sz w:val="20"/>
          <w:szCs w:val="20"/>
        </w:rPr>
        <w:t xml:space="preserve"> Solicita el requerimiento logístico (anexo 17) y financiero que genera para la realización </w:t>
      </w:r>
      <w:r w:rsidR="00C14A67">
        <w:rPr>
          <w:rFonts w:ascii="Verdana" w:eastAsia="Verdana" w:hAnsi="Verdana" w:cs="Verdana"/>
          <w:color w:val="000000"/>
          <w:sz w:val="20"/>
          <w:szCs w:val="20"/>
        </w:rPr>
        <w:t>del evento</w:t>
      </w:r>
      <w:r w:rsidRPr="00C14A67">
        <w:rPr>
          <w:rFonts w:ascii="Verdana" w:eastAsia="Verdana" w:hAnsi="Verdana" w:cs="Verdana"/>
          <w:color w:val="000000"/>
          <w:sz w:val="20"/>
          <w:szCs w:val="20"/>
        </w:rPr>
        <w:t>.</w:t>
      </w:r>
    </w:p>
    <w:p w14:paraId="00000519" w14:textId="58AD078D"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bookmarkStart w:id="51" w:name="_heading=h.49x2ik5" w:colFirst="0" w:colLast="0"/>
      <w:bookmarkEnd w:id="51"/>
      <w:r w:rsidRPr="00C14A67">
        <w:rPr>
          <w:rFonts w:ascii="Verdana" w:eastAsia="Verdana" w:hAnsi="Verdana" w:cs="Verdana"/>
          <w:b/>
          <w:color w:val="000000"/>
          <w:sz w:val="20"/>
          <w:szCs w:val="20"/>
        </w:rPr>
        <w:t xml:space="preserve"> Formador/Promotor:</w:t>
      </w:r>
      <w:r w:rsidRPr="00C14A67">
        <w:rPr>
          <w:rFonts w:ascii="Verdana" w:eastAsia="Verdana" w:hAnsi="Verdana" w:cs="Verdana"/>
          <w:color w:val="000000"/>
          <w:sz w:val="20"/>
          <w:szCs w:val="20"/>
        </w:rPr>
        <w:t xml:space="preserve"> Diseña la invitación institucional </w:t>
      </w:r>
      <w:r w:rsidR="0014191E" w:rsidRPr="00C14A67">
        <w:rPr>
          <w:rFonts w:ascii="Verdana" w:eastAsia="Verdana" w:hAnsi="Verdana" w:cs="Verdana"/>
          <w:color w:val="000000"/>
          <w:sz w:val="20"/>
          <w:szCs w:val="20"/>
        </w:rPr>
        <w:t xml:space="preserve">y la agenda </w:t>
      </w:r>
      <w:r w:rsidRPr="00C14A67">
        <w:rPr>
          <w:rFonts w:ascii="Verdana" w:eastAsia="Verdana" w:hAnsi="Verdana" w:cs="Verdana"/>
          <w:color w:val="000000"/>
          <w:sz w:val="20"/>
          <w:szCs w:val="20"/>
        </w:rPr>
        <w:t xml:space="preserve">(anexo 16) en forma digital. </w:t>
      </w:r>
    </w:p>
    <w:p w14:paraId="0000051A" w14:textId="77777777"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 Promotor</w:t>
      </w:r>
      <w:r w:rsidRPr="00C14A67">
        <w:rPr>
          <w:rFonts w:ascii="Verdana" w:eastAsia="Verdana" w:hAnsi="Verdana" w:cs="Verdana"/>
          <w:color w:val="000000"/>
          <w:sz w:val="20"/>
          <w:szCs w:val="20"/>
        </w:rPr>
        <w:t xml:space="preserve">: Envía la invitación institucional en digital a los enlaces y reconfirma la participación de los invitados a través de correo electrónico y llamadas telefónicas. Asegura la impresión de listados para el registro de los participantes. </w:t>
      </w:r>
    </w:p>
    <w:p w14:paraId="0000051B" w14:textId="52A2DF36"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 Formador:</w:t>
      </w:r>
      <w:r w:rsidRPr="00C14A67">
        <w:rPr>
          <w:rFonts w:ascii="Verdana" w:eastAsia="Verdana" w:hAnsi="Verdana" w:cs="Verdana"/>
          <w:color w:val="000000"/>
          <w:sz w:val="20"/>
          <w:szCs w:val="20"/>
        </w:rPr>
        <w:t xml:space="preserve"> Facilita </w:t>
      </w:r>
      <w:r w:rsidR="00C14A67">
        <w:rPr>
          <w:rFonts w:ascii="Verdana" w:eastAsia="Verdana" w:hAnsi="Verdana" w:cs="Verdana"/>
          <w:color w:val="000000"/>
          <w:sz w:val="20"/>
          <w:szCs w:val="20"/>
        </w:rPr>
        <w:t>el evento</w:t>
      </w:r>
      <w:r w:rsidRPr="00C14A67">
        <w:rPr>
          <w:rFonts w:ascii="Verdana" w:eastAsia="Verdana" w:hAnsi="Verdana" w:cs="Verdana"/>
          <w:color w:val="000000"/>
          <w:sz w:val="20"/>
          <w:szCs w:val="20"/>
        </w:rPr>
        <w:t>, según la metodología y la agenda. Elabora informe de la conmemoración y traslada al jefe para visto bueno.</w:t>
      </w:r>
    </w:p>
    <w:p w14:paraId="0000051C" w14:textId="77777777"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color w:val="000000"/>
          <w:sz w:val="20"/>
          <w:szCs w:val="20"/>
        </w:rPr>
      </w:pPr>
      <w:r w:rsidRPr="00C14A67">
        <w:rPr>
          <w:rFonts w:ascii="Verdana" w:eastAsia="Verdana" w:hAnsi="Verdana" w:cs="Verdana"/>
          <w:b/>
          <w:color w:val="000000"/>
          <w:sz w:val="20"/>
          <w:szCs w:val="20"/>
        </w:rPr>
        <w:t xml:space="preserve"> Jefe de DESEFOPAZ:</w:t>
      </w:r>
      <w:r w:rsidRPr="00C14A67">
        <w:rPr>
          <w:rFonts w:ascii="Verdana" w:eastAsia="Verdana" w:hAnsi="Verdana" w:cs="Verdana"/>
          <w:color w:val="000000"/>
          <w:sz w:val="20"/>
          <w:szCs w:val="20"/>
        </w:rPr>
        <w:t xml:space="preserve"> Recibe, revisa si tiene observaciones regresa al Formador. Si no tiene observaciones firma el informe y traslada al Formador.  </w:t>
      </w:r>
    </w:p>
    <w:p w14:paraId="0000051D" w14:textId="77777777"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b/>
          <w:color w:val="000000"/>
          <w:sz w:val="20"/>
          <w:szCs w:val="20"/>
        </w:rPr>
      </w:pPr>
      <w:r w:rsidRPr="00C14A67">
        <w:rPr>
          <w:rFonts w:ascii="Verdana" w:eastAsia="Verdana" w:hAnsi="Verdana" w:cs="Verdana"/>
          <w:b/>
          <w:color w:val="000000"/>
          <w:sz w:val="20"/>
          <w:szCs w:val="20"/>
        </w:rPr>
        <w:t xml:space="preserve"> Formador/promotor: </w:t>
      </w:r>
      <w:r w:rsidRPr="00C14A67">
        <w:rPr>
          <w:rFonts w:ascii="Verdana" w:eastAsia="Verdana" w:hAnsi="Verdana" w:cs="Verdana"/>
          <w:color w:val="000000"/>
          <w:sz w:val="20"/>
          <w:szCs w:val="20"/>
        </w:rPr>
        <w:t>Traslada informe a las Unidades (Financiero y Planificación) y archiva.</w:t>
      </w:r>
    </w:p>
    <w:p w14:paraId="0000051E" w14:textId="77777777" w:rsidR="004977BE" w:rsidRPr="00C14A67" w:rsidRDefault="00767639">
      <w:pPr>
        <w:numPr>
          <w:ilvl w:val="0"/>
          <w:numId w:val="1"/>
        </w:numPr>
        <w:pBdr>
          <w:top w:val="nil"/>
          <w:left w:val="nil"/>
          <w:bottom w:val="nil"/>
          <w:right w:val="nil"/>
          <w:between w:val="nil"/>
        </w:pBdr>
        <w:spacing w:after="0" w:line="240" w:lineRule="auto"/>
        <w:jc w:val="both"/>
        <w:rPr>
          <w:rFonts w:ascii="Verdana" w:eastAsia="Verdana" w:hAnsi="Verdana" w:cs="Verdana"/>
          <w:b/>
          <w:color w:val="000000"/>
          <w:sz w:val="20"/>
          <w:szCs w:val="20"/>
        </w:rPr>
      </w:pPr>
      <w:r w:rsidRPr="00C14A67">
        <w:rPr>
          <w:rFonts w:ascii="Verdana" w:eastAsia="Verdana" w:hAnsi="Verdana" w:cs="Verdana"/>
          <w:b/>
          <w:color w:val="000000"/>
          <w:sz w:val="20"/>
          <w:szCs w:val="20"/>
        </w:rPr>
        <w:t xml:space="preserve"> Fin del procedimiento.</w:t>
      </w:r>
    </w:p>
    <w:p w14:paraId="0000051F" w14:textId="77777777" w:rsidR="004977BE" w:rsidRDefault="004977BE">
      <w:pPr>
        <w:jc w:val="both"/>
        <w:rPr>
          <w:rFonts w:ascii="Verdana" w:eastAsia="Verdana" w:hAnsi="Verdana" w:cs="Verdana"/>
          <w:b/>
        </w:rPr>
      </w:pPr>
    </w:p>
    <w:p w14:paraId="3DE3E7C1" w14:textId="77777777" w:rsidR="005F1582" w:rsidRDefault="005F1582">
      <w:pPr>
        <w:jc w:val="both"/>
        <w:rPr>
          <w:rFonts w:ascii="Verdana" w:eastAsia="Verdana" w:hAnsi="Verdana" w:cs="Verdana"/>
          <w:b/>
        </w:rPr>
      </w:pPr>
    </w:p>
    <w:p w14:paraId="5BF55665" w14:textId="77777777" w:rsidR="005F1582" w:rsidRDefault="005F1582">
      <w:pPr>
        <w:jc w:val="both"/>
        <w:rPr>
          <w:rFonts w:ascii="Verdana" w:eastAsia="Verdana" w:hAnsi="Verdana" w:cs="Verdana"/>
          <w:b/>
        </w:rPr>
      </w:pPr>
    </w:p>
    <w:p w14:paraId="06101BF2" w14:textId="77777777" w:rsidR="005F1582" w:rsidRDefault="005F1582">
      <w:pPr>
        <w:jc w:val="both"/>
        <w:rPr>
          <w:rFonts w:ascii="Verdana" w:eastAsia="Verdana" w:hAnsi="Verdana" w:cs="Verdana"/>
          <w:b/>
        </w:rPr>
      </w:pPr>
    </w:p>
    <w:p w14:paraId="3197F5EA" w14:textId="77777777" w:rsidR="005F1582" w:rsidRDefault="005F1582">
      <w:pPr>
        <w:jc w:val="both"/>
        <w:rPr>
          <w:rFonts w:ascii="Verdana" w:eastAsia="Verdana" w:hAnsi="Verdana" w:cs="Verdana"/>
          <w:b/>
        </w:rPr>
      </w:pPr>
    </w:p>
    <w:p w14:paraId="4F2B1F9D" w14:textId="77777777" w:rsidR="005F1582" w:rsidRDefault="005F1582">
      <w:pPr>
        <w:jc w:val="both"/>
        <w:rPr>
          <w:rFonts w:ascii="Verdana" w:eastAsia="Verdana" w:hAnsi="Verdana" w:cs="Verdana"/>
          <w:b/>
        </w:rPr>
      </w:pPr>
    </w:p>
    <w:p w14:paraId="00000520" w14:textId="3369AFEA" w:rsidR="004977BE" w:rsidRDefault="00767639">
      <w:pPr>
        <w:pStyle w:val="Ttulo2"/>
        <w:spacing w:before="0" w:after="0"/>
        <w:ind w:left="426" w:hanging="426"/>
        <w:jc w:val="both"/>
        <w:rPr>
          <w:rFonts w:ascii="Verdana" w:eastAsia="Verdana" w:hAnsi="Verdana" w:cs="Verdana"/>
          <w:i w:val="0"/>
          <w:sz w:val="20"/>
          <w:szCs w:val="20"/>
        </w:rPr>
      </w:pPr>
      <w:bookmarkStart w:id="52" w:name="_heading=h.2p2csry" w:colFirst="0" w:colLast="0"/>
      <w:bookmarkStart w:id="53" w:name="_Toc161300160"/>
      <w:bookmarkEnd w:id="52"/>
      <w:r>
        <w:rPr>
          <w:rFonts w:ascii="Verdana" w:eastAsia="Verdana" w:hAnsi="Verdana" w:cs="Verdana"/>
          <w:i w:val="0"/>
          <w:sz w:val="20"/>
          <w:szCs w:val="20"/>
        </w:rPr>
        <w:lastRenderedPageBreak/>
        <w:t xml:space="preserve">15.7.1 MATRIZ DEL </w:t>
      </w:r>
      <w:r w:rsidR="00BA6C54">
        <w:rPr>
          <w:rFonts w:ascii="Verdana" w:eastAsia="Verdana" w:hAnsi="Verdana" w:cs="Verdana"/>
          <w:i w:val="0"/>
          <w:sz w:val="20"/>
          <w:szCs w:val="20"/>
        </w:rPr>
        <w:t xml:space="preserve">PROCEDIMIENTO PARA LA COORDINACIÓN DE EVENTOS EN </w:t>
      </w:r>
      <w:r w:rsidR="00BA6C54" w:rsidRPr="00BA6C54">
        <w:rPr>
          <w:rFonts w:ascii="Verdana" w:eastAsia="Verdana" w:hAnsi="Verdana" w:cs="Verdana"/>
          <w:i w:val="0"/>
          <w:sz w:val="20"/>
          <w:szCs w:val="20"/>
        </w:rPr>
        <w:t>ATENCIÓN A LOS</w:t>
      </w:r>
      <w:r w:rsidR="00BA6C54">
        <w:rPr>
          <w:rFonts w:ascii="Verdana" w:eastAsia="Verdana" w:hAnsi="Verdana" w:cs="Verdana"/>
          <w:i w:val="0"/>
          <w:sz w:val="20"/>
          <w:szCs w:val="20"/>
        </w:rPr>
        <w:t xml:space="preserve"> </w:t>
      </w:r>
      <w:r w:rsidR="00BA6C54" w:rsidRPr="00BA6C54">
        <w:rPr>
          <w:rFonts w:ascii="Verdana" w:eastAsia="Verdana" w:hAnsi="Verdana" w:cs="Verdana"/>
          <w:i w:val="0"/>
          <w:sz w:val="20"/>
          <w:szCs w:val="20"/>
        </w:rPr>
        <w:t>DERECHOS HUMANOS Y CULTURA DE PAZ</w:t>
      </w:r>
      <w:r w:rsidR="00BA6C54">
        <w:rPr>
          <w:rFonts w:ascii="Verdana" w:eastAsia="Verdana" w:hAnsi="Verdana" w:cs="Verdana"/>
          <w:i w:val="0"/>
          <w:sz w:val="20"/>
          <w:szCs w:val="20"/>
        </w:rPr>
        <w:t>.</w:t>
      </w:r>
      <w:bookmarkEnd w:id="53"/>
    </w:p>
    <w:p w14:paraId="73039755" w14:textId="77777777" w:rsidR="005F1582" w:rsidRPr="005F1582" w:rsidRDefault="005F1582" w:rsidP="005F1582"/>
    <w:tbl>
      <w:tblPr>
        <w:tblStyle w:val="affa"/>
        <w:tblW w:w="88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2937"/>
        <w:gridCol w:w="5175"/>
      </w:tblGrid>
      <w:tr w:rsidR="004977BE" w14:paraId="2F10EE1A" w14:textId="77777777">
        <w:tc>
          <w:tcPr>
            <w:tcW w:w="785" w:type="dxa"/>
            <w:shd w:val="clear" w:color="auto" w:fill="D9D9D9"/>
          </w:tcPr>
          <w:p w14:paraId="00000521"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No.</w:t>
            </w:r>
          </w:p>
        </w:tc>
        <w:tc>
          <w:tcPr>
            <w:tcW w:w="2937" w:type="dxa"/>
            <w:shd w:val="clear" w:color="auto" w:fill="D9D9D9"/>
          </w:tcPr>
          <w:p w14:paraId="00000522"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RESPONSABLE</w:t>
            </w:r>
          </w:p>
          <w:p w14:paraId="00000523" w14:textId="77777777" w:rsidR="004977BE" w:rsidRDefault="004977BE">
            <w:pPr>
              <w:jc w:val="center"/>
              <w:rPr>
                <w:rFonts w:ascii="Verdana" w:eastAsia="Verdana" w:hAnsi="Verdana" w:cs="Verdana"/>
                <w:b/>
                <w:sz w:val="20"/>
                <w:szCs w:val="20"/>
              </w:rPr>
            </w:pPr>
          </w:p>
        </w:tc>
        <w:tc>
          <w:tcPr>
            <w:tcW w:w="5175" w:type="dxa"/>
            <w:shd w:val="clear" w:color="auto" w:fill="D9D9D9"/>
          </w:tcPr>
          <w:p w14:paraId="00000524"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DESCRIPCIÓN DE LAS ACTIVIDADES</w:t>
            </w:r>
          </w:p>
        </w:tc>
      </w:tr>
      <w:tr w:rsidR="004977BE" w14:paraId="378B233A" w14:textId="77777777">
        <w:tc>
          <w:tcPr>
            <w:tcW w:w="785" w:type="dxa"/>
          </w:tcPr>
          <w:p w14:paraId="00000525"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w:t>
            </w:r>
          </w:p>
        </w:tc>
        <w:tc>
          <w:tcPr>
            <w:tcW w:w="2937" w:type="dxa"/>
            <w:shd w:val="clear" w:color="auto" w:fill="auto"/>
          </w:tcPr>
          <w:p w14:paraId="00000526"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Jefe/Formador   </w:t>
            </w:r>
          </w:p>
        </w:tc>
        <w:tc>
          <w:tcPr>
            <w:tcW w:w="5175" w:type="dxa"/>
            <w:shd w:val="clear" w:color="auto" w:fill="auto"/>
          </w:tcPr>
          <w:p w14:paraId="47164247" w14:textId="77777777" w:rsidR="004977BE" w:rsidRDefault="00767639">
            <w:pPr>
              <w:jc w:val="both"/>
              <w:rPr>
                <w:rFonts w:ascii="Verdana" w:eastAsia="Verdana" w:hAnsi="Verdana" w:cs="Verdana"/>
                <w:sz w:val="20"/>
                <w:szCs w:val="20"/>
              </w:rPr>
            </w:pPr>
            <w:r>
              <w:rPr>
                <w:rFonts w:ascii="Verdana" w:eastAsia="Verdana" w:hAnsi="Verdana" w:cs="Verdana"/>
                <w:sz w:val="20"/>
                <w:szCs w:val="20"/>
              </w:rPr>
              <w:t xml:space="preserve">Elabora y planifica la metodología </w:t>
            </w:r>
            <w:proofErr w:type="gramStart"/>
            <w:r>
              <w:rPr>
                <w:rFonts w:ascii="Verdana" w:eastAsia="Verdana" w:hAnsi="Verdana" w:cs="Verdana"/>
                <w:sz w:val="20"/>
                <w:szCs w:val="20"/>
              </w:rPr>
              <w:t>de acuerdo a</w:t>
            </w:r>
            <w:proofErr w:type="gramEnd"/>
            <w:r>
              <w:rPr>
                <w:rFonts w:ascii="Verdana" w:eastAsia="Verdana" w:hAnsi="Verdana" w:cs="Verdana"/>
                <w:sz w:val="20"/>
                <w:szCs w:val="20"/>
              </w:rPr>
              <w:t xml:space="preserve"> la fecha </w:t>
            </w:r>
            <w:r w:rsidR="00864247">
              <w:rPr>
                <w:rFonts w:ascii="Verdana" w:eastAsia="Verdana" w:hAnsi="Verdana" w:cs="Verdana"/>
                <w:sz w:val="20"/>
                <w:szCs w:val="20"/>
              </w:rPr>
              <w:t>del evento,</w:t>
            </w:r>
            <w:r>
              <w:rPr>
                <w:rFonts w:ascii="Verdana" w:eastAsia="Verdana" w:hAnsi="Verdana" w:cs="Verdana"/>
                <w:sz w:val="20"/>
                <w:szCs w:val="20"/>
              </w:rPr>
              <w:t xml:space="preserve"> público objetivo y traslada al promotor. </w:t>
            </w:r>
          </w:p>
          <w:p w14:paraId="00000527" w14:textId="309ADF29" w:rsidR="005F1582" w:rsidRDefault="005F1582">
            <w:pPr>
              <w:jc w:val="both"/>
              <w:rPr>
                <w:rFonts w:ascii="Verdana" w:eastAsia="Verdana" w:hAnsi="Verdana" w:cs="Verdana"/>
                <w:sz w:val="20"/>
                <w:szCs w:val="20"/>
              </w:rPr>
            </w:pPr>
          </w:p>
        </w:tc>
      </w:tr>
      <w:tr w:rsidR="004977BE" w14:paraId="6FD3425B" w14:textId="77777777">
        <w:trPr>
          <w:trHeight w:val="345"/>
        </w:trPr>
        <w:tc>
          <w:tcPr>
            <w:tcW w:w="785" w:type="dxa"/>
          </w:tcPr>
          <w:p w14:paraId="00000528"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2.</w:t>
            </w:r>
          </w:p>
        </w:tc>
        <w:tc>
          <w:tcPr>
            <w:tcW w:w="2937" w:type="dxa"/>
          </w:tcPr>
          <w:p w14:paraId="00000529" w14:textId="77777777" w:rsidR="004977BE" w:rsidRDefault="00767639">
            <w:pPr>
              <w:rPr>
                <w:rFonts w:ascii="Verdana" w:eastAsia="Verdana" w:hAnsi="Verdana" w:cs="Verdana"/>
                <w:b/>
                <w:sz w:val="20"/>
                <w:szCs w:val="20"/>
              </w:rPr>
            </w:pPr>
            <w:r>
              <w:rPr>
                <w:rFonts w:ascii="Verdana" w:eastAsia="Verdana" w:hAnsi="Verdana" w:cs="Verdana"/>
                <w:b/>
                <w:sz w:val="20"/>
                <w:szCs w:val="20"/>
              </w:rPr>
              <w:t>Promotor</w:t>
            </w:r>
          </w:p>
        </w:tc>
        <w:tc>
          <w:tcPr>
            <w:tcW w:w="5175" w:type="dxa"/>
          </w:tcPr>
          <w:p w14:paraId="0000052A" w14:textId="77777777" w:rsidR="004977BE" w:rsidRDefault="00767639">
            <w:pPr>
              <w:pBdr>
                <w:top w:val="nil"/>
                <w:left w:val="nil"/>
                <w:bottom w:val="nil"/>
                <w:right w:val="nil"/>
                <w:between w:val="nil"/>
              </w:pBdr>
              <w:jc w:val="both"/>
              <w:rPr>
                <w:rFonts w:ascii="Verdana" w:eastAsia="Verdana" w:hAnsi="Verdana" w:cs="Verdana"/>
                <w:color w:val="000000"/>
                <w:sz w:val="20"/>
                <w:szCs w:val="20"/>
              </w:rPr>
            </w:pPr>
            <w:r>
              <w:rPr>
                <w:rFonts w:ascii="Verdana" w:eastAsia="Verdana" w:hAnsi="Verdana" w:cs="Verdana"/>
                <w:color w:val="000000"/>
                <w:sz w:val="20"/>
                <w:szCs w:val="20"/>
              </w:rPr>
              <w:t xml:space="preserve">Traslada la planificación por los medios internos de comunicación oficiales a DIFOPAZ para su análisis y aprobación. </w:t>
            </w:r>
          </w:p>
        </w:tc>
      </w:tr>
      <w:tr w:rsidR="004977BE" w14:paraId="16A5988B" w14:textId="77777777">
        <w:trPr>
          <w:trHeight w:val="1234"/>
        </w:trPr>
        <w:tc>
          <w:tcPr>
            <w:tcW w:w="785" w:type="dxa"/>
          </w:tcPr>
          <w:p w14:paraId="0000052B"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3.</w:t>
            </w:r>
          </w:p>
          <w:p w14:paraId="0000052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 xml:space="preserve"> </w:t>
            </w:r>
          </w:p>
        </w:tc>
        <w:tc>
          <w:tcPr>
            <w:tcW w:w="2937" w:type="dxa"/>
          </w:tcPr>
          <w:p w14:paraId="0000052D" w14:textId="77777777" w:rsidR="004977BE" w:rsidRDefault="004977BE">
            <w:pPr>
              <w:rPr>
                <w:rFonts w:ascii="Verdana" w:eastAsia="Verdana" w:hAnsi="Verdana" w:cs="Verdana"/>
                <w:b/>
                <w:sz w:val="20"/>
                <w:szCs w:val="20"/>
              </w:rPr>
            </w:pPr>
          </w:p>
          <w:p w14:paraId="0000052E" w14:textId="77777777" w:rsidR="004977BE" w:rsidRDefault="00767639">
            <w:pPr>
              <w:rPr>
                <w:rFonts w:ascii="Verdana" w:eastAsia="Verdana" w:hAnsi="Verdana" w:cs="Verdana"/>
                <w:b/>
                <w:sz w:val="20"/>
                <w:szCs w:val="20"/>
              </w:rPr>
            </w:pPr>
            <w:r>
              <w:rPr>
                <w:rFonts w:ascii="Verdana" w:eastAsia="Verdana" w:hAnsi="Verdana" w:cs="Verdana"/>
                <w:b/>
                <w:sz w:val="20"/>
                <w:szCs w:val="20"/>
              </w:rPr>
              <w:t>Director de Fortalecimiento de la Paz</w:t>
            </w:r>
          </w:p>
        </w:tc>
        <w:tc>
          <w:tcPr>
            <w:tcW w:w="5175" w:type="dxa"/>
          </w:tcPr>
          <w:p w14:paraId="19E9EC94" w14:textId="77777777" w:rsidR="004977BE" w:rsidRDefault="00767639">
            <w:pPr>
              <w:jc w:val="both"/>
              <w:rPr>
                <w:rFonts w:ascii="Verdana" w:eastAsia="Verdana" w:hAnsi="Verdana" w:cs="Verdana"/>
                <w:color w:val="000000"/>
                <w:sz w:val="20"/>
                <w:szCs w:val="20"/>
              </w:rPr>
            </w:pPr>
            <w:r>
              <w:rPr>
                <w:rFonts w:ascii="Verdana" w:eastAsia="Verdana" w:hAnsi="Verdana" w:cs="Verdana"/>
                <w:color w:val="000000"/>
                <w:sz w:val="20"/>
                <w:szCs w:val="20"/>
              </w:rPr>
              <w:t>Revisa y analiza la planificación de no tener observaciones, aprueba el documento de planificación y traslada a secretaria. Si tiene observaciones regresa a paso 1 para las correcciones correspondientes.</w:t>
            </w:r>
          </w:p>
          <w:p w14:paraId="0000052F" w14:textId="77777777" w:rsidR="005F1582" w:rsidRDefault="005F1582">
            <w:pPr>
              <w:jc w:val="both"/>
              <w:rPr>
                <w:rFonts w:ascii="Verdana" w:eastAsia="Verdana" w:hAnsi="Verdana" w:cs="Verdana"/>
                <w:sz w:val="20"/>
                <w:szCs w:val="20"/>
              </w:rPr>
            </w:pPr>
          </w:p>
        </w:tc>
      </w:tr>
      <w:tr w:rsidR="004977BE" w14:paraId="69D9CD28" w14:textId="77777777">
        <w:trPr>
          <w:trHeight w:val="50"/>
        </w:trPr>
        <w:tc>
          <w:tcPr>
            <w:tcW w:w="785" w:type="dxa"/>
          </w:tcPr>
          <w:p w14:paraId="0000053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4.</w:t>
            </w:r>
          </w:p>
        </w:tc>
        <w:tc>
          <w:tcPr>
            <w:tcW w:w="2937" w:type="dxa"/>
          </w:tcPr>
          <w:p w14:paraId="00000531"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Secretaria </w:t>
            </w:r>
          </w:p>
        </w:tc>
        <w:tc>
          <w:tcPr>
            <w:tcW w:w="5175" w:type="dxa"/>
          </w:tcPr>
          <w:p w14:paraId="3CC718E5" w14:textId="77777777" w:rsidR="004977BE" w:rsidRDefault="00767639">
            <w:pPr>
              <w:jc w:val="both"/>
              <w:rPr>
                <w:rFonts w:ascii="Verdana" w:eastAsia="Verdana" w:hAnsi="Verdana" w:cs="Verdana"/>
                <w:sz w:val="20"/>
                <w:szCs w:val="20"/>
              </w:rPr>
            </w:pPr>
            <w:r>
              <w:rPr>
                <w:rFonts w:ascii="Verdana" w:eastAsia="Verdana" w:hAnsi="Verdana" w:cs="Verdana"/>
                <w:sz w:val="20"/>
                <w:szCs w:val="20"/>
              </w:rPr>
              <w:t>Traslada el documento aprobado firmado y sellado al jefe de DESEFOPAZ.</w:t>
            </w:r>
          </w:p>
          <w:p w14:paraId="00000532" w14:textId="77777777" w:rsidR="005F1582" w:rsidRDefault="005F1582">
            <w:pPr>
              <w:jc w:val="both"/>
              <w:rPr>
                <w:rFonts w:ascii="Verdana" w:eastAsia="Verdana" w:hAnsi="Verdana" w:cs="Verdana"/>
                <w:sz w:val="20"/>
                <w:szCs w:val="20"/>
              </w:rPr>
            </w:pPr>
          </w:p>
        </w:tc>
      </w:tr>
      <w:tr w:rsidR="004977BE" w14:paraId="63A06E5E" w14:textId="77777777">
        <w:tc>
          <w:tcPr>
            <w:tcW w:w="785" w:type="dxa"/>
          </w:tcPr>
          <w:p w14:paraId="00000533"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5.</w:t>
            </w:r>
          </w:p>
        </w:tc>
        <w:tc>
          <w:tcPr>
            <w:tcW w:w="2937" w:type="dxa"/>
          </w:tcPr>
          <w:p w14:paraId="00000534" w14:textId="77777777" w:rsidR="004977BE" w:rsidRDefault="00767639">
            <w:pPr>
              <w:rPr>
                <w:rFonts w:ascii="Verdana" w:eastAsia="Verdana" w:hAnsi="Verdana" w:cs="Verdana"/>
                <w:b/>
                <w:sz w:val="20"/>
                <w:szCs w:val="20"/>
              </w:rPr>
            </w:pPr>
            <w:r>
              <w:rPr>
                <w:rFonts w:ascii="Verdana" w:eastAsia="Verdana" w:hAnsi="Verdana" w:cs="Verdana"/>
                <w:b/>
                <w:sz w:val="20"/>
                <w:szCs w:val="20"/>
              </w:rPr>
              <w:t>Jefe de DESEFOPAZ</w:t>
            </w:r>
          </w:p>
        </w:tc>
        <w:tc>
          <w:tcPr>
            <w:tcW w:w="5175" w:type="dxa"/>
          </w:tcPr>
          <w:p w14:paraId="00000535" w14:textId="77777777" w:rsidR="004977BE" w:rsidRDefault="00767639">
            <w:pPr>
              <w:jc w:val="both"/>
              <w:rPr>
                <w:rFonts w:ascii="Verdana" w:eastAsia="Verdana" w:hAnsi="Verdana" w:cs="Verdana"/>
                <w:sz w:val="20"/>
                <w:szCs w:val="20"/>
              </w:rPr>
            </w:pPr>
            <w:r>
              <w:rPr>
                <w:rFonts w:ascii="Verdana" w:eastAsia="Verdana" w:hAnsi="Verdana" w:cs="Verdana"/>
                <w:sz w:val="20"/>
                <w:szCs w:val="20"/>
              </w:rPr>
              <w:t>Notifica por correo electrónico la asignación del Formador y promotor, que serán los encargados de la coordinación de la actividad.</w:t>
            </w:r>
          </w:p>
        </w:tc>
      </w:tr>
      <w:tr w:rsidR="004977BE" w14:paraId="1CB6E923" w14:textId="77777777">
        <w:trPr>
          <w:trHeight w:val="1439"/>
        </w:trPr>
        <w:tc>
          <w:tcPr>
            <w:tcW w:w="785" w:type="dxa"/>
          </w:tcPr>
          <w:p w14:paraId="00000536"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6.</w:t>
            </w:r>
          </w:p>
        </w:tc>
        <w:tc>
          <w:tcPr>
            <w:tcW w:w="2937" w:type="dxa"/>
          </w:tcPr>
          <w:p w14:paraId="00000537" w14:textId="77777777" w:rsidR="004977BE" w:rsidRDefault="004977BE">
            <w:pPr>
              <w:rPr>
                <w:rFonts w:ascii="Verdana" w:eastAsia="Verdana" w:hAnsi="Verdana" w:cs="Verdana"/>
                <w:b/>
                <w:sz w:val="20"/>
                <w:szCs w:val="20"/>
              </w:rPr>
            </w:pPr>
          </w:p>
          <w:p w14:paraId="00000538" w14:textId="77777777" w:rsidR="004977BE" w:rsidRDefault="004977BE">
            <w:pPr>
              <w:rPr>
                <w:rFonts w:ascii="Verdana" w:eastAsia="Verdana" w:hAnsi="Verdana" w:cs="Verdana"/>
                <w:b/>
                <w:sz w:val="20"/>
                <w:szCs w:val="20"/>
              </w:rPr>
            </w:pPr>
          </w:p>
          <w:p w14:paraId="00000539" w14:textId="77777777" w:rsidR="004977BE" w:rsidRDefault="004977BE">
            <w:pPr>
              <w:rPr>
                <w:rFonts w:ascii="Verdana" w:eastAsia="Verdana" w:hAnsi="Verdana" w:cs="Verdana"/>
                <w:b/>
                <w:sz w:val="20"/>
                <w:szCs w:val="20"/>
              </w:rPr>
            </w:pPr>
          </w:p>
          <w:p w14:paraId="0000053A" w14:textId="77777777" w:rsidR="004977BE" w:rsidRDefault="00767639">
            <w:pPr>
              <w:rPr>
                <w:rFonts w:ascii="Verdana" w:eastAsia="Verdana" w:hAnsi="Verdana" w:cs="Verdana"/>
                <w:b/>
                <w:sz w:val="20"/>
                <w:szCs w:val="20"/>
              </w:rPr>
            </w:pPr>
            <w:r>
              <w:rPr>
                <w:rFonts w:ascii="Verdana" w:eastAsia="Verdana" w:hAnsi="Verdana" w:cs="Verdana"/>
                <w:b/>
                <w:sz w:val="20"/>
                <w:szCs w:val="20"/>
              </w:rPr>
              <w:t xml:space="preserve">Formador/Promotor </w:t>
            </w:r>
          </w:p>
        </w:tc>
        <w:tc>
          <w:tcPr>
            <w:tcW w:w="5175" w:type="dxa"/>
          </w:tcPr>
          <w:p w14:paraId="0000053B" w14:textId="7060773A" w:rsidR="004977BE" w:rsidRDefault="00767639">
            <w:pPr>
              <w:jc w:val="both"/>
              <w:rPr>
                <w:rFonts w:ascii="Verdana" w:eastAsia="Verdana" w:hAnsi="Verdana" w:cs="Verdana"/>
                <w:sz w:val="20"/>
                <w:szCs w:val="20"/>
              </w:rPr>
            </w:pPr>
            <w:r>
              <w:rPr>
                <w:rFonts w:ascii="Verdana" w:eastAsia="Verdana" w:hAnsi="Verdana" w:cs="Verdana"/>
                <w:sz w:val="20"/>
                <w:szCs w:val="20"/>
              </w:rPr>
              <w:t xml:space="preserve">Identifica y elabora directorio de las instituciones e invitados especiales acorde </w:t>
            </w:r>
            <w:r w:rsidR="00864247">
              <w:rPr>
                <w:rFonts w:ascii="Verdana" w:eastAsia="Verdana" w:hAnsi="Verdana" w:cs="Verdana"/>
                <w:sz w:val="20"/>
                <w:szCs w:val="20"/>
              </w:rPr>
              <w:t>al evento</w:t>
            </w:r>
            <w:r>
              <w:rPr>
                <w:rFonts w:ascii="Verdana" w:eastAsia="Verdana" w:hAnsi="Verdana" w:cs="Verdana"/>
                <w:sz w:val="20"/>
                <w:szCs w:val="20"/>
              </w:rPr>
              <w:t>. Realiza la comunicación con los enlaces institucionales involucrad</w:t>
            </w:r>
            <w:r w:rsidR="00864247">
              <w:rPr>
                <w:rFonts w:ascii="Verdana" w:eastAsia="Verdana" w:hAnsi="Verdana" w:cs="Verdana"/>
                <w:sz w:val="20"/>
                <w:szCs w:val="20"/>
              </w:rPr>
              <w:t>o</w:t>
            </w:r>
            <w:r>
              <w:rPr>
                <w:rFonts w:ascii="Verdana" w:eastAsia="Verdana" w:hAnsi="Verdana" w:cs="Verdana"/>
                <w:sz w:val="20"/>
                <w:szCs w:val="20"/>
              </w:rPr>
              <w:t xml:space="preserve">s para la realización del evento a través de llamadas telefónicas y correos electrónicos. </w:t>
            </w:r>
          </w:p>
        </w:tc>
      </w:tr>
      <w:tr w:rsidR="004977BE" w14:paraId="301AA727" w14:textId="77777777">
        <w:tc>
          <w:tcPr>
            <w:tcW w:w="785" w:type="dxa"/>
          </w:tcPr>
          <w:p w14:paraId="0000053C"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7.</w:t>
            </w:r>
          </w:p>
        </w:tc>
        <w:tc>
          <w:tcPr>
            <w:tcW w:w="2937" w:type="dxa"/>
          </w:tcPr>
          <w:p w14:paraId="0000053D" w14:textId="77777777" w:rsidR="004977BE" w:rsidRDefault="00767639">
            <w:pPr>
              <w:rPr>
                <w:rFonts w:ascii="Verdana" w:eastAsia="Verdana" w:hAnsi="Verdana" w:cs="Verdana"/>
                <w:b/>
                <w:sz w:val="20"/>
                <w:szCs w:val="20"/>
              </w:rPr>
            </w:pPr>
            <w:r>
              <w:rPr>
                <w:rFonts w:ascii="Verdana" w:eastAsia="Verdana" w:hAnsi="Verdana" w:cs="Verdana"/>
                <w:b/>
                <w:sz w:val="20"/>
                <w:szCs w:val="20"/>
              </w:rPr>
              <w:t>Promotor</w:t>
            </w:r>
          </w:p>
        </w:tc>
        <w:tc>
          <w:tcPr>
            <w:tcW w:w="5175" w:type="dxa"/>
            <w:shd w:val="clear" w:color="auto" w:fill="auto"/>
          </w:tcPr>
          <w:p w14:paraId="60B626F7" w14:textId="77777777" w:rsidR="004977BE" w:rsidRDefault="00767639">
            <w:pPr>
              <w:jc w:val="both"/>
              <w:rPr>
                <w:rFonts w:ascii="Verdana" w:eastAsia="Verdana" w:hAnsi="Verdana" w:cs="Verdana"/>
                <w:color w:val="000000"/>
                <w:sz w:val="20"/>
                <w:szCs w:val="20"/>
              </w:rPr>
            </w:pPr>
            <w:r>
              <w:rPr>
                <w:rFonts w:ascii="Verdana" w:eastAsia="Verdana" w:hAnsi="Verdana" w:cs="Verdana"/>
                <w:color w:val="000000"/>
                <w:sz w:val="20"/>
                <w:szCs w:val="20"/>
              </w:rPr>
              <w:t xml:space="preserve">Solicita el requerimiento logístico (anexo 17) y financiero que genera para la realización </w:t>
            </w:r>
            <w:r w:rsidR="00864247">
              <w:rPr>
                <w:rFonts w:ascii="Verdana" w:eastAsia="Verdana" w:hAnsi="Verdana" w:cs="Verdana"/>
                <w:color w:val="000000"/>
                <w:sz w:val="20"/>
                <w:szCs w:val="20"/>
              </w:rPr>
              <w:t>del evento.</w:t>
            </w:r>
          </w:p>
          <w:p w14:paraId="0000053E" w14:textId="2D6F7C65" w:rsidR="005F1582" w:rsidRDefault="005F1582">
            <w:pPr>
              <w:jc w:val="both"/>
              <w:rPr>
                <w:rFonts w:ascii="Verdana" w:eastAsia="Verdana" w:hAnsi="Verdana" w:cs="Verdana"/>
                <w:sz w:val="20"/>
                <w:szCs w:val="20"/>
              </w:rPr>
            </w:pPr>
          </w:p>
        </w:tc>
      </w:tr>
      <w:tr w:rsidR="004977BE" w14:paraId="098B48EE" w14:textId="77777777">
        <w:tc>
          <w:tcPr>
            <w:tcW w:w="785" w:type="dxa"/>
          </w:tcPr>
          <w:p w14:paraId="0000053F"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8.</w:t>
            </w:r>
          </w:p>
        </w:tc>
        <w:tc>
          <w:tcPr>
            <w:tcW w:w="2937" w:type="dxa"/>
          </w:tcPr>
          <w:p w14:paraId="00000540"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Formador/Promotor</w:t>
            </w:r>
          </w:p>
        </w:tc>
        <w:tc>
          <w:tcPr>
            <w:tcW w:w="5175" w:type="dxa"/>
            <w:shd w:val="clear" w:color="auto" w:fill="auto"/>
          </w:tcPr>
          <w:p w14:paraId="29DA26C7" w14:textId="77777777" w:rsidR="004977BE" w:rsidRDefault="00767639">
            <w:pPr>
              <w:jc w:val="both"/>
              <w:rPr>
                <w:rFonts w:ascii="Verdana" w:eastAsia="Verdana" w:hAnsi="Verdana" w:cs="Verdana"/>
                <w:sz w:val="20"/>
                <w:szCs w:val="20"/>
              </w:rPr>
            </w:pPr>
            <w:r>
              <w:rPr>
                <w:rFonts w:ascii="Verdana" w:eastAsia="Verdana" w:hAnsi="Verdana" w:cs="Verdana"/>
                <w:sz w:val="20"/>
                <w:szCs w:val="20"/>
              </w:rPr>
              <w:t>Diseña la invitación institucional en forma digital</w:t>
            </w:r>
          </w:p>
          <w:p w14:paraId="00000541" w14:textId="77777777" w:rsidR="005F1582" w:rsidRDefault="005F1582">
            <w:pPr>
              <w:jc w:val="both"/>
              <w:rPr>
                <w:rFonts w:ascii="Verdana" w:eastAsia="Verdana" w:hAnsi="Verdana" w:cs="Verdana"/>
                <w:sz w:val="20"/>
                <w:szCs w:val="20"/>
              </w:rPr>
            </w:pPr>
          </w:p>
        </w:tc>
      </w:tr>
      <w:tr w:rsidR="004977BE" w14:paraId="3F798A0F" w14:textId="77777777">
        <w:trPr>
          <w:trHeight w:val="1248"/>
        </w:trPr>
        <w:tc>
          <w:tcPr>
            <w:tcW w:w="785" w:type="dxa"/>
          </w:tcPr>
          <w:p w14:paraId="00000542"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9.</w:t>
            </w:r>
          </w:p>
        </w:tc>
        <w:tc>
          <w:tcPr>
            <w:tcW w:w="2937" w:type="dxa"/>
          </w:tcPr>
          <w:p w14:paraId="00000543" w14:textId="77777777" w:rsidR="004977BE" w:rsidRDefault="004977BE">
            <w:pPr>
              <w:rPr>
                <w:rFonts w:ascii="Verdana" w:eastAsia="Verdana" w:hAnsi="Verdana" w:cs="Verdana"/>
                <w:b/>
                <w:sz w:val="20"/>
                <w:szCs w:val="20"/>
              </w:rPr>
            </w:pPr>
          </w:p>
          <w:p w14:paraId="00000544" w14:textId="77777777" w:rsidR="004977BE" w:rsidRDefault="004977BE">
            <w:pPr>
              <w:rPr>
                <w:rFonts w:ascii="Verdana" w:eastAsia="Verdana" w:hAnsi="Verdana" w:cs="Verdana"/>
                <w:b/>
                <w:sz w:val="20"/>
                <w:szCs w:val="20"/>
              </w:rPr>
            </w:pPr>
          </w:p>
          <w:p w14:paraId="00000545" w14:textId="77777777" w:rsidR="004977BE" w:rsidRDefault="00767639">
            <w:pPr>
              <w:rPr>
                <w:rFonts w:ascii="Verdana" w:eastAsia="Verdana" w:hAnsi="Verdana" w:cs="Verdana"/>
                <w:b/>
                <w:sz w:val="20"/>
                <w:szCs w:val="20"/>
              </w:rPr>
            </w:pPr>
            <w:r>
              <w:rPr>
                <w:rFonts w:ascii="Verdana" w:eastAsia="Verdana" w:hAnsi="Verdana" w:cs="Verdana"/>
                <w:b/>
                <w:sz w:val="20"/>
                <w:szCs w:val="20"/>
              </w:rPr>
              <w:t>Promotor</w:t>
            </w:r>
          </w:p>
        </w:tc>
        <w:tc>
          <w:tcPr>
            <w:tcW w:w="5175" w:type="dxa"/>
            <w:shd w:val="clear" w:color="auto" w:fill="auto"/>
          </w:tcPr>
          <w:p w14:paraId="0F8DA8C6" w14:textId="77777777" w:rsidR="004977BE" w:rsidRDefault="00767639">
            <w:pPr>
              <w:jc w:val="both"/>
              <w:rPr>
                <w:rFonts w:ascii="Verdana" w:eastAsia="Verdana" w:hAnsi="Verdana" w:cs="Verdana"/>
                <w:sz w:val="20"/>
                <w:szCs w:val="20"/>
              </w:rPr>
            </w:pPr>
            <w:r>
              <w:rPr>
                <w:rFonts w:ascii="Verdana" w:eastAsia="Verdana" w:hAnsi="Verdana" w:cs="Verdana"/>
                <w:sz w:val="20"/>
                <w:szCs w:val="20"/>
              </w:rPr>
              <w:t>Envía la invitación institucional en digital a los enlaces y reconfirma la participación de los invitados a través de correo electrónico y llamadas telefónicas. Asegura la impresión de listados para el registro de los participantes.</w:t>
            </w:r>
          </w:p>
          <w:p w14:paraId="00000546" w14:textId="77777777" w:rsidR="005F1582" w:rsidRDefault="005F1582">
            <w:pPr>
              <w:jc w:val="both"/>
              <w:rPr>
                <w:rFonts w:ascii="Verdana" w:eastAsia="Verdana" w:hAnsi="Verdana" w:cs="Verdana"/>
                <w:sz w:val="20"/>
                <w:szCs w:val="20"/>
              </w:rPr>
            </w:pPr>
          </w:p>
        </w:tc>
      </w:tr>
      <w:tr w:rsidR="004977BE" w14:paraId="34B232BF" w14:textId="77777777">
        <w:trPr>
          <w:trHeight w:val="698"/>
        </w:trPr>
        <w:tc>
          <w:tcPr>
            <w:tcW w:w="785" w:type="dxa"/>
          </w:tcPr>
          <w:p w14:paraId="00000547"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10.</w:t>
            </w:r>
          </w:p>
        </w:tc>
        <w:tc>
          <w:tcPr>
            <w:tcW w:w="2937" w:type="dxa"/>
          </w:tcPr>
          <w:p w14:paraId="00000548"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w:t>
            </w:r>
          </w:p>
        </w:tc>
        <w:tc>
          <w:tcPr>
            <w:tcW w:w="5175" w:type="dxa"/>
            <w:shd w:val="clear" w:color="auto" w:fill="auto"/>
          </w:tcPr>
          <w:p w14:paraId="67C1C81B" w14:textId="77777777" w:rsidR="004977BE" w:rsidRDefault="00767639">
            <w:pPr>
              <w:jc w:val="both"/>
              <w:rPr>
                <w:rFonts w:ascii="Verdana" w:eastAsia="Verdana" w:hAnsi="Verdana" w:cs="Verdana"/>
                <w:sz w:val="20"/>
                <w:szCs w:val="20"/>
              </w:rPr>
            </w:pPr>
            <w:r>
              <w:rPr>
                <w:rFonts w:ascii="Verdana" w:eastAsia="Verdana" w:hAnsi="Verdana" w:cs="Verdana"/>
                <w:sz w:val="20"/>
                <w:szCs w:val="20"/>
              </w:rPr>
              <w:t xml:space="preserve">Facilita </w:t>
            </w:r>
            <w:r w:rsidR="00864247">
              <w:rPr>
                <w:rFonts w:ascii="Verdana" w:eastAsia="Verdana" w:hAnsi="Verdana" w:cs="Verdana"/>
                <w:sz w:val="20"/>
                <w:szCs w:val="20"/>
              </w:rPr>
              <w:t>el evento</w:t>
            </w:r>
            <w:r>
              <w:rPr>
                <w:rFonts w:ascii="Verdana" w:eastAsia="Verdana" w:hAnsi="Verdana" w:cs="Verdana"/>
                <w:sz w:val="20"/>
                <w:szCs w:val="20"/>
              </w:rPr>
              <w:t xml:space="preserve">, según la metodología y la agenda. Elabora informe </w:t>
            </w:r>
            <w:r w:rsidR="00864247">
              <w:rPr>
                <w:rFonts w:ascii="Verdana" w:eastAsia="Verdana" w:hAnsi="Verdana" w:cs="Verdana"/>
                <w:sz w:val="20"/>
                <w:szCs w:val="20"/>
              </w:rPr>
              <w:t>del evento</w:t>
            </w:r>
            <w:r>
              <w:rPr>
                <w:rFonts w:ascii="Verdana" w:eastAsia="Verdana" w:hAnsi="Verdana" w:cs="Verdana"/>
                <w:sz w:val="20"/>
                <w:szCs w:val="20"/>
              </w:rPr>
              <w:t xml:space="preserve"> y traslada al jefe para visto bueno.</w:t>
            </w:r>
          </w:p>
          <w:p w14:paraId="00000549" w14:textId="5F863AFB" w:rsidR="005F1582" w:rsidRDefault="005F1582">
            <w:pPr>
              <w:jc w:val="both"/>
              <w:rPr>
                <w:rFonts w:ascii="Verdana" w:eastAsia="Verdana" w:hAnsi="Verdana" w:cs="Verdana"/>
                <w:sz w:val="20"/>
                <w:szCs w:val="20"/>
              </w:rPr>
            </w:pPr>
          </w:p>
        </w:tc>
      </w:tr>
      <w:tr w:rsidR="004977BE" w14:paraId="3351A64D" w14:textId="77777777">
        <w:trPr>
          <w:trHeight w:val="666"/>
        </w:trPr>
        <w:tc>
          <w:tcPr>
            <w:tcW w:w="785" w:type="dxa"/>
          </w:tcPr>
          <w:p w14:paraId="0000054A"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lastRenderedPageBreak/>
              <w:t>11.</w:t>
            </w:r>
          </w:p>
        </w:tc>
        <w:tc>
          <w:tcPr>
            <w:tcW w:w="2937" w:type="dxa"/>
          </w:tcPr>
          <w:p w14:paraId="0000054B" w14:textId="77777777" w:rsidR="004977BE" w:rsidRDefault="00767639">
            <w:pPr>
              <w:rPr>
                <w:rFonts w:ascii="Verdana" w:eastAsia="Verdana" w:hAnsi="Verdana" w:cs="Verdana"/>
                <w:b/>
                <w:sz w:val="20"/>
                <w:szCs w:val="20"/>
              </w:rPr>
            </w:pPr>
            <w:r>
              <w:rPr>
                <w:rFonts w:ascii="Verdana" w:eastAsia="Verdana" w:hAnsi="Verdana" w:cs="Verdana"/>
                <w:b/>
                <w:sz w:val="20"/>
                <w:szCs w:val="20"/>
              </w:rPr>
              <w:t>Jefe de DESEFOPAZ</w:t>
            </w:r>
          </w:p>
        </w:tc>
        <w:tc>
          <w:tcPr>
            <w:tcW w:w="5175" w:type="dxa"/>
            <w:shd w:val="clear" w:color="auto" w:fill="auto"/>
          </w:tcPr>
          <w:p w14:paraId="345990DB" w14:textId="77777777" w:rsidR="004977BE" w:rsidRDefault="00767639">
            <w:pPr>
              <w:jc w:val="both"/>
              <w:rPr>
                <w:rFonts w:ascii="Verdana" w:eastAsia="Verdana" w:hAnsi="Verdana" w:cs="Verdana"/>
                <w:color w:val="000000"/>
                <w:sz w:val="20"/>
                <w:szCs w:val="20"/>
              </w:rPr>
            </w:pPr>
            <w:r>
              <w:rPr>
                <w:rFonts w:ascii="Verdana" w:eastAsia="Verdana" w:hAnsi="Verdana" w:cs="Verdana"/>
                <w:color w:val="000000"/>
                <w:sz w:val="20"/>
                <w:szCs w:val="20"/>
              </w:rPr>
              <w:t xml:space="preserve">Recibe, revisa si tiene observaciones regresa al Formador. Si no tiene observaciones firma el informe y traslada al Formador.  </w:t>
            </w:r>
          </w:p>
          <w:p w14:paraId="0000054C" w14:textId="77777777" w:rsidR="005F1582" w:rsidRDefault="005F1582">
            <w:pPr>
              <w:jc w:val="both"/>
              <w:rPr>
                <w:rFonts w:ascii="Verdana" w:eastAsia="Verdana" w:hAnsi="Verdana" w:cs="Verdana"/>
                <w:sz w:val="20"/>
                <w:szCs w:val="20"/>
              </w:rPr>
            </w:pPr>
          </w:p>
        </w:tc>
      </w:tr>
      <w:tr w:rsidR="004977BE" w14:paraId="5E659470" w14:textId="77777777">
        <w:tc>
          <w:tcPr>
            <w:tcW w:w="785" w:type="dxa"/>
          </w:tcPr>
          <w:p w14:paraId="0000054D"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12.</w:t>
            </w:r>
          </w:p>
        </w:tc>
        <w:tc>
          <w:tcPr>
            <w:tcW w:w="2937" w:type="dxa"/>
          </w:tcPr>
          <w:p w14:paraId="0000054E" w14:textId="77777777" w:rsidR="004977BE" w:rsidRDefault="00767639">
            <w:pPr>
              <w:rPr>
                <w:rFonts w:ascii="Verdana" w:eastAsia="Verdana" w:hAnsi="Verdana" w:cs="Verdana"/>
                <w:b/>
                <w:sz w:val="20"/>
                <w:szCs w:val="20"/>
              </w:rPr>
            </w:pPr>
            <w:r>
              <w:rPr>
                <w:rFonts w:ascii="Verdana" w:eastAsia="Verdana" w:hAnsi="Verdana" w:cs="Verdana"/>
                <w:b/>
                <w:sz w:val="20"/>
                <w:szCs w:val="20"/>
              </w:rPr>
              <w:t>Formador/Promotor</w:t>
            </w:r>
          </w:p>
        </w:tc>
        <w:tc>
          <w:tcPr>
            <w:tcW w:w="5175" w:type="dxa"/>
            <w:shd w:val="clear" w:color="auto" w:fill="auto"/>
          </w:tcPr>
          <w:p w14:paraId="67A0F8CD" w14:textId="77777777" w:rsidR="004977BE" w:rsidRDefault="00767639">
            <w:pPr>
              <w:jc w:val="both"/>
              <w:rPr>
                <w:rFonts w:ascii="Verdana" w:eastAsia="Verdana" w:hAnsi="Verdana" w:cs="Verdana"/>
                <w:sz w:val="20"/>
                <w:szCs w:val="20"/>
              </w:rPr>
            </w:pPr>
            <w:r>
              <w:rPr>
                <w:rFonts w:ascii="Verdana" w:eastAsia="Verdana" w:hAnsi="Verdana" w:cs="Verdana"/>
                <w:sz w:val="20"/>
                <w:szCs w:val="20"/>
              </w:rPr>
              <w:t>Traslada informe a las Unidades (Financiero y Planificación) y archiva.</w:t>
            </w:r>
          </w:p>
          <w:p w14:paraId="0000054F" w14:textId="77777777" w:rsidR="005F1582" w:rsidRDefault="005F1582">
            <w:pPr>
              <w:jc w:val="both"/>
              <w:rPr>
                <w:rFonts w:ascii="Verdana" w:eastAsia="Verdana" w:hAnsi="Verdana" w:cs="Verdana"/>
                <w:sz w:val="20"/>
                <w:szCs w:val="20"/>
              </w:rPr>
            </w:pPr>
          </w:p>
        </w:tc>
      </w:tr>
      <w:tr w:rsidR="004977BE" w14:paraId="79FC7CED" w14:textId="77777777">
        <w:tc>
          <w:tcPr>
            <w:tcW w:w="785" w:type="dxa"/>
          </w:tcPr>
          <w:p w14:paraId="00000550" w14:textId="77777777" w:rsidR="004977BE" w:rsidRDefault="00767639">
            <w:pPr>
              <w:jc w:val="center"/>
              <w:rPr>
                <w:rFonts w:ascii="Verdana" w:eastAsia="Verdana" w:hAnsi="Verdana" w:cs="Verdana"/>
                <w:b/>
                <w:sz w:val="20"/>
                <w:szCs w:val="20"/>
              </w:rPr>
            </w:pPr>
            <w:r>
              <w:rPr>
                <w:rFonts w:ascii="Verdana" w:eastAsia="Verdana" w:hAnsi="Verdana" w:cs="Verdana"/>
                <w:b/>
                <w:sz w:val="20"/>
                <w:szCs w:val="20"/>
              </w:rPr>
              <w:t>13.</w:t>
            </w:r>
          </w:p>
        </w:tc>
        <w:tc>
          <w:tcPr>
            <w:tcW w:w="8112" w:type="dxa"/>
            <w:gridSpan w:val="2"/>
          </w:tcPr>
          <w:p w14:paraId="2E9D8A87" w14:textId="77777777" w:rsidR="004977BE" w:rsidRDefault="00767639">
            <w:pPr>
              <w:pBdr>
                <w:top w:val="nil"/>
                <w:left w:val="nil"/>
                <w:bottom w:val="nil"/>
                <w:right w:val="nil"/>
                <w:between w:val="nil"/>
              </w:pBdr>
              <w:jc w:val="center"/>
              <w:rPr>
                <w:rFonts w:ascii="Verdana" w:eastAsia="Verdana" w:hAnsi="Verdana" w:cs="Verdana"/>
                <w:b/>
                <w:color w:val="000000"/>
                <w:sz w:val="20"/>
                <w:szCs w:val="20"/>
              </w:rPr>
            </w:pPr>
            <w:r>
              <w:rPr>
                <w:rFonts w:ascii="Verdana" w:eastAsia="Verdana" w:hAnsi="Verdana" w:cs="Verdana"/>
                <w:b/>
                <w:color w:val="000000"/>
                <w:sz w:val="20"/>
                <w:szCs w:val="20"/>
              </w:rPr>
              <w:t>FIN DEL PROCEDIMIENTO</w:t>
            </w:r>
          </w:p>
          <w:p w14:paraId="00000551" w14:textId="77777777" w:rsidR="005F1582" w:rsidRDefault="005F1582">
            <w:pPr>
              <w:pBdr>
                <w:top w:val="nil"/>
                <w:left w:val="nil"/>
                <w:bottom w:val="nil"/>
                <w:right w:val="nil"/>
                <w:between w:val="nil"/>
              </w:pBdr>
              <w:jc w:val="center"/>
              <w:rPr>
                <w:rFonts w:ascii="Verdana" w:eastAsia="Verdana" w:hAnsi="Verdana" w:cs="Verdana"/>
                <w:b/>
                <w:color w:val="000000"/>
                <w:sz w:val="20"/>
                <w:szCs w:val="20"/>
              </w:rPr>
            </w:pPr>
          </w:p>
        </w:tc>
      </w:tr>
    </w:tbl>
    <w:p w14:paraId="00000557" w14:textId="77777777" w:rsidR="004977BE" w:rsidRDefault="004977BE">
      <w:bookmarkStart w:id="54" w:name="_heading=h.147n2zr" w:colFirst="0" w:colLast="0"/>
      <w:bookmarkEnd w:id="54"/>
    </w:p>
    <w:p w14:paraId="6C58548E" w14:textId="77777777" w:rsidR="005F1582" w:rsidRDefault="005F1582"/>
    <w:p w14:paraId="7FA6A037" w14:textId="77777777" w:rsidR="005F1582" w:rsidRDefault="005F1582"/>
    <w:p w14:paraId="32756BAE" w14:textId="77777777" w:rsidR="005F1582" w:rsidRDefault="005F1582"/>
    <w:p w14:paraId="03045F07" w14:textId="77777777" w:rsidR="005F1582" w:rsidRDefault="005F1582"/>
    <w:p w14:paraId="6146553A" w14:textId="77777777" w:rsidR="005F1582" w:rsidRDefault="005F1582"/>
    <w:p w14:paraId="6C2FBEBE" w14:textId="77777777" w:rsidR="005F1582" w:rsidRDefault="005F1582"/>
    <w:p w14:paraId="682FDE6F" w14:textId="77777777" w:rsidR="005F1582" w:rsidRDefault="005F1582"/>
    <w:p w14:paraId="5BD00774" w14:textId="77777777" w:rsidR="005F1582" w:rsidRDefault="005F1582"/>
    <w:p w14:paraId="343BAE65" w14:textId="77777777" w:rsidR="005F1582" w:rsidRDefault="005F1582"/>
    <w:p w14:paraId="10BCAFE4" w14:textId="77777777" w:rsidR="005F1582" w:rsidRDefault="005F1582"/>
    <w:p w14:paraId="2A232F1F" w14:textId="77777777" w:rsidR="005F1582" w:rsidRDefault="005F1582"/>
    <w:p w14:paraId="2F7622CF" w14:textId="77777777" w:rsidR="005F1582" w:rsidRDefault="005F1582"/>
    <w:p w14:paraId="07E349FF" w14:textId="77777777" w:rsidR="005F1582" w:rsidRDefault="005F1582"/>
    <w:p w14:paraId="312CF20C" w14:textId="77777777" w:rsidR="005F1582" w:rsidRDefault="005F1582"/>
    <w:p w14:paraId="01BDEB17" w14:textId="77777777" w:rsidR="005F1582" w:rsidRDefault="005F1582"/>
    <w:p w14:paraId="1C113819" w14:textId="77777777" w:rsidR="005F1582" w:rsidRDefault="005F1582"/>
    <w:p w14:paraId="00000559" w14:textId="6756BE92" w:rsidR="004977BE" w:rsidRDefault="00767639" w:rsidP="00BA6C54">
      <w:pPr>
        <w:pStyle w:val="Ttulo3"/>
        <w:ind w:left="709" w:hanging="709"/>
      </w:pPr>
      <w:bookmarkStart w:id="55" w:name="_heading=h.2w5ecyt" w:colFirst="0" w:colLast="0"/>
      <w:bookmarkStart w:id="56" w:name="_Toc161300161"/>
      <w:bookmarkEnd w:id="55"/>
      <w:r>
        <w:rPr>
          <w:rFonts w:ascii="Verdana" w:eastAsia="Verdana" w:hAnsi="Verdana" w:cs="Verdana"/>
          <w:color w:val="000000"/>
          <w:sz w:val="20"/>
          <w:szCs w:val="20"/>
        </w:rPr>
        <w:lastRenderedPageBreak/>
        <w:t xml:space="preserve">15.7.2 FLUJOGRAMA DEL </w:t>
      </w:r>
      <w:r w:rsidR="00BA6C54" w:rsidRPr="00BA6C54">
        <w:rPr>
          <w:rFonts w:ascii="Verdana" w:eastAsia="Verdana" w:hAnsi="Verdana" w:cs="Verdana"/>
          <w:color w:val="000000"/>
          <w:sz w:val="20"/>
          <w:szCs w:val="20"/>
        </w:rPr>
        <w:t>PROCEDIMIENTO PARA LA COORDINACIÓN DE EVENTOS EN ATENCIÓN A LOS DERECHOS HUMANOS Y CULTURA DE PAZ.</w:t>
      </w:r>
      <w:bookmarkEnd w:id="56"/>
    </w:p>
    <w:p w14:paraId="0000055A" w14:textId="49ED413D" w:rsidR="004977BE" w:rsidRDefault="004977BE">
      <w:pPr>
        <w:jc w:val="both"/>
      </w:pPr>
    </w:p>
    <w:p w14:paraId="0000055B" w14:textId="2A43A3A1" w:rsidR="004977BE" w:rsidRDefault="00DC0191">
      <w:pPr>
        <w:jc w:val="both"/>
      </w:pPr>
      <w:r>
        <w:object w:dxaOrig="11295" w:dyaOrig="15165" w14:anchorId="7B94C4DD">
          <v:shape id="_x0000_i1036" type="#_x0000_t75" style="width:441.75pt;height:519.75pt" o:ole="">
            <v:imagedata r:id="rId32" o:title=""/>
          </v:shape>
          <o:OLEObject Type="Embed" ProgID="Visio.Drawing.15" ShapeID="_x0000_i1036" DrawAspect="Content" ObjectID="_1771999136" r:id="rId33"/>
        </w:object>
      </w:r>
    </w:p>
    <w:bookmarkStart w:id="57" w:name="_Toc161300162"/>
    <w:p w14:paraId="7CEF881A" w14:textId="072A2423" w:rsidR="00DC0191" w:rsidRDefault="00DC0191">
      <w:pPr>
        <w:pStyle w:val="Ttulo3"/>
        <w:ind w:left="709" w:hanging="709"/>
        <w:rPr>
          <w:rFonts w:ascii="Verdana" w:eastAsia="Verdana" w:hAnsi="Verdana" w:cs="Verdana"/>
          <w:color w:val="000000"/>
          <w:sz w:val="20"/>
          <w:szCs w:val="20"/>
        </w:rPr>
      </w:pPr>
      <w:r>
        <w:object w:dxaOrig="11295" w:dyaOrig="14881" w14:anchorId="0A99AA76">
          <v:shape id="_x0000_i1037" type="#_x0000_t75" style="width:441.75pt;height:582pt" o:ole="">
            <v:imagedata r:id="rId34" o:title=""/>
          </v:shape>
          <o:OLEObject Type="Embed" ProgID="Visio.Drawing.15" ShapeID="_x0000_i1037" DrawAspect="Content" ObjectID="_1771999137" r:id="rId35"/>
        </w:object>
      </w:r>
    </w:p>
    <w:p w14:paraId="0000055C" w14:textId="4B1B99FE" w:rsidR="004977BE" w:rsidRDefault="00767639">
      <w:pPr>
        <w:pStyle w:val="Ttulo3"/>
        <w:ind w:left="709" w:hanging="709"/>
        <w:rPr>
          <w:rFonts w:ascii="Verdana" w:eastAsia="Verdana" w:hAnsi="Verdana" w:cs="Verdana"/>
          <w:color w:val="000000"/>
          <w:sz w:val="20"/>
          <w:szCs w:val="20"/>
        </w:rPr>
      </w:pPr>
      <w:r>
        <w:rPr>
          <w:rFonts w:ascii="Verdana" w:eastAsia="Verdana" w:hAnsi="Verdana" w:cs="Verdana"/>
          <w:color w:val="000000"/>
          <w:sz w:val="20"/>
          <w:szCs w:val="20"/>
        </w:rPr>
        <w:lastRenderedPageBreak/>
        <w:t>16. ANEXOS</w:t>
      </w:r>
      <w:bookmarkEnd w:id="57"/>
    </w:p>
    <w:p w14:paraId="0000055D" w14:textId="77777777" w:rsidR="004977BE" w:rsidRDefault="004977BE">
      <w:pPr>
        <w:spacing w:after="0"/>
        <w:rPr>
          <w:rFonts w:ascii="Verdana" w:eastAsia="Verdana" w:hAnsi="Verdana" w:cs="Verdana"/>
          <w:sz w:val="20"/>
          <w:szCs w:val="20"/>
        </w:rPr>
      </w:pPr>
    </w:p>
    <w:p w14:paraId="0000055E" w14:textId="77777777" w:rsidR="004977BE" w:rsidRDefault="004977BE">
      <w:pPr>
        <w:spacing w:after="0"/>
        <w:rPr>
          <w:rFonts w:ascii="Verdana" w:eastAsia="Verdana" w:hAnsi="Verdana" w:cs="Verdana"/>
          <w:sz w:val="20"/>
          <w:szCs w:val="20"/>
        </w:rPr>
      </w:pPr>
    </w:p>
    <w:tbl>
      <w:tblPr>
        <w:tblStyle w:val="affb"/>
        <w:tblW w:w="86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410"/>
        <w:gridCol w:w="5528"/>
      </w:tblGrid>
      <w:tr w:rsidR="004977BE" w14:paraId="768C4EC7" w14:textId="77777777">
        <w:trPr>
          <w:jc w:val="center"/>
        </w:trPr>
        <w:tc>
          <w:tcPr>
            <w:tcW w:w="704" w:type="dxa"/>
          </w:tcPr>
          <w:p w14:paraId="0000055F" w14:textId="77777777" w:rsidR="004977BE" w:rsidRDefault="00767639">
            <w:pPr>
              <w:rPr>
                <w:rFonts w:ascii="Verdana" w:eastAsia="Verdana" w:hAnsi="Verdana" w:cs="Verdana"/>
                <w:b/>
                <w:sz w:val="20"/>
                <w:szCs w:val="20"/>
              </w:rPr>
            </w:pPr>
            <w:r>
              <w:rPr>
                <w:rFonts w:ascii="Verdana" w:eastAsia="Verdana" w:hAnsi="Verdana" w:cs="Verdana"/>
                <w:b/>
                <w:sz w:val="20"/>
                <w:szCs w:val="20"/>
              </w:rPr>
              <w:t>No.</w:t>
            </w:r>
          </w:p>
        </w:tc>
        <w:tc>
          <w:tcPr>
            <w:tcW w:w="2410" w:type="dxa"/>
          </w:tcPr>
          <w:p w14:paraId="00000560" w14:textId="77777777" w:rsidR="004977BE" w:rsidRDefault="00767639">
            <w:pPr>
              <w:rPr>
                <w:rFonts w:ascii="Verdana" w:eastAsia="Verdana" w:hAnsi="Verdana" w:cs="Verdana"/>
                <w:b/>
                <w:sz w:val="20"/>
                <w:szCs w:val="20"/>
              </w:rPr>
            </w:pPr>
            <w:r>
              <w:rPr>
                <w:rFonts w:ascii="Verdana" w:eastAsia="Verdana" w:hAnsi="Verdana" w:cs="Verdana"/>
                <w:b/>
                <w:sz w:val="20"/>
                <w:szCs w:val="20"/>
              </w:rPr>
              <w:t>Código</w:t>
            </w:r>
          </w:p>
        </w:tc>
        <w:tc>
          <w:tcPr>
            <w:tcW w:w="5528" w:type="dxa"/>
          </w:tcPr>
          <w:p w14:paraId="00000561" w14:textId="77777777" w:rsidR="004977BE" w:rsidRDefault="00767639">
            <w:pPr>
              <w:rPr>
                <w:rFonts w:ascii="Verdana" w:eastAsia="Verdana" w:hAnsi="Verdana" w:cs="Verdana"/>
                <w:b/>
                <w:sz w:val="20"/>
                <w:szCs w:val="20"/>
              </w:rPr>
            </w:pPr>
            <w:r>
              <w:rPr>
                <w:rFonts w:ascii="Verdana" w:eastAsia="Verdana" w:hAnsi="Verdana" w:cs="Verdana"/>
                <w:b/>
                <w:sz w:val="20"/>
                <w:szCs w:val="20"/>
              </w:rPr>
              <w:t>Formato para</w:t>
            </w:r>
          </w:p>
        </w:tc>
      </w:tr>
      <w:tr w:rsidR="004977BE" w14:paraId="7FB7306F" w14:textId="77777777">
        <w:trPr>
          <w:jc w:val="center"/>
        </w:trPr>
        <w:tc>
          <w:tcPr>
            <w:tcW w:w="704" w:type="dxa"/>
          </w:tcPr>
          <w:p w14:paraId="00000562" w14:textId="77777777" w:rsidR="004977BE" w:rsidRDefault="00767639">
            <w:pPr>
              <w:rPr>
                <w:rFonts w:ascii="Verdana" w:eastAsia="Verdana" w:hAnsi="Verdana" w:cs="Verdana"/>
                <w:sz w:val="20"/>
                <w:szCs w:val="20"/>
              </w:rPr>
            </w:pPr>
            <w:r>
              <w:rPr>
                <w:rFonts w:ascii="Verdana" w:eastAsia="Verdana" w:hAnsi="Verdana" w:cs="Verdana"/>
                <w:sz w:val="20"/>
                <w:szCs w:val="20"/>
              </w:rPr>
              <w:t>01.</w:t>
            </w:r>
          </w:p>
        </w:tc>
        <w:tc>
          <w:tcPr>
            <w:tcW w:w="2410" w:type="dxa"/>
          </w:tcPr>
          <w:p w14:paraId="00000563" w14:textId="77777777" w:rsidR="004977BE" w:rsidRDefault="00767639">
            <w:pPr>
              <w:rPr>
                <w:rFonts w:ascii="Verdana" w:eastAsia="Verdana" w:hAnsi="Verdana" w:cs="Verdana"/>
                <w:sz w:val="20"/>
                <w:szCs w:val="20"/>
              </w:rPr>
            </w:pPr>
            <w:r>
              <w:rPr>
                <w:rFonts w:ascii="Verdana" w:eastAsia="Verdana" w:hAnsi="Verdana" w:cs="Verdana"/>
                <w:sz w:val="20"/>
                <w:szCs w:val="20"/>
              </w:rPr>
              <w:t>DIFOPAZ-FCCP-001</w:t>
            </w:r>
          </w:p>
        </w:tc>
        <w:tc>
          <w:tcPr>
            <w:tcW w:w="5528" w:type="dxa"/>
          </w:tcPr>
          <w:p w14:paraId="00000564" w14:textId="77777777" w:rsidR="004977BE" w:rsidRDefault="00767639">
            <w:pPr>
              <w:rPr>
                <w:rFonts w:ascii="Verdana" w:eastAsia="Verdana" w:hAnsi="Verdana" w:cs="Verdana"/>
                <w:sz w:val="20"/>
                <w:szCs w:val="20"/>
              </w:rPr>
            </w:pPr>
            <w:r>
              <w:rPr>
                <w:rFonts w:ascii="Verdana" w:eastAsia="Verdana" w:hAnsi="Verdana" w:cs="Verdana"/>
                <w:sz w:val="20"/>
                <w:szCs w:val="20"/>
              </w:rPr>
              <w:t>Análisis de factibilidad</w:t>
            </w:r>
          </w:p>
        </w:tc>
      </w:tr>
      <w:tr w:rsidR="004977BE" w14:paraId="31CA142D" w14:textId="77777777">
        <w:trPr>
          <w:jc w:val="center"/>
        </w:trPr>
        <w:tc>
          <w:tcPr>
            <w:tcW w:w="704" w:type="dxa"/>
          </w:tcPr>
          <w:p w14:paraId="00000565" w14:textId="77777777" w:rsidR="004977BE" w:rsidRDefault="00767639">
            <w:pPr>
              <w:rPr>
                <w:rFonts w:ascii="Verdana" w:eastAsia="Verdana" w:hAnsi="Verdana" w:cs="Verdana"/>
                <w:sz w:val="20"/>
                <w:szCs w:val="20"/>
              </w:rPr>
            </w:pPr>
            <w:r>
              <w:rPr>
                <w:rFonts w:ascii="Verdana" w:eastAsia="Verdana" w:hAnsi="Verdana" w:cs="Verdana"/>
                <w:sz w:val="20"/>
                <w:szCs w:val="20"/>
              </w:rPr>
              <w:t>02.</w:t>
            </w:r>
          </w:p>
        </w:tc>
        <w:tc>
          <w:tcPr>
            <w:tcW w:w="2410" w:type="dxa"/>
          </w:tcPr>
          <w:p w14:paraId="00000566" w14:textId="77777777" w:rsidR="004977BE" w:rsidRDefault="00767639">
            <w:pPr>
              <w:rPr>
                <w:rFonts w:ascii="Verdana" w:eastAsia="Verdana" w:hAnsi="Verdana" w:cs="Verdana"/>
                <w:sz w:val="20"/>
                <w:szCs w:val="20"/>
              </w:rPr>
            </w:pPr>
            <w:r>
              <w:rPr>
                <w:rFonts w:ascii="Verdana" w:eastAsia="Verdana" w:hAnsi="Verdana" w:cs="Verdana"/>
                <w:sz w:val="20"/>
                <w:szCs w:val="20"/>
              </w:rPr>
              <w:t>DIFOPAZ-FCCP-002</w:t>
            </w:r>
          </w:p>
        </w:tc>
        <w:tc>
          <w:tcPr>
            <w:tcW w:w="5528" w:type="dxa"/>
          </w:tcPr>
          <w:p w14:paraId="00000567" w14:textId="77777777" w:rsidR="004977BE" w:rsidRDefault="00767639">
            <w:pPr>
              <w:rPr>
                <w:rFonts w:ascii="Verdana" w:eastAsia="Verdana" w:hAnsi="Verdana" w:cs="Verdana"/>
                <w:sz w:val="20"/>
                <w:szCs w:val="20"/>
              </w:rPr>
            </w:pPr>
            <w:r>
              <w:rPr>
                <w:rFonts w:ascii="Verdana" w:eastAsia="Verdana" w:hAnsi="Verdana" w:cs="Verdana"/>
                <w:sz w:val="20"/>
                <w:szCs w:val="20"/>
              </w:rPr>
              <w:t>Diseño Curricular</w:t>
            </w:r>
          </w:p>
        </w:tc>
      </w:tr>
      <w:tr w:rsidR="004977BE" w14:paraId="3074D3F2" w14:textId="77777777">
        <w:trPr>
          <w:jc w:val="center"/>
        </w:trPr>
        <w:tc>
          <w:tcPr>
            <w:tcW w:w="704" w:type="dxa"/>
          </w:tcPr>
          <w:p w14:paraId="00000568" w14:textId="77777777" w:rsidR="004977BE" w:rsidRDefault="00767639">
            <w:pPr>
              <w:rPr>
                <w:rFonts w:ascii="Verdana" w:eastAsia="Verdana" w:hAnsi="Verdana" w:cs="Verdana"/>
                <w:sz w:val="20"/>
                <w:szCs w:val="20"/>
              </w:rPr>
            </w:pPr>
            <w:r>
              <w:rPr>
                <w:rFonts w:ascii="Verdana" w:eastAsia="Verdana" w:hAnsi="Verdana" w:cs="Verdana"/>
                <w:sz w:val="20"/>
                <w:szCs w:val="20"/>
              </w:rPr>
              <w:t>03.</w:t>
            </w:r>
          </w:p>
        </w:tc>
        <w:tc>
          <w:tcPr>
            <w:tcW w:w="2410" w:type="dxa"/>
          </w:tcPr>
          <w:p w14:paraId="00000569" w14:textId="77777777" w:rsidR="004977BE" w:rsidRDefault="00767639">
            <w:pPr>
              <w:rPr>
                <w:rFonts w:ascii="Verdana" w:eastAsia="Verdana" w:hAnsi="Verdana" w:cs="Verdana"/>
                <w:sz w:val="20"/>
                <w:szCs w:val="20"/>
              </w:rPr>
            </w:pPr>
            <w:r>
              <w:rPr>
                <w:rFonts w:ascii="Verdana" w:eastAsia="Verdana" w:hAnsi="Verdana" w:cs="Verdana"/>
                <w:sz w:val="20"/>
                <w:szCs w:val="20"/>
              </w:rPr>
              <w:t>DIFOPAZ-FCCP-003</w:t>
            </w:r>
          </w:p>
        </w:tc>
        <w:tc>
          <w:tcPr>
            <w:tcW w:w="5528" w:type="dxa"/>
          </w:tcPr>
          <w:p w14:paraId="0000056A" w14:textId="77777777" w:rsidR="004977BE" w:rsidRDefault="00767639">
            <w:pPr>
              <w:rPr>
                <w:rFonts w:ascii="Verdana" w:eastAsia="Verdana" w:hAnsi="Verdana" w:cs="Verdana"/>
                <w:sz w:val="20"/>
                <w:szCs w:val="20"/>
              </w:rPr>
            </w:pPr>
            <w:r>
              <w:rPr>
                <w:rFonts w:ascii="Verdana" w:eastAsia="Verdana" w:hAnsi="Verdana" w:cs="Verdana"/>
                <w:sz w:val="20"/>
                <w:szCs w:val="20"/>
              </w:rPr>
              <w:t>Plan de estudio y aprendizaje –OER-</w:t>
            </w:r>
          </w:p>
        </w:tc>
      </w:tr>
      <w:tr w:rsidR="004977BE" w14:paraId="0CF3BD57" w14:textId="77777777">
        <w:trPr>
          <w:jc w:val="center"/>
        </w:trPr>
        <w:tc>
          <w:tcPr>
            <w:tcW w:w="704" w:type="dxa"/>
          </w:tcPr>
          <w:p w14:paraId="0000056B" w14:textId="77777777" w:rsidR="004977BE" w:rsidRDefault="00767639">
            <w:pPr>
              <w:rPr>
                <w:rFonts w:ascii="Verdana" w:eastAsia="Verdana" w:hAnsi="Verdana" w:cs="Verdana"/>
                <w:sz w:val="20"/>
                <w:szCs w:val="20"/>
              </w:rPr>
            </w:pPr>
            <w:r>
              <w:rPr>
                <w:rFonts w:ascii="Verdana" w:eastAsia="Verdana" w:hAnsi="Verdana" w:cs="Verdana"/>
                <w:sz w:val="20"/>
                <w:szCs w:val="20"/>
              </w:rPr>
              <w:t>04.</w:t>
            </w:r>
          </w:p>
        </w:tc>
        <w:tc>
          <w:tcPr>
            <w:tcW w:w="2410" w:type="dxa"/>
          </w:tcPr>
          <w:p w14:paraId="0000056C" w14:textId="77777777" w:rsidR="004977BE" w:rsidRDefault="00767639">
            <w:pPr>
              <w:rPr>
                <w:rFonts w:ascii="Verdana" w:eastAsia="Verdana" w:hAnsi="Verdana" w:cs="Verdana"/>
                <w:sz w:val="20"/>
                <w:szCs w:val="20"/>
              </w:rPr>
            </w:pPr>
            <w:r>
              <w:rPr>
                <w:rFonts w:ascii="Verdana" w:eastAsia="Verdana" w:hAnsi="Verdana" w:cs="Verdana"/>
                <w:sz w:val="20"/>
                <w:szCs w:val="20"/>
              </w:rPr>
              <w:t>DIFOPAZ-FCCP-004</w:t>
            </w:r>
          </w:p>
        </w:tc>
        <w:tc>
          <w:tcPr>
            <w:tcW w:w="5528" w:type="dxa"/>
          </w:tcPr>
          <w:p w14:paraId="0000056D" w14:textId="77777777" w:rsidR="004977BE" w:rsidRDefault="00767639">
            <w:pPr>
              <w:rPr>
                <w:rFonts w:ascii="Verdana" w:eastAsia="Verdana" w:hAnsi="Verdana" w:cs="Verdana"/>
                <w:sz w:val="20"/>
                <w:szCs w:val="20"/>
              </w:rPr>
            </w:pPr>
            <w:r>
              <w:rPr>
                <w:rFonts w:ascii="Verdana" w:eastAsia="Verdana" w:hAnsi="Verdana" w:cs="Verdana"/>
                <w:sz w:val="20"/>
                <w:szCs w:val="20"/>
              </w:rPr>
              <w:t>Formulario de inscripción</w:t>
            </w:r>
          </w:p>
        </w:tc>
      </w:tr>
      <w:tr w:rsidR="004977BE" w14:paraId="7DB35E96" w14:textId="77777777">
        <w:trPr>
          <w:jc w:val="center"/>
        </w:trPr>
        <w:tc>
          <w:tcPr>
            <w:tcW w:w="704" w:type="dxa"/>
          </w:tcPr>
          <w:p w14:paraId="0000056E" w14:textId="77777777" w:rsidR="004977BE" w:rsidRDefault="00767639">
            <w:pPr>
              <w:rPr>
                <w:rFonts w:ascii="Verdana" w:eastAsia="Verdana" w:hAnsi="Verdana" w:cs="Verdana"/>
                <w:sz w:val="20"/>
                <w:szCs w:val="20"/>
              </w:rPr>
            </w:pPr>
            <w:r>
              <w:rPr>
                <w:rFonts w:ascii="Verdana" w:eastAsia="Verdana" w:hAnsi="Verdana" w:cs="Verdana"/>
                <w:sz w:val="20"/>
                <w:szCs w:val="20"/>
              </w:rPr>
              <w:t>05.</w:t>
            </w:r>
          </w:p>
        </w:tc>
        <w:tc>
          <w:tcPr>
            <w:tcW w:w="2410" w:type="dxa"/>
          </w:tcPr>
          <w:p w14:paraId="0000056F" w14:textId="77777777" w:rsidR="004977BE" w:rsidRDefault="00767639">
            <w:pPr>
              <w:rPr>
                <w:rFonts w:ascii="Verdana" w:eastAsia="Verdana" w:hAnsi="Verdana" w:cs="Verdana"/>
                <w:sz w:val="20"/>
                <w:szCs w:val="20"/>
              </w:rPr>
            </w:pPr>
            <w:r>
              <w:rPr>
                <w:rFonts w:ascii="Verdana" w:eastAsia="Verdana" w:hAnsi="Verdana" w:cs="Verdana"/>
                <w:sz w:val="20"/>
                <w:szCs w:val="20"/>
              </w:rPr>
              <w:t>DIFOPAZ-FCCP-005</w:t>
            </w:r>
          </w:p>
        </w:tc>
        <w:tc>
          <w:tcPr>
            <w:tcW w:w="5528" w:type="dxa"/>
          </w:tcPr>
          <w:p w14:paraId="00000570" w14:textId="77777777" w:rsidR="004977BE" w:rsidRDefault="00767639">
            <w:pPr>
              <w:rPr>
                <w:rFonts w:ascii="Verdana" w:eastAsia="Verdana" w:hAnsi="Verdana" w:cs="Verdana"/>
                <w:sz w:val="20"/>
                <w:szCs w:val="20"/>
              </w:rPr>
            </w:pPr>
            <w:r>
              <w:rPr>
                <w:rFonts w:ascii="Verdana" w:eastAsia="Verdana" w:hAnsi="Verdana" w:cs="Verdana"/>
                <w:sz w:val="20"/>
                <w:szCs w:val="20"/>
              </w:rPr>
              <w:t>Listado de participantes</w:t>
            </w:r>
          </w:p>
        </w:tc>
      </w:tr>
      <w:tr w:rsidR="004977BE" w14:paraId="6540923B" w14:textId="77777777">
        <w:trPr>
          <w:jc w:val="center"/>
        </w:trPr>
        <w:tc>
          <w:tcPr>
            <w:tcW w:w="704" w:type="dxa"/>
          </w:tcPr>
          <w:p w14:paraId="00000571" w14:textId="77777777" w:rsidR="004977BE" w:rsidRDefault="00767639">
            <w:pPr>
              <w:rPr>
                <w:rFonts w:ascii="Verdana" w:eastAsia="Verdana" w:hAnsi="Verdana" w:cs="Verdana"/>
                <w:sz w:val="20"/>
                <w:szCs w:val="20"/>
              </w:rPr>
            </w:pPr>
            <w:r>
              <w:rPr>
                <w:rFonts w:ascii="Verdana" w:eastAsia="Verdana" w:hAnsi="Verdana" w:cs="Verdana"/>
                <w:sz w:val="20"/>
                <w:szCs w:val="20"/>
              </w:rPr>
              <w:t>06.</w:t>
            </w:r>
          </w:p>
        </w:tc>
        <w:tc>
          <w:tcPr>
            <w:tcW w:w="2410" w:type="dxa"/>
          </w:tcPr>
          <w:p w14:paraId="00000572" w14:textId="77777777" w:rsidR="004977BE" w:rsidRDefault="00767639">
            <w:pPr>
              <w:rPr>
                <w:rFonts w:ascii="Verdana" w:eastAsia="Verdana" w:hAnsi="Verdana" w:cs="Verdana"/>
                <w:sz w:val="20"/>
                <w:szCs w:val="20"/>
              </w:rPr>
            </w:pPr>
            <w:r>
              <w:rPr>
                <w:rFonts w:ascii="Verdana" w:eastAsia="Verdana" w:hAnsi="Verdana" w:cs="Verdana"/>
                <w:sz w:val="20"/>
                <w:szCs w:val="20"/>
              </w:rPr>
              <w:t>DIFOPAZ-FCCP-006</w:t>
            </w:r>
          </w:p>
        </w:tc>
        <w:tc>
          <w:tcPr>
            <w:tcW w:w="5528" w:type="dxa"/>
          </w:tcPr>
          <w:p w14:paraId="00000573" w14:textId="77777777" w:rsidR="004977BE" w:rsidRDefault="00767639">
            <w:pPr>
              <w:rPr>
                <w:rFonts w:ascii="Verdana" w:eastAsia="Verdana" w:hAnsi="Verdana" w:cs="Verdana"/>
                <w:sz w:val="20"/>
                <w:szCs w:val="20"/>
              </w:rPr>
            </w:pPr>
            <w:r>
              <w:rPr>
                <w:rFonts w:ascii="Verdana" w:eastAsia="Verdana" w:hAnsi="Verdana" w:cs="Verdana"/>
                <w:sz w:val="20"/>
                <w:szCs w:val="20"/>
              </w:rPr>
              <w:t>Portafolio de control de notas</w:t>
            </w:r>
          </w:p>
        </w:tc>
      </w:tr>
      <w:tr w:rsidR="004977BE" w14:paraId="7936D771" w14:textId="77777777">
        <w:trPr>
          <w:jc w:val="center"/>
        </w:trPr>
        <w:tc>
          <w:tcPr>
            <w:tcW w:w="704" w:type="dxa"/>
          </w:tcPr>
          <w:p w14:paraId="00000574" w14:textId="77777777" w:rsidR="004977BE" w:rsidRDefault="00767639">
            <w:pPr>
              <w:rPr>
                <w:rFonts w:ascii="Verdana" w:eastAsia="Verdana" w:hAnsi="Verdana" w:cs="Verdana"/>
                <w:sz w:val="20"/>
                <w:szCs w:val="20"/>
              </w:rPr>
            </w:pPr>
            <w:r>
              <w:rPr>
                <w:rFonts w:ascii="Verdana" w:eastAsia="Verdana" w:hAnsi="Verdana" w:cs="Verdana"/>
                <w:sz w:val="20"/>
                <w:szCs w:val="20"/>
              </w:rPr>
              <w:t>07.</w:t>
            </w:r>
          </w:p>
        </w:tc>
        <w:tc>
          <w:tcPr>
            <w:tcW w:w="2410" w:type="dxa"/>
          </w:tcPr>
          <w:p w14:paraId="00000575" w14:textId="77777777" w:rsidR="004977BE" w:rsidRDefault="00767639">
            <w:pPr>
              <w:rPr>
                <w:rFonts w:ascii="Verdana" w:eastAsia="Verdana" w:hAnsi="Verdana" w:cs="Verdana"/>
                <w:sz w:val="20"/>
                <w:szCs w:val="20"/>
              </w:rPr>
            </w:pPr>
            <w:r>
              <w:rPr>
                <w:rFonts w:ascii="Verdana" w:eastAsia="Verdana" w:hAnsi="Verdana" w:cs="Verdana"/>
                <w:sz w:val="20"/>
                <w:szCs w:val="20"/>
              </w:rPr>
              <w:t>DIFOPAZ-FCCP-007</w:t>
            </w:r>
          </w:p>
        </w:tc>
        <w:tc>
          <w:tcPr>
            <w:tcW w:w="5528" w:type="dxa"/>
          </w:tcPr>
          <w:p w14:paraId="00000576" w14:textId="77777777" w:rsidR="004977BE" w:rsidRDefault="00767639">
            <w:pPr>
              <w:rPr>
                <w:rFonts w:ascii="Verdana" w:eastAsia="Verdana" w:hAnsi="Verdana" w:cs="Verdana"/>
                <w:sz w:val="20"/>
                <w:szCs w:val="20"/>
              </w:rPr>
            </w:pPr>
            <w:r>
              <w:rPr>
                <w:rFonts w:ascii="Verdana" w:eastAsia="Verdana" w:hAnsi="Verdana" w:cs="Verdana"/>
                <w:sz w:val="20"/>
                <w:szCs w:val="20"/>
              </w:rPr>
              <w:t>Evaluación al facilitador</w:t>
            </w:r>
          </w:p>
        </w:tc>
      </w:tr>
      <w:tr w:rsidR="004977BE" w14:paraId="47F40D7A" w14:textId="77777777">
        <w:trPr>
          <w:jc w:val="center"/>
        </w:trPr>
        <w:tc>
          <w:tcPr>
            <w:tcW w:w="704" w:type="dxa"/>
          </w:tcPr>
          <w:p w14:paraId="00000577" w14:textId="77777777" w:rsidR="004977BE" w:rsidRDefault="00767639">
            <w:pPr>
              <w:rPr>
                <w:rFonts w:ascii="Verdana" w:eastAsia="Verdana" w:hAnsi="Verdana" w:cs="Verdana"/>
                <w:sz w:val="20"/>
                <w:szCs w:val="20"/>
              </w:rPr>
            </w:pPr>
            <w:r>
              <w:rPr>
                <w:rFonts w:ascii="Verdana" w:eastAsia="Verdana" w:hAnsi="Verdana" w:cs="Verdana"/>
                <w:sz w:val="20"/>
                <w:szCs w:val="20"/>
              </w:rPr>
              <w:t>08.</w:t>
            </w:r>
          </w:p>
        </w:tc>
        <w:tc>
          <w:tcPr>
            <w:tcW w:w="2410" w:type="dxa"/>
          </w:tcPr>
          <w:p w14:paraId="00000578" w14:textId="77777777" w:rsidR="004977BE" w:rsidRDefault="00767639">
            <w:pPr>
              <w:rPr>
                <w:rFonts w:ascii="Verdana" w:eastAsia="Verdana" w:hAnsi="Verdana" w:cs="Verdana"/>
                <w:sz w:val="20"/>
                <w:szCs w:val="20"/>
              </w:rPr>
            </w:pPr>
            <w:r>
              <w:rPr>
                <w:rFonts w:ascii="Verdana" w:eastAsia="Verdana" w:hAnsi="Verdana" w:cs="Verdana"/>
                <w:sz w:val="20"/>
                <w:szCs w:val="20"/>
              </w:rPr>
              <w:t>DIFOPAZ-FCCP-008</w:t>
            </w:r>
          </w:p>
        </w:tc>
        <w:tc>
          <w:tcPr>
            <w:tcW w:w="5528" w:type="dxa"/>
          </w:tcPr>
          <w:p w14:paraId="00000579" w14:textId="77777777" w:rsidR="004977BE" w:rsidRDefault="00767639">
            <w:pPr>
              <w:rPr>
                <w:rFonts w:ascii="Verdana" w:eastAsia="Verdana" w:hAnsi="Verdana" w:cs="Verdana"/>
                <w:sz w:val="20"/>
                <w:szCs w:val="20"/>
              </w:rPr>
            </w:pPr>
            <w:r>
              <w:rPr>
                <w:rFonts w:ascii="Verdana" w:eastAsia="Verdana" w:hAnsi="Verdana" w:cs="Verdana"/>
                <w:sz w:val="20"/>
                <w:szCs w:val="20"/>
              </w:rPr>
              <w:t>Evaluación del evento</w:t>
            </w:r>
          </w:p>
        </w:tc>
      </w:tr>
      <w:tr w:rsidR="004977BE" w14:paraId="78B5CBDF" w14:textId="77777777">
        <w:trPr>
          <w:jc w:val="center"/>
        </w:trPr>
        <w:tc>
          <w:tcPr>
            <w:tcW w:w="704" w:type="dxa"/>
          </w:tcPr>
          <w:p w14:paraId="0000057A" w14:textId="77777777" w:rsidR="004977BE" w:rsidRDefault="00767639">
            <w:pPr>
              <w:rPr>
                <w:rFonts w:ascii="Verdana" w:eastAsia="Verdana" w:hAnsi="Verdana" w:cs="Verdana"/>
                <w:sz w:val="20"/>
                <w:szCs w:val="20"/>
              </w:rPr>
            </w:pPr>
            <w:r>
              <w:rPr>
                <w:rFonts w:ascii="Verdana" w:eastAsia="Verdana" w:hAnsi="Verdana" w:cs="Verdana"/>
                <w:sz w:val="20"/>
                <w:szCs w:val="20"/>
              </w:rPr>
              <w:t>09.</w:t>
            </w:r>
          </w:p>
        </w:tc>
        <w:tc>
          <w:tcPr>
            <w:tcW w:w="2410" w:type="dxa"/>
          </w:tcPr>
          <w:p w14:paraId="0000057B" w14:textId="77777777" w:rsidR="004977BE" w:rsidRDefault="00767639">
            <w:pPr>
              <w:rPr>
                <w:rFonts w:ascii="Verdana" w:eastAsia="Verdana" w:hAnsi="Verdana" w:cs="Verdana"/>
                <w:sz w:val="20"/>
                <w:szCs w:val="20"/>
              </w:rPr>
            </w:pPr>
            <w:r>
              <w:rPr>
                <w:rFonts w:ascii="Verdana" w:eastAsia="Verdana" w:hAnsi="Verdana" w:cs="Verdana"/>
                <w:sz w:val="20"/>
                <w:szCs w:val="20"/>
              </w:rPr>
              <w:t>DIFOPAZ-FCCP-009</w:t>
            </w:r>
          </w:p>
        </w:tc>
        <w:tc>
          <w:tcPr>
            <w:tcW w:w="5528" w:type="dxa"/>
          </w:tcPr>
          <w:p w14:paraId="0000057C" w14:textId="77777777" w:rsidR="004977BE" w:rsidRDefault="00767639">
            <w:pPr>
              <w:rPr>
                <w:rFonts w:ascii="Verdana" w:eastAsia="Verdana" w:hAnsi="Verdana" w:cs="Verdana"/>
                <w:sz w:val="20"/>
                <w:szCs w:val="20"/>
              </w:rPr>
            </w:pPr>
            <w:r>
              <w:rPr>
                <w:rFonts w:ascii="Verdana" w:eastAsia="Verdana" w:hAnsi="Verdana" w:cs="Verdana"/>
                <w:sz w:val="20"/>
                <w:szCs w:val="20"/>
              </w:rPr>
              <w:t>Evaluación final del participante</w:t>
            </w:r>
          </w:p>
        </w:tc>
      </w:tr>
      <w:tr w:rsidR="004977BE" w14:paraId="715B1FF2" w14:textId="77777777">
        <w:trPr>
          <w:jc w:val="center"/>
        </w:trPr>
        <w:tc>
          <w:tcPr>
            <w:tcW w:w="704" w:type="dxa"/>
          </w:tcPr>
          <w:p w14:paraId="0000057D" w14:textId="77777777" w:rsidR="004977BE" w:rsidRDefault="00767639">
            <w:pPr>
              <w:rPr>
                <w:rFonts w:ascii="Verdana" w:eastAsia="Verdana" w:hAnsi="Verdana" w:cs="Verdana"/>
                <w:sz w:val="20"/>
                <w:szCs w:val="20"/>
              </w:rPr>
            </w:pPr>
            <w:r>
              <w:rPr>
                <w:rFonts w:ascii="Verdana" w:eastAsia="Verdana" w:hAnsi="Verdana" w:cs="Verdana"/>
                <w:sz w:val="20"/>
                <w:szCs w:val="20"/>
              </w:rPr>
              <w:t>10.</w:t>
            </w:r>
          </w:p>
        </w:tc>
        <w:tc>
          <w:tcPr>
            <w:tcW w:w="2410" w:type="dxa"/>
          </w:tcPr>
          <w:p w14:paraId="0000057E" w14:textId="77777777" w:rsidR="004977BE" w:rsidRDefault="00767639">
            <w:pPr>
              <w:rPr>
                <w:rFonts w:ascii="Verdana" w:eastAsia="Verdana" w:hAnsi="Verdana" w:cs="Verdana"/>
                <w:sz w:val="20"/>
                <w:szCs w:val="20"/>
              </w:rPr>
            </w:pPr>
            <w:r>
              <w:rPr>
                <w:rFonts w:ascii="Verdana" w:eastAsia="Verdana" w:hAnsi="Verdana" w:cs="Verdana"/>
                <w:sz w:val="20"/>
                <w:szCs w:val="20"/>
              </w:rPr>
              <w:t>DIFOPAZ-FCCP-010</w:t>
            </w:r>
          </w:p>
        </w:tc>
        <w:tc>
          <w:tcPr>
            <w:tcW w:w="5528" w:type="dxa"/>
          </w:tcPr>
          <w:p w14:paraId="0000057F" w14:textId="77777777" w:rsidR="004977BE" w:rsidRDefault="00767639">
            <w:pPr>
              <w:rPr>
                <w:rFonts w:ascii="Verdana" w:eastAsia="Verdana" w:hAnsi="Verdana" w:cs="Verdana"/>
                <w:sz w:val="20"/>
                <w:szCs w:val="20"/>
              </w:rPr>
            </w:pPr>
            <w:r>
              <w:rPr>
                <w:rFonts w:ascii="Verdana" w:eastAsia="Verdana" w:hAnsi="Verdana" w:cs="Verdana"/>
                <w:sz w:val="20"/>
                <w:szCs w:val="20"/>
              </w:rPr>
              <w:t>Agenda de evento</w:t>
            </w:r>
          </w:p>
        </w:tc>
      </w:tr>
      <w:tr w:rsidR="004977BE" w14:paraId="4FE58385" w14:textId="77777777">
        <w:trPr>
          <w:jc w:val="center"/>
        </w:trPr>
        <w:tc>
          <w:tcPr>
            <w:tcW w:w="704" w:type="dxa"/>
          </w:tcPr>
          <w:p w14:paraId="00000580" w14:textId="77777777" w:rsidR="004977BE" w:rsidRDefault="00767639">
            <w:pPr>
              <w:rPr>
                <w:rFonts w:ascii="Verdana" w:eastAsia="Verdana" w:hAnsi="Verdana" w:cs="Verdana"/>
                <w:sz w:val="20"/>
                <w:szCs w:val="20"/>
              </w:rPr>
            </w:pPr>
            <w:r>
              <w:rPr>
                <w:rFonts w:ascii="Verdana" w:eastAsia="Verdana" w:hAnsi="Verdana" w:cs="Verdana"/>
                <w:sz w:val="20"/>
                <w:szCs w:val="20"/>
              </w:rPr>
              <w:t>11.</w:t>
            </w:r>
          </w:p>
        </w:tc>
        <w:tc>
          <w:tcPr>
            <w:tcW w:w="2410" w:type="dxa"/>
          </w:tcPr>
          <w:p w14:paraId="00000581" w14:textId="77777777" w:rsidR="004977BE" w:rsidRDefault="00767639">
            <w:pPr>
              <w:rPr>
                <w:rFonts w:ascii="Verdana" w:eastAsia="Verdana" w:hAnsi="Verdana" w:cs="Verdana"/>
                <w:sz w:val="20"/>
                <w:szCs w:val="20"/>
              </w:rPr>
            </w:pPr>
            <w:r>
              <w:rPr>
                <w:rFonts w:ascii="Verdana" w:eastAsia="Verdana" w:hAnsi="Verdana" w:cs="Verdana"/>
                <w:sz w:val="20"/>
                <w:szCs w:val="20"/>
              </w:rPr>
              <w:t>DIFOPAZ-FCCP-011</w:t>
            </w:r>
          </w:p>
        </w:tc>
        <w:tc>
          <w:tcPr>
            <w:tcW w:w="5528" w:type="dxa"/>
          </w:tcPr>
          <w:p w14:paraId="00000582" w14:textId="77777777" w:rsidR="004977BE" w:rsidRDefault="00767639">
            <w:pPr>
              <w:rPr>
                <w:rFonts w:ascii="Verdana" w:eastAsia="Verdana" w:hAnsi="Verdana" w:cs="Verdana"/>
                <w:sz w:val="20"/>
                <w:szCs w:val="20"/>
              </w:rPr>
            </w:pPr>
            <w:r>
              <w:rPr>
                <w:rFonts w:ascii="Verdana" w:eastAsia="Verdana" w:hAnsi="Verdana" w:cs="Verdana"/>
                <w:sz w:val="20"/>
                <w:szCs w:val="20"/>
              </w:rPr>
              <w:t>Check list</w:t>
            </w:r>
          </w:p>
        </w:tc>
      </w:tr>
      <w:tr w:rsidR="004977BE" w14:paraId="32F361DB" w14:textId="77777777">
        <w:trPr>
          <w:jc w:val="center"/>
        </w:trPr>
        <w:tc>
          <w:tcPr>
            <w:tcW w:w="704" w:type="dxa"/>
          </w:tcPr>
          <w:p w14:paraId="00000583" w14:textId="77777777" w:rsidR="004977BE" w:rsidRDefault="00767639">
            <w:pPr>
              <w:rPr>
                <w:rFonts w:ascii="Verdana" w:eastAsia="Verdana" w:hAnsi="Verdana" w:cs="Verdana"/>
                <w:sz w:val="20"/>
                <w:szCs w:val="20"/>
              </w:rPr>
            </w:pPr>
            <w:r>
              <w:rPr>
                <w:rFonts w:ascii="Verdana" w:eastAsia="Verdana" w:hAnsi="Verdana" w:cs="Verdana"/>
                <w:sz w:val="20"/>
                <w:szCs w:val="20"/>
              </w:rPr>
              <w:t>12.</w:t>
            </w:r>
          </w:p>
        </w:tc>
        <w:tc>
          <w:tcPr>
            <w:tcW w:w="2410" w:type="dxa"/>
          </w:tcPr>
          <w:p w14:paraId="00000584" w14:textId="77777777" w:rsidR="004977BE" w:rsidRDefault="00767639">
            <w:pPr>
              <w:rPr>
                <w:rFonts w:ascii="Verdana" w:eastAsia="Verdana" w:hAnsi="Verdana" w:cs="Verdana"/>
                <w:sz w:val="20"/>
                <w:szCs w:val="20"/>
              </w:rPr>
            </w:pPr>
            <w:r>
              <w:rPr>
                <w:rFonts w:ascii="Verdana" w:eastAsia="Verdana" w:hAnsi="Verdana" w:cs="Verdana"/>
                <w:sz w:val="20"/>
                <w:szCs w:val="20"/>
              </w:rPr>
              <w:t>DIFOPAZ-FCCP-012</w:t>
            </w:r>
          </w:p>
        </w:tc>
        <w:tc>
          <w:tcPr>
            <w:tcW w:w="5528" w:type="dxa"/>
          </w:tcPr>
          <w:p w14:paraId="00000585" w14:textId="77777777" w:rsidR="004977BE" w:rsidRDefault="00767639">
            <w:pPr>
              <w:rPr>
                <w:rFonts w:ascii="Verdana" w:eastAsia="Verdana" w:hAnsi="Verdana" w:cs="Verdana"/>
                <w:sz w:val="20"/>
                <w:szCs w:val="20"/>
              </w:rPr>
            </w:pPr>
            <w:r>
              <w:rPr>
                <w:rFonts w:ascii="Verdana" w:eastAsia="Verdana" w:hAnsi="Verdana" w:cs="Verdana"/>
                <w:sz w:val="20"/>
                <w:szCs w:val="20"/>
              </w:rPr>
              <w:t>Guía Control emisión de constancias de participación y diplomas</w:t>
            </w:r>
          </w:p>
        </w:tc>
      </w:tr>
      <w:tr w:rsidR="004977BE" w14:paraId="4CE9AF58" w14:textId="77777777">
        <w:trPr>
          <w:jc w:val="center"/>
        </w:trPr>
        <w:tc>
          <w:tcPr>
            <w:tcW w:w="704" w:type="dxa"/>
          </w:tcPr>
          <w:p w14:paraId="00000589" w14:textId="25A49BAE" w:rsidR="004977BE" w:rsidRDefault="00767639">
            <w:pPr>
              <w:rPr>
                <w:rFonts w:ascii="Verdana" w:eastAsia="Verdana" w:hAnsi="Verdana" w:cs="Verdana"/>
                <w:sz w:val="20"/>
                <w:szCs w:val="20"/>
              </w:rPr>
            </w:pPr>
            <w:r>
              <w:rPr>
                <w:rFonts w:ascii="Verdana" w:eastAsia="Verdana" w:hAnsi="Verdana" w:cs="Verdana"/>
                <w:sz w:val="20"/>
                <w:szCs w:val="20"/>
              </w:rPr>
              <w:t>1</w:t>
            </w:r>
            <w:r w:rsidR="005850F7">
              <w:rPr>
                <w:rFonts w:ascii="Verdana" w:eastAsia="Verdana" w:hAnsi="Verdana" w:cs="Verdana"/>
                <w:sz w:val="20"/>
                <w:szCs w:val="20"/>
              </w:rPr>
              <w:t>3</w:t>
            </w:r>
            <w:r>
              <w:rPr>
                <w:rFonts w:ascii="Verdana" w:eastAsia="Verdana" w:hAnsi="Verdana" w:cs="Verdana"/>
                <w:sz w:val="20"/>
                <w:szCs w:val="20"/>
              </w:rPr>
              <w:t>.</w:t>
            </w:r>
          </w:p>
        </w:tc>
        <w:tc>
          <w:tcPr>
            <w:tcW w:w="2410" w:type="dxa"/>
          </w:tcPr>
          <w:p w14:paraId="0000058A" w14:textId="77777777" w:rsidR="004977BE" w:rsidRDefault="004977BE">
            <w:pPr>
              <w:rPr>
                <w:rFonts w:ascii="Verdana" w:eastAsia="Verdana" w:hAnsi="Verdana" w:cs="Verdana"/>
                <w:sz w:val="20"/>
                <w:szCs w:val="20"/>
              </w:rPr>
            </w:pPr>
          </w:p>
        </w:tc>
        <w:tc>
          <w:tcPr>
            <w:tcW w:w="5528" w:type="dxa"/>
          </w:tcPr>
          <w:p w14:paraId="0000058B" w14:textId="77777777" w:rsidR="004977BE" w:rsidRDefault="00767639">
            <w:pPr>
              <w:rPr>
                <w:rFonts w:ascii="Verdana" w:eastAsia="Verdana" w:hAnsi="Verdana" w:cs="Verdana"/>
                <w:sz w:val="20"/>
                <w:szCs w:val="20"/>
              </w:rPr>
            </w:pPr>
            <w:r>
              <w:rPr>
                <w:rFonts w:ascii="Verdana" w:eastAsia="Verdana" w:hAnsi="Verdana" w:cs="Verdana"/>
                <w:sz w:val="20"/>
                <w:szCs w:val="20"/>
              </w:rPr>
              <w:t>Directorio Actualizado de Instituciones del Organismo Ejecutivo</w:t>
            </w:r>
          </w:p>
        </w:tc>
      </w:tr>
      <w:tr w:rsidR="004977BE" w14:paraId="3BF89EAE" w14:textId="77777777">
        <w:trPr>
          <w:jc w:val="center"/>
        </w:trPr>
        <w:tc>
          <w:tcPr>
            <w:tcW w:w="704" w:type="dxa"/>
          </w:tcPr>
          <w:p w14:paraId="0000058C" w14:textId="769DCC75" w:rsidR="004977BE" w:rsidRDefault="00767639">
            <w:pPr>
              <w:rPr>
                <w:rFonts w:ascii="Verdana" w:eastAsia="Verdana" w:hAnsi="Verdana" w:cs="Verdana"/>
                <w:sz w:val="20"/>
                <w:szCs w:val="20"/>
              </w:rPr>
            </w:pPr>
            <w:r>
              <w:rPr>
                <w:rFonts w:ascii="Verdana" w:eastAsia="Verdana" w:hAnsi="Verdana" w:cs="Verdana"/>
                <w:sz w:val="20"/>
                <w:szCs w:val="20"/>
              </w:rPr>
              <w:t>1</w:t>
            </w:r>
            <w:r w:rsidR="005850F7">
              <w:rPr>
                <w:rFonts w:ascii="Verdana" w:eastAsia="Verdana" w:hAnsi="Verdana" w:cs="Verdana"/>
                <w:sz w:val="20"/>
                <w:szCs w:val="20"/>
              </w:rPr>
              <w:t>4</w:t>
            </w:r>
            <w:r>
              <w:rPr>
                <w:rFonts w:ascii="Verdana" w:eastAsia="Verdana" w:hAnsi="Verdana" w:cs="Verdana"/>
                <w:sz w:val="20"/>
                <w:szCs w:val="20"/>
              </w:rPr>
              <w:t>.</w:t>
            </w:r>
          </w:p>
        </w:tc>
        <w:tc>
          <w:tcPr>
            <w:tcW w:w="2410" w:type="dxa"/>
          </w:tcPr>
          <w:p w14:paraId="0000058D" w14:textId="77777777" w:rsidR="004977BE" w:rsidRDefault="004977BE">
            <w:pPr>
              <w:rPr>
                <w:rFonts w:ascii="Verdana" w:eastAsia="Verdana" w:hAnsi="Verdana" w:cs="Verdana"/>
                <w:sz w:val="20"/>
                <w:szCs w:val="20"/>
              </w:rPr>
            </w:pPr>
          </w:p>
        </w:tc>
        <w:tc>
          <w:tcPr>
            <w:tcW w:w="5528" w:type="dxa"/>
          </w:tcPr>
          <w:p w14:paraId="0000058E" w14:textId="77777777" w:rsidR="004977BE" w:rsidRDefault="00767639">
            <w:pPr>
              <w:rPr>
                <w:rFonts w:ascii="Verdana" w:eastAsia="Verdana" w:hAnsi="Verdana" w:cs="Verdana"/>
                <w:sz w:val="20"/>
                <w:szCs w:val="20"/>
              </w:rPr>
            </w:pPr>
            <w:r>
              <w:rPr>
                <w:rFonts w:ascii="Verdana" w:eastAsia="Verdana" w:hAnsi="Verdana" w:cs="Verdana"/>
                <w:sz w:val="20"/>
                <w:szCs w:val="20"/>
              </w:rPr>
              <w:t>Invitación Institucional</w:t>
            </w:r>
          </w:p>
        </w:tc>
      </w:tr>
      <w:tr w:rsidR="004977BE" w14:paraId="461DD5AB" w14:textId="77777777">
        <w:trPr>
          <w:jc w:val="center"/>
        </w:trPr>
        <w:tc>
          <w:tcPr>
            <w:tcW w:w="704" w:type="dxa"/>
          </w:tcPr>
          <w:p w14:paraId="00000592" w14:textId="4EE893DA" w:rsidR="004977BE" w:rsidRDefault="00767639">
            <w:pPr>
              <w:rPr>
                <w:rFonts w:ascii="Verdana" w:eastAsia="Verdana" w:hAnsi="Verdana" w:cs="Verdana"/>
                <w:sz w:val="20"/>
                <w:szCs w:val="20"/>
              </w:rPr>
            </w:pPr>
            <w:r>
              <w:rPr>
                <w:rFonts w:ascii="Verdana" w:eastAsia="Verdana" w:hAnsi="Verdana" w:cs="Verdana"/>
                <w:sz w:val="20"/>
                <w:szCs w:val="20"/>
              </w:rPr>
              <w:t>1</w:t>
            </w:r>
            <w:r w:rsidR="005850F7">
              <w:rPr>
                <w:rFonts w:ascii="Verdana" w:eastAsia="Verdana" w:hAnsi="Verdana" w:cs="Verdana"/>
                <w:sz w:val="20"/>
                <w:szCs w:val="20"/>
              </w:rPr>
              <w:t>5</w:t>
            </w:r>
            <w:r>
              <w:rPr>
                <w:rFonts w:ascii="Verdana" w:eastAsia="Verdana" w:hAnsi="Verdana" w:cs="Verdana"/>
                <w:sz w:val="20"/>
                <w:szCs w:val="20"/>
              </w:rPr>
              <w:t>.</w:t>
            </w:r>
          </w:p>
        </w:tc>
        <w:tc>
          <w:tcPr>
            <w:tcW w:w="2410" w:type="dxa"/>
          </w:tcPr>
          <w:p w14:paraId="00000593" w14:textId="77777777" w:rsidR="004977BE" w:rsidRDefault="004977BE">
            <w:pPr>
              <w:rPr>
                <w:rFonts w:ascii="Verdana" w:eastAsia="Verdana" w:hAnsi="Verdana" w:cs="Verdana"/>
                <w:sz w:val="20"/>
                <w:szCs w:val="20"/>
              </w:rPr>
            </w:pPr>
          </w:p>
        </w:tc>
        <w:tc>
          <w:tcPr>
            <w:tcW w:w="5528" w:type="dxa"/>
          </w:tcPr>
          <w:p w14:paraId="00000594" w14:textId="77777777" w:rsidR="004977BE" w:rsidRDefault="00767639">
            <w:pPr>
              <w:rPr>
                <w:rFonts w:ascii="Verdana" w:eastAsia="Verdana" w:hAnsi="Verdana" w:cs="Verdana"/>
                <w:sz w:val="20"/>
                <w:szCs w:val="20"/>
              </w:rPr>
            </w:pPr>
            <w:r>
              <w:rPr>
                <w:rFonts w:ascii="Verdana" w:eastAsia="Verdana" w:hAnsi="Verdana" w:cs="Verdana"/>
                <w:sz w:val="20"/>
                <w:szCs w:val="20"/>
              </w:rPr>
              <w:t>Agenda Reunión Interinstitucional</w:t>
            </w:r>
          </w:p>
        </w:tc>
      </w:tr>
      <w:tr w:rsidR="004977BE" w14:paraId="2C78A4EC" w14:textId="77777777">
        <w:trPr>
          <w:jc w:val="center"/>
        </w:trPr>
        <w:tc>
          <w:tcPr>
            <w:tcW w:w="704" w:type="dxa"/>
          </w:tcPr>
          <w:p w14:paraId="00000598" w14:textId="15A56258" w:rsidR="004977BE" w:rsidRDefault="00767639">
            <w:pPr>
              <w:rPr>
                <w:rFonts w:ascii="Verdana" w:eastAsia="Verdana" w:hAnsi="Verdana" w:cs="Verdana"/>
                <w:sz w:val="20"/>
                <w:szCs w:val="20"/>
              </w:rPr>
            </w:pPr>
            <w:r>
              <w:rPr>
                <w:rFonts w:ascii="Verdana" w:eastAsia="Verdana" w:hAnsi="Verdana" w:cs="Verdana"/>
                <w:sz w:val="20"/>
                <w:szCs w:val="20"/>
              </w:rPr>
              <w:t>1</w:t>
            </w:r>
            <w:r w:rsidR="005850F7">
              <w:rPr>
                <w:rFonts w:ascii="Verdana" w:eastAsia="Verdana" w:hAnsi="Verdana" w:cs="Verdana"/>
                <w:sz w:val="20"/>
                <w:szCs w:val="20"/>
              </w:rPr>
              <w:t>6</w:t>
            </w:r>
            <w:r>
              <w:rPr>
                <w:rFonts w:ascii="Verdana" w:eastAsia="Verdana" w:hAnsi="Verdana" w:cs="Verdana"/>
                <w:sz w:val="20"/>
                <w:szCs w:val="20"/>
              </w:rPr>
              <w:t>.</w:t>
            </w:r>
          </w:p>
        </w:tc>
        <w:tc>
          <w:tcPr>
            <w:tcW w:w="2410" w:type="dxa"/>
          </w:tcPr>
          <w:p w14:paraId="00000599" w14:textId="77777777" w:rsidR="004977BE" w:rsidRDefault="004977BE">
            <w:pPr>
              <w:rPr>
                <w:rFonts w:ascii="Verdana" w:eastAsia="Verdana" w:hAnsi="Verdana" w:cs="Verdana"/>
                <w:sz w:val="20"/>
                <w:szCs w:val="20"/>
              </w:rPr>
            </w:pPr>
          </w:p>
        </w:tc>
        <w:tc>
          <w:tcPr>
            <w:tcW w:w="5528" w:type="dxa"/>
          </w:tcPr>
          <w:p w14:paraId="0000059A" w14:textId="77777777" w:rsidR="004977BE" w:rsidRDefault="00767639">
            <w:pPr>
              <w:rPr>
                <w:rFonts w:ascii="Verdana" w:eastAsia="Verdana" w:hAnsi="Verdana" w:cs="Verdana"/>
                <w:sz w:val="20"/>
                <w:szCs w:val="20"/>
              </w:rPr>
            </w:pPr>
            <w:r>
              <w:rPr>
                <w:rFonts w:ascii="Verdana" w:eastAsia="Verdana" w:hAnsi="Verdana" w:cs="Verdana"/>
                <w:sz w:val="20"/>
                <w:szCs w:val="20"/>
              </w:rPr>
              <w:t>Solicitud de capacitación</w:t>
            </w:r>
          </w:p>
        </w:tc>
      </w:tr>
    </w:tbl>
    <w:p w14:paraId="0000059B" w14:textId="77777777" w:rsidR="004977BE" w:rsidRDefault="004977BE">
      <w:pPr>
        <w:spacing w:after="0"/>
        <w:rPr>
          <w:rFonts w:ascii="Verdana" w:eastAsia="Verdana" w:hAnsi="Verdana" w:cs="Verdana"/>
          <w:b/>
          <w:sz w:val="20"/>
          <w:szCs w:val="20"/>
        </w:rPr>
      </w:pPr>
    </w:p>
    <w:p w14:paraId="0000059C" w14:textId="77777777" w:rsidR="004977BE" w:rsidRDefault="004977BE">
      <w:pPr>
        <w:ind w:left="360"/>
        <w:jc w:val="both"/>
        <w:rPr>
          <w:rFonts w:ascii="Verdana" w:eastAsia="Verdana" w:hAnsi="Verdana" w:cs="Verdana"/>
          <w:b/>
          <w:sz w:val="20"/>
          <w:szCs w:val="20"/>
        </w:rPr>
      </w:pPr>
    </w:p>
    <w:p w14:paraId="0000059D" w14:textId="77777777" w:rsidR="004977BE" w:rsidRDefault="004977BE">
      <w:pPr>
        <w:ind w:left="360"/>
        <w:jc w:val="both"/>
        <w:rPr>
          <w:rFonts w:ascii="Verdana" w:eastAsia="Verdana" w:hAnsi="Verdana" w:cs="Verdana"/>
          <w:b/>
          <w:sz w:val="20"/>
          <w:szCs w:val="20"/>
        </w:rPr>
      </w:pPr>
    </w:p>
    <w:p w14:paraId="0000059E" w14:textId="77777777" w:rsidR="004977BE" w:rsidRDefault="004977BE">
      <w:pPr>
        <w:ind w:left="360"/>
        <w:jc w:val="both"/>
        <w:rPr>
          <w:rFonts w:ascii="Verdana" w:eastAsia="Verdana" w:hAnsi="Verdana" w:cs="Verdana"/>
          <w:b/>
          <w:sz w:val="20"/>
          <w:szCs w:val="20"/>
        </w:rPr>
      </w:pPr>
    </w:p>
    <w:p w14:paraId="0000059F" w14:textId="77777777" w:rsidR="004977BE" w:rsidRDefault="004977BE">
      <w:pPr>
        <w:ind w:left="360"/>
        <w:jc w:val="both"/>
        <w:rPr>
          <w:rFonts w:ascii="Verdana" w:eastAsia="Verdana" w:hAnsi="Verdana" w:cs="Verdana"/>
          <w:b/>
          <w:sz w:val="20"/>
          <w:szCs w:val="20"/>
        </w:rPr>
      </w:pPr>
    </w:p>
    <w:p w14:paraId="000005A0" w14:textId="77777777" w:rsidR="004977BE" w:rsidRDefault="004977BE">
      <w:pPr>
        <w:ind w:left="360"/>
        <w:jc w:val="both"/>
        <w:rPr>
          <w:rFonts w:ascii="Verdana" w:eastAsia="Verdana" w:hAnsi="Verdana" w:cs="Verdana"/>
          <w:b/>
          <w:sz w:val="20"/>
          <w:szCs w:val="20"/>
        </w:rPr>
      </w:pPr>
    </w:p>
    <w:p w14:paraId="000005A1" w14:textId="77777777" w:rsidR="004977BE" w:rsidRDefault="004977BE">
      <w:pPr>
        <w:ind w:left="360"/>
        <w:jc w:val="both"/>
        <w:rPr>
          <w:rFonts w:ascii="Verdana" w:eastAsia="Verdana" w:hAnsi="Verdana" w:cs="Verdana"/>
          <w:b/>
          <w:sz w:val="20"/>
          <w:szCs w:val="20"/>
        </w:rPr>
      </w:pPr>
    </w:p>
    <w:p w14:paraId="000005A2" w14:textId="77777777" w:rsidR="004977BE" w:rsidRDefault="004977BE">
      <w:pPr>
        <w:ind w:left="360"/>
        <w:jc w:val="both"/>
        <w:rPr>
          <w:rFonts w:ascii="Verdana" w:eastAsia="Verdana" w:hAnsi="Verdana" w:cs="Verdana"/>
          <w:b/>
          <w:sz w:val="20"/>
          <w:szCs w:val="20"/>
        </w:rPr>
      </w:pPr>
    </w:p>
    <w:p w14:paraId="000005A3" w14:textId="77777777" w:rsidR="004977BE" w:rsidRDefault="004977BE">
      <w:pPr>
        <w:ind w:left="360"/>
        <w:jc w:val="both"/>
        <w:rPr>
          <w:rFonts w:ascii="Verdana" w:eastAsia="Verdana" w:hAnsi="Verdana" w:cs="Verdana"/>
          <w:b/>
          <w:sz w:val="20"/>
          <w:szCs w:val="20"/>
        </w:rPr>
      </w:pPr>
    </w:p>
    <w:p w14:paraId="000005A4" w14:textId="77777777" w:rsidR="004977BE" w:rsidRDefault="004977BE">
      <w:pPr>
        <w:ind w:left="360"/>
        <w:jc w:val="both"/>
        <w:rPr>
          <w:rFonts w:ascii="Verdana" w:eastAsia="Verdana" w:hAnsi="Verdana" w:cs="Verdana"/>
          <w:b/>
          <w:sz w:val="20"/>
          <w:szCs w:val="20"/>
        </w:rPr>
      </w:pPr>
    </w:p>
    <w:p w14:paraId="05D47DF4" w14:textId="77777777" w:rsidR="005F1582" w:rsidRDefault="005F1582">
      <w:pPr>
        <w:ind w:left="360"/>
        <w:jc w:val="both"/>
        <w:rPr>
          <w:rFonts w:ascii="Verdana" w:eastAsia="Verdana" w:hAnsi="Verdana" w:cs="Verdana"/>
          <w:b/>
          <w:sz w:val="20"/>
          <w:szCs w:val="20"/>
        </w:rPr>
      </w:pPr>
    </w:p>
    <w:p w14:paraId="04C09778" w14:textId="77777777" w:rsidR="005F1582" w:rsidRDefault="005F1582">
      <w:pPr>
        <w:ind w:left="360"/>
        <w:jc w:val="both"/>
        <w:rPr>
          <w:rFonts w:ascii="Verdana" w:eastAsia="Verdana" w:hAnsi="Verdana" w:cs="Verdana"/>
          <w:b/>
          <w:sz w:val="20"/>
          <w:szCs w:val="20"/>
        </w:rPr>
      </w:pPr>
    </w:p>
    <w:p w14:paraId="629ED8AE" w14:textId="77777777" w:rsidR="005F1582" w:rsidRDefault="005F1582">
      <w:pPr>
        <w:ind w:left="360"/>
        <w:jc w:val="both"/>
        <w:rPr>
          <w:rFonts w:ascii="Verdana" w:eastAsia="Verdana" w:hAnsi="Verdana" w:cs="Verdana"/>
          <w:b/>
          <w:sz w:val="20"/>
          <w:szCs w:val="20"/>
        </w:rPr>
      </w:pPr>
    </w:p>
    <w:p w14:paraId="000005A5" w14:textId="77777777" w:rsidR="004977BE" w:rsidRDefault="00767639">
      <w:pPr>
        <w:pStyle w:val="Ttulo3"/>
        <w:ind w:left="709" w:hanging="709"/>
        <w:rPr>
          <w:rFonts w:ascii="Verdana" w:eastAsia="Verdana" w:hAnsi="Verdana" w:cs="Verdana"/>
          <w:color w:val="000000"/>
          <w:sz w:val="20"/>
          <w:szCs w:val="20"/>
        </w:rPr>
      </w:pPr>
      <w:bookmarkStart w:id="58" w:name="_heading=h.23ckvvd" w:colFirst="0" w:colLast="0"/>
      <w:bookmarkStart w:id="59" w:name="_Toc161300163"/>
      <w:bookmarkEnd w:id="58"/>
      <w:r>
        <w:rPr>
          <w:rFonts w:ascii="Verdana" w:eastAsia="Verdana" w:hAnsi="Verdana" w:cs="Verdana"/>
          <w:color w:val="000000"/>
          <w:sz w:val="20"/>
          <w:szCs w:val="20"/>
        </w:rPr>
        <w:lastRenderedPageBreak/>
        <w:t>ANEXO 1. ANÁLISIS DE FACTIBILIDAD</w:t>
      </w:r>
      <w:bookmarkEnd w:id="59"/>
    </w:p>
    <w:p w14:paraId="6D36A572" w14:textId="77777777" w:rsidR="005F1582" w:rsidRDefault="005F1582">
      <w:pPr>
        <w:jc w:val="center"/>
      </w:pPr>
    </w:p>
    <w:p w14:paraId="1CE064A1" w14:textId="77777777" w:rsidR="005F1582" w:rsidRDefault="005F1582">
      <w:pPr>
        <w:jc w:val="center"/>
      </w:pPr>
    </w:p>
    <w:p w14:paraId="000005A6" w14:textId="6475F90D" w:rsidR="004977BE" w:rsidRDefault="00767639">
      <w:pPr>
        <w:jc w:val="center"/>
      </w:pPr>
      <w:r>
        <w:rPr>
          <w:noProof/>
        </w:rPr>
        <w:drawing>
          <wp:inline distT="0" distB="0" distL="0" distR="0" wp14:anchorId="54DEB318" wp14:editId="5148FA86">
            <wp:extent cx="4230370" cy="6124575"/>
            <wp:effectExtent l="0" t="0" r="0" b="9525"/>
            <wp:docPr id="117078818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6"/>
                    <a:srcRect l="49559" t="13881" r="25152" b="15207"/>
                    <a:stretch>
                      <a:fillRect/>
                    </a:stretch>
                  </pic:blipFill>
                  <pic:spPr>
                    <a:xfrm>
                      <a:off x="0" y="0"/>
                      <a:ext cx="4230985" cy="6125465"/>
                    </a:xfrm>
                    <a:prstGeom prst="rect">
                      <a:avLst/>
                    </a:prstGeom>
                    <a:ln/>
                  </pic:spPr>
                </pic:pic>
              </a:graphicData>
            </a:graphic>
          </wp:inline>
        </w:drawing>
      </w:r>
    </w:p>
    <w:p w14:paraId="1465E7AE" w14:textId="77777777" w:rsidR="005F1582" w:rsidRDefault="005F1582">
      <w:pPr>
        <w:pStyle w:val="Ttulo3"/>
        <w:ind w:left="709" w:hanging="709"/>
        <w:rPr>
          <w:rFonts w:ascii="Verdana" w:eastAsia="Verdana" w:hAnsi="Verdana" w:cs="Verdana"/>
          <w:color w:val="000000"/>
          <w:sz w:val="20"/>
          <w:szCs w:val="20"/>
        </w:rPr>
      </w:pPr>
      <w:bookmarkStart w:id="60" w:name="_heading=h.ihv636" w:colFirst="0" w:colLast="0"/>
      <w:bookmarkStart w:id="61" w:name="_Toc161300164"/>
      <w:bookmarkEnd w:id="60"/>
    </w:p>
    <w:p w14:paraId="2B781499" w14:textId="77777777" w:rsidR="005F1582" w:rsidRDefault="005F1582" w:rsidP="005F1582">
      <w:pPr>
        <w:pStyle w:val="Sinespaciado"/>
      </w:pPr>
    </w:p>
    <w:p w14:paraId="000005A7" w14:textId="66782D8B" w:rsidR="004977BE" w:rsidRPr="005F1582" w:rsidRDefault="00767639" w:rsidP="005F1582">
      <w:pPr>
        <w:pStyle w:val="Sinespaciado"/>
        <w:rPr>
          <w:rFonts w:ascii="Verdana" w:hAnsi="Verdana"/>
          <w:b/>
          <w:bCs/>
          <w:sz w:val="20"/>
          <w:szCs w:val="20"/>
        </w:rPr>
      </w:pPr>
      <w:r w:rsidRPr="005F1582">
        <w:rPr>
          <w:rFonts w:ascii="Verdana" w:hAnsi="Verdana"/>
          <w:b/>
          <w:bCs/>
          <w:sz w:val="20"/>
          <w:szCs w:val="20"/>
        </w:rPr>
        <w:lastRenderedPageBreak/>
        <w:t>ANEXO 2. DISEÑO CURRICULAR</w:t>
      </w:r>
      <w:bookmarkEnd w:id="61"/>
    </w:p>
    <w:p w14:paraId="000005A8" w14:textId="77777777" w:rsidR="004977BE" w:rsidRDefault="004977BE"/>
    <w:p w14:paraId="000005A9" w14:textId="77777777" w:rsidR="004977BE" w:rsidRDefault="00767639">
      <w:pPr>
        <w:jc w:val="center"/>
      </w:pPr>
      <w:r>
        <w:rPr>
          <w:noProof/>
        </w:rPr>
        <w:drawing>
          <wp:inline distT="0" distB="0" distL="0" distR="0" wp14:anchorId="7EFD0718" wp14:editId="6EDA985C">
            <wp:extent cx="5457675" cy="6315310"/>
            <wp:effectExtent l="0" t="0" r="0" b="0"/>
            <wp:docPr id="117078818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7"/>
                    <a:srcRect l="44636" t="14484" r="19721" b="12189"/>
                    <a:stretch>
                      <a:fillRect/>
                    </a:stretch>
                  </pic:blipFill>
                  <pic:spPr>
                    <a:xfrm>
                      <a:off x="0" y="0"/>
                      <a:ext cx="5457675" cy="6315310"/>
                    </a:xfrm>
                    <a:prstGeom prst="rect">
                      <a:avLst/>
                    </a:prstGeom>
                    <a:ln/>
                  </pic:spPr>
                </pic:pic>
              </a:graphicData>
            </a:graphic>
          </wp:inline>
        </w:drawing>
      </w:r>
    </w:p>
    <w:p w14:paraId="15532DCD" w14:textId="77777777" w:rsidR="00F41F93" w:rsidRDefault="00F41F93">
      <w:pPr>
        <w:pStyle w:val="Ttulo3"/>
        <w:ind w:left="709" w:hanging="709"/>
        <w:rPr>
          <w:rFonts w:ascii="Verdana" w:eastAsia="Verdana" w:hAnsi="Verdana" w:cs="Verdana"/>
          <w:color w:val="000000"/>
          <w:sz w:val="20"/>
          <w:szCs w:val="20"/>
        </w:rPr>
      </w:pPr>
      <w:bookmarkStart w:id="62" w:name="_heading=h.32hioqz" w:colFirst="0" w:colLast="0"/>
      <w:bookmarkStart w:id="63" w:name="_Toc161300165"/>
      <w:bookmarkEnd w:id="62"/>
    </w:p>
    <w:p w14:paraId="029752A3" w14:textId="77777777" w:rsidR="005F1582" w:rsidRDefault="005F1582" w:rsidP="005F1582"/>
    <w:p w14:paraId="000005AA" w14:textId="7A727DDB" w:rsidR="004977BE" w:rsidRDefault="00767639">
      <w:pPr>
        <w:pStyle w:val="Ttulo3"/>
        <w:ind w:left="709" w:hanging="709"/>
        <w:rPr>
          <w:rFonts w:ascii="Verdana" w:eastAsia="Verdana" w:hAnsi="Verdana" w:cs="Verdana"/>
          <w:color w:val="000000"/>
          <w:sz w:val="20"/>
          <w:szCs w:val="20"/>
        </w:rPr>
      </w:pPr>
      <w:r>
        <w:rPr>
          <w:rFonts w:ascii="Verdana" w:eastAsia="Verdana" w:hAnsi="Verdana" w:cs="Verdana"/>
          <w:color w:val="000000"/>
          <w:sz w:val="20"/>
          <w:szCs w:val="20"/>
        </w:rPr>
        <w:lastRenderedPageBreak/>
        <w:t>ANEXO 3. PLAN DE ESTUDIO Y APRENDIZAJE (OER)</w:t>
      </w:r>
      <w:bookmarkEnd w:id="63"/>
    </w:p>
    <w:p w14:paraId="000005AB" w14:textId="77777777" w:rsidR="004977BE" w:rsidRDefault="004977BE"/>
    <w:p w14:paraId="000005AC" w14:textId="77777777" w:rsidR="004977BE" w:rsidRDefault="00767639">
      <w:r>
        <w:rPr>
          <w:noProof/>
        </w:rPr>
        <w:drawing>
          <wp:inline distT="0" distB="0" distL="0" distR="0" wp14:anchorId="23A55A96" wp14:editId="5313E9DF">
            <wp:extent cx="5782002" cy="4198153"/>
            <wp:effectExtent l="0" t="0" r="0" b="0"/>
            <wp:docPr id="11707881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a:srcRect l="35641" t="14786" r="12933" b="18828"/>
                    <a:stretch>
                      <a:fillRect/>
                    </a:stretch>
                  </pic:blipFill>
                  <pic:spPr>
                    <a:xfrm>
                      <a:off x="0" y="0"/>
                      <a:ext cx="5782002" cy="4198153"/>
                    </a:xfrm>
                    <a:prstGeom prst="rect">
                      <a:avLst/>
                    </a:prstGeom>
                    <a:ln/>
                  </pic:spPr>
                </pic:pic>
              </a:graphicData>
            </a:graphic>
          </wp:inline>
        </w:drawing>
      </w:r>
    </w:p>
    <w:p w14:paraId="000005AD" w14:textId="77777777" w:rsidR="004977BE" w:rsidRDefault="004977BE"/>
    <w:p w14:paraId="000005AE" w14:textId="77777777" w:rsidR="004977BE" w:rsidRDefault="004977BE"/>
    <w:p w14:paraId="000005AF" w14:textId="77777777" w:rsidR="004977BE" w:rsidRDefault="004977BE"/>
    <w:p w14:paraId="000005B0" w14:textId="77777777" w:rsidR="004977BE" w:rsidRDefault="004977BE"/>
    <w:p w14:paraId="000005B1" w14:textId="77777777" w:rsidR="004977BE" w:rsidRDefault="004977BE"/>
    <w:p w14:paraId="06CCEEA2" w14:textId="77777777" w:rsidR="005F1582" w:rsidRDefault="005F1582"/>
    <w:p w14:paraId="000005B2" w14:textId="77777777" w:rsidR="004977BE" w:rsidRDefault="004977BE"/>
    <w:p w14:paraId="000005B3" w14:textId="77777777" w:rsidR="004977BE" w:rsidRDefault="00767639">
      <w:pPr>
        <w:pStyle w:val="Ttulo3"/>
        <w:ind w:left="709" w:hanging="709"/>
        <w:jc w:val="both"/>
        <w:rPr>
          <w:rFonts w:ascii="Verdana" w:eastAsia="Verdana" w:hAnsi="Verdana" w:cs="Verdana"/>
          <w:color w:val="000000"/>
          <w:sz w:val="20"/>
          <w:szCs w:val="20"/>
        </w:rPr>
      </w:pPr>
      <w:bookmarkStart w:id="64" w:name="_heading=h.1hmsyys" w:colFirst="0" w:colLast="0"/>
      <w:bookmarkStart w:id="65" w:name="_Toc161300166"/>
      <w:bookmarkEnd w:id="64"/>
      <w:r>
        <w:rPr>
          <w:rFonts w:ascii="Verdana" w:eastAsia="Verdana" w:hAnsi="Verdana" w:cs="Verdana"/>
          <w:color w:val="000000"/>
          <w:sz w:val="20"/>
          <w:szCs w:val="20"/>
        </w:rPr>
        <w:lastRenderedPageBreak/>
        <w:t>ANEXO 4. FORMULARIO DE INSCRIPCIÓN Y MONITOREO DE ASISTENCIA (MODALIDAD VIRTUAL)</w:t>
      </w:r>
      <w:bookmarkEnd w:id="65"/>
    </w:p>
    <w:p w14:paraId="000005B4" w14:textId="77777777" w:rsidR="004977BE" w:rsidRDefault="004977BE"/>
    <w:p w14:paraId="000005B5" w14:textId="77777777" w:rsidR="004977BE" w:rsidRDefault="00767639">
      <w:pPr>
        <w:jc w:val="center"/>
      </w:pPr>
      <w:r>
        <w:rPr>
          <w:noProof/>
        </w:rPr>
        <w:drawing>
          <wp:inline distT="0" distB="0" distL="0" distR="0" wp14:anchorId="67938BC1" wp14:editId="3DFFF1F2">
            <wp:extent cx="4773778" cy="6289615"/>
            <wp:effectExtent l="0" t="0" r="0" b="0"/>
            <wp:docPr id="11707881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9"/>
                    <a:srcRect l="34113" t="18733" r="32790" b="3740"/>
                    <a:stretch>
                      <a:fillRect/>
                    </a:stretch>
                  </pic:blipFill>
                  <pic:spPr>
                    <a:xfrm>
                      <a:off x="0" y="0"/>
                      <a:ext cx="4773778" cy="6289615"/>
                    </a:xfrm>
                    <a:prstGeom prst="rect">
                      <a:avLst/>
                    </a:prstGeom>
                    <a:ln/>
                  </pic:spPr>
                </pic:pic>
              </a:graphicData>
            </a:graphic>
          </wp:inline>
        </w:drawing>
      </w:r>
    </w:p>
    <w:p w14:paraId="000005B6" w14:textId="77777777" w:rsidR="004977BE" w:rsidRDefault="004977BE"/>
    <w:p w14:paraId="000005B7" w14:textId="77777777" w:rsidR="004977BE" w:rsidRDefault="00767639">
      <w:pPr>
        <w:pStyle w:val="Ttulo3"/>
        <w:ind w:left="709" w:hanging="709"/>
        <w:rPr>
          <w:rFonts w:ascii="Verdana" w:eastAsia="Verdana" w:hAnsi="Verdana" w:cs="Verdana"/>
          <w:color w:val="000000"/>
          <w:sz w:val="20"/>
          <w:szCs w:val="20"/>
        </w:rPr>
      </w:pPr>
      <w:bookmarkStart w:id="66" w:name="_heading=h.41mghml" w:colFirst="0" w:colLast="0"/>
      <w:bookmarkStart w:id="67" w:name="_Toc161300167"/>
      <w:bookmarkEnd w:id="66"/>
      <w:r>
        <w:rPr>
          <w:rFonts w:ascii="Verdana" w:eastAsia="Verdana" w:hAnsi="Verdana" w:cs="Verdana"/>
          <w:color w:val="000000"/>
          <w:sz w:val="20"/>
          <w:szCs w:val="20"/>
        </w:rPr>
        <w:lastRenderedPageBreak/>
        <w:t>ANEXO 5. LISTADO DE PARTICIPANTES</w:t>
      </w:r>
      <w:bookmarkEnd w:id="67"/>
    </w:p>
    <w:p w14:paraId="000005B8" w14:textId="77777777" w:rsidR="004977BE" w:rsidRDefault="004977BE"/>
    <w:p w14:paraId="000005B9" w14:textId="77777777" w:rsidR="004977BE" w:rsidRDefault="00767639">
      <w:r>
        <w:rPr>
          <w:noProof/>
        </w:rPr>
        <w:drawing>
          <wp:inline distT="0" distB="0" distL="0" distR="0" wp14:anchorId="23356941" wp14:editId="1EF193E7">
            <wp:extent cx="6534853" cy="3605436"/>
            <wp:effectExtent l="0" t="0" r="0" b="0"/>
            <wp:docPr id="117078819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
                    <a:srcRect l="30211" t="15088" r="5804" b="22148"/>
                    <a:stretch>
                      <a:fillRect/>
                    </a:stretch>
                  </pic:blipFill>
                  <pic:spPr>
                    <a:xfrm>
                      <a:off x="0" y="0"/>
                      <a:ext cx="6534853" cy="3605436"/>
                    </a:xfrm>
                    <a:prstGeom prst="rect">
                      <a:avLst/>
                    </a:prstGeom>
                    <a:ln/>
                  </pic:spPr>
                </pic:pic>
              </a:graphicData>
            </a:graphic>
          </wp:inline>
        </w:drawing>
      </w:r>
    </w:p>
    <w:p w14:paraId="000005BA" w14:textId="77777777" w:rsidR="004977BE" w:rsidRDefault="004977BE"/>
    <w:p w14:paraId="000005BB" w14:textId="77777777" w:rsidR="004977BE" w:rsidRDefault="004977BE"/>
    <w:p w14:paraId="000005BC" w14:textId="77777777" w:rsidR="004977BE" w:rsidRDefault="004977BE"/>
    <w:p w14:paraId="000005BD" w14:textId="77777777" w:rsidR="004977BE" w:rsidRDefault="004977BE"/>
    <w:p w14:paraId="000005BE" w14:textId="77777777" w:rsidR="004977BE" w:rsidRDefault="004977BE"/>
    <w:p w14:paraId="000005BF" w14:textId="77777777" w:rsidR="004977BE" w:rsidRDefault="004977BE"/>
    <w:p w14:paraId="000005C0" w14:textId="77777777" w:rsidR="004977BE" w:rsidRDefault="004977BE"/>
    <w:p w14:paraId="000005C1" w14:textId="77777777" w:rsidR="004977BE" w:rsidRDefault="004977BE"/>
    <w:p w14:paraId="29387894" w14:textId="77777777" w:rsidR="005F1582" w:rsidRDefault="005F1582"/>
    <w:p w14:paraId="000005C2" w14:textId="77777777" w:rsidR="004977BE" w:rsidRDefault="00767639">
      <w:pPr>
        <w:pStyle w:val="Ttulo3"/>
        <w:ind w:left="709" w:hanging="709"/>
        <w:rPr>
          <w:rFonts w:ascii="Verdana" w:eastAsia="Verdana" w:hAnsi="Verdana" w:cs="Verdana"/>
          <w:color w:val="000000"/>
          <w:sz w:val="20"/>
          <w:szCs w:val="20"/>
        </w:rPr>
      </w:pPr>
      <w:bookmarkStart w:id="68" w:name="_heading=h.2grqrue" w:colFirst="0" w:colLast="0"/>
      <w:bookmarkStart w:id="69" w:name="_Toc161300168"/>
      <w:bookmarkEnd w:id="68"/>
      <w:r>
        <w:rPr>
          <w:rFonts w:ascii="Verdana" w:eastAsia="Verdana" w:hAnsi="Verdana" w:cs="Verdana"/>
          <w:color w:val="000000"/>
          <w:sz w:val="20"/>
          <w:szCs w:val="20"/>
        </w:rPr>
        <w:lastRenderedPageBreak/>
        <w:t>ANEXO 6. PORTAFOLIO DE CONTROL DE NOTAS</w:t>
      </w:r>
      <w:bookmarkEnd w:id="69"/>
    </w:p>
    <w:p w14:paraId="000005C3" w14:textId="77777777" w:rsidR="004977BE" w:rsidRDefault="004977BE"/>
    <w:p w14:paraId="000005C4" w14:textId="77777777" w:rsidR="004977BE" w:rsidRDefault="00767639">
      <w:r>
        <w:rPr>
          <w:noProof/>
        </w:rPr>
        <w:drawing>
          <wp:inline distT="0" distB="0" distL="0" distR="0" wp14:anchorId="323DD8D9" wp14:editId="34C3C73B">
            <wp:extent cx="5613364" cy="5581650"/>
            <wp:effectExtent l="0" t="0" r="0" b="0"/>
            <wp:docPr id="117078819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1"/>
                    <a:srcRect l="33266" t="24442" r="36694" b="22449"/>
                    <a:stretch>
                      <a:fillRect/>
                    </a:stretch>
                  </pic:blipFill>
                  <pic:spPr>
                    <a:xfrm>
                      <a:off x="0" y="0"/>
                      <a:ext cx="5613364" cy="5581650"/>
                    </a:xfrm>
                    <a:prstGeom prst="rect">
                      <a:avLst/>
                    </a:prstGeom>
                    <a:ln/>
                  </pic:spPr>
                </pic:pic>
              </a:graphicData>
            </a:graphic>
          </wp:inline>
        </w:drawing>
      </w:r>
    </w:p>
    <w:p w14:paraId="000005C5" w14:textId="77777777" w:rsidR="004977BE" w:rsidRDefault="004977BE"/>
    <w:p w14:paraId="000005C6" w14:textId="77777777" w:rsidR="004977BE" w:rsidRDefault="004977BE"/>
    <w:p w14:paraId="000005C7" w14:textId="77777777" w:rsidR="004977BE" w:rsidRDefault="004977BE"/>
    <w:p w14:paraId="000005C8" w14:textId="77777777" w:rsidR="004977BE" w:rsidRDefault="004977BE"/>
    <w:p w14:paraId="000005C9" w14:textId="77777777" w:rsidR="004977BE" w:rsidRDefault="00767639">
      <w:pPr>
        <w:pStyle w:val="Ttulo3"/>
        <w:ind w:left="709" w:hanging="709"/>
        <w:rPr>
          <w:rFonts w:ascii="Verdana" w:eastAsia="Verdana" w:hAnsi="Verdana" w:cs="Verdana"/>
          <w:color w:val="000000"/>
          <w:sz w:val="20"/>
          <w:szCs w:val="20"/>
        </w:rPr>
      </w:pPr>
      <w:bookmarkStart w:id="70" w:name="_heading=h.vx1227" w:colFirst="0" w:colLast="0"/>
      <w:bookmarkStart w:id="71" w:name="_Toc161300169"/>
      <w:bookmarkEnd w:id="70"/>
      <w:r>
        <w:rPr>
          <w:rFonts w:ascii="Verdana" w:eastAsia="Verdana" w:hAnsi="Verdana" w:cs="Verdana"/>
          <w:color w:val="000000"/>
          <w:sz w:val="20"/>
          <w:szCs w:val="20"/>
        </w:rPr>
        <w:lastRenderedPageBreak/>
        <w:t>ANEXO 7. EVALUACIÓN AL FACILITADOR</w:t>
      </w:r>
      <w:bookmarkEnd w:id="71"/>
    </w:p>
    <w:p w14:paraId="000005CA" w14:textId="77777777" w:rsidR="004977BE" w:rsidRDefault="004977BE"/>
    <w:p w14:paraId="000005CB" w14:textId="77777777" w:rsidR="004977BE" w:rsidRDefault="00767639">
      <w:pPr>
        <w:jc w:val="center"/>
      </w:pPr>
      <w:r>
        <w:rPr>
          <w:noProof/>
        </w:rPr>
        <w:drawing>
          <wp:inline distT="0" distB="0" distL="0" distR="0" wp14:anchorId="75F06071" wp14:editId="55BEF2C1">
            <wp:extent cx="5710034" cy="5288270"/>
            <wp:effectExtent l="0" t="0" r="0" b="0"/>
            <wp:docPr id="117078817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2"/>
                    <a:srcRect l="47691" t="14484" r="22437" b="36330"/>
                    <a:stretch>
                      <a:fillRect/>
                    </a:stretch>
                  </pic:blipFill>
                  <pic:spPr>
                    <a:xfrm>
                      <a:off x="0" y="0"/>
                      <a:ext cx="5710034" cy="5288270"/>
                    </a:xfrm>
                    <a:prstGeom prst="rect">
                      <a:avLst/>
                    </a:prstGeom>
                    <a:ln/>
                  </pic:spPr>
                </pic:pic>
              </a:graphicData>
            </a:graphic>
          </wp:inline>
        </w:drawing>
      </w:r>
    </w:p>
    <w:p w14:paraId="000005CC" w14:textId="77777777" w:rsidR="004977BE" w:rsidRDefault="00767639">
      <w:pPr>
        <w:pStyle w:val="Ttulo3"/>
        <w:ind w:left="709" w:hanging="709"/>
        <w:rPr>
          <w:rFonts w:ascii="Verdana" w:eastAsia="Verdana" w:hAnsi="Verdana" w:cs="Verdana"/>
          <w:color w:val="000000"/>
          <w:sz w:val="20"/>
          <w:szCs w:val="20"/>
        </w:rPr>
      </w:pPr>
      <w:bookmarkStart w:id="72" w:name="_heading=h.3fwokq0" w:colFirst="0" w:colLast="0"/>
      <w:bookmarkStart w:id="73" w:name="_Toc161300170"/>
      <w:bookmarkEnd w:id="72"/>
      <w:r>
        <w:rPr>
          <w:rFonts w:ascii="Verdana" w:eastAsia="Verdana" w:hAnsi="Verdana" w:cs="Verdana"/>
          <w:color w:val="000000"/>
          <w:sz w:val="20"/>
          <w:szCs w:val="20"/>
        </w:rPr>
        <w:lastRenderedPageBreak/>
        <w:t>ANEXO 8. EVALUACIÓN DEL EVENTO</w:t>
      </w:r>
      <w:bookmarkEnd w:id="73"/>
    </w:p>
    <w:p w14:paraId="000005CD" w14:textId="77777777" w:rsidR="004977BE" w:rsidRDefault="00767639">
      <w:pPr>
        <w:jc w:val="center"/>
      </w:pPr>
      <w:r>
        <w:rPr>
          <w:noProof/>
        </w:rPr>
        <w:drawing>
          <wp:inline distT="0" distB="0" distL="0" distR="0" wp14:anchorId="17B55ACF" wp14:editId="1973CB87">
            <wp:extent cx="4737299" cy="6235833"/>
            <wp:effectExtent l="0" t="0" r="0" b="0"/>
            <wp:docPr id="117078817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3"/>
                    <a:srcRect l="45146" t="10863" r="21587" b="11285"/>
                    <a:stretch>
                      <a:fillRect/>
                    </a:stretch>
                  </pic:blipFill>
                  <pic:spPr>
                    <a:xfrm>
                      <a:off x="0" y="0"/>
                      <a:ext cx="4737299" cy="6235833"/>
                    </a:xfrm>
                    <a:prstGeom prst="rect">
                      <a:avLst/>
                    </a:prstGeom>
                    <a:ln/>
                  </pic:spPr>
                </pic:pic>
              </a:graphicData>
            </a:graphic>
          </wp:inline>
        </w:drawing>
      </w:r>
    </w:p>
    <w:p w14:paraId="000005CE" w14:textId="77777777" w:rsidR="004977BE" w:rsidRDefault="00767639">
      <w:pPr>
        <w:pStyle w:val="Ttulo3"/>
        <w:ind w:left="709" w:hanging="709"/>
        <w:rPr>
          <w:rFonts w:ascii="Verdana" w:eastAsia="Verdana" w:hAnsi="Verdana" w:cs="Verdana"/>
          <w:color w:val="000000"/>
          <w:sz w:val="20"/>
          <w:szCs w:val="20"/>
        </w:rPr>
      </w:pPr>
      <w:bookmarkStart w:id="74" w:name="_heading=h.1v1yuxt" w:colFirst="0" w:colLast="0"/>
      <w:bookmarkStart w:id="75" w:name="_Toc161300171"/>
      <w:bookmarkEnd w:id="74"/>
      <w:r>
        <w:rPr>
          <w:rFonts w:ascii="Verdana" w:eastAsia="Verdana" w:hAnsi="Verdana" w:cs="Verdana"/>
          <w:color w:val="000000"/>
          <w:sz w:val="20"/>
          <w:szCs w:val="20"/>
        </w:rPr>
        <w:lastRenderedPageBreak/>
        <w:t>ANEXO 9. EVALUACIÓN FINAL DEL PARTICIPANTE</w:t>
      </w:r>
      <w:bookmarkEnd w:id="75"/>
    </w:p>
    <w:p w14:paraId="000005CF" w14:textId="77777777" w:rsidR="004977BE" w:rsidRDefault="00767639">
      <w:pPr>
        <w:jc w:val="center"/>
      </w:pPr>
      <w:r>
        <w:rPr>
          <w:noProof/>
        </w:rPr>
        <w:drawing>
          <wp:inline distT="0" distB="0" distL="0" distR="0" wp14:anchorId="1E425F9E" wp14:editId="0A53C5B9">
            <wp:extent cx="3654203" cy="7024262"/>
            <wp:effectExtent l="0" t="0" r="0" b="0"/>
            <wp:docPr id="11707881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l="38828" t="14359" r="37363" b="4273"/>
                    <a:stretch>
                      <a:fillRect/>
                    </a:stretch>
                  </pic:blipFill>
                  <pic:spPr>
                    <a:xfrm>
                      <a:off x="0" y="0"/>
                      <a:ext cx="3654203" cy="7024262"/>
                    </a:xfrm>
                    <a:prstGeom prst="rect">
                      <a:avLst/>
                    </a:prstGeom>
                    <a:ln/>
                  </pic:spPr>
                </pic:pic>
              </a:graphicData>
            </a:graphic>
          </wp:inline>
        </w:drawing>
      </w:r>
    </w:p>
    <w:p w14:paraId="000005D0" w14:textId="77777777" w:rsidR="004977BE" w:rsidRDefault="00767639">
      <w:pPr>
        <w:pStyle w:val="Ttulo3"/>
        <w:ind w:left="709" w:hanging="709"/>
        <w:rPr>
          <w:rFonts w:ascii="Verdana" w:eastAsia="Verdana" w:hAnsi="Verdana" w:cs="Verdana"/>
          <w:color w:val="000000"/>
          <w:sz w:val="20"/>
          <w:szCs w:val="20"/>
        </w:rPr>
      </w:pPr>
      <w:bookmarkStart w:id="76" w:name="_heading=h.4f1mdlm" w:colFirst="0" w:colLast="0"/>
      <w:bookmarkStart w:id="77" w:name="_Toc161300172"/>
      <w:bookmarkEnd w:id="76"/>
      <w:r>
        <w:rPr>
          <w:rFonts w:ascii="Verdana" w:eastAsia="Verdana" w:hAnsi="Verdana" w:cs="Verdana"/>
          <w:color w:val="000000"/>
          <w:sz w:val="20"/>
          <w:szCs w:val="20"/>
        </w:rPr>
        <w:lastRenderedPageBreak/>
        <w:t>ANEXO 10. AGENDA DEL EVENTO</w:t>
      </w:r>
      <w:bookmarkEnd w:id="77"/>
    </w:p>
    <w:p w14:paraId="47F940D7" w14:textId="77777777" w:rsidR="005F1582" w:rsidRPr="005F1582" w:rsidRDefault="005F1582" w:rsidP="005F1582"/>
    <w:p w14:paraId="000005D1" w14:textId="77777777" w:rsidR="004977BE" w:rsidRDefault="00767639">
      <w:pPr>
        <w:jc w:val="center"/>
      </w:pPr>
      <w:r>
        <w:rPr>
          <w:noProof/>
        </w:rPr>
        <w:drawing>
          <wp:inline distT="0" distB="0" distL="0" distR="0" wp14:anchorId="0240AA67" wp14:editId="4AD50F37">
            <wp:extent cx="5767079" cy="6679814"/>
            <wp:effectExtent l="0" t="0" r="0" b="0"/>
            <wp:docPr id="117078818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l="47906" t="14109" r="21487" b="22864"/>
                    <a:stretch>
                      <a:fillRect/>
                    </a:stretch>
                  </pic:blipFill>
                  <pic:spPr>
                    <a:xfrm>
                      <a:off x="0" y="0"/>
                      <a:ext cx="5767079" cy="6679814"/>
                    </a:xfrm>
                    <a:prstGeom prst="rect">
                      <a:avLst/>
                    </a:prstGeom>
                    <a:ln/>
                  </pic:spPr>
                </pic:pic>
              </a:graphicData>
            </a:graphic>
          </wp:inline>
        </w:drawing>
      </w:r>
    </w:p>
    <w:p w14:paraId="000005D2" w14:textId="77777777" w:rsidR="004977BE" w:rsidRDefault="00767639">
      <w:pPr>
        <w:pStyle w:val="Ttulo3"/>
        <w:ind w:left="709" w:hanging="709"/>
        <w:rPr>
          <w:rFonts w:ascii="Verdana" w:eastAsia="Verdana" w:hAnsi="Verdana" w:cs="Verdana"/>
          <w:color w:val="000000"/>
          <w:sz w:val="20"/>
          <w:szCs w:val="20"/>
        </w:rPr>
      </w:pPr>
      <w:bookmarkStart w:id="78" w:name="_heading=h.2u6wntf" w:colFirst="0" w:colLast="0"/>
      <w:bookmarkStart w:id="79" w:name="_Toc161300173"/>
      <w:bookmarkEnd w:id="78"/>
      <w:r>
        <w:rPr>
          <w:rFonts w:ascii="Verdana" w:eastAsia="Verdana" w:hAnsi="Verdana" w:cs="Verdana"/>
          <w:color w:val="000000"/>
          <w:sz w:val="20"/>
          <w:szCs w:val="20"/>
        </w:rPr>
        <w:lastRenderedPageBreak/>
        <w:t>ANEXO 11. CHECK LIST</w:t>
      </w:r>
      <w:bookmarkEnd w:id="79"/>
    </w:p>
    <w:p w14:paraId="000005D3" w14:textId="77777777" w:rsidR="004977BE" w:rsidRDefault="00767639">
      <w:pPr>
        <w:jc w:val="center"/>
      </w:pPr>
      <w:r>
        <w:rPr>
          <w:noProof/>
        </w:rPr>
        <w:drawing>
          <wp:inline distT="0" distB="0" distL="0" distR="0" wp14:anchorId="79AF7761" wp14:editId="6AB595FB">
            <wp:extent cx="5157529" cy="6628687"/>
            <wp:effectExtent l="0" t="0" r="0" b="0"/>
            <wp:docPr id="117078818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6"/>
                    <a:srcRect l="45207" t="12092" r="20930" b="10532"/>
                    <a:stretch>
                      <a:fillRect/>
                    </a:stretch>
                  </pic:blipFill>
                  <pic:spPr>
                    <a:xfrm>
                      <a:off x="0" y="0"/>
                      <a:ext cx="5157529" cy="6628687"/>
                    </a:xfrm>
                    <a:prstGeom prst="rect">
                      <a:avLst/>
                    </a:prstGeom>
                    <a:ln/>
                  </pic:spPr>
                </pic:pic>
              </a:graphicData>
            </a:graphic>
          </wp:inline>
        </w:drawing>
      </w:r>
    </w:p>
    <w:p w14:paraId="000005D4" w14:textId="77777777" w:rsidR="004977BE" w:rsidRDefault="00767639">
      <w:pPr>
        <w:pStyle w:val="Ttulo3"/>
        <w:ind w:left="709" w:hanging="709"/>
        <w:jc w:val="both"/>
        <w:rPr>
          <w:rFonts w:ascii="Verdana" w:eastAsia="Verdana" w:hAnsi="Verdana" w:cs="Verdana"/>
          <w:color w:val="000000"/>
          <w:sz w:val="20"/>
          <w:szCs w:val="20"/>
        </w:rPr>
      </w:pPr>
      <w:bookmarkStart w:id="80" w:name="_heading=h.19c6y18" w:colFirst="0" w:colLast="0"/>
      <w:bookmarkStart w:id="81" w:name="_Toc161300174"/>
      <w:bookmarkEnd w:id="80"/>
      <w:r>
        <w:rPr>
          <w:rFonts w:ascii="Verdana" w:eastAsia="Verdana" w:hAnsi="Verdana" w:cs="Verdana"/>
          <w:color w:val="000000"/>
          <w:sz w:val="20"/>
          <w:szCs w:val="20"/>
        </w:rPr>
        <w:lastRenderedPageBreak/>
        <w:t>ANEXO 12. GUÍA CONTROL EMISIÓN DE CONSTANCIAS DE PARTICIPACIÓN Y DIPLOMAS</w:t>
      </w:r>
      <w:bookmarkEnd w:id="81"/>
    </w:p>
    <w:p w14:paraId="000005D5" w14:textId="77777777" w:rsidR="004977BE" w:rsidRDefault="00767639">
      <w:pPr>
        <w:jc w:val="center"/>
      </w:pPr>
      <w:r>
        <w:rPr>
          <w:noProof/>
        </w:rPr>
        <w:drawing>
          <wp:inline distT="0" distB="0" distL="0" distR="0" wp14:anchorId="692D77B2" wp14:editId="5347B8B1">
            <wp:extent cx="4815084" cy="6733252"/>
            <wp:effectExtent l="0" t="0" r="0" b="0"/>
            <wp:docPr id="117078818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7"/>
                    <a:srcRect l="45903" t="11588" r="20653" b="5266"/>
                    <a:stretch>
                      <a:fillRect/>
                    </a:stretch>
                  </pic:blipFill>
                  <pic:spPr>
                    <a:xfrm>
                      <a:off x="0" y="0"/>
                      <a:ext cx="4815084" cy="6733252"/>
                    </a:xfrm>
                    <a:prstGeom prst="rect">
                      <a:avLst/>
                    </a:prstGeom>
                    <a:ln/>
                  </pic:spPr>
                </pic:pic>
              </a:graphicData>
            </a:graphic>
          </wp:inline>
        </w:drawing>
      </w:r>
    </w:p>
    <w:p w14:paraId="000005F2" w14:textId="04CC892A" w:rsidR="004977BE" w:rsidRDefault="00767639">
      <w:pPr>
        <w:pStyle w:val="Ttulo3"/>
        <w:ind w:left="709" w:hanging="709"/>
        <w:jc w:val="both"/>
        <w:rPr>
          <w:rFonts w:ascii="Verdana" w:eastAsia="Verdana" w:hAnsi="Verdana" w:cs="Verdana"/>
          <w:color w:val="000000"/>
          <w:sz w:val="20"/>
          <w:szCs w:val="20"/>
        </w:rPr>
      </w:pPr>
      <w:bookmarkStart w:id="82" w:name="_heading=h.28h4qwu" w:colFirst="0" w:colLast="0"/>
      <w:bookmarkStart w:id="83" w:name="_heading=h.nmf14n" w:colFirst="0" w:colLast="0"/>
      <w:bookmarkStart w:id="84" w:name="_Toc161300175"/>
      <w:bookmarkEnd w:id="82"/>
      <w:bookmarkEnd w:id="83"/>
      <w:r>
        <w:rPr>
          <w:rFonts w:ascii="Verdana" w:eastAsia="Verdana" w:hAnsi="Verdana" w:cs="Verdana"/>
          <w:color w:val="000000"/>
          <w:sz w:val="20"/>
          <w:szCs w:val="20"/>
        </w:rPr>
        <w:lastRenderedPageBreak/>
        <w:t>ANEXO 1</w:t>
      </w:r>
      <w:r w:rsidR="005850F7">
        <w:rPr>
          <w:rFonts w:ascii="Verdana" w:eastAsia="Verdana" w:hAnsi="Verdana" w:cs="Verdana"/>
          <w:color w:val="000000"/>
          <w:sz w:val="20"/>
          <w:szCs w:val="20"/>
        </w:rPr>
        <w:t>3</w:t>
      </w:r>
      <w:r>
        <w:rPr>
          <w:rFonts w:ascii="Verdana" w:eastAsia="Verdana" w:hAnsi="Verdana" w:cs="Verdana"/>
          <w:color w:val="000000"/>
          <w:sz w:val="20"/>
          <w:szCs w:val="20"/>
        </w:rPr>
        <w:t>. DIRECTORIO DE INSTITUCIONES DEL ORGANISMO EJECUTIVO</w:t>
      </w:r>
      <w:bookmarkEnd w:id="84"/>
    </w:p>
    <w:p w14:paraId="000005F3" w14:textId="77777777" w:rsidR="004977BE" w:rsidRDefault="00767639">
      <w:pPr>
        <w:ind w:left="360"/>
        <w:jc w:val="both"/>
        <w:rPr>
          <w:rFonts w:ascii="Verdana" w:eastAsia="Verdana" w:hAnsi="Verdana" w:cs="Verdana"/>
          <w:b/>
          <w:sz w:val="20"/>
          <w:szCs w:val="20"/>
        </w:rPr>
      </w:pPr>
      <w:r>
        <w:rPr>
          <w:noProof/>
        </w:rPr>
        <w:drawing>
          <wp:anchor distT="0" distB="0" distL="114300" distR="114300" simplePos="0" relativeHeight="251657216" behindDoc="0" locked="0" layoutInCell="1" hidden="0" allowOverlap="1" wp14:anchorId="5DBABD63" wp14:editId="6EADAFE9">
            <wp:simplePos x="0" y="0"/>
            <wp:positionH relativeFrom="column">
              <wp:posOffset>1552539</wp:posOffset>
            </wp:positionH>
            <wp:positionV relativeFrom="paragraph">
              <wp:posOffset>127731</wp:posOffset>
            </wp:positionV>
            <wp:extent cx="2257425" cy="571500"/>
            <wp:effectExtent l="0" t="0" r="0" b="0"/>
            <wp:wrapSquare wrapText="bothSides" distT="0" distB="0" distL="114300" distR="114300"/>
            <wp:docPr id="117078818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a:srcRect l="14380" t="28325"/>
                    <a:stretch>
                      <a:fillRect/>
                    </a:stretch>
                  </pic:blipFill>
                  <pic:spPr>
                    <a:xfrm>
                      <a:off x="0" y="0"/>
                      <a:ext cx="2257425" cy="571500"/>
                    </a:xfrm>
                    <a:prstGeom prst="rect">
                      <a:avLst/>
                    </a:prstGeom>
                    <a:ln/>
                  </pic:spPr>
                </pic:pic>
              </a:graphicData>
            </a:graphic>
          </wp:anchor>
        </w:drawing>
      </w:r>
    </w:p>
    <w:p w14:paraId="000005F4" w14:textId="77777777" w:rsidR="004977BE" w:rsidRDefault="004977BE">
      <w:pPr>
        <w:rPr>
          <w:b/>
        </w:rPr>
      </w:pPr>
    </w:p>
    <w:p w14:paraId="000005F5" w14:textId="77777777" w:rsidR="004977BE" w:rsidRDefault="004977BE">
      <w:pPr>
        <w:jc w:val="center"/>
        <w:rPr>
          <w:rFonts w:ascii="Altivo Extra Light" w:eastAsia="Altivo Extra Light" w:hAnsi="Altivo Extra Light" w:cs="Altivo Extra Light"/>
          <w:b/>
        </w:rPr>
      </w:pPr>
    </w:p>
    <w:p w14:paraId="000005F6" w14:textId="77777777" w:rsidR="004977BE" w:rsidRDefault="00767639">
      <w:pPr>
        <w:jc w:val="center"/>
        <w:rPr>
          <w:rFonts w:ascii="Altivo Extra Light" w:eastAsia="Altivo Extra Light" w:hAnsi="Altivo Extra Light" w:cs="Altivo Extra Light"/>
          <w:b/>
        </w:rPr>
      </w:pPr>
      <w:r>
        <w:rPr>
          <w:rFonts w:ascii="Altivo Extra Light" w:eastAsia="Altivo Extra Light" w:hAnsi="Altivo Extra Light" w:cs="Altivo Extra Light"/>
          <w:b/>
        </w:rPr>
        <w:t>Directorio Actualizado de las instituciones del Organismo Ejecutivo</w:t>
      </w:r>
    </w:p>
    <w:tbl>
      <w:tblPr>
        <w:tblStyle w:val="affd"/>
        <w:tblpPr w:leftFromText="141" w:rightFromText="141" w:vertAnchor="page" w:horzAnchor="margin" w:tblpY="5177"/>
        <w:tblW w:w="87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9"/>
        <w:gridCol w:w="1227"/>
        <w:gridCol w:w="1196"/>
        <w:gridCol w:w="1559"/>
        <w:gridCol w:w="1417"/>
        <w:gridCol w:w="1985"/>
      </w:tblGrid>
      <w:tr w:rsidR="004977BE" w14:paraId="627A0A9C" w14:textId="77777777">
        <w:tc>
          <w:tcPr>
            <w:tcW w:w="1400" w:type="dxa"/>
          </w:tcPr>
          <w:p w14:paraId="000005F7"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Nombre de la Institución</w:t>
            </w:r>
          </w:p>
        </w:tc>
        <w:tc>
          <w:tcPr>
            <w:tcW w:w="1227" w:type="dxa"/>
          </w:tcPr>
          <w:p w14:paraId="000005F8"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Abreviatura</w:t>
            </w:r>
          </w:p>
        </w:tc>
        <w:tc>
          <w:tcPr>
            <w:tcW w:w="1196" w:type="dxa"/>
          </w:tcPr>
          <w:p w14:paraId="000005F9"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Número</w:t>
            </w:r>
          </w:p>
          <w:p w14:paraId="000005FA"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telefónico</w:t>
            </w:r>
          </w:p>
        </w:tc>
        <w:tc>
          <w:tcPr>
            <w:tcW w:w="1559" w:type="dxa"/>
          </w:tcPr>
          <w:p w14:paraId="000005FB"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 xml:space="preserve">Dirección </w:t>
            </w:r>
          </w:p>
          <w:p w14:paraId="000005FC"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 xml:space="preserve">de la </w:t>
            </w:r>
          </w:p>
          <w:p w14:paraId="000005FD"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Institución</w:t>
            </w:r>
          </w:p>
        </w:tc>
        <w:tc>
          <w:tcPr>
            <w:tcW w:w="1417" w:type="dxa"/>
          </w:tcPr>
          <w:p w14:paraId="000005FE"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Nombre del Funcionario Encargado</w:t>
            </w:r>
          </w:p>
        </w:tc>
        <w:tc>
          <w:tcPr>
            <w:tcW w:w="1985" w:type="dxa"/>
          </w:tcPr>
          <w:p w14:paraId="000005FF"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Datos del</w:t>
            </w:r>
          </w:p>
          <w:p w14:paraId="00000600" w14:textId="77777777" w:rsidR="004977BE" w:rsidRDefault="00767639">
            <w:pPr>
              <w:jc w:val="center"/>
              <w:rPr>
                <w:rFonts w:ascii="Altivo Extra Light" w:eastAsia="Altivo Extra Light" w:hAnsi="Altivo Extra Light" w:cs="Altivo Extra Light"/>
                <w:b/>
                <w:sz w:val="18"/>
                <w:szCs w:val="18"/>
              </w:rPr>
            </w:pPr>
            <w:r>
              <w:rPr>
                <w:rFonts w:ascii="Altivo Extra Light" w:eastAsia="Altivo Extra Light" w:hAnsi="Altivo Extra Light" w:cs="Altivo Extra Light"/>
                <w:b/>
                <w:sz w:val="18"/>
                <w:szCs w:val="18"/>
              </w:rPr>
              <w:t>contacto</w:t>
            </w:r>
          </w:p>
        </w:tc>
      </w:tr>
      <w:tr w:rsidR="004977BE" w14:paraId="7EF5F9E1" w14:textId="77777777">
        <w:tc>
          <w:tcPr>
            <w:tcW w:w="1400" w:type="dxa"/>
          </w:tcPr>
          <w:p w14:paraId="00000601" w14:textId="77777777" w:rsidR="004977BE" w:rsidRDefault="004977BE">
            <w:pPr>
              <w:rPr>
                <w:rFonts w:ascii="Altivo Extra Light" w:eastAsia="Altivo Extra Light" w:hAnsi="Altivo Extra Light" w:cs="Altivo Extra Light"/>
                <w:b/>
              </w:rPr>
            </w:pPr>
          </w:p>
        </w:tc>
        <w:tc>
          <w:tcPr>
            <w:tcW w:w="1227" w:type="dxa"/>
          </w:tcPr>
          <w:p w14:paraId="00000602" w14:textId="77777777" w:rsidR="004977BE" w:rsidRDefault="004977BE">
            <w:pPr>
              <w:rPr>
                <w:rFonts w:ascii="Altivo Extra Light" w:eastAsia="Altivo Extra Light" w:hAnsi="Altivo Extra Light" w:cs="Altivo Extra Light"/>
                <w:b/>
              </w:rPr>
            </w:pPr>
          </w:p>
        </w:tc>
        <w:tc>
          <w:tcPr>
            <w:tcW w:w="1196" w:type="dxa"/>
          </w:tcPr>
          <w:p w14:paraId="00000603" w14:textId="77777777" w:rsidR="004977BE" w:rsidRDefault="004977BE">
            <w:pPr>
              <w:rPr>
                <w:rFonts w:ascii="Altivo Extra Light" w:eastAsia="Altivo Extra Light" w:hAnsi="Altivo Extra Light" w:cs="Altivo Extra Light"/>
                <w:b/>
              </w:rPr>
            </w:pPr>
          </w:p>
        </w:tc>
        <w:tc>
          <w:tcPr>
            <w:tcW w:w="1559" w:type="dxa"/>
          </w:tcPr>
          <w:p w14:paraId="00000604" w14:textId="77777777" w:rsidR="004977BE" w:rsidRDefault="004977BE">
            <w:pPr>
              <w:rPr>
                <w:rFonts w:ascii="Altivo Extra Light" w:eastAsia="Altivo Extra Light" w:hAnsi="Altivo Extra Light" w:cs="Altivo Extra Light"/>
                <w:b/>
              </w:rPr>
            </w:pPr>
          </w:p>
        </w:tc>
        <w:tc>
          <w:tcPr>
            <w:tcW w:w="1417" w:type="dxa"/>
          </w:tcPr>
          <w:p w14:paraId="00000605" w14:textId="77777777" w:rsidR="004977BE" w:rsidRDefault="004977BE">
            <w:pPr>
              <w:rPr>
                <w:rFonts w:ascii="Altivo Extra Light" w:eastAsia="Altivo Extra Light" w:hAnsi="Altivo Extra Light" w:cs="Altivo Extra Light"/>
                <w:b/>
              </w:rPr>
            </w:pPr>
          </w:p>
        </w:tc>
        <w:tc>
          <w:tcPr>
            <w:tcW w:w="1985" w:type="dxa"/>
          </w:tcPr>
          <w:p w14:paraId="00000606" w14:textId="77777777" w:rsidR="004977BE" w:rsidRDefault="004977BE">
            <w:pPr>
              <w:rPr>
                <w:rFonts w:ascii="Altivo Extra Light" w:eastAsia="Altivo Extra Light" w:hAnsi="Altivo Extra Light" w:cs="Altivo Extra Light"/>
                <w:b/>
              </w:rPr>
            </w:pPr>
          </w:p>
        </w:tc>
      </w:tr>
      <w:tr w:rsidR="004977BE" w14:paraId="3D802C91" w14:textId="77777777">
        <w:tc>
          <w:tcPr>
            <w:tcW w:w="1400" w:type="dxa"/>
          </w:tcPr>
          <w:p w14:paraId="00000607" w14:textId="77777777" w:rsidR="004977BE" w:rsidRDefault="004977BE">
            <w:pPr>
              <w:rPr>
                <w:rFonts w:ascii="Altivo Extra Light" w:eastAsia="Altivo Extra Light" w:hAnsi="Altivo Extra Light" w:cs="Altivo Extra Light"/>
                <w:b/>
              </w:rPr>
            </w:pPr>
          </w:p>
        </w:tc>
        <w:tc>
          <w:tcPr>
            <w:tcW w:w="1227" w:type="dxa"/>
          </w:tcPr>
          <w:p w14:paraId="00000608" w14:textId="77777777" w:rsidR="004977BE" w:rsidRDefault="004977BE">
            <w:pPr>
              <w:rPr>
                <w:rFonts w:ascii="Altivo Extra Light" w:eastAsia="Altivo Extra Light" w:hAnsi="Altivo Extra Light" w:cs="Altivo Extra Light"/>
                <w:b/>
              </w:rPr>
            </w:pPr>
          </w:p>
        </w:tc>
        <w:tc>
          <w:tcPr>
            <w:tcW w:w="1196" w:type="dxa"/>
          </w:tcPr>
          <w:p w14:paraId="00000609" w14:textId="77777777" w:rsidR="004977BE" w:rsidRDefault="004977BE">
            <w:pPr>
              <w:rPr>
                <w:rFonts w:ascii="Altivo Extra Light" w:eastAsia="Altivo Extra Light" w:hAnsi="Altivo Extra Light" w:cs="Altivo Extra Light"/>
                <w:b/>
              </w:rPr>
            </w:pPr>
          </w:p>
        </w:tc>
        <w:tc>
          <w:tcPr>
            <w:tcW w:w="1559" w:type="dxa"/>
          </w:tcPr>
          <w:p w14:paraId="0000060A" w14:textId="77777777" w:rsidR="004977BE" w:rsidRDefault="004977BE">
            <w:pPr>
              <w:rPr>
                <w:rFonts w:ascii="Altivo Extra Light" w:eastAsia="Altivo Extra Light" w:hAnsi="Altivo Extra Light" w:cs="Altivo Extra Light"/>
                <w:b/>
              </w:rPr>
            </w:pPr>
          </w:p>
        </w:tc>
        <w:tc>
          <w:tcPr>
            <w:tcW w:w="1417" w:type="dxa"/>
          </w:tcPr>
          <w:p w14:paraId="0000060B" w14:textId="77777777" w:rsidR="004977BE" w:rsidRDefault="004977BE">
            <w:pPr>
              <w:rPr>
                <w:rFonts w:ascii="Altivo Extra Light" w:eastAsia="Altivo Extra Light" w:hAnsi="Altivo Extra Light" w:cs="Altivo Extra Light"/>
                <w:b/>
              </w:rPr>
            </w:pPr>
          </w:p>
        </w:tc>
        <w:tc>
          <w:tcPr>
            <w:tcW w:w="1985" w:type="dxa"/>
          </w:tcPr>
          <w:p w14:paraId="0000060C" w14:textId="77777777" w:rsidR="004977BE" w:rsidRDefault="004977BE">
            <w:pPr>
              <w:rPr>
                <w:rFonts w:ascii="Altivo Extra Light" w:eastAsia="Altivo Extra Light" w:hAnsi="Altivo Extra Light" w:cs="Altivo Extra Light"/>
                <w:b/>
              </w:rPr>
            </w:pPr>
          </w:p>
        </w:tc>
      </w:tr>
      <w:tr w:rsidR="004977BE" w14:paraId="793A8C04" w14:textId="77777777">
        <w:tc>
          <w:tcPr>
            <w:tcW w:w="1400" w:type="dxa"/>
          </w:tcPr>
          <w:p w14:paraId="0000060D" w14:textId="77777777" w:rsidR="004977BE" w:rsidRDefault="004977BE">
            <w:pPr>
              <w:rPr>
                <w:rFonts w:ascii="Altivo Extra Light" w:eastAsia="Altivo Extra Light" w:hAnsi="Altivo Extra Light" w:cs="Altivo Extra Light"/>
                <w:b/>
              </w:rPr>
            </w:pPr>
          </w:p>
        </w:tc>
        <w:tc>
          <w:tcPr>
            <w:tcW w:w="1227" w:type="dxa"/>
          </w:tcPr>
          <w:p w14:paraId="0000060E" w14:textId="77777777" w:rsidR="004977BE" w:rsidRDefault="004977BE">
            <w:pPr>
              <w:rPr>
                <w:rFonts w:ascii="Altivo Extra Light" w:eastAsia="Altivo Extra Light" w:hAnsi="Altivo Extra Light" w:cs="Altivo Extra Light"/>
                <w:b/>
              </w:rPr>
            </w:pPr>
          </w:p>
        </w:tc>
        <w:tc>
          <w:tcPr>
            <w:tcW w:w="1196" w:type="dxa"/>
          </w:tcPr>
          <w:p w14:paraId="0000060F" w14:textId="77777777" w:rsidR="004977BE" w:rsidRDefault="004977BE">
            <w:pPr>
              <w:rPr>
                <w:rFonts w:ascii="Altivo Extra Light" w:eastAsia="Altivo Extra Light" w:hAnsi="Altivo Extra Light" w:cs="Altivo Extra Light"/>
                <w:b/>
              </w:rPr>
            </w:pPr>
          </w:p>
        </w:tc>
        <w:tc>
          <w:tcPr>
            <w:tcW w:w="1559" w:type="dxa"/>
          </w:tcPr>
          <w:p w14:paraId="00000610" w14:textId="77777777" w:rsidR="004977BE" w:rsidRDefault="004977BE">
            <w:pPr>
              <w:rPr>
                <w:rFonts w:ascii="Altivo Extra Light" w:eastAsia="Altivo Extra Light" w:hAnsi="Altivo Extra Light" w:cs="Altivo Extra Light"/>
                <w:b/>
              </w:rPr>
            </w:pPr>
          </w:p>
        </w:tc>
        <w:tc>
          <w:tcPr>
            <w:tcW w:w="1417" w:type="dxa"/>
          </w:tcPr>
          <w:p w14:paraId="00000611" w14:textId="77777777" w:rsidR="004977BE" w:rsidRDefault="004977BE">
            <w:pPr>
              <w:rPr>
                <w:rFonts w:ascii="Altivo Extra Light" w:eastAsia="Altivo Extra Light" w:hAnsi="Altivo Extra Light" w:cs="Altivo Extra Light"/>
                <w:b/>
              </w:rPr>
            </w:pPr>
          </w:p>
        </w:tc>
        <w:tc>
          <w:tcPr>
            <w:tcW w:w="1985" w:type="dxa"/>
          </w:tcPr>
          <w:p w14:paraId="00000612" w14:textId="77777777" w:rsidR="004977BE" w:rsidRDefault="004977BE">
            <w:pPr>
              <w:rPr>
                <w:rFonts w:ascii="Altivo Extra Light" w:eastAsia="Altivo Extra Light" w:hAnsi="Altivo Extra Light" w:cs="Altivo Extra Light"/>
                <w:b/>
              </w:rPr>
            </w:pPr>
          </w:p>
        </w:tc>
      </w:tr>
      <w:tr w:rsidR="004977BE" w14:paraId="561A7162" w14:textId="77777777">
        <w:tc>
          <w:tcPr>
            <w:tcW w:w="1400" w:type="dxa"/>
          </w:tcPr>
          <w:p w14:paraId="00000613" w14:textId="77777777" w:rsidR="004977BE" w:rsidRDefault="004977BE">
            <w:pPr>
              <w:rPr>
                <w:rFonts w:ascii="Altivo Extra Light" w:eastAsia="Altivo Extra Light" w:hAnsi="Altivo Extra Light" w:cs="Altivo Extra Light"/>
                <w:b/>
              </w:rPr>
            </w:pPr>
          </w:p>
        </w:tc>
        <w:tc>
          <w:tcPr>
            <w:tcW w:w="1227" w:type="dxa"/>
          </w:tcPr>
          <w:p w14:paraId="00000614" w14:textId="77777777" w:rsidR="004977BE" w:rsidRDefault="004977BE">
            <w:pPr>
              <w:rPr>
                <w:rFonts w:ascii="Altivo Extra Light" w:eastAsia="Altivo Extra Light" w:hAnsi="Altivo Extra Light" w:cs="Altivo Extra Light"/>
                <w:b/>
              </w:rPr>
            </w:pPr>
          </w:p>
        </w:tc>
        <w:tc>
          <w:tcPr>
            <w:tcW w:w="1196" w:type="dxa"/>
          </w:tcPr>
          <w:p w14:paraId="00000615" w14:textId="77777777" w:rsidR="004977BE" w:rsidRDefault="004977BE">
            <w:pPr>
              <w:rPr>
                <w:rFonts w:ascii="Altivo Extra Light" w:eastAsia="Altivo Extra Light" w:hAnsi="Altivo Extra Light" w:cs="Altivo Extra Light"/>
                <w:b/>
              </w:rPr>
            </w:pPr>
          </w:p>
        </w:tc>
        <w:tc>
          <w:tcPr>
            <w:tcW w:w="1559" w:type="dxa"/>
          </w:tcPr>
          <w:p w14:paraId="00000616" w14:textId="77777777" w:rsidR="004977BE" w:rsidRDefault="004977BE">
            <w:pPr>
              <w:rPr>
                <w:rFonts w:ascii="Altivo Extra Light" w:eastAsia="Altivo Extra Light" w:hAnsi="Altivo Extra Light" w:cs="Altivo Extra Light"/>
                <w:b/>
              </w:rPr>
            </w:pPr>
          </w:p>
        </w:tc>
        <w:tc>
          <w:tcPr>
            <w:tcW w:w="1417" w:type="dxa"/>
          </w:tcPr>
          <w:p w14:paraId="00000617" w14:textId="77777777" w:rsidR="004977BE" w:rsidRDefault="004977BE">
            <w:pPr>
              <w:rPr>
                <w:rFonts w:ascii="Altivo Extra Light" w:eastAsia="Altivo Extra Light" w:hAnsi="Altivo Extra Light" w:cs="Altivo Extra Light"/>
                <w:b/>
              </w:rPr>
            </w:pPr>
          </w:p>
        </w:tc>
        <w:tc>
          <w:tcPr>
            <w:tcW w:w="1985" w:type="dxa"/>
          </w:tcPr>
          <w:p w14:paraId="00000618" w14:textId="77777777" w:rsidR="004977BE" w:rsidRDefault="004977BE">
            <w:pPr>
              <w:rPr>
                <w:rFonts w:ascii="Altivo Extra Light" w:eastAsia="Altivo Extra Light" w:hAnsi="Altivo Extra Light" w:cs="Altivo Extra Light"/>
                <w:b/>
              </w:rPr>
            </w:pPr>
          </w:p>
        </w:tc>
      </w:tr>
      <w:tr w:rsidR="004977BE" w14:paraId="4F7CA739" w14:textId="77777777">
        <w:tc>
          <w:tcPr>
            <w:tcW w:w="1400" w:type="dxa"/>
          </w:tcPr>
          <w:p w14:paraId="00000619" w14:textId="77777777" w:rsidR="004977BE" w:rsidRDefault="004977BE">
            <w:pPr>
              <w:rPr>
                <w:rFonts w:ascii="Altivo Extra Light" w:eastAsia="Altivo Extra Light" w:hAnsi="Altivo Extra Light" w:cs="Altivo Extra Light"/>
                <w:b/>
              </w:rPr>
            </w:pPr>
          </w:p>
        </w:tc>
        <w:tc>
          <w:tcPr>
            <w:tcW w:w="1227" w:type="dxa"/>
          </w:tcPr>
          <w:p w14:paraId="0000061A" w14:textId="77777777" w:rsidR="004977BE" w:rsidRDefault="004977BE">
            <w:pPr>
              <w:rPr>
                <w:rFonts w:ascii="Altivo Extra Light" w:eastAsia="Altivo Extra Light" w:hAnsi="Altivo Extra Light" w:cs="Altivo Extra Light"/>
                <w:b/>
              </w:rPr>
            </w:pPr>
          </w:p>
        </w:tc>
        <w:tc>
          <w:tcPr>
            <w:tcW w:w="1196" w:type="dxa"/>
          </w:tcPr>
          <w:p w14:paraId="0000061B" w14:textId="77777777" w:rsidR="004977BE" w:rsidRDefault="004977BE">
            <w:pPr>
              <w:rPr>
                <w:rFonts w:ascii="Altivo Extra Light" w:eastAsia="Altivo Extra Light" w:hAnsi="Altivo Extra Light" w:cs="Altivo Extra Light"/>
                <w:b/>
              </w:rPr>
            </w:pPr>
          </w:p>
        </w:tc>
        <w:tc>
          <w:tcPr>
            <w:tcW w:w="1559" w:type="dxa"/>
          </w:tcPr>
          <w:p w14:paraId="0000061C" w14:textId="77777777" w:rsidR="004977BE" w:rsidRDefault="004977BE">
            <w:pPr>
              <w:rPr>
                <w:rFonts w:ascii="Altivo Extra Light" w:eastAsia="Altivo Extra Light" w:hAnsi="Altivo Extra Light" w:cs="Altivo Extra Light"/>
                <w:b/>
              </w:rPr>
            </w:pPr>
          </w:p>
        </w:tc>
        <w:tc>
          <w:tcPr>
            <w:tcW w:w="1417" w:type="dxa"/>
          </w:tcPr>
          <w:p w14:paraId="0000061D" w14:textId="77777777" w:rsidR="004977BE" w:rsidRDefault="004977BE">
            <w:pPr>
              <w:rPr>
                <w:rFonts w:ascii="Altivo Extra Light" w:eastAsia="Altivo Extra Light" w:hAnsi="Altivo Extra Light" w:cs="Altivo Extra Light"/>
                <w:b/>
              </w:rPr>
            </w:pPr>
          </w:p>
        </w:tc>
        <w:tc>
          <w:tcPr>
            <w:tcW w:w="1985" w:type="dxa"/>
          </w:tcPr>
          <w:p w14:paraId="0000061E" w14:textId="77777777" w:rsidR="004977BE" w:rsidRDefault="004977BE">
            <w:pPr>
              <w:rPr>
                <w:rFonts w:ascii="Altivo Extra Light" w:eastAsia="Altivo Extra Light" w:hAnsi="Altivo Extra Light" w:cs="Altivo Extra Light"/>
                <w:b/>
              </w:rPr>
            </w:pPr>
          </w:p>
        </w:tc>
      </w:tr>
      <w:tr w:rsidR="004977BE" w14:paraId="7C2821C0" w14:textId="77777777">
        <w:tc>
          <w:tcPr>
            <w:tcW w:w="1400" w:type="dxa"/>
          </w:tcPr>
          <w:p w14:paraId="0000061F" w14:textId="77777777" w:rsidR="004977BE" w:rsidRDefault="004977BE">
            <w:pPr>
              <w:rPr>
                <w:rFonts w:ascii="Altivo Extra Light" w:eastAsia="Altivo Extra Light" w:hAnsi="Altivo Extra Light" w:cs="Altivo Extra Light"/>
                <w:b/>
              </w:rPr>
            </w:pPr>
          </w:p>
        </w:tc>
        <w:tc>
          <w:tcPr>
            <w:tcW w:w="1227" w:type="dxa"/>
          </w:tcPr>
          <w:p w14:paraId="00000620" w14:textId="77777777" w:rsidR="004977BE" w:rsidRDefault="004977BE">
            <w:pPr>
              <w:rPr>
                <w:rFonts w:ascii="Altivo Extra Light" w:eastAsia="Altivo Extra Light" w:hAnsi="Altivo Extra Light" w:cs="Altivo Extra Light"/>
                <w:b/>
              </w:rPr>
            </w:pPr>
          </w:p>
        </w:tc>
        <w:tc>
          <w:tcPr>
            <w:tcW w:w="1196" w:type="dxa"/>
          </w:tcPr>
          <w:p w14:paraId="00000621" w14:textId="77777777" w:rsidR="004977BE" w:rsidRDefault="004977BE">
            <w:pPr>
              <w:rPr>
                <w:rFonts w:ascii="Altivo Extra Light" w:eastAsia="Altivo Extra Light" w:hAnsi="Altivo Extra Light" w:cs="Altivo Extra Light"/>
                <w:b/>
              </w:rPr>
            </w:pPr>
          </w:p>
        </w:tc>
        <w:tc>
          <w:tcPr>
            <w:tcW w:w="1559" w:type="dxa"/>
          </w:tcPr>
          <w:p w14:paraId="00000622" w14:textId="77777777" w:rsidR="004977BE" w:rsidRDefault="004977BE">
            <w:pPr>
              <w:rPr>
                <w:rFonts w:ascii="Altivo Extra Light" w:eastAsia="Altivo Extra Light" w:hAnsi="Altivo Extra Light" w:cs="Altivo Extra Light"/>
                <w:b/>
              </w:rPr>
            </w:pPr>
          </w:p>
        </w:tc>
        <w:tc>
          <w:tcPr>
            <w:tcW w:w="1417" w:type="dxa"/>
          </w:tcPr>
          <w:p w14:paraId="00000623" w14:textId="77777777" w:rsidR="004977BE" w:rsidRDefault="004977BE">
            <w:pPr>
              <w:rPr>
                <w:rFonts w:ascii="Altivo Extra Light" w:eastAsia="Altivo Extra Light" w:hAnsi="Altivo Extra Light" w:cs="Altivo Extra Light"/>
                <w:b/>
              </w:rPr>
            </w:pPr>
          </w:p>
        </w:tc>
        <w:tc>
          <w:tcPr>
            <w:tcW w:w="1985" w:type="dxa"/>
          </w:tcPr>
          <w:p w14:paraId="00000624" w14:textId="77777777" w:rsidR="004977BE" w:rsidRDefault="004977BE">
            <w:pPr>
              <w:rPr>
                <w:rFonts w:ascii="Altivo Extra Light" w:eastAsia="Altivo Extra Light" w:hAnsi="Altivo Extra Light" w:cs="Altivo Extra Light"/>
                <w:b/>
              </w:rPr>
            </w:pPr>
          </w:p>
        </w:tc>
      </w:tr>
      <w:tr w:rsidR="004977BE" w14:paraId="2AA3C01B" w14:textId="77777777">
        <w:tc>
          <w:tcPr>
            <w:tcW w:w="1400" w:type="dxa"/>
          </w:tcPr>
          <w:p w14:paraId="00000625" w14:textId="77777777" w:rsidR="004977BE" w:rsidRDefault="004977BE">
            <w:pPr>
              <w:rPr>
                <w:rFonts w:ascii="Altivo Extra Light" w:eastAsia="Altivo Extra Light" w:hAnsi="Altivo Extra Light" w:cs="Altivo Extra Light"/>
                <w:b/>
              </w:rPr>
            </w:pPr>
          </w:p>
        </w:tc>
        <w:tc>
          <w:tcPr>
            <w:tcW w:w="1227" w:type="dxa"/>
          </w:tcPr>
          <w:p w14:paraId="00000626" w14:textId="77777777" w:rsidR="004977BE" w:rsidRDefault="004977BE">
            <w:pPr>
              <w:rPr>
                <w:rFonts w:ascii="Altivo Extra Light" w:eastAsia="Altivo Extra Light" w:hAnsi="Altivo Extra Light" w:cs="Altivo Extra Light"/>
                <w:b/>
              </w:rPr>
            </w:pPr>
          </w:p>
        </w:tc>
        <w:tc>
          <w:tcPr>
            <w:tcW w:w="1196" w:type="dxa"/>
          </w:tcPr>
          <w:p w14:paraId="00000627" w14:textId="77777777" w:rsidR="004977BE" w:rsidRDefault="004977BE">
            <w:pPr>
              <w:rPr>
                <w:rFonts w:ascii="Altivo Extra Light" w:eastAsia="Altivo Extra Light" w:hAnsi="Altivo Extra Light" w:cs="Altivo Extra Light"/>
                <w:b/>
              </w:rPr>
            </w:pPr>
          </w:p>
        </w:tc>
        <w:tc>
          <w:tcPr>
            <w:tcW w:w="1559" w:type="dxa"/>
          </w:tcPr>
          <w:p w14:paraId="00000628" w14:textId="77777777" w:rsidR="004977BE" w:rsidRDefault="004977BE">
            <w:pPr>
              <w:rPr>
                <w:rFonts w:ascii="Altivo Extra Light" w:eastAsia="Altivo Extra Light" w:hAnsi="Altivo Extra Light" w:cs="Altivo Extra Light"/>
                <w:b/>
              </w:rPr>
            </w:pPr>
          </w:p>
        </w:tc>
        <w:tc>
          <w:tcPr>
            <w:tcW w:w="1417" w:type="dxa"/>
          </w:tcPr>
          <w:p w14:paraId="00000629" w14:textId="77777777" w:rsidR="004977BE" w:rsidRDefault="004977BE">
            <w:pPr>
              <w:rPr>
                <w:rFonts w:ascii="Altivo Extra Light" w:eastAsia="Altivo Extra Light" w:hAnsi="Altivo Extra Light" w:cs="Altivo Extra Light"/>
                <w:b/>
              </w:rPr>
            </w:pPr>
          </w:p>
        </w:tc>
        <w:tc>
          <w:tcPr>
            <w:tcW w:w="1985" w:type="dxa"/>
          </w:tcPr>
          <w:p w14:paraId="0000062A" w14:textId="77777777" w:rsidR="004977BE" w:rsidRDefault="004977BE">
            <w:pPr>
              <w:rPr>
                <w:rFonts w:ascii="Altivo Extra Light" w:eastAsia="Altivo Extra Light" w:hAnsi="Altivo Extra Light" w:cs="Altivo Extra Light"/>
                <w:b/>
              </w:rPr>
            </w:pPr>
          </w:p>
        </w:tc>
      </w:tr>
      <w:tr w:rsidR="004977BE" w14:paraId="670DA14D" w14:textId="77777777">
        <w:tc>
          <w:tcPr>
            <w:tcW w:w="1400" w:type="dxa"/>
          </w:tcPr>
          <w:p w14:paraId="0000062B" w14:textId="77777777" w:rsidR="004977BE" w:rsidRDefault="004977BE">
            <w:pPr>
              <w:rPr>
                <w:rFonts w:ascii="Altivo Extra Light" w:eastAsia="Altivo Extra Light" w:hAnsi="Altivo Extra Light" w:cs="Altivo Extra Light"/>
                <w:b/>
              </w:rPr>
            </w:pPr>
          </w:p>
        </w:tc>
        <w:tc>
          <w:tcPr>
            <w:tcW w:w="1227" w:type="dxa"/>
          </w:tcPr>
          <w:p w14:paraId="0000062C" w14:textId="77777777" w:rsidR="004977BE" w:rsidRDefault="004977BE">
            <w:pPr>
              <w:rPr>
                <w:rFonts w:ascii="Altivo Extra Light" w:eastAsia="Altivo Extra Light" w:hAnsi="Altivo Extra Light" w:cs="Altivo Extra Light"/>
                <w:b/>
              </w:rPr>
            </w:pPr>
          </w:p>
        </w:tc>
        <w:tc>
          <w:tcPr>
            <w:tcW w:w="1196" w:type="dxa"/>
          </w:tcPr>
          <w:p w14:paraId="0000062D" w14:textId="77777777" w:rsidR="004977BE" w:rsidRDefault="004977BE">
            <w:pPr>
              <w:rPr>
                <w:rFonts w:ascii="Altivo Extra Light" w:eastAsia="Altivo Extra Light" w:hAnsi="Altivo Extra Light" w:cs="Altivo Extra Light"/>
                <w:b/>
              </w:rPr>
            </w:pPr>
          </w:p>
        </w:tc>
        <w:tc>
          <w:tcPr>
            <w:tcW w:w="1559" w:type="dxa"/>
          </w:tcPr>
          <w:p w14:paraId="0000062E" w14:textId="77777777" w:rsidR="004977BE" w:rsidRDefault="004977BE">
            <w:pPr>
              <w:rPr>
                <w:rFonts w:ascii="Altivo Extra Light" w:eastAsia="Altivo Extra Light" w:hAnsi="Altivo Extra Light" w:cs="Altivo Extra Light"/>
                <w:b/>
              </w:rPr>
            </w:pPr>
          </w:p>
        </w:tc>
        <w:tc>
          <w:tcPr>
            <w:tcW w:w="1417" w:type="dxa"/>
          </w:tcPr>
          <w:p w14:paraId="0000062F" w14:textId="77777777" w:rsidR="004977BE" w:rsidRDefault="004977BE">
            <w:pPr>
              <w:rPr>
                <w:rFonts w:ascii="Altivo Extra Light" w:eastAsia="Altivo Extra Light" w:hAnsi="Altivo Extra Light" w:cs="Altivo Extra Light"/>
                <w:b/>
              </w:rPr>
            </w:pPr>
          </w:p>
        </w:tc>
        <w:tc>
          <w:tcPr>
            <w:tcW w:w="1985" w:type="dxa"/>
          </w:tcPr>
          <w:p w14:paraId="00000630" w14:textId="77777777" w:rsidR="004977BE" w:rsidRDefault="004977BE">
            <w:pPr>
              <w:rPr>
                <w:rFonts w:ascii="Altivo Extra Light" w:eastAsia="Altivo Extra Light" w:hAnsi="Altivo Extra Light" w:cs="Altivo Extra Light"/>
                <w:b/>
              </w:rPr>
            </w:pPr>
          </w:p>
        </w:tc>
      </w:tr>
      <w:tr w:rsidR="004977BE" w14:paraId="10F1EA7B" w14:textId="77777777">
        <w:tc>
          <w:tcPr>
            <w:tcW w:w="1400" w:type="dxa"/>
          </w:tcPr>
          <w:p w14:paraId="00000631" w14:textId="77777777" w:rsidR="004977BE" w:rsidRDefault="004977BE">
            <w:pPr>
              <w:rPr>
                <w:rFonts w:ascii="Altivo Extra Light" w:eastAsia="Altivo Extra Light" w:hAnsi="Altivo Extra Light" w:cs="Altivo Extra Light"/>
                <w:b/>
              </w:rPr>
            </w:pPr>
          </w:p>
        </w:tc>
        <w:tc>
          <w:tcPr>
            <w:tcW w:w="1227" w:type="dxa"/>
          </w:tcPr>
          <w:p w14:paraId="00000632" w14:textId="77777777" w:rsidR="004977BE" w:rsidRDefault="004977BE">
            <w:pPr>
              <w:rPr>
                <w:rFonts w:ascii="Altivo Extra Light" w:eastAsia="Altivo Extra Light" w:hAnsi="Altivo Extra Light" w:cs="Altivo Extra Light"/>
                <w:b/>
              </w:rPr>
            </w:pPr>
          </w:p>
        </w:tc>
        <w:tc>
          <w:tcPr>
            <w:tcW w:w="1196" w:type="dxa"/>
          </w:tcPr>
          <w:p w14:paraId="00000633" w14:textId="77777777" w:rsidR="004977BE" w:rsidRDefault="004977BE">
            <w:pPr>
              <w:rPr>
                <w:rFonts w:ascii="Altivo Extra Light" w:eastAsia="Altivo Extra Light" w:hAnsi="Altivo Extra Light" w:cs="Altivo Extra Light"/>
                <w:b/>
              </w:rPr>
            </w:pPr>
          </w:p>
        </w:tc>
        <w:tc>
          <w:tcPr>
            <w:tcW w:w="1559" w:type="dxa"/>
          </w:tcPr>
          <w:p w14:paraId="00000634" w14:textId="77777777" w:rsidR="004977BE" w:rsidRDefault="004977BE">
            <w:pPr>
              <w:rPr>
                <w:rFonts w:ascii="Altivo Extra Light" w:eastAsia="Altivo Extra Light" w:hAnsi="Altivo Extra Light" w:cs="Altivo Extra Light"/>
                <w:b/>
              </w:rPr>
            </w:pPr>
          </w:p>
        </w:tc>
        <w:tc>
          <w:tcPr>
            <w:tcW w:w="1417" w:type="dxa"/>
          </w:tcPr>
          <w:p w14:paraId="00000635" w14:textId="77777777" w:rsidR="004977BE" w:rsidRDefault="004977BE">
            <w:pPr>
              <w:rPr>
                <w:rFonts w:ascii="Altivo Extra Light" w:eastAsia="Altivo Extra Light" w:hAnsi="Altivo Extra Light" w:cs="Altivo Extra Light"/>
                <w:b/>
              </w:rPr>
            </w:pPr>
          </w:p>
        </w:tc>
        <w:tc>
          <w:tcPr>
            <w:tcW w:w="1985" w:type="dxa"/>
          </w:tcPr>
          <w:p w14:paraId="00000636" w14:textId="77777777" w:rsidR="004977BE" w:rsidRDefault="004977BE">
            <w:pPr>
              <w:rPr>
                <w:rFonts w:ascii="Altivo Extra Light" w:eastAsia="Altivo Extra Light" w:hAnsi="Altivo Extra Light" w:cs="Altivo Extra Light"/>
                <w:b/>
              </w:rPr>
            </w:pPr>
          </w:p>
        </w:tc>
      </w:tr>
      <w:tr w:rsidR="004977BE" w14:paraId="2BBD2C8E" w14:textId="77777777">
        <w:tc>
          <w:tcPr>
            <w:tcW w:w="1400" w:type="dxa"/>
          </w:tcPr>
          <w:p w14:paraId="00000637" w14:textId="77777777" w:rsidR="004977BE" w:rsidRDefault="004977BE">
            <w:pPr>
              <w:rPr>
                <w:rFonts w:ascii="Altivo Extra Light" w:eastAsia="Altivo Extra Light" w:hAnsi="Altivo Extra Light" w:cs="Altivo Extra Light"/>
                <w:b/>
              </w:rPr>
            </w:pPr>
          </w:p>
        </w:tc>
        <w:tc>
          <w:tcPr>
            <w:tcW w:w="1227" w:type="dxa"/>
          </w:tcPr>
          <w:p w14:paraId="00000638" w14:textId="77777777" w:rsidR="004977BE" w:rsidRDefault="004977BE">
            <w:pPr>
              <w:rPr>
                <w:rFonts w:ascii="Altivo Extra Light" w:eastAsia="Altivo Extra Light" w:hAnsi="Altivo Extra Light" w:cs="Altivo Extra Light"/>
                <w:b/>
              </w:rPr>
            </w:pPr>
          </w:p>
        </w:tc>
        <w:tc>
          <w:tcPr>
            <w:tcW w:w="1196" w:type="dxa"/>
          </w:tcPr>
          <w:p w14:paraId="00000639" w14:textId="77777777" w:rsidR="004977BE" w:rsidRDefault="004977BE">
            <w:pPr>
              <w:rPr>
                <w:rFonts w:ascii="Altivo Extra Light" w:eastAsia="Altivo Extra Light" w:hAnsi="Altivo Extra Light" w:cs="Altivo Extra Light"/>
                <w:b/>
              </w:rPr>
            </w:pPr>
          </w:p>
        </w:tc>
        <w:tc>
          <w:tcPr>
            <w:tcW w:w="1559" w:type="dxa"/>
          </w:tcPr>
          <w:p w14:paraId="0000063A" w14:textId="77777777" w:rsidR="004977BE" w:rsidRDefault="004977BE">
            <w:pPr>
              <w:rPr>
                <w:rFonts w:ascii="Altivo Extra Light" w:eastAsia="Altivo Extra Light" w:hAnsi="Altivo Extra Light" w:cs="Altivo Extra Light"/>
                <w:b/>
              </w:rPr>
            </w:pPr>
          </w:p>
        </w:tc>
        <w:tc>
          <w:tcPr>
            <w:tcW w:w="1417" w:type="dxa"/>
          </w:tcPr>
          <w:p w14:paraId="0000063B" w14:textId="77777777" w:rsidR="004977BE" w:rsidRDefault="004977BE">
            <w:pPr>
              <w:rPr>
                <w:rFonts w:ascii="Altivo Extra Light" w:eastAsia="Altivo Extra Light" w:hAnsi="Altivo Extra Light" w:cs="Altivo Extra Light"/>
                <w:b/>
              </w:rPr>
            </w:pPr>
          </w:p>
        </w:tc>
        <w:tc>
          <w:tcPr>
            <w:tcW w:w="1985" w:type="dxa"/>
          </w:tcPr>
          <w:p w14:paraId="0000063C" w14:textId="77777777" w:rsidR="004977BE" w:rsidRDefault="004977BE">
            <w:pPr>
              <w:rPr>
                <w:rFonts w:ascii="Altivo Extra Light" w:eastAsia="Altivo Extra Light" w:hAnsi="Altivo Extra Light" w:cs="Altivo Extra Light"/>
                <w:b/>
              </w:rPr>
            </w:pPr>
          </w:p>
        </w:tc>
      </w:tr>
      <w:tr w:rsidR="004977BE" w14:paraId="1362FC16" w14:textId="77777777">
        <w:tc>
          <w:tcPr>
            <w:tcW w:w="1400" w:type="dxa"/>
          </w:tcPr>
          <w:p w14:paraId="0000063D" w14:textId="77777777" w:rsidR="004977BE" w:rsidRDefault="004977BE">
            <w:pPr>
              <w:rPr>
                <w:rFonts w:ascii="Altivo Extra Light" w:eastAsia="Altivo Extra Light" w:hAnsi="Altivo Extra Light" w:cs="Altivo Extra Light"/>
                <w:b/>
              </w:rPr>
            </w:pPr>
          </w:p>
        </w:tc>
        <w:tc>
          <w:tcPr>
            <w:tcW w:w="1227" w:type="dxa"/>
          </w:tcPr>
          <w:p w14:paraId="0000063E" w14:textId="77777777" w:rsidR="004977BE" w:rsidRDefault="004977BE">
            <w:pPr>
              <w:rPr>
                <w:rFonts w:ascii="Altivo Extra Light" w:eastAsia="Altivo Extra Light" w:hAnsi="Altivo Extra Light" w:cs="Altivo Extra Light"/>
                <w:b/>
              </w:rPr>
            </w:pPr>
          </w:p>
        </w:tc>
        <w:tc>
          <w:tcPr>
            <w:tcW w:w="1196" w:type="dxa"/>
          </w:tcPr>
          <w:p w14:paraId="0000063F" w14:textId="77777777" w:rsidR="004977BE" w:rsidRDefault="004977BE">
            <w:pPr>
              <w:rPr>
                <w:rFonts w:ascii="Altivo Extra Light" w:eastAsia="Altivo Extra Light" w:hAnsi="Altivo Extra Light" w:cs="Altivo Extra Light"/>
                <w:b/>
              </w:rPr>
            </w:pPr>
          </w:p>
        </w:tc>
        <w:tc>
          <w:tcPr>
            <w:tcW w:w="1559" w:type="dxa"/>
          </w:tcPr>
          <w:p w14:paraId="00000640" w14:textId="77777777" w:rsidR="004977BE" w:rsidRDefault="004977BE">
            <w:pPr>
              <w:rPr>
                <w:rFonts w:ascii="Altivo Extra Light" w:eastAsia="Altivo Extra Light" w:hAnsi="Altivo Extra Light" w:cs="Altivo Extra Light"/>
                <w:b/>
              </w:rPr>
            </w:pPr>
          </w:p>
        </w:tc>
        <w:tc>
          <w:tcPr>
            <w:tcW w:w="1417" w:type="dxa"/>
          </w:tcPr>
          <w:p w14:paraId="00000641" w14:textId="77777777" w:rsidR="004977BE" w:rsidRDefault="004977BE">
            <w:pPr>
              <w:rPr>
                <w:rFonts w:ascii="Altivo Extra Light" w:eastAsia="Altivo Extra Light" w:hAnsi="Altivo Extra Light" w:cs="Altivo Extra Light"/>
                <w:b/>
              </w:rPr>
            </w:pPr>
          </w:p>
        </w:tc>
        <w:tc>
          <w:tcPr>
            <w:tcW w:w="1985" w:type="dxa"/>
          </w:tcPr>
          <w:p w14:paraId="00000642" w14:textId="77777777" w:rsidR="004977BE" w:rsidRDefault="004977BE">
            <w:pPr>
              <w:rPr>
                <w:rFonts w:ascii="Altivo Extra Light" w:eastAsia="Altivo Extra Light" w:hAnsi="Altivo Extra Light" w:cs="Altivo Extra Light"/>
                <w:b/>
              </w:rPr>
            </w:pPr>
          </w:p>
        </w:tc>
      </w:tr>
      <w:tr w:rsidR="004977BE" w14:paraId="576D89D2" w14:textId="77777777">
        <w:tc>
          <w:tcPr>
            <w:tcW w:w="1400" w:type="dxa"/>
          </w:tcPr>
          <w:p w14:paraId="00000643" w14:textId="77777777" w:rsidR="004977BE" w:rsidRDefault="004977BE">
            <w:pPr>
              <w:rPr>
                <w:rFonts w:ascii="Altivo Extra Light" w:eastAsia="Altivo Extra Light" w:hAnsi="Altivo Extra Light" w:cs="Altivo Extra Light"/>
                <w:b/>
              </w:rPr>
            </w:pPr>
          </w:p>
        </w:tc>
        <w:tc>
          <w:tcPr>
            <w:tcW w:w="1227" w:type="dxa"/>
          </w:tcPr>
          <w:p w14:paraId="00000644" w14:textId="77777777" w:rsidR="004977BE" w:rsidRDefault="004977BE">
            <w:pPr>
              <w:rPr>
                <w:rFonts w:ascii="Altivo Extra Light" w:eastAsia="Altivo Extra Light" w:hAnsi="Altivo Extra Light" w:cs="Altivo Extra Light"/>
                <w:b/>
              </w:rPr>
            </w:pPr>
          </w:p>
        </w:tc>
        <w:tc>
          <w:tcPr>
            <w:tcW w:w="1196" w:type="dxa"/>
          </w:tcPr>
          <w:p w14:paraId="00000645" w14:textId="77777777" w:rsidR="004977BE" w:rsidRDefault="004977BE">
            <w:pPr>
              <w:rPr>
                <w:rFonts w:ascii="Altivo Extra Light" w:eastAsia="Altivo Extra Light" w:hAnsi="Altivo Extra Light" w:cs="Altivo Extra Light"/>
                <w:b/>
              </w:rPr>
            </w:pPr>
          </w:p>
        </w:tc>
        <w:tc>
          <w:tcPr>
            <w:tcW w:w="1559" w:type="dxa"/>
          </w:tcPr>
          <w:p w14:paraId="00000646" w14:textId="77777777" w:rsidR="004977BE" w:rsidRDefault="004977BE">
            <w:pPr>
              <w:rPr>
                <w:rFonts w:ascii="Altivo Extra Light" w:eastAsia="Altivo Extra Light" w:hAnsi="Altivo Extra Light" w:cs="Altivo Extra Light"/>
                <w:b/>
              </w:rPr>
            </w:pPr>
          </w:p>
        </w:tc>
        <w:tc>
          <w:tcPr>
            <w:tcW w:w="1417" w:type="dxa"/>
          </w:tcPr>
          <w:p w14:paraId="00000647" w14:textId="77777777" w:rsidR="004977BE" w:rsidRDefault="004977BE">
            <w:pPr>
              <w:rPr>
                <w:rFonts w:ascii="Altivo Extra Light" w:eastAsia="Altivo Extra Light" w:hAnsi="Altivo Extra Light" w:cs="Altivo Extra Light"/>
                <w:b/>
              </w:rPr>
            </w:pPr>
          </w:p>
        </w:tc>
        <w:tc>
          <w:tcPr>
            <w:tcW w:w="1985" w:type="dxa"/>
          </w:tcPr>
          <w:p w14:paraId="00000648" w14:textId="77777777" w:rsidR="004977BE" w:rsidRDefault="004977BE">
            <w:pPr>
              <w:rPr>
                <w:rFonts w:ascii="Altivo Extra Light" w:eastAsia="Altivo Extra Light" w:hAnsi="Altivo Extra Light" w:cs="Altivo Extra Light"/>
                <w:b/>
              </w:rPr>
            </w:pPr>
          </w:p>
        </w:tc>
      </w:tr>
      <w:tr w:rsidR="004977BE" w14:paraId="204D0F1D" w14:textId="77777777">
        <w:tc>
          <w:tcPr>
            <w:tcW w:w="1400" w:type="dxa"/>
          </w:tcPr>
          <w:p w14:paraId="00000649" w14:textId="77777777" w:rsidR="004977BE" w:rsidRDefault="004977BE">
            <w:pPr>
              <w:rPr>
                <w:rFonts w:ascii="Altivo Extra Light" w:eastAsia="Altivo Extra Light" w:hAnsi="Altivo Extra Light" w:cs="Altivo Extra Light"/>
                <w:b/>
              </w:rPr>
            </w:pPr>
          </w:p>
        </w:tc>
        <w:tc>
          <w:tcPr>
            <w:tcW w:w="1227" w:type="dxa"/>
          </w:tcPr>
          <w:p w14:paraId="0000064A" w14:textId="77777777" w:rsidR="004977BE" w:rsidRDefault="004977BE">
            <w:pPr>
              <w:rPr>
                <w:rFonts w:ascii="Altivo Extra Light" w:eastAsia="Altivo Extra Light" w:hAnsi="Altivo Extra Light" w:cs="Altivo Extra Light"/>
                <w:b/>
              </w:rPr>
            </w:pPr>
          </w:p>
        </w:tc>
        <w:tc>
          <w:tcPr>
            <w:tcW w:w="1196" w:type="dxa"/>
          </w:tcPr>
          <w:p w14:paraId="0000064B" w14:textId="77777777" w:rsidR="004977BE" w:rsidRDefault="004977BE">
            <w:pPr>
              <w:rPr>
                <w:rFonts w:ascii="Altivo Extra Light" w:eastAsia="Altivo Extra Light" w:hAnsi="Altivo Extra Light" w:cs="Altivo Extra Light"/>
                <w:b/>
              </w:rPr>
            </w:pPr>
          </w:p>
        </w:tc>
        <w:tc>
          <w:tcPr>
            <w:tcW w:w="1559" w:type="dxa"/>
          </w:tcPr>
          <w:p w14:paraId="0000064C" w14:textId="77777777" w:rsidR="004977BE" w:rsidRDefault="004977BE">
            <w:pPr>
              <w:rPr>
                <w:rFonts w:ascii="Altivo Extra Light" w:eastAsia="Altivo Extra Light" w:hAnsi="Altivo Extra Light" w:cs="Altivo Extra Light"/>
                <w:b/>
              </w:rPr>
            </w:pPr>
          </w:p>
        </w:tc>
        <w:tc>
          <w:tcPr>
            <w:tcW w:w="1417" w:type="dxa"/>
          </w:tcPr>
          <w:p w14:paraId="0000064D" w14:textId="77777777" w:rsidR="004977BE" w:rsidRDefault="004977BE">
            <w:pPr>
              <w:rPr>
                <w:rFonts w:ascii="Altivo Extra Light" w:eastAsia="Altivo Extra Light" w:hAnsi="Altivo Extra Light" w:cs="Altivo Extra Light"/>
                <w:b/>
              </w:rPr>
            </w:pPr>
          </w:p>
        </w:tc>
        <w:tc>
          <w:tcPr>
            <w:tcW w:w="1985" w:type="dxa"/>
          </w:tcPr>
          <w:p w14:paraId="0000064E" w14:textId="77777777" w:rsidR="004977BE" w:rsidRDefault="004977BE">
            <w:pPr>
              <w:rPr>
                <w:rFonts w:ascii="Altivo Extra Light" w:eastAsia="Altivo Extra Light" w:hAnsi="Altivo Extra Light" w:cs="Altivo Extra Light"/>
                <w:b/>
              </w:rPr>
            </w:pPr>
          </w:p>
        </w:tc>
      </w:tr>
    </w:tbl>
    <w:p w14:paraId="0000064F" w14:textId="77777777" w:rsidR="004977BE" w:rsidRDefault="004977BE">
      <w:pPr>
        <w:rPr>
          <w:b/>
        </w:rPr>
      </w:pPr>
    </w:p>
    <w:p w14:paraId="00000650" w14:textId="77777777" w:rsidR="004977BE" w:rsidRDefault="004977BE">
      <w:pPr>
        <w:rPr>
          <w:b/>
        </w:rPr>
      </w:pPr>
    </w:p>
    <w:p w14:paraId="00000651" w14:textId="77777777" w:rsidR="004977BE" w:rsidRDefault="004977BE">
      <w:pPr>
        <w:rPr>
          <w:b/>
        </w:rPr>
      </w:pPr>
    </w:p>
    <w:p w14:paraId="00000652" w14:textId="77777777" w:rsidR="004977BE" w:rsidRDefault="004977BE">
      <w:pPr>
        <w:rPr>
          <w:b/>
        </w:rPr>
      </w:pPr>
    </w:p>
    <w:p w14:paraId="00000653" w14:textId="77777777" w:rsidR="004977BE" w:rsidRDefault="004977BE">
      <w:pPr>
        <w:rPr>
          <w:b/>
        </w:rPr>
      </w:pPr>
    </w:p>
    <w:p w14:paraId="00000654" w14:textId="77777777" w:rsidR="004977BE" w:rsidRDefault="004977BE">
      <w:pPr>
        <w:ind w:left="360"/>
        <w:jc w:val="both"/>
        <w:rPr>
          <w:rFonts w:ascii="Verdana" w:eastAsia="Verdana" w:hAnsi="Verdana" w:cs="Verdana"/>
          <w:b/>
          <w:sz w:val="20"/>
          <w:szCs w:val="20"/>
        </w:rPr>
      </w:pPr>
    </w:p>
    <w:p w14:paraId="00000655" w14:textId="77777777" w:rsidR="004977BE" w:rsidRDefault="004977BE">
      <w:pPr>
        <w:ind w:left="360"/>
        <w:jc w:val="both"/>
        <w:rPr>
          <w:rFonts w:ascii="Verdana" w:eastAsia="Verdana" w:hAnsi="Verdana" w:cs="Verdana"/>
          <w:b/>
          <w:sz w:val="20"/>
          <w:szCs w:val="20"/>
        </w:rPr>
      </w:pPr>
    </w:p>
    <w:p w14:paraId="3BE1FC81" w14:textId="77777777" w:rsidR="005F1582" w:rsidRDefault="005F1582">
      <w:pPr>
        <w:ind w:left="360"/>
        <w:jc w:val="both"/>
        <w:rPr>
          <w:rFonts w:ascii="Verdana" w:eastAsia="Verdana" w:hAnsi="Verdana" w:cs="Verdana"/>
          <w:b/>
          <w:sz w:val="20"/>
          <w:szCs w:val="20"/>
        </w:rPr>
      </w:pPr>
    </w:p>
    <w:p w14:paraId="76BA2CD6" w14:textId="77777777" w:rsidR="005F1582" w:rsidRDefault="005F1582">
      <w:pPr>
        <w:ind w:left="360"/>
        <w:jc w:val="both"/>
        <w:rPr>
          <w:rFonts w:ascii="Verdana" w:eastAsia="Verdana" w:hAnsi="Verdana" w:cs="Verdana"/>
          <w:b/>
          <w:sz w:val="20"/>
          <w:szCs w:val="20"/>
        </w:rPr>
      </w:pPr>
    </w:p>
    <w:p w14:paraId="00000659" w14:textId="77777777" w:rsidR="004977BE" w:rsidRDefault="004977BE">
      <w:pPr>
        <w:ind w:left="360"/>
        <w:jc w:val="both"/>
        <w:rPr>
          <w:rFonts w:ascii="Verdana" w:eastAsia="Verdana" w:hAnsi="Verdana" w:cs="Verdana"/>
          <w:b/>
          <w:sz w:val="20"/>
          <w:szCs w:val="20"/>
        </w:rPr>
      </w:pPr>
    </w:p>
    <w:p w14:paraId="0000065A" w14:textId="3D830BDC" w:rsidR="004977BE" w:rsidRDefault="00767639">
      <w:pPr>
        <w:pStyle w:val="Ttulo3"/>
        <w:ind w:left="709" w:hanging="709"/>
        <w:rPr>
          <w:rFonts w:ascii="Verdana" w:eastAsia="Verdana" w:hAnsi="Verdana" w:cs="Verdana"/>
          <w:color w:val="000000"/>
          <w:sz w:val="20"/>
          <w:szCs w:val="20"/>
        </w:rPr>
      </w:pPr>
      <w:bookmarkStart w:id="85" w:name="_heading=h.37m2jsg" w:colFirst="0" w:colLast="0"/>
      <w:bookmarkStart w:id="86" w:name="_Toc161300176"/>
      <w:bookmarkEnd w:id="85"/>
      <w:r>
        <w:rPr>
          <w:rFonts w:ascii="Verdana" w:eastAsia="Verdana" w:hAnsi="Verdana" w:cs="Verdana"/>
          <w:color w:val="000000"/>
          <w:sz w:val="20"/>
          <w:szCs w:val="20"/>
        </w:rPr>
        <w:lastRenderedPageBreak/>
        <w:t>ANEXO 1</w:t>
      </w:r>
      <w:r w:rsidR="005850F7">
        <w:rPr>
          <w:rFonts w:ascii="Verdana" w:eastAsia="Verdana" w:hAnsi="Verdana" w:cs="Verdana"/>
          <w:color w:val="000000"/>
          <w:sz w:val="20"/>
          <w:szCs w:val="20"/>
        </w:rPr>
        <w:t>4</w:t>
      </w:r>
      <w:r>
        <w:rPr>
          <w:rFonts w:ascii="Verdana" w:eastAsia="Verdana" w:hAnsi="Verdana" w:cs="Verdana"/>
          <w:color w:val="000000"/>
          <w:sz w:val="20"/>
          <w:szCs w:val="20"/>
        </w:rPr>
        <w:t>. INVITACIÓN INSTITUCIONAL</w:t>
      </w:r>
      <w:bookmarkEnd w:id="86"/>
      <w:r>
        <w:rPr>
          <w:rFonts w:ascii="Verdana" w:eastAsia="Verdana" w:hAnsi="Verdana" w:cs="Verdana"/>
          <w:color w:val="000000"/>
          <w:sz w:val="20"/>
          <w:szCs w:val="20"/>
        </w:rPr>
        <w:t xml:space="preserve"> </w:t>
      </w:r>
    </w:p>
    <w:p w14:paraId="0000065B" w14:textId="77777777" w:rsidR="004977BE" w:rsidRDefault="004977BE">
      <w:pPr>
        <w:ind w:left="360"/>
        <w:jc w:val="both"/>
        <w:rPr>
          <w:rFonts w:ascii="Verdana" w:eastAsia="Verdana" w:hAnsi="Verdana" w:cs="Verdana"/>
          <w:b/>
          <w:sz w:val="20"/>
          <w:szCs w:val="20"/>
        </w:rPr>
      </w:pPr>
    </w:p>
    <w:p w14:paraId="0000065C" w14:textId="34D90755" w:rsidR="004977BE" w:rsidRDefault="00BC3984">
      <w:pPr>
        <w:ind w:left="360"/>
        <w:jc w:val="both"/>
        <w:rPr>
          <w:rFonts w:ascii="Verdana" w:eastAsia="Verdana" w:hAnsi="Verdana" w:cs="Verdana"/>
          <w:b/>
          <w:sz w:val="20"/>
          <w:szCs w:val="20"/>
        </w:rPr>
      </w:pPr>
      <w:r>
        <w:rPr>
          <w:noProof/>
        </w:rPr>
        <w:drawing>
          <wp:inline distT="0" distB="0" distL="0" distR="0" wp14:anchorId="04FB0A6B" wp14:editId="2B89E360">
            <wp:extent cx="5175643" cy="3725839"/>
            <wp:effectExtent l="0" t="0" r="635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7363" t="17078" r="11830" b="5096"/>
                    <a:stretch/>
                  </pic:blipFill>
                  <pic:spPr bwMode="auto">
                    <a:xfrm>
                      <a:off x="0" y="0"/>
                      <a:ext cx="5192492" cy="3737968"/>
                    </a:xfrm>
                    <a:prstGeom prst="rect">
                      <a:avLst/>
                    </a:prstGeom>
                    <a:ln>
                      <a:noFill/>
                    </a:ln>
                    <a:extLst>
                      <a:ext uri="{53640926-AAD7-44D8-BBD7-CCE9431645EC}">
                        <a14:shadowObscured xmlns:a14="http://schemas.microsoft.com/office/drawing/2010/main"/>
                      </a:ext>
                    </a:extLst>
                  </pic:spPr>
                </pic:pic>
              </a:graphicData>
            </a:graphic>
          </wp:inline>
        </w:drawing>
      </w:r>
    </w:p>
    <w:p w14:paraId="0000065D" w14:textId="77777777" w:rsidR="004977BE" w:rsidRDefault="004977BE">
      <w:pPr>
        <w:ind w:left="360"/>
        <w:jc w:val="both"/>
        <w:rPr>
          <w:rFonts w:ascii="Verdana" w:eastAsia="Verdana" w:hAnsi="Verdana" w:cs="Verdana"/>
          <w:b/>
          <w:sz w:val="20"/>
          <w:szCs w:val="20"/>
        </w:rPr>
      </w:pPr>
    </w:p>
    <w:p w14:paraId="0000065E" w14:textId="5BBABD86" w:rsidR="004977BE" w:rsidRDefault="004977BE">
      <w:pPr>
        <w:ind w:left="360"/>
        <w:jc w:val="both"/>
        <w:rPr>
          <w:rFonts w:ascii="Verdana" w:eastAsia="Verdana" w:hAnsi="Verdana" w:cs="Verdana"/>
          <w:b/>
          <w:sz w:val="20"/>
          <w:szCs w:val="20"/>
        </w:rPr>
      </w:pPr>
    </w:p>
    <w:p w14:paraId="0000065F" w14:textId="77777777" w:rsidR="004977BE" w:rsidRDefault="004977BE">
      <w:pPr>
        <w:ind w:left="360"/>
        <w:jc w:val="center"/>
        <w:rPr>
          <w:rFonts w:ascii="Verdana" w:eastAsia="Verdana" w:hAnsi="Verdana" w:cs="Verdana"/>
          <w:b/>
          <w:sz w:val="20"/>
          <w:szCs w:val="20"/>
        </w:rPr>
      </w:pPr>
    </w:p>
    <w:p w14:paraId="00000660" w14:textId="77777777" w:rsidR="004977BE" w:rsidRDefault="004977BE">
      <w:pPr>
        <w:ind w:left="360"/>
        <w:jc w:val="center"/>
        <w:rPr>
          <w:rFonts w:ascii="Verdana" w:eastAsia="Verdana" w:hAnsi="Verdana" w:cs="Verdana"/>
          <w:b/>
          <w:sz w:val="20"/>
          <w:szCs w:val="20"/>
        </w:rPr>
      </w:pPr>
    </w:p>
    <w:p w14:paraId="00000661" w14:textId="77777777" w:rsidR="004977BE" w:rsidRDefault="004977BE">
      <w:pPr>
        <w:ind w:left="360"/>
        <w:jc w:val="center"/>
        <w:rPr>
          <w:rFonts w:ascii="Verdana" w:eastAsia="Verdana" w:hAnsi="Verdana" w:cs="Verdana"/>
          <w:b/>
          <w:sz w:val="20"/>
          <w:szCs w:val="20"/>
        </w:rPr>
      </w:pPr>
    </w:p>
    <w:p w14:paraId="00000662" w14:textId="77777777" w:rsidR="004977BE" w:rsidRDefault="004977BE">
      <w:pPr>
        <w:ind w:left="360"/>
        <w:jc w:val="center"/>
        <w:rPr>
          <w:rFonts w:ascii="Verdana" w:eastAsia="Verdana" w:hAnsi="Verdana" w:cs="Verdana"/>
          <w:b/>
          <w:sz w:val="20"/>
          <w:szCs w:val="20"/>
        </w:rPr>
      </w:pPr>
    </w:p>
    <w:p w14:paraId="00000663" w14:textId="77777777" w:rsidR="004977BE" w:rsidRDefault="004977BE">
      <w:pPr>
        <w:ind w:left="360"/>
        <w:jc w:val="center"/>
        <w:rPr>
          <w:rFonts w:ascii="Verdana" w:eastAsia="Verdana" w:hAnsi="Verdana" w:cs="Verdana"/>
          <w:b/>
          <w:sz w:val="20"/>
          <w:szCs w:val="20"/>
        </w:rPr>
      </w:pPr>
    </w:p>
    <w:p w14:paraId="00000664" w14:textId="77777777" w:rsidR="004977BE" w:rsidRDefault="004977BE">
      <w:pPr>
        <w:ind w:left="360"/>
        <w:jc w:val="center"/>
        <w:rPr>
          <w:rFonts w:ascii="Verdana" w:eastAsia="Verdana" w:hAnsi="Verdana" w:cs="Verdana"/>
          <w:b/>
          <w:sz w:val="20"/>
          <w:szCs w:val="20"/>
        </w:rPr>
      </w:pPr>
    </w:p>
    <w:p w14:paraId="28AADB14" w14:textId="77777777" w:rsidR="005F1582" w:rsidRDefault="005F1582">
      <w:pPr>
        <w:ind w:left="360"/>
        <w:jc w:val="center"/>
        <w:rPr>
          <w:rFonts w:ascii="Verdana" w:eastAsia="Verdana" w:hAnsi="Verdana" w:cs="Verdana"/>
          <w:b/>
          <w:sz w:val="20"/>
          <w:szCs w:val="20"/>
        </w:rPr>
      </w:pPr>
    </w:p>
    <w:p w14:paraId="0000067D" w14:textId="77777777" w:rsidR="004977BE" w:rsidRDefault="004977BE">
      <w:pPr>
        <w:ind w:left="360"/>
        <w:jc w:val="both"/>
        <w:rPr>
          <w:rFonts w:ascii="Verdana" w:eastAsia="Verdana" w:hAnsi="Verdana" w:cs="Verdana"/>
          <w:b/>
          <w:sz w:val="20"/>
          <w:szCs w:val="20"/>
        </w:rPr>
      </w:pPr>
      <w:bookmarkStart w:id="87" w:name="_heading=h.1mrcu09" w:colFirst="0" w:colLast="0"/>
      <w:bookmarkStart w:id="88" w:name="_heading=h.46r0co2" w:colFirst="0" w:colLast="0"/>
      <w:bookmarkEnd w:id="87"/>
      <w:bookmarkEnd w:id="88"/>
    </w:p>
    <w:p w14:paraId="0000067E" w14:textId="076CDF6E" w:rsidR="004977BE" w:rsidRDefault="00767639">
      <w:pPr>
        <w:pStyle w:val="Ttulo3"/>
        <w:ind w:left="709" w:hanging="709"/>
        <w:jc w:val="both"/>
        <w:rPr>
          <w:rFonts w:ascii="Verdana" w:eastAsia="Verdana" w:hAnsi="Verdana" w:cs="Verdana"/>
          <w:color w:val="000000"/>
          <w:sz w:val="20"/>
          <w:szCs w:val="20"/>
        </w:rPr>
      </w:pPr>
      <w:bookmarkStart w:id="89" w:name="_heading=h.2lwamvv" w:colFirst="0" w:colLast="0"/>
      <w:bookmarkStart w:id="90" w:name="_Toc161300177"/>
      <w:bookmarkEnd w:id="89"/>
      <w:r>
        <w:rPr>
          <w:rFonts w:ascii="Verdana" w:eastAsia="Verdana" w:hAnsi="Verdana" w:cs="Verdana"/>
          <w:color w:val="000000"/>
          <w:sz w:val="20"/>
          <w:szCs w:val="20"/>
        </w:rPr>
        <w:lastRenderedPageBreak/>
        <w:t>ANEXO 1</w:t>
      </w:r>
      <w:r w:rsidR="00C54CAB">
        <w:rPr>
          <w:rFonts w:ascii="Verdana" w:eastAsia="Verdana" w:hAnsi="Verdana" w:cs="Verdana"/>
          <w:color w:val="000000"/>
          <w:sz w:val="20"/>
          <w:szCs w:val="20"/>
        </w:rPr>
        <w:t>5</w:t>
      </w:r>
      <w:r>
        <w:rPr>
          <w:rFonts w:ascii="Verdana" w:eastAsia="Verdana" w:hAnsi="Verdana" w:cs="Verdana"/>
          <w:color w:val="000000"/>
          <w:sz w:val="20"/>
          <w:szCs w:val="20"/>
        </w:rPr>
        <w:t xml:space="preserve">. FORMATO DE </w:t>
      </w:r>
      <w:r w:rsidR="00BC3984" w:rsidRPr="00BC3984">
        <w:rPr>
          <w:rFonts w:ascii="Verdana" w:eastAsia="Verdana" w:hAnsi="Verdana" w:cs="Verdana"/>
          <w:color w:val="000000"/>
          <w:sz w:val="20"/>
          <w:szCs w:val="20"/>
        </w:rPr>
        <w:t>AGENDA REUNIÓN INTERINSTITUCIONAL</w:t>
      </w:r>
      <w:bookmarkEnd w:id="90"/>
    </w:p>
    <w:p w14:paraId="0000067F" w14:textId="6F39D3DD" w:rsidR="004977BE" w:rsidRDefault="004977BE">
      <w:pPr>
        <w:ind w:left="360"/>
        <w:jc w:val="both"/>
        <w:rPr>
          <w:rFonts w:ascii="Verdana" w:eastAsia="Verdana" w:hAnsi="Verdana" w:cs="Verdana"/>
          <w:b/>
          <w:sz w:val="20"/>
          <w:szCs w:val="20"/>
        </w:rPr>
      </w:pPr>
    </w:p>
    <w:p w14:paraId="00000680" w14:textId="010FB372" w:rsidR="004977BE" w:rsidRDefault="00BC3984">
      <w:pPr>
        <w:ind w:left="360"/>
        <w:jc w:val="both"/>
        <w:rPr>
          <w:rFonts w:ascii="Verdana" w:eastAsia="Verdana" w:hAnsi="Verdana" w:cs="Verdana"/>
          <w:b/>
          <w:sz w:val="20"/>
          <w:szCs w:val="20"/>
        </w:rPr>
      </w:pPr>
      <w:r>
        <w:rPr>
          <w:rFonts w:ascii="Verdana" w:eastAsia="Verdana" w:hAnsi="Verdana" w:cs="Verdana"/>
          <w:b/>
          <w:noProof/>
          <w:sz w:val="20"/>
          <w:szCs w:val="20"/>
        </w:rPr>
        <w:drawing>
          <wp:anchor distT="0" distB="0" distL="114300" distR="114300" simplePos="0" relativeHeight="251666432" behindDoc="0" locked="0" layoutInCell="1" allowOverlap="1" wp14:anchorId="50ADA94B" wp14:editId="1BBF0F3F">
            <wp:simplePos x="0" y="0"/>
            <wp:positionH relativeFrom="column">
              <wp:posOffset>1997388</wp:posOffset>
            </wp:positionH>
            <wp:positionV relativeFrom="paragraph">
              <wp:posOffset>3364</wp:posOffset>
            </wp:positionV>
            <wp:extent cx="2257421" cy="571500"/>
            <wp:effectExtent l="0" t="0" r="0" b="0"/>
            <wp:wrapSquare wrapText="bothSides"/>
            <wp:docPr id="5" name="Shape 5"/>
            <wp:cNvGraphicFramePr/>
            <a:graphic xmlns:a="http://schemas.openxmlformats.org/drawingml/2006/main">
              <a:graphicData uri="http://schemas.openxmlformats.org/drawingml/2006/picture">
                <pic:pic xmlns:pic="http://schemas.openxmlformats.org/drawingml/2006/picture">
                  <pic:nvPicPr>
                    <pic:cNvPr id="5" name="Shape 5"/>
                    <pic:cNvPicPr preferRelativeResize="0"/>
                  </pic:nvPicPr>
                  <pic:blipFill rotWithShape="1">
                    <a:blip r:embed="rId50">
                      <a:alphaModFix/>
                    </a:blip>
                    <a:srcRect l="14380" t="28325"/>
                    <a:stretch/>
                  </pic:blipFill>
                  <pic:spPr>
                    <a:xfrm>
                      <a:off x="0" y="0"/>
                      <a:ext cx="2257421" cy="571500"/>
                    </a:xfrm>
                    <a:prstGeom prst="rect">
                      <a:avLst/>
                    </a:prstGeom>
                    <a:noFill/>
                    <a:ln>
                      <a:noFill/>
                    </a:ln>
                  </pic:spPr>
                </pic:pic>
              </a:graphicData>
            </a:graphic>
          </wp:anchor>
        </w:drawing>
      </w:r>
    </w:p>
    <w:p w14:paraId="00000681" w14:textId="1374E4D2" w:rsidR="004977BE" w:rsidRDefault="004977BE">
      <w:pPr>
        <w:ind w:left="360"/>
        <w:jc w:val="both"/>
        <w:rPr>
          <w:rFonts w:ascii="Verdana" w:eastAsia="Verdana" w:hAnsi="Verdana" w:cs="Verdana"/>
          <w:b/>
          <w:sz w:val="20"/>
          <w:szCs w:val="20"/>
        </w:rPr>
      </w:pPr>
    </w:p>
    <w:p w14:paraId="00000682" w14:textId="77777777" w:rsidR="004977BE" w:rsidRDefault="004977BE">
      <w:pPr>
        <w:ind w:left="360"/>
        <w:jc w:val="both"/>
        <w:rPr>
          <w:rFonts w:ascii="Verdana" w:eastAsia="Verdana" w:hAnsi="Verdana" w:cs="Verdana"/>
          <w:b/>
          <w:sz w:val="20"/>
          <w:szCs w:val="20"/>
        </w:rPr>
      </w:pPr>
    </w:p>
    <w:p w14:paraId="00000683" w14:textId="78DA5BA3" w:rsidR="004977BE" w:rsidRDefault="00C54CAB" w:rsidP="005850F7">
      <w:pPr>
        <w:ind w:left="360"/>
        <w:jc w:val="center"/>
        <w:rPr>
          <w:rFonts w:ascii="Verdana" w:eastAsia="Verdana" w:hAnsi="Verdana" w:cs="Verdana"/>
          <w:b/>
          <w:sz w:val="20"/>
          <w:szCs w:val="20"/>
        </w:rPr>
      </w:pPr>
      <w:r>
        <w:rPr>
          <w:noProof/>
        </w:rPr>
        <w:drawing>
          <wp:inline distT="0" distB="0" distL="0" distR="0" wp14:anchorId="6BFA657D" wp14:editId="04CEA97C">
            <wp:extent cx="3636291" cy="4995081"/>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1257" t="17943" r="38718" b="8727"/>
                    <a:stretch/>
                  </pic:blipFill>
                  <pic:spPr bwMode="auto">
                    <a:xfrm>
                      <a:off x="0" y="0"/>
                      <a:ext cx="3657296" cy="5023935"/>
                    </a:xfrm>
                    <a:prstGeom prst="rect">
                      <a:avLst/>
                    </a:prstGeom>
                    <a:ln>
                      <a:noFill/>
                    </a:ln>
                    <a:extLst>
                      <a:ext uri="{53640926-AAD7-44D8-BBD7-CCE9431645EC}">
                        <a14:shadowObscured xmlns:a14="http://schemas.microsoft.com/office/drawing/2010/main"/>
                      </a:ext>
                    </a:extLst>
                  </pic:spPr>
                </pic:pic>
              </a:graphicData>
            </a:graphic>
          </wp:inline>
        </w:drawing>
      </w:r>
    </w:p>
    <w:p w14:paraId="00000685" w14:textId="77777777" w:rsidR="004977BE" w:rsidRDefault="004977BE">
      <w:pPr>
        <w:jc w:val="both"/>
        <w:rPr>
          <w:rFonts w:ascii="Verdana" w:eastAsia="Verdana" w:hAnsi="Verdana" w:cs="Verdana"/>
          <w:b/>
          <w:sz w:val="20"/>
          <w:szCs w:val="20"/>
        </w:rPr>
      </w:pPr>
    </w:p>
    <w:p w14:paraId="00000686" w14:textId="686A3F95" w:rsidR="004977BE" w:rsidRDefault="00767639">
      <w:pPr>
        <w:pStyle w:val="Ttulo3"/>
        <w:ind w:left="709" w:hanging="709"/>
        <w:jc w:val="both"/>
        <w:rPr>
          <w:rFonts w:ascii="Verdana" w:eastAsia="Verdana" w:hAnsi="Verdana" w:cs="Verdana"/>
          <w:color w:val="000000"/>
          <w:sz w:val="20"/>
          <w:szCs w:val="20"/>
        </w:rPr>
      </w:pPr>
      <w:bookmarkStart w:id="91" w:name="_heading=h.3vac5uf" w:colFirst="0" w:colLast="0"/>
      <w:bookmarkStart w:id="92" w:name="_Toc161300178"/>
      <w:bookmarkEnd w:id="91"/>
      <w:r>
        <w:rPr>
          <w:rFonts w:ascii="Verdana" w:eastAsia="Verdana" w:hAnsi="Verdana" w:cs="Verdana"/>
          <w:color w:val="000000"/>
          <w:sz w:val="20"/>
          <w:szCs w:val="20"/>
        </w:rPr>
        <w:lastRenderedPageBreak/>
        <w:t xml:space="preserve">ANEXO </w:t>
      </w:r>
      <w:r w:rsidR="00C54CAB">
        <w:rPr>
          <w:rFonts w:ascii="Verdana" w:eastAsia="Verdana" w:hAnsi="Verdana" w:cs="Verdana"/>
          <w:color w:val="000000"/>
          <w:sz w:val="20"/>
          <w:szCs w:val="20"/>
        </w:rPr>
        <w:t>16</w:t>
      </w:r>
      <w:r>
        <w:rPr>
          <w:rFonts w:ascii="Verdana" w:eastAsia="Verdana" w:hAnsi="Verdana" w:cs="Verdana"/>
          <w:color w:val="000000"/>
          <w:sz w:val="20"/>
          <w:szCs w:val="20"/>
        </w:rPr>
        <w:t>. FORMATO DE FORMULARIO DE SOLICITUD DE CAPACITACIÓN</w:t>
      </w:r>
      <w:bookmarkEnd w:id="92"/>
    </w:p>
    <w:p w14:paraId="00000687" w14:textId="77777777" w:rsidR="004977BE" w:rsidRDefault="00767639">
      <w:pPr>
        <w:ind w:left="360"/>
        <w:jc w:val="center"/>
        <w:rPr>
          <w:rFonts w:ascii="Verdana" w:eastAsia="Verdana" w:hAnsi="Verdana" w:cs="Verdana"/>
          <w:b/>
          <w:sz w:val="20"/>
          <w:szCs w:val="20"/>
        </w:rPr>
      </w:pPr>
      <w:r>
        <w:rPr>
          <w:noProof/>
        </w:rPr>
        <w:drawing>
          <wp:inline distT="0" distB="0" distL="0" distR="0" wp14:anchorId="5104EED3" wp14:editId="454AEFFD">
            <wp:extent cx="4604505" cy="7033040"/>
            <wp:effectExtent l="0" t="0" r="0" b="0"/>
            <wp:docPr id="11707881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2"/>
                    <a:srcRect l="35845" t="9573" r="32412" b="4229"/>
                    <a:stretch>
                      <a:fillRect/>
                    </a:stretch>
                  </pic:blipFill>
                  <pic:spPr>
                    <a:xfrm>
                      <a:off x="0" y="0"/>
                      <a:ext cx="4604505" cy="7033040"/>
                    </a:xfrm>
                    <a:prstGeom prst="rect">
                      <a:avLst/>
                    </a:prstGeom>
                    <a:ln/>
                  </pic:spPr>
                </pic:pic>
              </a:graphicData>
            </a:graphic>
          </wp:inline>
        </w:drawing>
      </w:r>
    </w:p>
    <w:sectPr w:rsidR="004977BE">
      <w:headerReference w:type="default" r:id="rId53"/>
      <w:footerReference w:type="default" r:id="rId54"/>
      <w:pgSz w:w="12240" w:h="15840"/>
      <w:pgMar w:top="1418" w:right="1701" w:bottom="1560"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E630A" w14:textId="77777777" w:rsidR="00123390" w:rsidRDefault="00123390">
      <w:pPr>
        <w:spacing w:after="0" w:line="240" w:lineRule="auto"/>
      </w:pPr>
      <w:r>
        <w:separator/>
      </w:r>
    </w:p>
  </w:endnote>
  <w:endnote w:type="continuationSeparator" w:id="0">
    <w:p w14:paraId="12BD5598" w14:textId="77777777" w:rsidR="00123390" w:rsidRDefault="001233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ltivo Extra Light">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8F" w14:textId="77777777" w:rsidR="00085934" w:rsidRDefault="00085934">
    <w:pPr>
      <w:widowControl w:val="0"/>
      <w:pBdr>
        <w:top w:val="nil"/>
        <w:left w:val="nil"/>
        <w:bottom w:val="nil"/>
        <w:right w:val="nil"/>
        <w:between w:val="nil"/>
      </w:pBdr>
      <w:spacing w:after="0"/>
      <w:rPr>
        <w:color w:val="000000"/>
      </w:rPr>
    </w:pPr>
  </w:p>
  <w:tbl>
    <w:tblPr>
      <w:tblStyle w:val="afff"/>
      <w:tblW w:w="90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9"/>
      <w:gridCol w:w="3119"/>
      <w:gridCol w:w="1843"/>
    </w:tblGrid>
    <w:tr w:rsidR="00085934" w14:paraId="6EAC7D7C" w14:textId="77777777">
      <w:tc>
        <w:tcPr>
          <w:tcW w:w="4039" w:type="dxa"/>
        </w:tcPr>
        <w:p w14:paraId="00000690" w14:textId="77777777" w:rsidR="00085934" w:rsidRDefault="00085934">
          <w:pPr>
            <w:pBdr>
              <w:top w:val="nil"/>
              <w:left w:val="nil"/>
              <w:bottom w:val="nil"/>
              <w:right w:val="nil"/>
              <w:between w:val="nil"/>
            </w:pBdr>
            <w:tabs>
              <w:tab w:val="center" w:pos="4419"/>
              <w:tab w:val="right" w:pos="8838"/>
            </w:tabs>
            <w:rPr>
              <w:color w:val="000000"/>
              <w:sz w:val="14"/>
              <w:szCs w:val="14"/>
            </w:rPr>
          </w:pPr>
          <w:r>
            <w:rPr>
              <w:color w:val="000000"/>
              <w:sz w:val="14"/>
              <w:szCs w:val="14"/>
            </w:rPr>
            <w:t>ARCHIVO: UPLANI/2024/MNP Y REGLAMENTOS/MANUAL DE NORMAS Y PROCEDIMIENTOS DE LA DIRECCIÓN DE FORTALECIMIENTO DE LA PAZ</w:t>
          </w:r>
        </w:p>
      </w:tc>
      <w:tc>
        <w:tcPr>
          <w:tcW w:w="3119" w:type="dxa"/>
        </w:tcPr>
        <w:p w14:paraId="00000691" w14:textId="77777777" w:rsidR="00085934" w:rsidRDefault="00085934">
          <w:pPr>
            <w:pBdr>
              <w:top w:val="nil"/>
              <w:left w:val="nil"/>
              <w:bottom w:val="nil"/>
              <w:right w:val="nil"/>
              <w:between w:val="nil"/>
            </w:pBdr>
            <w:tabs>
              <w:tab w:val="center" w:pos="4419"/>
              <w:tab w:val="right" w:pos="8838"/>
            </w:tabs>
            <w:jc w:val="center"/>
            <w:rPr>
              <w:color w:val="000000"/>
              <w:sz w:val="16"/>
              <w:szCs w:val="16"/>
            </w:rPr>
          </w:pPr>
          <w:r>
            <w:rPr>
              <w:color w:val="000000"/>
              <w:sz w:val="16"/>
              <w:szCs w:val="16"/>
            </w:rPr>
            <w:t>ÚLTIMA ACTUALIZACIÓN: MARZO 2024 VERSIÓN 2 DEL ORIGINAL</w:t>
          </w:r>
        </w:p>
      </w:tc>
      <w:tc>
        <w:tcPr>
          <w:tcW w:w="1843" w:type="dxa"/>
        </w:tcPr>
        <w:p w14:paraId="00000692" w14:textId="59115A4E" w:rsidR="00085934" w:rsidRDefault="00085934">
          <w:pPr>
            <w:pBdr>
              <w:top w:val="nil"/>
              <w:left w:val="nil"/>
              <w:bottom w:val="nil"/>
              <w:right w:val="nil"/>
              <w:between w:val="nil"/>
            </w:pBdr>
            <w:tabs>
              <w:tab w:val="center" w:pos="4419"/>
              <w:tab w:val="right" w:pos="8838"/>
            </w:tabs>
            <w:jc w:val="right"/>
            <w:rPr>
              <w:color w:val="000000"/>
              <w:sz w:val="16"/>
              <w:szCs w:val="16"/>
            </w:rPr>
          </w:pPr>
          <w:r>
            <w:rPr>
              <w:color w:val="000000"/>
              <w:sz w:val="16"/>
              <w:szCs w:val="16"/>
            </w:rPr>
            <w:t xml:space="preserve">Página </w:t>
          </w:r>
          <w:r>
            <w:rPr>
              <w:color w:val="000000"/>
              <w:sz w:val="16"/>
              <w:szCs w:val="16"/>
            </w:rPr>
            <w:fldChar w:fldCharType="begin"/>
          </w:r>
          <w:r>
            <w:rPr>
              <w:color w:val="000000"/>
              <w:sz w:val="16"/>
              <w:szCs w:val="16"/>
            </w:rPr>
            <w:instrText>PAGE</w:instrText>
          </w:r>
          <w:r>
            <w:rPr>
              <w:color w:val="000000"/>
              <w:sz w:val="16"/>
              <w:szCs w:val="16"/>
            </w:rPr>
            <w:fldChar w:fldCharType="separate"/>
          </w:r>
          <w:r w:rsidR="00B03C76">
            <w:rPr>
              <w:noProof/>
              <w:color w:val="000000"/>
              <w:sz w:val="16"/>
              <w:szCs w:val="16"/>
            </w:rPr>
            <w:t>22</w:t>
          </w:r>
          <w:r>
            <w:rPr>
              <w:color w:val="000000"/>
              <w:sz w:val="16"/>
              <w:szCs w:val="16"/>
            </w:rPr>
            <w:fldChar w:fldCharType="end"/>
          </w:r>
          <w:r>
            <w:rPr>
              <w:color w:val="000000"/>
              <w:sz w:val="16"/>
              <w:szCs w:val="16"/>
            </w:rPr>
            <w:t xml:space="preserve"> de </w:t>
          </w:r>
          <w:r>
            <w:rPr>
              <w:sz w:val="16"/>
              <w:szCs w:val="16"/>
            </w:rPr>
            <w:t>6</w:t>
          </w:r>
          <w:r w:rsidR="00DC0191">
            <w:rPr>
              <w:sz w:val="16"/>
              <w:szCs w:val="16"/>
            </w:rPr>
            <w:t>4</w:t>
          </w:r>
        </w:p>
      </w:tc>
    </w:tr>
  </w:tbl>
  <w:p w14:paraId="00000693" w14:textId="77777777" w:rsidR="00085934" w:rsidRDefault="0008593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46CF1" w14:textId="77777777" w:rsidR="00123390" w:rsidRDefault="00123390">
      <w:pPr>
        <w:spacing w:after="0" w:line="240" w:lineRule="auto"/>
      </w:pPr>
      <w:r>
        <w:separator/>
      </w:r>
    </w:p>
  </w:footnote>
  <w:footnote w:type="continuationSeparator" w:id="0">
    <w:p w14:paraId="699050DC" w14:textId="77777777" w:rsidR="00123390" w:rsidRDefault="001233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688" w14:textId="77777777" w:rsidR="00085934" w:rsidRDefault="00085934">
    <w:pPr>
      <w:widowControl w:val="0"/>
      <w:pBdr>
        <w:top w:val="nil"/>
        <w:left w:val="nil"/>
        <w:bottom w:val="nil"/>
        <w:right w:val="nil"/>
        <w:between w:val="nil"/>
      </w:pBdr>
      <w:spacing w:after="0"/>
      <w:rPr>
        <w:rFonts w:ascii="Verdana" w:eastAsia="Verdana" w:hAnsi="Verdana" w:cs="Verdana"/>
        <w:b/>
        <w:sz w:val="20"/>
        <w:szCs w:val="20"/>
      </w:rPr>
    </w:pPr>
  </w:p>
  <w:tbl>
    <w:tblPr>
      <w:tblStyle w:val="affe"/>
      <w:tblW w:w="88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4499"/>
      <w:gridCol w:w="2230"/>
    </w:tblGrid>
    <w:tr w:rsidR="00085934" w14:paraId="459A3F03" w14:textId="77777777">
      <w:trPr>
        <w:trHeight w:val="835"/>
      </w:trPr>
      <w:tc>
        <w:tcPr>
          <w:tcW w:w="2122" w:type="dxa"/>
        </w:tcPr>
        <w:p w14:paraId="0000068A" w14:textId="2FFD3C8F" w:rsidR="00085934" w:rsidRDefault="00085934" w:rsidP="00BA6882">
          <w:pPr>
            <w:pBdr>
              <w:top w:val="nil"/>
              <w:left w:val="nil"/>
              <w:bottom w:val="nil"/>
              <w:right w:val="nil"/>
              <w:between w:val="nil"/>
            </w:pBdr>
            <w:tabs>
              <w:tab w:val="center" w:pos="4419"/>
              <w:tab w:val="right" w:pos="8838"/>
            </w:tabs>
            <w:rPr>
              <w:sz w:val="18"/>
              <w:szCs w:val="18"/>
            </w:rPr>
          </w:pPr>
          <w:r>
            <w:rPr>
              <w:noProof/>
            </w:rPr>
            <w:drawing>
              <wp:anchor distT="0" distB="0" distL="114300" distR="114300" simplePos="0" relativeHeight="251658240" behindDoc="0" locked="0" layoutInCell="1" hidden="0" allowOverlap="1" wp14:anchorId="66E5A6DB" wp14:editId="60A3199D">
                <wp:simplePos x="0" y="0"/>
                <wp:positionH relativeFrom="column">
                  <wp:posOffset>-31750</wp:posOffset>
                </wp:positionH>
                <wp:positionV relativeFrom="paragraph">
                  <wp:posOffset>41275</wp:posOffset>
                </wp:positionV>
                <wp:extent cx="1257935" cy="447040"/>
                <wp:effectExtent l="0" t="0" r="0" b="0"/>
                <wp:wrapSquare wrapText="bothSides" distT="0" distB="0" distL="114300" distR="114300"/>
                <wp:docPr id="117078817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srcRect/>
                        <a:stretch>
                          <a:fillRect/>
                        </a:stretch>
                      </pic:blipFill>
                      <pic:spPr>
                        <a:xfrm>
                          <a:off x="0" y="0"/>
                          <a:ext cx="1257935" cy="447040"/>
                        </a:xfrm>
                        <a:prstGeom prst="rect">
                          <a:avLst/>
                        </a:prstGeom>
                        <a:ln/>
                      </pic:spPr>
                    </pic:pic>
                  </a:graphicData>
                </a:graphic>
              </wp:anchor>
            </w:drawing>
          </w:r>
        </w:p>
      </w:tc>
      <w:tc>
        <w:tcPr>
          <w:tcW w:w="4499" w:type="dxa"/>
          <w:vAlign w:val="center"/>
        </w:tcPr>
        <w:p w14:paraId="0000068B" w14:textId="77777777" w:rsidR="00085934" w:rsidRDefault="00085934">
          <w:pPr>
            <w:pBdr>
              <w:top w:val="nil"/>
              <w:left w:val="nil"/>
              <w:bottom w:val="nil"/>
              <w:right w:val="nil"/>
              <w:between w:val="nil"/>
            </w:pBdr>
            <w:jc w:val="center"/>
            <w:rPr>
              <w:color w:val="000000"/>
              <w:sz w:val="16"/>
              <w:szCs w:val="16"/>
              <w:u w:val="single"/>
            </w:rPr>
          </w:pPr>
          <w:r>
            <w:rPr>
              <w:color w:val="000000"/>
              <w:sz w:val="16"/>
              <w:szCs w:val="16"/>
            </w:rPr>
            <w:t>MANUAL DE NORMAS Y PROCEDIMIENTOS DE LA DIRECCIÓN DE FORTALECIMIENTO DE LA PAZ</w:t>
          </w:r>
        </w:p>
      </w:tc>
      <w:tc>
        <w:tcPr>
          <w:tcW w:w="2230" w:type="dxa"/>
          <w:vAlign w:val="center"/>
        </w:tcPr>
        <w:p w14:paraId="0000068C" w14:textId="77777777" w:rsidR="00085934" w:rsidRDefault="00085934">
          <w:pPr>
            <w:pBdr>
              <w:top w:val="nil"/>
              <w:left w:val="nil"/>
              <w:bottom w:val="nil"/>
              <w:right w:val="nil"/>
              <w:between w:val="nil"/>
            </w:pBdr>
            <w:tabs>
              <w:tab w:val="center" w:pos="4419"/>
              <w:tab w:val="right" w:pos="8838"/>
            </w:tabs>
            <w:jc w:val="center"/>
            <w:rPr>
              <w:b/>
              <w:color w:val="4F81BD"/>
              <w:sz w:val="18"/>
              <w:szCs w:val="18"/>
            </w:rPr>
          </w:pPr>
          <w:r>
            <w:rPr>
              <w:b/>
              <w:color w:val="4F81BD"/>
              <w:sz w:val="18"/>
              <w:szCs w:val="18"/>
            </w:rPr>
            <w:t>DE USO</w:t>
          </w:r>
        </w:p>
        <w:p w14:paraId="0000068D" w14:textId="77777777" w:rsidR="00085934" w:rsidRDefault="00085934">
          <w:pPr>
            <w:pBdr>
              <w:top w:val="nil"/>
              <w:left w:val="nil"/>
              <w:bottom w:val="nil"/>
              <w:right w:val="nil"/>
              <w:between w:val="nil"/>
            </w:pBdr>
            <w:tabs>
              <w:tab w:val="center" w:pos="4419"/>
              <w:tab w:val="right" w:pos="8838"/>
            </w:tabs>
            <w:jc w:val="center"/>
            <w:rPr>
              <w:color w:val="000000"/>
            </w:rPr>
          </w:pPr>
          <w:r>
            <w:rPr>
              <w:b/>
              <w:color w:val="4F81BD"/>
              <w:sz w:val="18"/>
              <w:szCs w:val="18"/>
            </w:rPr>
            <w:t>INTERNO</w:t>
          </w:r>
        </w:p>
      </w:tc>
    </w:tr>
  </w:tbl>
  <w:p w14:paraId="0000068E" w14:textId="77777777" w:rsidR="00085934" w:rsidRDefault="0008593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BC1"/>
    <w:multiLevelType w:val="multilevel"/>
    <w:tmpl w:val="90EA0310"/>
    <w:lvl w:ilvl="0">
      <w:start w:val="1"/>
      <w:numFmt w:val="lowerLetter"/>
      <w:lvlText w:val="%1)"/>
      <w:lvlJc w:val="lef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B44EE7"/>
    <w:multiLevelType w:val="multilevel"/>
    <w:tmpl w:val="5FE89D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BE450C"/>
    <w:multiLevelType w:val="multilevel"/>
    <w:tmpl w:val="66B0F600"/>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700" w:hanging="720"/>
      </w:pPr>
      <w:rPr>
        <w:rFonts w:ascii="Verdana" w:eastAsia="Verdana" w:hAnsi="Verdana" w:cs="Verdana"/>
      </w:rPr>
    </w:lvl>
    <w:lvl w:ilvl="3">
      <w:start w:val="2"/>
      <w:numFmt w:val="lowerRoman"/>
      <w:lvlText w:val="%4."/>
      <w:lvlJc w:val="left"/>
      <w:pPr>
        <w:ind w:left="3240" w:hanging="720"/>
      </w:pPr>
    </w:lvl>
    <w:lvl w:ilvl="4">
      <w:start w:val="1"/>
      <w:numFmt w:val="lowerLetter"/>
      <w:lvlText w:val="%5)"/>
      <w:lvlJc w:val="left"/>
      <w:pPr>
        <w:ind w:left="72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3A56A0"/>
    <w:multiLevelType w:val="multilevel"/>
    <w:tmpl w:val="FBB8901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2F296E"/>
    <w:multiLevelType w:val="multilevel"/>
    <w:tmpl w:val="5AA4D8E0"/>
    <w:lvl w:ilvl="0">
      <w:start w:val="1"/>
      <w:numFmt w:val="lowerLetter"/>
      <w:lvlText w:val="%1)"/>
      <w:lvlJc w:val="lef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69790A"/>
    <w:multiLevelType w:val="multilevel"/>
    <w:tmpl w:val="ACAA623E"/>
    <w:lvl w:ilvl="0">
      <w:start w:val="1"/>
      <w:numFmt w:val="decimal"/>
      <w:lvlText w:val="%1."/>
      <w:lvlJc w:val="left"/>
      <w:pPr>
        <w:ind w:left="720" w:hanging="360"/>
      </w:pPr>
      <w:rPr>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1BE26F2"/>
    <w:multiLevelType w:val="multilevel"/>
    <w:tmpl w:val="A0BCDC52"/>
    <w:lvl w:ilvl="0">
      <w:start w:val="1"/>
      <w:numFmt w:val="lowerLetter"/>
      <w:lvlText w:val="%1)"/>
      <w:lvlJc w:val="left"/>
      <w:pPr>
        <w:ind w:left="720" w:hanging="360"/>
      </w:pPr>
      <w:rPr>
        <w:rFonts w:ascii="Verdana" w:eastAsia="Verdana" w:hAnsi="Verdana" w:cs="Verdan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4297B59"/>
    <w:multiLevelType w:val="multilevel"/>
    <w:tmpl w:val="C8EA36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EDC4C51"/>
    <w:multiLevelType w:val="multilevel"/>
    <w:tmpl w:val="2910D8A0"/>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4401E36"/>
    <w:multiLevelType w:val="multilevel"/>
    <w:tmpl w:val="5B3C6934"/>
    <w:lvl w:ilvl="0">
      <w:start w:val="1"/>
      <w:numFmt w:val="lowerLetter"/>
      <w:lvlText w:val="%1)"/>
      <w:lvlJc w:val="left"/>
      <w:pPr>
        <w:ind w:left="4046" w:hanging="360"/>
      </w:pPr>
      <w:rPr>
        <w:b w:val="0"/>
      </w:rPr>
    </w:lvl>
    <w:lvl w:ilvl="1">
      <w:start w:val="1"/>
      <w:numFmt w:val="bullet"/>
      <w:lvlText w:val="o"/>
      <w:lvlJc w:val="left"/>
      <w:pPr>
        <w:ind w:left="1011" w:hanging="360"/>
      </w:pPr>
      <w:rPr>
        <w:rFonts w:ascii="Courier New" w:eastAsia="Courier New" w:hAnsi="Courier New" w:cs="Courier New"/>
      </w:rPr>
    </w:lvl>
    <w:lvl w:ilvl="2">
      <w:start w:val="1"/>
      <w:numFmt w:val="bullet"/>
      <w:lvlText w:val="▪"/>
      <w:lvlJc w:val="left"/>
      <w:pPr>
        <w:ind w:left="1731" w:hanging="360"/>
      </w:pPr>
      <w:rPr>
        <w:rFonts w:ascii="Noto Sans Symbols" w:eastAsia="Noto Sans Symbols" w:hAnsi="Noto Sans Symbols" w:cs="Noto Sans Symbols"/>
      </w:rPr>
    </w:lvl>
    <w:lvl w:ilvl="3">
      <w:start w:val="1"/>
      <w:numFmt w:val="bullet"/>
      <w:lvlText w:val="●"/>
      <w:lvlJc w:val="left"/>
      <w:pPr>
        <w:ind w:left="2451" w:hanging="360"/>
      </w:pPr>
      <w:rPr>
        <w:rFonts w:ascii="Noto Sans Symbols" w:eastAsia="Noto Sans Symbols" w:hAnsi="Noto Sans Symbols" w:cs="Noto Sans Symbols"/>
      </w:rPr>
    </w:lvl>
    <w:lvl w:ilvl="4">
      <w:start w:val="1"/>
      <w:numFmt w:val="bullet"/>
      <w:lvlText w:val="o"/>
      <w:lvlJc w:val="left"/>
      <w:pPr>
        <w:ind w:left="3171" w:hanging="360"/>
      </w:pPr>
      <w:rPr>
        <w:rFonts w:ascii="Courier New" w:eastAsia="Courier New" w:hAnsi="Courier New" w:cs="Courier New"/>
      </w:rPr>
    </w:lvl>
    <w:lvl w:ilvl="5">
      <w:start w:val="1"/>
      <w:numFmt w:val="bullet"/>
      <w:lvlText w:val="▪"/>
      <w:lvlJc w:val="left"/>
      <w:pPr>
        <w:ind w:left="3891" w:hanging="360"/>
      </w:pPr>
      <w:rPr>
        <w:rFonts w:ascii="Noto Sans Symbols" w:eastAsia="Noto Sans Symbols" w:hAnsi="Noto Sans Symbols" w:cs="Noto Sans Symbols"/>
      </w:rPr>
    </w:lvl>
    <w:lvl w:ilvl="6">
      <w:start w:val="1"/>
      <w:numFmt w:val="bullet"/>
      <w:lvlText w:val="●"/>
      <w:lvlJc w:val="left"/>
      <w:pPr>
        <w:ind w:left="4611" w:hanging="360"/>
      </w:pPr>
      <w:rPr>
        <w:rFonts w:ascii="Noto Sans Symbols" w:eastAsia="Noto Sans Symbols" w:hAnsi="Noto Sans Symbols" w:cs="Noto Sans Symbols"/>
      </w:rPr>
    </w:lvl>
    <w:lvl w:ilvl="7">
      <w:start w:val="1"/>
      <w:numFmt w:val="bullet"/>
      <w:lvlText w:val="o"/>
      <w:lvlJc w:val="left"/>
      <w:pPr>
        <w:ind w:left="5331" w:hanging="360"/>
      </w:pPr>
      <w:rPr>
        <w:rFonts w:ascii="Courier New" w:eastAsia="Courier New" w:hAnsi="Courier New" w:cs="Courier New"/>
      </w:rPr>
    </w:lvl>
    <w:lvl w:ilvl="8">
      <w:start w:val="1"/>
      <w:numFmt w:val="bullet"/>
      <w:lvlText w:val="▪"/>
      <w:lvlJc w:val="left"/>
      <w:pPr>
        <w:ind w:left="6051" w:hanging="360"/>
      </w:pPr>
      <w:rPr>
        <w:rFonts w:ascii="Noto Sans Symbols" w:eastAsia="Noto Sans Symbols" w:hAnsi="Noto Sans Symbols" w:cs="Noto Sans Symbols"/>
      </w:rPr>
    </w:lvl>
  </w:abstractNum>
  <w:abstractNum w:abstractNumId="10" w15:restartNumberingAfterBreak="0">
    <w:nsid w:val="44A001FA"/>
    <w:multiLevelType w:val="hybridMultilevel"/>
    <w:tmpl w:val="25C8BF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65D7EFA"/>
    <w:multiLevelType w:val="multilevel"/>
    <w:tmpl w:val="266C48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6BA70F0"/>
    <w:multiLevelType w:val="multilevel"/>
    <w:tmpl w:val="00A634B6"/>
    <w:lvl w:ilvl="0">
      <w:start w:val="1"/>
      <w:numFmt w:val="decimal"/>
      <w:lvlText w:val="%1."/>
      <w:lvlJc w:val="left"/>
      <w:pPr>
        <w:ind w:left="360" w:hanging="36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13" w15:restartNumberingAfterBreak="0">
    <w:nsid w:val="5B411FE7"/>
    <w:multiLevelType w:val="multilevel"/>
    <w:tmpl w:val="4E72E592"/>
    <w:lvl w:ilvl="0">
      <w:start w:val="1"/>
      <w:numFmt w:val="decimal"/>
      <w:lvlText w:val="%1."/>
      <w:lvlJc w:val="left"/>
      <w:pPr>
        <w:ind w:left="0" w:firstLine="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4" w15:restartNumberingAfterBreak="0">
    <w:nsid w:val="5D0F5E49"/>
    <w:multiLevelType w:val="multilevel"/>
    <w:tmpl w:val="9CB68D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C253B2"/>
    <w:multiLevelType w:val="multilevel"/>
    <w:tmpl w:val="39000B1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6CA25667"/>
    <w:multiLevelType w:val="multilevel"/>
    <w:tmpl w:val="CE4484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7E1342F"/>
    <w:multiLevelType w:val="multilevel"/>
    <w:tmpl w:val="3EB036E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A0F66FB"/>
    <w:multiLevelType w:val="multilevel"/>
    <w:tmpl w:val="EAE2A524"/>
    <w:lvl w:ilvl="0">
      <w:start w:val="1"/>
      <w:numFmt w:val="decimal"/>
      <w:pStyle w:val="Ttulo1"/>
      <w:lvlText w:val="%1."/>
      <w:lvlJc w:val="left"/>
      <w:pPr>
        <w:ind w:left="360" w:hanging="360"/>
      </w:pPr>
      <w:rPr>
        <w:rFonts w:ascii="Verdana" w:eastAsia="Verdana" w:hAnsi="Verdana" w:cs="Verdana"/>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A695DDA"/>
    <w:multiLevelType w:val="hybridMultilevel"/>
    <w:tmpl w:val="13981034"/>
    <w:lvl w:ilvl="0" w:tplc="2C6801D2">
      <w:start w:val="5"/>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0" w15:restartNumberingAfterBreak="0">
    <w:nsid w:val="7B1534C6"/>
    <w:multiLevelType w:val="multilevel"/>
    <w:tmpl w:val="B540065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D236F8E"/>
    <w:multiLevelType w:val="multilevel"/>
    <w:tmpl w:val="D4E263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E3626F5"/>
    <w:multiLevelType w:val="multilevel"/>
    <w:tmpl w:val="9C70DA1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85998082">
    <w:abstractNumId w:val="8"/>
  </w:num>
  <w:num w:numId="2" w16cid:durableId="961107273">
    <w:abstractNumId w:val="3"/>
  </w:num>
  <w:num w:numId="3" w16cid:durableId="1879853347">
    <w:abstractNumId w:val="13"/>
  </w:num>
  <w:num w:numId="4" w16cid:durableId="697127145">
    <w:abstractNumId w:val="14"/>
  </w:num>
  <w:num w:numId="5" w16cid:durableId="392891950">
    <w:abstractNumId w:val="5"/>
  </w:num>
  <w:num w:numId="6" w16cid:durableId="405106511">
    <w:abstractNumId w:val="21"/>
  </w:num>
  <w:num w:numId="7" w16cid:durableId="725103256">
    <w:abstractNumId w:val="20"/>
  </w:num>
  <w:num w:numId="8" w16cid:durableId="59141512">
    <w:abstractNumId w:val="12"/>
  </w:num>
  <w:num w:numId="9" w16cid:durableId="1323006713">
    <w:abstractNumId w:val="1"/>
  </w:num>
  <w:num w:numId="10" w16cid:durableId="991759776">
    <w:abstractNumId w:val="22"/>
  </w:num>
  <w:num w:numId="11" w16cid:durableId="1778325628">
    <w:abstractNumId w:val="9"/>
  </w:num>
  <w:num w:numId="12" w16cid:durableId="321203931">
    <w:abstractNumId w:val="18"/>
  </w:num>
  <w:num w:numId="13" w16cid:durableId="986519570">
    <w:abstractNumId w:val="17"/>
  </w:num>
  <w:num w:numId="14" w16cid:durableId="231432321">
    <w:abstractNumId w:val="15"/>
  </w:num>
  <w:num w:numId="15" w16cid:durableId="1979142967">
    <w:abstractNumId w:val="2"/>
  </w:num>
  <w:num w:numId="16" w16cid:durableId="869758899">
    <w:abstractNumId w:val="10"/>
  </w:num>
  <w:num w:numId="17" w16cid:durableId="1544518070">
    <w:abstractNumId w:val="6"/>
  </w:num>
  <w:num w:numId="18" w16cid:durableId="2053462158">
    <w:abstractNumId w:val="19"/>
  </w:num>
  <w:num w:numId="19" w16cid:durableId="220677018">
    <w:abstractNumId w:val="4"/>
  </w:num>
  <w:num w:numId="20" w16cid:durableId="542863021">
    <w:abstractNumId w:val="16"/>
  </w:num>
  <w:num w:numId="21" w16cid:durableId="476722056">
    <w:abstractNumId w:val="7"/>
  </w:num>
  <w:num w:numId="22" w16cid:durableId="825896679">
    <w:abstractNumId w:val="0"/>
  </w:num>
  <w:num w:numId="23" w16cid:durableId="158814685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7BE"/>
    <w:rsid w:val="00007640"/>
    <w:rsid w:val="00085934"/>
    <w:rsid w:val="001051F4"/>
    <w:rsid w:val="00123390"/>
    <w:rsid w:val="0014191E"/>
    <w:rsid w:val="001566F5"/>
    <w:rsid w:val="00165C2C"/>
    <w:rsid w:val="001B7064"/>
    <w:rsid w:val="002B3E63"/>
    <w:rsid w:val="002D6C74"/>
    <w:rsid w:val="00315F77"/>
    <w:rsid w:val="003B0E4A"/>
    <w:rsid w:val="00411188"/>
    <w:rsid w:val="00456A38"/>
    <w:rsid w:val="004977BE"/>
    <w:rsid w:val="004B16AD"/>
    <w:rsid w:val="004F4DFC"/>
    <w:rsid w:val="00525E59"/>
    <w:rsid w:val="005625E3"/>
    <w:rsid w:val="00567FA1"/>
    <w:rsid w:val="005850F7"/>
    <w:rsid w:val="005910F3"/>
    <w:rsid w:val="005D0548"/>
    <w:rsid w:val="005D3372"/>
    <w:rsid w:val="005E3DEB"/>
    <w:rsid w:val="005F1582"/>
    <w:rsid w:val="00602D52"/>
    <w:rsid w:val="00646153"/>
    <w:rsid w:val="00656EFD"/>
    <w:rsid w:val="00693418"/>
    <w:rsid w:val="006D6ADA"/>
    <w:rsid w:val="00722CE9"/>
    <w:rsid w:val="00767639"/>
    <w:rsid w:val="007C2259"/>
    <w:rsid w:val="007E7801"/>
    <w:rsid w:val="007F0E4A"/>
    <w:rsid w:val="00864247"/>
    <w:rsid w:val="0088558D"/>
    <w:rsid w:val="00947725"/>
    <w:rsid w:val="00980515"/>
    <w:rsid w:val="00991C2D"/>
    <w:rsid w:val="00992A16"/>
    <w:rsid w:val="009C7BE5"/>
    <w:rsid w:val="009E1038"/>
    <w:rsid w:val="009F3E59"/>
    <w:rsid w:val="00A00FD0"/>
    <w:rsid w:val="00A64985"/>
    <w:rsid w:val="00AD5EB3"/>
    <w:rsid w:val="00B01416"/>
    <w:rsid w:val="00B03C76"/>
    <w:rsid w:val="00B33B56"/>
    <w:rsid w:val="00BA6882"/>
    <w:rsid w:val="00BA6C54"/>
    <w:rsid w:val="00BC3984"/>
    <w:rsid w:val="00C14A67"/>
    <w:rsid w:val="00C54CAB"/>
    <w:rsid w:val="00CA24B2"/>
    <w:rsid w:val="00CA6B00"/>
    <w:rsid w:val="00D23102"/>
    <w:rsid w:val="00D3653A"/>
    <w:rsid w:val="00D83087"/>
    <w:rsid w:val="00DC0191"/>
    <w:rsid w:val="00E30A69"/>
    <w:rsid w:val="00E51899"/>
    <w:rsid w:val="00E65312"/>
    <w:rsid w:val="00F101EA"/>
    <w:rsid w:val="00F41F93"/>
    <w:rsid w:val="00F7105D"/>
    <w:rsid w:val="00F90778"/>
    <w:rsid w:val="00FA23A2"/>
    <w:rsid w:val="00FA6854"/>
    <w:rsid w:val="00FE015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8D44C"/>
  <w15:docId w15:val="{0A1D6A16-F057-40AE-8ABF-D4B6927EC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GT" w:eastAsia="es-G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63B"/>
  </w:style>
  <w:style w:type="paragraph" w:styleId="Ttulo1">
    <w:name w:val="heading 1"/>
    <w:basedOn w:val="Normal"/>
    <w:next w:val="Sangra2detindependiente"/>
    <w:link w:val="Ttulo1Car"/>
    <w:uiPriority w:val="9"/>
    <w:qFormat/>
    <w:rsid w:val="00512A76"/>
    <w:pPr>
      <w:keepNext/>
      <w:numPr>
        <w:numId w:val="12"/>
      </w:numPr>
      <w:tabs>
        <w:tab w:val="left" w:pos="426"/>
      </w:tabs>
      <w:spacing w:after="0"/>
      <w:ind w:right="332"/>
      <w:jc w:val="both"/>
      <w:outlineLvl w:val="0"/>
    </w:pPr>
    <w:rPr>
      <w:rFonts w:ascii="Verdana" w:eastAsia="Times New Roman" w:hAnsi="Verdana" w:cs="Arial"/>
      <w:b/>
      <w:caps/>
      <w:sz w:val="20"/>
      <w:szCs w:val="20"/>
      <w:lang w:val="es-ES" w:eastAsia="es-ES"/>
    </w:rPr>
  </w:style>
  <w:style w:type="paragraph" w:styleId="Ttulo2">
    <w:name w:val="heading 2"/>
    <w:basedOn w:val="Normal"/>
    <w:next w:val="Normal"/>
    <w:link w:val="Ttulo2Car"/>
    <w:uiPriority w:val="9"/>
    <w:unhideWhenUsed/>
    <w:qFormat/>
    <w:rsid w:val="00255662"/>
    <w:pPr>
      <w:keepNext/>
      <w:spacing w:before="240" w:after="6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312C9D"/>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styleId="Tablaconcuadrcula">
    <w:name w:val="Table Grid"/>
    <w:basedOn w:val="Tablanormal"/>
    <w:uiPriority w:val="39"/>
    <w:rsid w:val="00451F9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independiente">
    <w:name w:val="Body Text"/>
    <w:basedOn w:val="Normal"/>
    <w:link w:val="TextoindependienteCar"/>
    <w:uiPriority w:val="99"/>
    <w:rsid w:val="00F31D5F"/>
    <w:pPr>
      <w:spacing w:after="0" w:line="240" w:lineRule="auto"/>
    </w:pPr>
    <w:rPr>
      <w:rFonts w:ascii="Arial" w:eastAsia="Times New Roman" w:hAnsi="Arial" w:cs="Times New Roman"/>
      <w:szCs w:val="20"/>
      <w:lang w:val="es-ES" w:eastAsia="es-ES"/>
    </w:rPr>
  </w:style>
  <w:style w:type="character" w:customStyle="1" w:styleId="TextoindependienteCar">
    <w:name w:val="Texto independiente Car"/>
    <w:basedOn w:val="Fuentedeprrafopredeter"/>
    <w:link w:val="Textoindependiente"/>
    <w:uiPriority w:val="99"/>
    <w:rsid w:val="00F31D5F"/>
    <w:rPr>
      <w:rFonts w:ascii="Arial" w:eastAsia="Times New Roman" w:hAnsi="Arial" w:cs="Times New Roman"/>
      <w:szCs w:val="20"/>
      <w:lang w:val="es-ES" w:eastAsia="es-ES"/>
    </w:rPr>
  </w:style>
  <w:style w:type="paragraph" w:styleId="TDC2">
    <w:name w:val="toc 2"/>
    <w:basedOn w:val="Normal"/>
    <w:next w:val="Normal"/>
    <w:autoRedefine/>
    <w:uiPriority w:val="39"/>
    <w:rsid w:val="00512A76"/>
    <w:pPr>
      <w:tabs>
        <w:tab w:val="left" w:pos="851"/>
        <w:tab w:val="right" w:leader="dot" w:pos="8789"/>
      </w:tabs>
      <w:spacing w:after="0" w:line="360" w:lineRule="auto"/>
      <w:ind w:left="851" w:hanging="851"/>
    </w:pPr>
    <w:rPr>
      <w:rFonts w:ascii="Arial" w:eastAsia="Times New Roman" w:hAnsi="Arial" w:cs="Times New Roman"/>
      <w:noProof/>
      <w:sz w:val="20"/>
      <w:szCs w:val="20"/>
      <w:lang w:val="es-ES" w:eastAsia="es-ES"/>
    </w:rPr>
  </w:style>
  <w:style w:type="paragraph" w:styleId="TDC1">
    <w:name w:val="toc 1"/>
    <w:basedOn w:val="Normal"/>
    <w:next w:val="Normal"/>
    <w:autoRedefine/>
    <w:uiPriority w:val="39"/>
    <w:rsid w:val="00512A76"/>
    <w:pPr>
      <w:tabs>
        <w:tab w:val="left" w:pos="851"/>
        <w:tab w:val="right" w:leader="dot" w:pos="8789"/>
      </w:tabs>
      <w:spacing w:after="0" w:line="360" w:lineRule="auto"/>
      <w:ind w:left="851" w:hanging="851"/>
      <w:jc w:val="center"/>
    </w:pPr>
    <w:rPr>
      <w:rFonts w:ascii="Verdana" w:eastAsia="Times New Roman" w:hAnsi="Verdana" w:cs="Times New Roman"/>
      <w:b/>
      <w:noProof/>
      <w:sz w:val="20"/>
      <w:szCs w:val="20"/>
      <w:lang w:val="es-ES" w:eastAsia="es-ES"/>
    </w:rPr>
  </w:style>
  <w:style w:type="paragraph" w:styleId="Encabezado">
    <w:name w:val="header"/>
    <w:basedOn w:val="Normal"/>
    <w:link w:val="EncabezadoCar"/>
    <w:unhideWhenUsed/>
    <w:rsid w:val="004C71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C71CE"/>
  </w:style>
  <w:style w:type="paragraph" w:styleId="Piedepgina">
    <w:name w:val="footer"/>
    <w:basedOn w:val="Normal"/>
    <w:link w:val="PiedepginaCar"/>
    <w:unhideWhenUsed/>
    <w:rsid w:val="004C71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4C71CE"/>
  </w:style>
  <w:style w:type="paragraph" w:styleId="Textoindependiente2">
    <w:name w:val="Body Text 2"/>
    <w:basedOn w:val="Normal"/>
    <w:link w:val="Textoindependiente2Car"/>
    <w:uiPriority w:val="99"/>
    <w:unhideWhenUsed/>
    <w:rsid w:val="004C71CE"/>
    <w:pPr>
      <w:spacing w:after="120" w:line="480" w:lineRule="auto"/>
    </w:pPr>
  </w:style>
  <w:style w:type="character" w:customStyle="1" w:styleId="Textoindependiente2Car">
    <w:name w:val="Texto independiente 2 Car"/>
    <w:basedOn w:val="Fuentedeprrafopredeter"/>
    <w:link w:val="Textoindependiente2"/>
    <w:uiPriority w:val="99"/>
    <w:rsid w:val="004C71CE"/>
  </w:style>
  <w:style w:type="paragraph" w:styleId="Textodeglobo">
    <w:name w:val="Balloon Text"/>
    <w:basedOn w:val="Normal"/>
    <w:link w:val="TextodegloboCar"/>
    <w:uiPriority w:val="99"/>
    <w:semiHidden/>
    <w:unhideWhenUsed/>
    <w:rsid w:val="004C71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1CE"/>
    <w:rPr>
      <w:rFonts w:ascii="Tahoma" w:hAnsi="Tahoma" w:cs="Tahoma"/>
      <w:sz w:val="16"/>
      <w:szCs w:val="16"/>
    </w:rPr>
  </w:style>
  <w:style w:type="character" w:styleId="Nmerodepgina">
    <w:name w:val="page number"/>
    <w:basedOn w:val="Fuentedeprrafopredeter"/>
    <w:rsid w:val="004C71CE"/>
  </w:style>
  <w:style w:type="paragraph" w:styleId="Prrafodelista">
    <w:name w:val="List Paragraph"/>
    <w:basedOn w:val="Normal"/>
    <w:link w:val="PrrafodelistaCar"/>
    <w:uiPriority w:val="1"/>
    <w:qFormat/>
    <w:rsid w:val="007E3B30"/>
    <w:pPr>
      <w:spacing w:after="0" w:line="240" w:lineRule="auto"/>
      <w:ind w:left="708"/>
    </w:pPr>
    <w:rPr>
      <w:rFonts w:ascii="Arial" w:eastAsia="Times New Roman" w:hAnsi="Arial" w:cs="Times New Roman"/>
      <w:sz w:val="20"/>
      <w:szCs w:val="20"/>
      <w:lang w:val="es-ES" w:eastAsia="es-ES"/>
    </w:rPr>
  </w:style>
  <w:style w:type="paragraph" w:styleId="Sangra2detindependiente">
    <w:name w:val="Body Text Indent 2"/>
    <w:basedOn w:val="Normal"/>
    <w:link w:val="Sangra2detindependienteCar"/>
    <w:uiPriority w:val="99"/>
    <w:unhideWhenUsed/>
    <w:rsid w:val="00E607B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607B3"/>
  </w:style>
  <w:style w:type="paragraph" w:styleId="Sangra3detindependiente">
    <w:name w:val="Body Text Indent 3"/>
    <w:basedOn w:val="Normal"/>
    <w:link w:val="Sangra3detindependienteCar"/>
    <w:uiPriority w:val="99"/>
    <w:unhideWhenUsed/>
    <w:rsid w:val="00E607B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E607B3"/>
    <w:rPr>
      <w:sz w:val="16"/>
      <w:szCs w:val="16"/>
    </w:rPr>
  </w:style>
  <w:style w:type="character" w:styleId="Textoennegrita">
    <w:name w:val="Strong"/>
    <w:basedOn w:val="Fuentedeprrafopredeter"/>
    <w:uiPriority w:val="22"/>
    <w:qFormat/>
    <w:rsid w:val="00810785"/>
    <w:rPr>
      <w:b/>
      <w:bCs/>
    </w:rPr>
  </w:style>
  <w:style w:type="character" w:customStyle="1" w:styleId="Ttulo1Car">
    <w:name w:val="Título 1 Car"/>
    <w:basedOn w:val="Fuentedeprrafopredeter"/>
    <w:link w:val="Ttulo1"/>
    <w:rsid w:val="00512A76"/>
    <w:rPr>
      <w:rFonts w:ascii="Verdana" w:eastAsia="Times New Roman" w:hAnsi="Verdana" w:cs="Arial"/>
      <w:b/>
      <w:caps/>
      <w:sz w:val="20"/>
      <w:szCs w:val="20"/>
      <w:lang w:val="es-ES" w:eastAsia="es-ES"/>
    </w:rPr>
  </w:style>
  <w:style w:type="paragraph" w:styleId="TtuloTDC">
    <w:name w:val="TOC Heading"/>
    <w:basedOn w:val="Ttulo1"/>
    <w:next w:val="Normal"/>
    <w:uiPriority w:val="39"/>
    <w:unhideWhenUsed/>
    <w:qFormat/>
    <w:rsid w:val="004F6791"/>
    <w:pPr>
      <w:keepLines/>
      <w:spacing w:before="480"/>
      <w:ind w:left="0" w:right="0"/>
      <w:jc w:val="left"/>
      <w:outlineLvl w:val="9"/>
    </w:pPr>
    <w:rPr>
      <w:rFonts w:asciiTheme="majorHAnsi" w:eastAsiaTheme="majorEastAsia" w:hAnsiTheme="majorHAnsi" w:cstheme="majorBidi"/>
      <w:bCs/>
      <w:caps w:val="0"/>
      <w:color w:val="365F91" w:themeColor="accent1" w:themeShade="BF"/>
      <w:sz w:val="28"/>
      <w:szCs w:val="28"/>
      <w:lang w:eastAsia="en-US"/>
    </w:rPr>
  </w:style>
  <w:style w:type="character" w:styleId="Hipervnculo">
    <w:name w:val="Hyperlink"/>
    <w:basedOn w:val="Fuentedeprrafopredeter"/>
    <w:uiPriority w:val="99"/>
    <w:unhideWhenUsed/>
    <w:rsid w:val="004F6791"/>
    <w:rPr>
      <w:color w:val="0000FF" w:themeColor="hyperlink"/>
      <w:u w:val="single"/>
    </w:rPr>
  </w:style>
  <w:style w:type="character" w:customStyle="1" w:styleId="Ttulo2Car">
    <w:name w:val="Título 2 Car"/>
    <w:basedOn w:val="Fuentedeprrafopredeter"/>
    <w:link w:val="Ttulo2"/>
    <w:uiPriority w:val="9"/>
    <w:rsid w:val="00255662"/>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rsid w:val="00312C9D"/>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512A76"/>
    <w:pPr>
      <w:tabs>
        <w:tab w:val="right" w:leader="dot" w:pos="8828"/>
      </w:tabs>
      <w:spacing w:after="100"/>
    </w:pPr>
    <w:rPr>
      <w:rFonts w:ascii="Verdana" w:eastAsia="Verdana" w:hAnsi="Verdana" w:cs="Verdana"/>
      <w:b/>
      <w:noProof/>
      <w:sz w:val="20"/>
      <w:szCs w:val="20"/>
    </w:rPr>
  </w:style>
  <w:style w:type="character" w:customStyle="1" w:styleId="st1">
    <w:name w:val="st1"/>
    <w:basedOn w:val="Fuentedeprrafopredeter"/>
    <w:rsid w:val="000055D7"/>
  </w:style>
  <w:style w:type="character" w:styleId="Refdecomentario">
    <w:name w:val="annotation reference"/>
    <w:basedOn w:val="Fuentedeprrafopredeter"/>
    <w:uiPriority w:val="99"/>
    <w:semiHidden/>
    <w:unhideWhenUsed/>
    <w:rsid w:val="00D15A49"/>
    <w:rPr>
      <w:sz w:val="16"/>
      <w:szCs w:val="16"/>
    </w:rPr>
  </w:style>
  <w:style w:type="paragraph" w:styleId="Textocomentario">
    <w:name w:val="annotation text"/>
    <w:basedOn w:val="Normal"/>
    <w:link w:val="TextocomentarioCar"/>
    <w:uiPriority w:val="99"/>
    <w:unhideWhenUsed/>
    <w:rsid w:val="00D15A49"/>
    <w:pPr>
      <w:spacing w:line="240" w:lineRule="auto"/>
    </w:pPr>
    <w:rPr>
      <w:sz w:val="20"/>
      <w:szCs w:val="20"/>
    </w:rPr>
  </w:style>
  <w:style w:type="character" w:customStyle="1" w:styleId="TextocomentarioCar">
    <w:name w:val="Texto comentario Car"/>
    <w:basedOn w:val="Fuentedeprrafopredeter"/>
    <w:link w:val="Textocomentario"/>
    <w:uiPriority w:val="99"/>
    <w:rsid w:val="00D15A49"/>
    <w:rPr>
      <w:sz w:val="20"/>
      <w:szCs w:val="20"/>
    </w:rPr>
  </w:style>
  <w:style w:type="paragraph" w:styleId="Asuntodelcomentario">
    <w:name w:val="annotation subject"/>
    <w:basedOn w:val="Textocomentario"/>
    <w:next w:val="Textocomentario"/>
    <w:link w:val="AsuntodelcomentarioCar"/>
    <w:uiPriority w:val="99"/>
    <w:semiHidden/>
    <w:unhideWhenUsed/>
    <w:rsid w:val="00D15A49"/>
    <w:rPr>
      <w:b/>
      <w:bCs/>
    </w:rPr>
  </w:style>
  <w:style w:type="character" w:customStyle="1" w:styleId="AsuntodelcomentarioCar">
    <w:name w:val="Asunto del comentario Car"/>
    <w:basedOn w:val="TextocomentarioCar"/>
    <w:link w:val="Asuntodelcomentario"/>
    <w:uiPriority w:val="99"/>
    <w:semiHidden/>
    <w:rsid w:val="00D15A49"/>
    <w:rPr>
      <w:b/>
      <w:bCs/>
      <w:sz w:val="20"/>
      <w:szCs w:val="20"/>
    </w:rPr>
  </w:style>
  <w:style w:type="paragraph" w:styleId="Sinespaciado">
    <w:name w:val="No Spacing"/>
    <w:uiPriority w:val="1"/>
    <w:qFormat/>
    <w:rsid w:val="00D84C2C"/>
    <w:pPr>
      <w:spacing w:after="0" w:line="240" w:lineRule="auto"/>
    </w:pPr>
  </w:style>
  <w:style w:type="table" w:customStyle="1" w:styleId="Tablaconcuadrcula1">
    <w:name w:val="Tabla con cuadrícula1"/>
    <w:basedOn w:val="Tablanormal"/>
    <w:next w:val="Tablaconcuadrcula"/>
    <w:uiPriority w:val="59"/>
    <w:rsid w:val="0068251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rafodelistaCar">
    <w:name w:val="Párrafo de lista Car"/>
    <w:basedOn w:val="Fuentedeprrafopredeter"/>
    <w:link w:val="Prrafodelista"/>
    <w:uiPriority w:val="34"/>
    <w:locked/>
    <w:rsid w:val="00B160E8"/>
    <w:rPr>
      <w:rFonts w:ascii="Arial" w:eastAsia="Times New Roman" w:hAnsi="Arial" w:cs="Times New Roman"/>
      <w:sz w:val="20"/>
      <w:szCs w:val="20"/>
      <w:lang w:val="es-ES" w:eastAsia="es-ES"/>
    </w:rPr>
  </w:style>
  <w:style w:type="paragraph" w:styleId="Revisin">
    <w:name w:val="Revision"/>
    <w:hidden/>
    <w:uiPriority w:val="99"/>
    <w:semiHidden/>
    <w:rsid w:val="007105DC"/>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table" w:customStyle="1" w:styleId="a6">
    <w:basedOn w:val="TableNormal1"/>
    <w:pPr>
      <w:spacing w:after="0" w:line="240" w:lineRule="auto"/>
    </w:pPr>
    <w:tblPr>
      <w:tblStyleRowBandSize w:val="1"/>
      <w:tblStyleColBandSize w:val="1"/>
      <w:tblCellMar>
        <w:left w:w="108" w:type="dxa"/>
        <w:right w:w="108" w:type="dxa"/>
      </w:tblCellMar>
    </w:tblPr>
  </w:style>
  <w:style w:type="table" w:customStyle="1" w:styleId="a7">
    <w:basedOn w:val="TableNormal1"/>
    <w:pPr>
      <w:spacing w:after="0" w:line="240" w:lineRule="auto"/>
    </w:pPr>
    <w:tblPr>
      <w:tblStyleRowBandSize w:val="1"/>
      <w:tblStyleColBandSize w:val="1"/>
      <w:tblCellMar>
        <w:left w:w="108" w:type="dxa"/>
        <w:right w:w="108" w:type="dxa"/>
      </w:tblCellMar>
    </w:tblPr>
  </w:style>
  <w:style w:type="table" w:customStyle="1" w:styleId="a8">
    <w:basedOn w:val="TableNormal1"/>
    <w:pPr>
      <w:spacing w:after="0" w:line="240" w:lineRule="auto"/>
    </w:pPr>
    <w:tblPr>
      <w:tblStyleRowBandSize w:val="1"/>
      <w:tblStyleColBandSize w:val="1"/>
      <w:tblCellMar>
        <w:left w:w="108" w:type="dxa"/>
        <w:right w:w="108" w:type="dxa"/>
      </w:tblCellMar>
    </w:tblPr>
  </w:style>
  <w:style w:type="table" w:customStyle="1" w:styleId="a9">
    <w:basedOn w:val="TableNormal1"/>
    <w:pPr>
      <w:spacing w:after="0" w:line="240" w:lineRule="auto"/>
    </w:pPr>
    <w:tblPr>
      <w:tblStyleRowBandSize w:val="1"/>
      <w:tblStyleColBandSize w:val="1"/>
      <w:tblCellMar>
        <w:left w:w="108" w:type="dxa"/>
        <w:right w:w="108" w:type="dxa"/>
      </w:tblCellMar>
    </w:tblPr>
  </w:style>
  <w:style w:type="table" w:customStyle="1" w:styleId="aa">
    <w:basedOn w:val="TableNormal1"/>
    <w:pPr>
      <w:spacing w:after="0" w:line="240" w:lineRule="auto"/>
    </w:pPr>
    <w:tblPr>
      <w:tblStyleRowBandSize w:val="1"/>
      <w:tblStyleColBandSize w:val="1"/>
      <w:tblCellMar>
        <w:left w:w="108" w:type="dxa"/>
        <w:right w:w="108" w:type="dxa"/>
      </w:tblCellMar>
    </w:tblPr>
  </w:style>
  <w:style w:type="table" w:customStyle="1" w:styleId="ab">
    <w:basedOn w:val="TableNormal1"/>
    <w:pPr>
      <w:spacing w:after="0" w:line="240" w:lineRule="auto"/>
    </w:pPr>
    <w:tblPr>
      <w:tblStyleRowBandSize w:val="1"/>
      <w:tblStyleColBandSize w:val="1"/>
      <w:tblCellMar>
        <w:left w:w="108" w:type="dxa"/>
        <w:right w:w="108" w:type="dxa"/>
      </w:tblCellMar>
    </w:tblPr>
  </w:style>
  <w:style w:type="table" w:customStyle="1" w:styleId="ac">
    <w:basedOn w:val="TableNormal1"/>
    <w:tblPr>
      <w:tblStyleRowBandSize w:val="1"/>
      <w:tblStyleColBandSize w:val="1"/>
      <w:tblCellMar>
        <w:left w:w="70" w:type="dxa"/>
        <w:right w:w="70"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pPr>
      <w:spacing w:after="0" w:line="240" w:lineRule="auto"/>
    </w:pPr>
    <w:tblPr>
      <w:tblStyleRowBandSize w:val="1"/>
      <w:tblStyleColBandSize w:val="1"/>
      <w:tblCellMar>
        <w:left w:w="70" w:type="dxa"/>
        <w:right w:w="70" w:type="dxa"/>
      </w:tblCellMar>
    </w:tblPr>
  </w:style>
  <w:style w:type="table" w:customStyle="1" w:styleId="af">
    <w:basedOn w:val="TableNormal1"/>
    <w:pPr>
      <w:spacing w:after="0" w:line="240" w:lineRule="auto"/>
    </w:pPr>
    <w:tblPr>
      <w:tblStyleRowBandSize w:val="1"/>
      <w:tblStyleColBandSize w:val="1"/>
      <w:tblCellMar>
        <w:left w:w="70" w:type="dxa"/>
        <w:right w:w="70" w:type="dxa"/>
      </w:tblCellMar>
    </w:tblPr>
  </w:style>
  <w:style w:type="table" w:customStyle="1" w:styleId="af0">
    <w:basedOn w:val="TableNormal1"/>
    <w:pPr>
      <w:spacing w:after="0" w:line="240" w:lineRule="auto"/>
    </w:pPr>
    <w:tblPr>
      <w:tblStyleRowBandSize w:val="1"/>
      <w:tblStyleColBandSize w:val="1"/>
      <w:tblCellMar>
        <w:left w:w="70" w:type="dxa"/>
        <w:right w:w="70" w:type="dxa"/>
      </w:tblCellMar>
    </w:tblPr>
  </w:style>
  <w:style w:type="table" w:customStyle="1" w:styleId="af1">
    <w:basedOn w:val="TableNormal1"/>
    <w:pPr>
      <w:spacing w:after="0" w:line="240" w:lineRule="auto"/>
    </w:pPr>
    <w:tblPr>
      <w:tblStyleRowBandSize w:val="1"/>
      <w:tblStyleColBandSize w:val="1"/>
      <w:tblCellMar>
        <w:left w:w="70" w:type="dxa"/>
        <w:right w:w="70" w:type="dxa"/>
      </w:tblCellMar>
    </w:tblPr>
  </w:style>
  <w:style w:type="table" w:customStyle="1" w:styleId="af2">
    <w:basedOn w:val="TableNormal1"/>
    <w:pPr>
      <w:spacing w:after="0" w:line="240" w:lineRule="auto"/>
    </w:pPr>
    <w:tblPr>
      <w:tblStyleRowBandSize w:val="1"/>
      <w:tblStyleColBandSize w:val="1"/>
      <w:tblCellMar>
        <w:left w:w="70" w:type="dxa"/>
        <w:right w:w="70" w:type="dxa"/>
      </w:tblCellMar>
    </w:tblPr>
  </w:style>
  <w:style w:type="table" w:customStyle="1" w:styleId="af3">
    <w:basedOn w:val="TableNormal1"/>
    <w:pPr>
      <w:spacing w:after="0" w:line="240" w:lineRule="auto"/>
    </w:pPr>
    <w:tblPr>
      <w:tblStyleRowBandSize w:val="1"/>
      <w:tblStyleColBandSize w:val="1"/>
      <w:tblCellMar>
        <w:left w:w="70" w:type="dxa"/>
        <w:right w:w="70" w:type="dxa"/>
      </w:tblCellMar>
    </w:tblPr>
  </w:style>
  <w:style w:type="table" w:customStyle="1" w:styleId="af4">
    <w:basedOn w:val="TableNormal1"/>
    <w:pPr>
      <w:spacing w:after="0" w:line="240" w:lineRule="auto"/>
    </w:pPr>
    <w:tblPr>
      <w:tblStyleRowBandSize w:val="1"/>
      <w:tblStyleColBandSize w:val="1"/>
      <w:tblCellMar>
        <w:left w:w="70" w:type="dxa"/>
        <w:right w:w="70"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pPr>
      <w:spacing w:after="0" w:line="240" w:lineRule="auto"/>
    </w:pPr>
    <w:tblPr>
      <w:tblStyleRowBandSize w:val="1"/>
      <w:tblStyleColBandSize w:val="1"/>
      <w:tblCellMar>
        <w:left w:w="70" w:type="dxa"/>
        <w:right w:w="70" w:type="dxa"/>
      </w:tblCellMar>
    </w:tblPr>
  </w:style>
  <w:style w:type="table" w:customStyle="1" w:styleId="af7">
    <w:basedOn w:val="TableNormal1"/>
    <w:pPr>
      <w:spacing w:after="0" w:line="240" w:lineRule="auto"/>
    </w:pPr>
    <w:tblPr>
      <w:tblStyleRowBandSize w:val="1"/>
      <w:tblStyleColBandSize w:val="1"/>
      <w:tblCellMar>
        <w:left w:w="70" w:type="dxa"/>
        <w:right w:w="70" w:type="dxa"/>
      </w:tblCellMar>
    </w:tblPr>
  </w:style>
  <w:style w:type="table" w:customStyle="1" w:styleId="af8">
    <w:basedOn w:val="TableNormal1"/>
    <w:pPr>
      <w:spacing w:after="0" w:line="240" w:lineRule="auto"/>
    </w:pPr>
    <w:tblPr>
      <w:tblStyleRowBandSize w:val="1"/>
      <w:tblStyleColBandSize w:val="1"/>
      <w:tblCellMar>
        <w:left w:w="70" w:type="dxa"/>
        <w:right w:w="70" w:type="dxa"/>
      </w:tblCellMar>
    </w:tblPr>
  </w:style>
  <w:style w:type="table" w:customStyle="1" w:styleId="af9">
    <w:basedOn w:val="TableNormal1"/>
    <w:pPr>
      <w:spacing w:after="0" w:line="240" w:lineRule="auto"/>
    </w:pPr>
    <w:tblPr>
      <w:tblStyleRowBandSize w:val="1"/>
      <w:tblStyleColBandSize w:val="1"/>
      <w:tblCellMar>
        <w:left w:w="70" w:type="dxa"/>
        <w:right w:w="70" w:type="dxa"/>
      </w:tblCellMar>
    </w:tblPr>
  </w:style>
  <w:style w:type="table" w:customStyle="1" w:styleId="afa">
    <w:basedOn w:val="TableNormal1"/>
    <w:pPr>
      <w:spacing w:after="0" w:line="240" w:lineRule="auto"/>
    </w:pPr>
    <w:tblPr>
      <w:tblStyleRowBandSize w:val="1"/>
      <w:tblStyleColBandSize w:val="1"/>
      <w:tblCellMar>
        <w:left w:w="70" w:type="dxa"/>
        <w:right w:w="70" w:type="dxa"/>
      </w:tblCellMar>
    </w:tblPr>
  </w:style>
  <w:style w:type="table" w:customStyle="1" w:styleId="afb">
    <w:basedOn w:val="TableNormal1"/>
    <w:pPr>
      <w:spacing w:after="0" w:line="240" w:lineRule="auto"/>
    </w:pPr>
    <w:tblPr>
      <w:tblStyleRowBandSize w:val="1"/>
      <w:tblStyleColBandSize w:val="1"/>
      <w:tblCellMar>
        <w:left w:w="70" w:type="dxa"/>
        <w:right w:w="70" w:type="dxa"/>
      </w:tblCellMar>
    </w:tblPr>
  </w:style>
  <w:style w:type="table" w:customStyle="1" w:styleId="afc">
    <w:basedOn w:val="TableNormal1"/>
    <w:pPr>
      <w:spacing w:after="0" w:line="240" w:lineRule="auto"/>
    </w:pPr>
    <w:tblPr>
      <w:tblStyleRowBandSize w:val="1"/>
      <w:tblStyleColBandSize w:val="1"/>
      <w:tblCellMar>
        <w:left w:w="70" w:type="dxa"/>
        <w:right w:w="70" w:type="dxa"/>
      </w:tblCellMar>
    </w:tblPr>
  </w:style>
  <w:style w:type="table" w:customStyle="1" w:styleId="afd">
    <w:basedOn w:val="TableNormal1"/>
    <w:pPr>
      <w:spacing w:after="0" w:line="240" w:lineRule="auto"/>
    </w:pPr>
    <w:tblPr>
      <w:tblStyleRowBandSize w:val="1"/>
      <w:tblStyleColBandSize w:val="1"/>
      <w:tblCellMar>
        <w:left w:w="70" w:type="dxa"/>
        <w:right w:w="70" w:type="dxa"/>
      </w:tblCellMar>
    </w:tblPr>
  </w:style>
  <w:style w:type="paragraph" w:styleId="NormalWeb">
    <w:name w:val="Normal (Web)"/>
    <w:basedOn w:val="Normal"/>
    <w:uiPriority w:val="99"/>
    <w:unhideWhenUsed/>
    <w:rsid w:val="00512653"/>
    <w:pPr>
      <w:spacing w:before="100" w:beforeAutospacing="1" w:after="100" w:afterAutospacing="1" w:line="240" w:lineRule="auto"/>
    </w:pPr>
    <w:rPr>
      <w:rFonts w:ascii="Times New Roman" w:eastAsia="Times New Roman" w:hAnsi="Times New Roman" w:cs="Times New Roman"/>
      <w:sz w:val="24"/>
      <w:szCs w:val="24"/>
      <w:lang w:val="es-ES"/>
    </w:rPr>
  </w:style>
  <w:style w:type="table" w:customStyle="1" w:styleId="afe">
    <w:basedOn w:val="TableNormal0"/>
    <w:pPr>
      <w:spacing w:after="0" w:line="240" w:lineRule="auto"/>
    </w:pPr>
    <w:tblPr>
      <w:tblStyleRowBandSize w:val="1"/>
      <w:tblStyleColBandSize w:val="1"/>
      <w:tblCellMar>
        <w:left w:w="70" w:type="dxa"/>
        <w:right w:w="70" w:type="dxa"/>
      </w:tblCellMar>
    </w:tblPr>
  </w:style>
  <w:style w:type="table" w:customStyle="1" w:styleId="aff">
    <w:basedOn w:val="TableNormal0"/>
    <w:pPr>
      <w:spacing w:after="0" w:line="240" w:lineRule="auto"/>
    </w:pPr>
    <w:tblPr>
      <w:tblStyleRowBandSize w:val="1"/>
      <w:tblStyleColBandSize w:val="1"/>
      <w:tblCellMar>
        <w:left w:w="70" w:type="dxa"/>
        <w:right w:w="70" w:type="dxa"/>
      </w:tblCellMar>
    </w:tblPr>
  </w:style>
  <w:style w:type="table" w:customStyle="1" w:styleId="aff0">
    <w:basedOn w:val="TableNormal0"/>
    <w:pPr>
      <w:spacing w:after="0" w:line="240" w:lineRule="auto"/>
    </w:pPr>
    <w:tblPr>
      <w:tblStyleRowBandSize w:val="1"/>
      <w:tblStyleColBandSize w:val="1"/>
      <w:tblCellMar>
        <w:left w:w="70" w:type="dxa"/>
        <w:right w:w="70" w:type="dxa"/>
      </w:tblCellMar>
    </w:tblPr>
  </w:style>
  <w:style w:type="table" w:customStyle="1" w:styleId="aff1">
    <w:basedOn w:val="TableNormal0"/>
    <w:pPr>
      <w:spacing w:after="0" w:line="240" w:lineRule="auto"/>
    </w:pPr>
    <w:tblPr>
      <w:tblStyleRowBandSize w:val="1"/>
      <w:tblStyleColBandSize w:val="1"/>
      <w:tblCellMar>
        <w:left w:w="70" w:type="dxa"/>
        <w:right w:w="70" w:type="dxa"/>
      </w:tblCellMar>
    </w:tblPr>
  </w:style>
  <w:style w:type="table" w:customStyle="1" w:styleId="aff2">
    <w:basedOn w:val="TableNormal0"/>
    <w:pPr>
      <w:spacing w:after="0" w:line="240" w:lineRule="auto"/>
    </w:pPr>
    <w:tblPr>
      <w:tblStyleRowBandSize w:val="1"/>
      <w:tblStyleColBandSize w:val="1"/>
      <w:tblCellMar>
        <w:left w:w="70" w:type="dxa"/>
        <w:right w:w="70" w:type="dxa"/>
      </w:tblCellMar>
    </w:tblPr>
  </w:style>
  <w:style w:type="table" w:customStyle="1" w:styleId="aff3">
    <w:basedOn w:val="TableNormal0"/>
    <w:pPr>
      <w:spacing w:after="0" w:line="240" w:lineRule="auto"/>
    </w:pPr>
    <w:tblPr>
      <w:tblStyleRowBandSize w:val="1"/>
      <w:tblStyleColBandSize w:val="1"/>
      <w:tblCellMar>
        <w:left w:w="70" w:type="dxa"/>
        <w:right w:w="70" w:type="dxa"/>
      </w:tblCellMar>
    </w:tblPr>
  </w:style>
  <w:style w:type="table" w:customStyle="1" w:styleId="aff4">
    <w:basedOn w:val="TableNormal0"/>
    <w:pPr>
      <w:spacing w:after="0" w:line="240" w:lineRule="auto"/>
    </w:pPr>
    <w:tblPr>
      <w:tblStyleRowBandSize w:val="1"/>
      <w:tblStyleColBandSize w:val="1"/>
      <w:tblCellMar>
        <w:left w:w="70" w:type="dxa"/>
        <w:right w:w="70" w:type="dxa"/>
      </w:tblCellMar>
    </w:tblPr>
  </w:style>
  <w:style w:type="table" w:customStyle="1" w:styleId="aff5">
    <w:basedOn w:val="TableNormal0"/>
    <w:pPr>
      <w:spacing w:after="0" w:line="240" w:lineRule="auto"/>
    </w:pPr>
    <w:tblPr>
      <w:tblStyleRowBandSize w:val="1"/>
      <w:tblStyleColBandSize w:val="1"/>
      <w:tblCellMar>
        <w:left w:w="70" w:type="dxa"/>
        <w:right w:w="70" w:type="dxa"/>
      </w:tblCellMar>
    </w:tblPr>
  </w:style>
  <w:style w:type="table" w:customStyle="1" w:styleId="aff6">
    <w:basedOn w:val="TableNormal0"/>
    <w:pPr>
      <w:spacing w:after="0" w:line="240" w:lineRule="auto"/>
    </w:pPr>
    <w:tblPr>
      <w:tblStyleRowBandSize w:val="1"/>
      <w:tblStyleColBandSize w:val="1"/>
      <w:tblCellMar>
        <w:left w:w="70" w:type="dxa"/>
        <w:right w:w="70" w:type="dxa"/>
      </w:tblCellMar>
    </w:tblPr>
  </w:style>
  <w:style w:type="table" w:customStyle="1" w:styleId="aff7">
    <w:basedOn w:val="TableNormal0"/>
    <w:pPr>
      <w:spacing w:after="0" w:line="240" w:lineRule="auto"/>
    </w:pPr>
    <w:tblPr>
      <w:tblStyleRowBandSize w:val="1"/>
      <w:tblStyleColBandSize w:val="1"/>
      <w:tblCellMar>
        <w:left w:w="70" w:type="dxa"/>
        <w:right w:w="70" w:type="dxa"/>
      </w:tblCellMar>
    </w:tblPr>
  </w:style>
  <w:style w:type="table" w:customStyle="1" w:styleId="aff8">
    <w:basedOn w:val="TableNormal0"/>
    <w:pPr>
      <w:spacing w:after="0" w:line="240" w:lineRule="auto"/>
    </w:pPr>
    <w:tblPr>
      <w:tblStyleRowBandSize w:val="1"/>
      <w:tblStyleColBandSize w:val="1"/>
      <w:tblCellMar>
        <w:left w:w="70" w:type="dxa"/>
        <w:right w:w="70" w:type="dxa"/>
      </w:tblCellMar>
    </w:tblPr>
  </w:style>
  <w:style w:type="table" w:customStyle="1" w:styleId="aff9">
    <w:basedOn w:val="TableNormal0"/>
    <w:pPr>
      <w:spacing w:after="0" w:line="240" w:lineRule="auto"/>
    </w:pPr>
    <w:tblPr>
      <w:tblStyleRowBandSize w:val="1"/>
      <w:tblStyleColBandSize w:val="1"/>
      <w:tblCellMar>
        <w:left w:w="70" w:type="dxa"/>
        <w:right w:w="70" w:type="dxa"/>
      </w:tblCellMar>
    </w:tblPr>
  </w:style>
  <w:style w:type="table" w:customStyle="1" w:styleId="affa">
    <w:basedOn w:val="TableNormal0"/>
    <w:pPr>
      <w:spacing w:after="0" w:line="240" w:lineRule="auto"/>
    </w:pPr>
    <w:tblPr>
      <w:tblStyleRowBandSize w:val="1"/>
      <w:tblStyleColBandSize w:val="1"/>
      <w:tblCellMar>
        <w:left w:w="70" w:type="dxa"/>
        <w:right w:w="70" w:type="dxa"/>
      </w:tblCellMar>
    </w:tblPr>
  </w:style>
  <w:style w:type="table" w:customStyle="1" w:styleId="affb">
    <w:basedOn w:val="TableNormal0"/>
    <w:pPr>
      <w:spacing w:after="0" w:line="240" w:lineRule="auto"/>
    </w:pPr>
    <w:tblPr>
      <w:tblStyleRowBandSize w:val="1"/>
      <w:tblStyleColBandSize w:val="1"/>
      <w:tblCellMar>
        <w:left w:w="70" w:type="dxa"/>
        <w:right w:w="70"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70" w:type="dxa"/>
        <w:right w:w="70" w:type="dxa"/>
      </w:tblCellMar>
    </w:tblPr>
  </w:style>
  <w:style w:type="table" w:customStyle="1" w:styleId="afff">
    <w:basedOn w:val="TableNormal0"/>
    <w:pPr>
      <w:spacing w:after="0" w:line="240" w:lineRule="auto"/>
    </w:pPr>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image" Target="media/image18.png"/><Relationship Id="rId21" Type="http://schemas.openxmlformats.org/officeDocument/2006/relationships/package" Target="embeddings/Microsoft_Visio_Drawing5.vsdx"/><Relationship Id="rId34" Type="http://schemas.openxmlformats.org/officeDocument/2006/relationships/image" Target="media/image14.emf"/><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package" Target="embeddings/Microsoft_Visio_Drawing9.vsdx"/><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package" Target="embeddings/Microsoft_Visio_Drawing10.vsdx"/><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emf"/><Relationship Id="rId35" Type="http://schemas.openxmlformats.org/officeDocument/2006/relationships/package" Target="embeddings/Microsoft_Visio_Drawing12.vsdx"/><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image" Target="media/image7.emf"/><Relationship Id="rId41"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5.png"/><Relationship Id="rId4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KzbjPdEERtX67WRQmi+1AZI+sw==">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BCB73A-5018-489E-A6FE-2AB6485D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TotalTime>
  <Pages>64</Pages>
  <Words>9428</Words>
  <Characters>51859</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Jessica Rosmery Lemus Herrera</cp:lastModifiedBy>
  <cp:revision>11</cp:revision>
  <cp:lastPrinted>2024-03-15T15:06:00Z</cp:lastPrinted>
  <dcterms:created xsi:type="dcterms:W3CDTF">2024-03-13T14:26:00Z</dcterms:created>
  <dcterms:modified xsi:type="dcterms:W3CDTF">2024-03-15T15:12:00Z</dcterms:modified>
</cp:coreProperties>
</file>