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5634" w14:textId="77777777" w:rsidR="004858BA" w:rsidRPr="003B3C9B" w:rsidRDefault="004858BA" w:rsidP="004858BA">
      <w:pPr>
        <w:pStyle w:val="Sinespaciado"/>
        <w:spacing w:after="0"/>
        <w:rPr>
          <w:rFonts w:ascii="Montserrat" w:hAnsi="Montserrat" w:cs="Arial"/>
          <w:b/>
          <w:bCs/>
          <w:sz w:val="24"/>
          <w:szCs w:val="24"/>
        </w:rPr>
      </w:pPr>
    </w:p>
    <w:p w14:paraId="63A6347B" w14:textId="0F1F038F" w:rsidR="004858BA" w:rsidRPr="003B3C9B" w:rsidRDefault="004858BA" w:rsidP="004858BA">
      <w:pPr>
        <w:pStyle w:val="Sinespaciado"/>
        <w:spacing w:after="0"/>
        <w:jc w:val="right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>Oficio Ref. No. UAJ-</w:t>
      </w:r>
      <w:r w:rsidR="005C3168">
        <w:rPr>
          <w:rFonts w:ascii="Montserrat" w:hAnsi="Montserrat" w:cs="Arial"/>
          <w:b/>
          <w:bCs/>
          <w:sz w:val="23"/>
          <w:szCs w:val="23"/>
        </w:rPr>
        <w:t>234</w:t>
      </w:r>
      <w:r w:rsidRPr="003B3C9B">
        <w:rPr>
          <w:rFonts w:ascii="Montserrat" w:hAnsi="Montserrat" w:cs="Arial"/>
          <w:b/>
          <w:bCs/>
          <w:sz w:val="23"/>
          <w:szCs w:val="23"/>
        </w:rPr>
        <w:t>-2024/COPADEH/CAUS/ke</w:t>
      </w:r>
    </w:p>
    <w:p w14:paraId="5A3309C7" w14:textId="3E44513D" w:rsidR="004858BA" w:rsidRPr="003B3C9B" w:rsidRDefault="004858BA" w:rsidP="003E4240">
      <w:pPr>
        <w:spacing w:after="0"/>
        <w:ind w:firstLine="720"/>
        <w:jc w:val="right"/>
        <w:rPr>
          <w:rFonts w:ascii="Montserrat" w:hAnsi="Montserrat" w:cs="Arial"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Guatemala, </w:t>
      </w:r>
      <w:r w:rsidR="005C3168">
        <w:rPr>
          <w:rFonts w:ascii="Montserrat" w:hAnsi="Montserrat" w:cs="Arial"/>
          <w:sz w:val="23"/>
          <w:szCs w:val="23"/>
        </w:rPr>
        <w:t>07 juni</w:t>
      </w:r>
      <w:r w:rsidR="00372005" w:rsidRPr="003B3C9B">
        <w:rPr>
          <w:rFonts w:ascii="Montserrat" w:hAnsi="Montserrat" w:cs="Arial"/>
          <w:sz w:val="23"/>
          <w:szCs w:val="23"/>
        </w:rPr>
        <w:t>o</w:t>
      </w:r>
      <w:r w:rsidRPr="003B3C9B">
        <w:rPr>
          <w:rFonts w:ascii="Montserrat" w:hAnsi="Montserrat" w:cs="Arial"/>
          <w:sz w:val="23"/>
          <w:szCs w:val="23"/>
        </w:rPr>
        <w:t xml:space="preserve"> de 2024</w:t>
      </w:r>
    </w:p>
    <w:p w14:paraId="14EE9B53" w14:textId="77777777" w:rsidR="003E4240" w:rsidRPr="003B3C9B" w:rsidRDefault="003E4240" w:rsidP="003E4240">
      <w:pPr>
        <w:spacing w:after="0"/>
        <w:ind w:firstLine="720"/>
        <w:jc w:val="right"/>
        <w:rPr>
          <w:rFonts w:ascii="Montserrat" w:hAnsi="Montserrat" w:cs="Arial"/>
          <w:sz w:val="23"/>
          <w:szCs w:val="23"/>
        </w:rPr>
      </w:pPr>
    </w:p>
    <w:p w14:paraId="730B074F" w14:textId="77777777" w:rsidR="004858BA" w:rsidRPr="003B3C9B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 xml:space="preserve">UNIDAD DE ASUNTOS JURÍDICOS </w:t>
      </w:r>
    </w:p>
    <w:p w14:paraId="092450BF" w14:textId="10914BBC" w:rsidR="004858BA" w:rsidRPr="003B3C9B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 xml:space="preserve">INFORME </w:t>
      </w:r>
      <w:r w:rsidR="005C3168">
        <w:rPr>
          <w:rFonts w:ascii="Montserrat" w:hAnsi="Montserrat" w:cs="Arial"/>
          <w:b/>
          <w:bCs/>
          <w:sz w:val="23"/>
          <w:szCs w:val="23"/>
        </w:rPr>
        <w:t>MAYO</w:t>
      </w:r>
      <w:r w:rsidRPr="003B3C9B">
        <w:rPr>
          <w:rFonts w:ascii="Montserrat" w:hAnsi="Montserrat" w:cs="Arial"/>
          <w:b/>
          <w:bCs/>
          <w:sz w:val="23"/>
          <w:szCs w:val="23"/>
        </w:rPr>
        <w:t xml:space="preserve"> 2024</w:t>
      </w:r>
    </w:p>
    <w:p w14:paraId="513A6A5B" w14:textId="77777777" w:rsidR="004858BA" w:rsidRPr="003B3C9B" w:rsidRDefault="004858BA" w:rsidP="004858BA">
      <w:pPr>
        <w:pStyle w:val="Sinespaciado"/>
        <w:jc w:val="both"/>
        <w:rPr>
          <w:rFonts w:ascii="Montserrat" w:hAnsi="Montserrat" w:cs="Arial"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90EFD06" w14:textId="77777777" w:rsidR="004858BA" w:rsidRPr="003B3C9B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b/>
          <w:bCs/>
          <w:sz w:val="23"/>
          <w:szCs w:val="23"/>
        </w:rPr>
        <w:t>Funciones y Logros de la Unidad:</w:t>
      </w:r>
    </w:p>
    <w:p w14:paraId="5F0DB275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Analizar y elaborar documentos legales de la COPADEH.</w:t>
      </w:r>
    </w:p>
    <w:p w14:paraId="2B842632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Emitir dictámenes, opiniones y análisis jurídicos que le sean requeridos por Despacho Superior, así como las demás direcciones y jefaturas de la COPADEH.</w:t>
      </w:r>
    </w:p>
    <w:p w14:paraId="07BA1107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Analizar, elaborar y /o revisar Resoluciones, Acuerdos y Contratos de la COPADEH.</w:t>
      </w:r>
    </w:p>
    <w:p w14:paraId="082BEA40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Asesorar en materia legal y jurídica al Despacho Superior, Direcciones y Jefaturas de la COPADEH.</w:t>
      </w:r>
    </w:p>
    <w:p w14:paraId="17C64F47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Ejercer la dirección y procuración en los casos de denuncias en donde sea parte del asunto de la COPADEH.</w:t>
      </w:r>
    </w:p>
    <w:p w14:paraId="2DDC08D9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Coordinar el Recurso Humano bajo su cargo, aplicando normas y políticas de la COPADEH. </w:t>
      </w:r>
    </w:p>
    <w:p w14:paraId="6D4C2D31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Realizar otras actividades que en materia de su competencia le sean asignadas por el jefe inmediato y/o Autoridad Superior.</w:t>
      </w:r>
    </w:p>
    <w:p w14:paraId="1964F011" w14:textId="77777777" w:rsidR="003B3C9B" w:rsidRPr="003B3C9B" w:rsidRDefault="003B3C9B" w:rsidP="005C3168">
      <w:pPr>
        <w:pStyle w:val="Sinespaciado"/>
        <w:ind w:left="720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0E8CBD77" w14:textId="77777777" w:rsidR="005C3168" w:rsidRPr="005C3168" w:rsidRDefault="005C3168" w:rsidP="005C3168">
      <w:pPr>
        <w:pStyle w:val="Sinespaciado"/>
        <w:ind w:left="720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7B8D1425" w14:textId="77777777" w:rsidR="00F202F2" w:rsidRPr="00F202F2" w:rsidRDefault="00F202F2" w:rsidP="00F202F2">
      <w:pPr>
        <w:pStyle w:val="Sinespaciado"/>
        <w:ind w:left="720"/>
        <w:jc w:val="both"/>
        <w:rPr>
          <w:rFonts w:ascii="Montserrat" w:hAnsi="Montserrat" w:cs="Arial"/>
          <w:b/>
          <w:bCs/>
          <w:sz w:val="23"/>
          <w:szCs w:val="23"/>
        </w:rPr>
      </w:pPr>
    </w:p>
    <w:p w14:paraId="2CE054CE" w14:textId="02CC8814" w:rsidR="00802F8B" w:rsidRPr="003B3C9B" w:rsidRDefault="004858BA" w:rsidP="008F316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Asignación de números de control en los Acuerdos Internos y Resoluciones a las Unidades, Direcciones y Departamentos de la COPADEH que lo soliciten, así como su respectivo resguardo.</w:t>
      </w:r>
    </w:p>
    <w:p w14:paraId="248F7688" w14:textId="44F32D80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Emisión de Opiniones Jurídicas de acuerdo con lo establecido en las leyes y normativa aplicable en asuntos que sean de competencia de la COPADEH.</w:t>
      </w:r>
    </w:p>
    <w:p w14:paraId="2EC30923" w14:textId="77777777" w:rsidR="004858BA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Diversas gestiones en el Organismo Judicial.</w:t>
      </w:r>
    </w:p>
    <w:p w14:paraId="77D178B8" w14:textId="1C9080B8" w:rsidR="005756A9" w:rsidRPr="003B3C9B" w:rsidRDefault="004858BA" w:rsidP="005756A9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>Participación en la reunión mensual del Comité de Ética</w:t>
      </w:r>
      <w:r w:rsidRPr="003B3C9B">
        <w:rPr>
          <w:rFonts w:ascii="Montserrat" w:hAnsi="Montserrat" w:cs="Arial"/>
          <w:b/>
          <w:bCs/>
          <w:sz w:val="23"/>
          <w:szCs w:val="23"/>
        </w:rPr>
        <w:t>.</w:t>
      </w:r>
    </w:p>
    <w:p w14:paraId="196DB76D" w14:textId="12C1DF0C" w:rsidR="00372005" w:rsidRPr="003B3C9B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3"/>
          <w:szCs w:val="23"/>
        </w:rPr>
      </w:pPr>
      <w:r w:rsidRPr="003B3C9B">
        <w:rPr>
          <w:rFonts w:ascii="Montserrat" w:hAnsi="Montserrat" w:cs="Arial"/>
          <w:sz w:val="23"/>
          <w:szCs w:val="23"/>
        </w:rPr>
        <w:t xml:space="preserve">Participación en </w:t>
      </w:r>
      <w:r w:rsidR="00372005" w:rsidRPr="003B3C9B">
        <w:rPr>
          <w:rFonts w:ascii="Montserrat" w:hAnsi="Montserrat" w:cs="Arial"/>
          <w:sz w:val="23"/>
          <w:szCs w:val="23"/>
        </w:rPr>
        <w:t>reunión</w:t>
      </w:r>
      <w:r w:rsidR="00C33DDF" w:rsidRPr="003B3C9B">
        <w:rPr>
          <w:rFonts w:ascii="Montserrat" w:hAnsi="Montserrat" w:cs="Arial"/>
          <w:sz w:val="23"/>
          <w:szCs w:val="23"/>
        </w:rPr>
        <w:t xml:space="preserve"> </w:t>
      </w:r>
      <w:r w:rsidR="00372005" w:rsidRPr="003B3C9B">
        <w:rPr>
          <w:rFonts w:ascii="Montserrat" w:hAnsi="Montserrat" w:cs="Arial"/>
          <w:sz w:val="23"/>
          <w:szCs w:val="23"/>
        </w:rPr>
        <w:t>mensual del Comité de Implementación de las Normas Generales y Técnicas de Control Interno Gubernamental</w:t>
      </w:r>
      <w:r w:rsidR="003B3C9B" w:rsidRPr="003B3C9B">
        <w:rPr>
          <w:rFonts w:ascii="Montserrat" w:hAnsi="Montserrat" w:cs="Arial"/>
          <w:sz w:val="23"/>
          <w:szCs w:val="23"/>
        </w:rPr>
        <w:t>;</w:t>
      </w:r>
    </w:p>
    <w:p w14:paraId="6D7EE949" w14:textId="77777777" w:rsidR="00372005" w:rsidRPr="003B3C9B" w:rsidRDefault="00372005" w:rsidP="009F13DA">
      <w:pPr>
        <w:pStyle w:val="Sinespaciado"/>
        <w:ind w:left="720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7C1BAA8A" w14:textId="77777777" w:rsidR="00845464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6BEEE8E3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AE62DF1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38EF89E3" w14:textId="77777777" w:rsidR="003B3C9B" w:rsidRP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5145A113" w14:textId="77777777" w:rsidR="009F13DA" w:rsidRDefault="009F13DA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3E1C8E07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1334027F" w14:textId="77777777" w:rsid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29A5B43" w14:textId="77777777" w:rsidR="003B3C9B" w:rsidRPr="003B3C9B" w:rsidRDefault="003B3C9B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284BA53C" w14:textId="77777777" w:rsidR="00845464" w:rsidRPr="003B3C9B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1CB0A5B5" w14:textId="77777777" w:rsidR="00802F8B" w:rsidRPr="003B3C9B" w:rsidRDefault="00802F8B" w:rsidP="00802F8B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14:paraId="3FD1C55B" w14:textId="77777777" w:rsidR="00802F8B" w:rsidRPr="003B3C9B" w:rsidRDefault="00802F8B" w:rsidP="00802F8B">
      <w:pPr>
        <w:spacing w:after="0"/>
        <w:jc w:val="right"/>
        <w:rPr>
          <w:rFonts w:ascii="Montserrat" w:hAnsi="Montserrat" w:cs="Arial"/>
          <w:b/>
          <w:bCs/>
          <w:sz w:val="24"/>
          <w:szCs w:val="24"/>
        </w:rPr>
      </w:pPr>
    </w:p>
    <w:p w14:paraId="5277C165" w14:textId="4B76137C" w:rsidR="00444C44" w:rsidRPr="003B3C9B" w:rsidRDefault="00802F8B" w:rsidP="00802F8B">
      <w:pPr>
        <w:spacing w:after="0"/>
        <w:rPr>
          <w:rFonts w:ascii="Montserrat" w:hAnsi="Montserrat" w:cs="Arial"/>
          <w:b/>
          <w:bCs/>
          <w:sz w:val="18"/>
          <w:szCs w:val="18"/>
        </w:rPr>
      </w:pPr>
      <w:proofErr w:type="spellStart"/>
      <w:r w:rsidRPr="003B3C9B">
        <w:rPr>
          <w:rFonts w:ascii="Montserrat" w:hAnsi="Montserrat" w:cs="Arial"/>
          <w:b/>
          <w:bCs/>
          <w:sz w:val="18"/>
          <w:szCs w:val="18"/>
        </w:rPr>
        <w:t>C.c</w:t>
      </w:r>
      <w:proofErr w:type="spellEnd"/>
      <w:r w:rsidRPr="003B3C9B">
        <w:rPr>
          <w:rFonts w:ascii="Montserrat" w:hAnsi="Montserrat" w:cs="Arial"/>
          <w:b/>
          <w:bCs/>
          <w:sz w:val="18"/>
          <w:szCs w:val="18"/>
        </w:rPr>
        <w:t xml:space="preserve"> Archivo</w:t>
      </w:r>
    </w:p>
    <w:sectPr w:rsidR="00444C44" w:rsidRPr="003B3C9B" w:rsidSect="00EC531D">
      <w:headerReference w:type="default" r:id="rId7"/>
      <w:footerReference w:type="default" r:id="rId8"/>
      <w:pgSz w:w="12240" w:h="15840"/>
      <w:pgMar w:top="1985" w:right="1701" w:bottom="1134" w:left="1701" w:header="170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3D396" w14:textId="77777777" w:rsidR="00E13BD8" w:rsidRDefault="00E13BD8" w:rsidP="007C2653">
      <w:pPr>
        <w:spacing w:after="0" w:line="240" w:lineRule="auto"/>
      </w:pPr>
      <w:r>
        <w:separator/>
      </w:r>
    </w:p>
  </w:endnote>
  <w:endnote w:type="continuationSeparator" w:id="0">
    <w:p w14:paraId="2943DFE2" w14:textId="77777777" w:rsidR="00E13BD8" w:rsidRDefault="00E13BD8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DD495" w14:textId="6A45B09D" w:rsidR="004858BA" w:rsidRPr="005C3168" w:rsidRDefault="005C3168" w:rsidP="004858BA">
    <w:pPr>
      <w:pStyle w:val="Sinespaciado"/>
      <w:spacing w:after="0"/>
      <w:jc w:val="right"/>
      <w:rPr>
        <w:rFonts w:ascii="Montserrat" w:hAnsi="Montserrat" w:cs="Arial"/>
        <w:b/>
        <w:bCs/>
        <w:sz w:val="14"/>
        <w:szCs w:val="14"/>
      </w:rPr>
    </w:pPr>
    <w:r w:rsidRPr="005C3168">
      <w:rPr>
        <w:rFonts w:ascii="Montserrat" w:hAnsi="Montserrat" w:cs="Arial"/>
        <w:b/>
        <w:bCs/>
        <w:sz w:val="14"/>
        <w:szCs w:val="14"/>
      </w:rPr>
      <w:t>Oficio Ref. No. UAJ-234-2024/COPADEH/CAUS/ke</w:t>
    </w:r>
  </w:p>
  <w:p w14:paraId="6B5048C1" w14:textId="7C70926E" w:rsidR="007C2653" w:rsidRPr="004858BA" w:rsidRDefault="004858BA" w:rsidP="004858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b/>
        <w:bCs/>
        <w:color w:val="000000" w:themeColor="text1"/>
        <w:sz w:val="16"/>
        <w:szCs w:val="16"/>
      </w:rPr>
    </w:pPr>
    <w:r w:rsidRPr="00E45271">
      <w:rPr>
        <w:rFonts w:ascii="Montserrat" w:hAnsi="Montserrat"/>
        <w:b/>
        <w:bCs/>
        <w:color w:val="000000" w:themeColor="text1"/>
        <w:spacing w:val="60"/>
        <w:sz w:val="16"/>
        <w:szCs w:val="16"/>
        <w:lang w:val="es-ES"/>
      </w:rPr>
      <w:t>Página</w:t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PAGE 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1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|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NUMPAGES  \* Arabic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2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="007C2653"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3F594" w14:textId="77777777" w:rsidR="00E13BD8" w:rsidRDefault="00E13BD8" w:rsidP="007C2653">
      <w:pPr>
        <w:spacing w:after="0" w:line="240" w:lineRule="auto"/>
      </w:pPr>
      <w:r>
        <w:separator/>
      </w:r>
    </w:p>
  </w:footnote>
  <w:footnote w:type="continuationSeparator" w:id="0">
    <w:p w14:paraId="02D94E0D" w14:textId="77777777" w:rsidR="00E13BD8" w:rsidRDefault="00E13BD8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12564"/>
    <w:rsid w:val="000908C3"/>
    <w:rsid w:val="001711B5"/>
    <w:rsid w:val="001D2CB4"/>
    <w:rsid w:val="001D57D7"/>
    <w:rsid w:val="003107AB"/>
    <w:rsid w:val="0033502C"/>
    <w:rsid w:val="00372005"/>
    <w:rsid w:val="003B3C9B"/>
    <w:rsid w:val="003E4240"/>
    <w:rsid w:val="00444C44"/>
    <w:rsid w:val="004858BA"/>
    <w:rsid w:val="004976A7"/>
    <w:rsid w:val="005756A9"/>
    <w:rsid w:val="0059236E"/>
    <w:rsid w:val="005C3168"/>
    <w:rsid w:val="00657D27"/>
    <w:rsid w:val="006B0F6D"/>
    <w:rsid w:val="007341CD"/>
    <w:rsid w:val="007658C3"/>
    <w:rsid w:val="007C2653"/>
    <w:rsid w:val="00802F8B"/>
    <w:rsid w:val="00811FF5"/>
    <w:rsid w:val="00835AAE"/>
    <w:rsid w:val="00845464"/>
    <w:rsid w:val="00885D15"/>
    <w:rsid w:val="008F316A"/>
    <w:rsid w:val="00941739"/>
    <w:rsid w:val="009F13DA"/>
    <w:rsid w:val="00B35241"/>
    <w:rsid w:val="00C33DDF"/>
    <w:rsid w:val="00C54A61"/>
    <w:rsid w:val="00CE1BD4"/>
    <w:rsid w:val="00CE3D10"/>
    <w:rsid w:val="00E07730"/>
    <w:rsid w:val="00E13BD8"/>
    <w:rsid w:val="00E51E02"/>
    <w:rsid w:val="00EC531D"/>
    <w:rsid w:val="00ED42A2"/>
    <w:rsid w:val="00F202F2"/>
    <w:rsid w:val="00F276D1"/>
    <w:rsid w:val="00F81639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B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inespaciado">
    <w:name w:val="No Spacing"/>
    <w:uiPriority w:val="1"/>
    <w:qFormat/>
    <w:rsid w:val="004858BA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Prrafodelista">
    <w:name w:val="List Paragraph"/>
    <w:basedOn w:val="Normal"/>
    <w:uiPriority w:val="34"/>
    <w:qFormat/>
    <w:rsid w:val="004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Katherine Escobar</cp:lastModifiedBy>
  <cp:revision>12</cp:revision>
  <cp:lastPrinted>2024-06-07T21:49:00Z</cp:lastPrinted>
  <dcterms:created xsi:type="dcterms:W3CDTF">2024-02-13T18:48:00Z</dcterms:created>
  <dcterms:modified xsi:type="dcterms:W3CDTF">2024-06-07T22:01:00Z</dcterms:modified>
</cp:coreProperties>
</file>