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DBDD2" w14:textId="77777777" w:rsidR="00585023" w:rsidRPr="00675334" w:rsidRDefault="00585023" w:rsidP="00585023">
      <w:pPr>
        <w:keepNext/>
        <w:keepLines/>
        <w:spacing w:before="240" w:after="200" w:line="360" w:lineRule="auto"/>
        <w:ind w:left="426" w:hanging="426"/>
        <w:jc w:val="center"/>
        <w:outlineLvl w:val="0"/>
        <w:rPr>
          <w:rFonts w:ascii="Altivo Extra Light" w:eastAsia="Times New Roman" w:hAnsi="Altivo Extra Light" w:cs="Arial"/>
          <w:b/>
          <w:lang w:val="es-ES"/>
        </w:rPr>
      </w:pPr>
      <w:bookmarkStart w:id="0" w:name="_Toc165233619"/>
      <w:r w:rsidRPr="00675334">
        <w:rPr>
          <w:rFonts w:ascii="Altivo Extra Light" w:eastAsia="Times New Roman" w:hAnsi="Altivo Extra Light" w:cs="Arial"/>
          <w:b/>
          <w:lang w:val="es-ES"/>
        </w:rPr>
        <w:t>Marco Estratégico Institucional</w:t>
      </w:r>
      <w:bookmarkEnd w:id="0"/>
    </w:p>
    <w:p w14:paraId="19A80219" w14:textId="77777777" w:rsidR="00585023" w:rsidRPr="00675334" w:rsidRDefault="00585023" w:rsidP="00585023">
      <w:pPr>
        <w:numPr>
          <w:ilvl w:val="2"/>
          <w:numId w:val="0"/>
        </w:numPr>
        <w:spacing w:after="0" w:line="480" w:lineRule="auto"/>
        <w:ind w:left="1470" w:hanging="750"/>
        <w:contextualSpacing/>
        <w:outlineLvl w:val="2"/>
        <w:rPr>
          <w:rFonts w:ascii="Altivo Extra Light" w:hAnsi="Altivo Extra Light" w:cs="Arial"/>
          <w:b/>
          <w:bCs/>
          <w:color w:val="2F5496"/>
          <w:lang w:val="es-ES"/>
        </w:rPr>
      </w:pPr>
      <w:bookmarkStart w:id="1" w:name="_Toc101969102"/>
      <w:r w:rsidRPr="00675334">
        <w:rPr>
          <w:rFonts w:ascii="Altivo Extra Light" w:hAnsi="Altivo Extra Light" w:cs="Arial"/>
          <w:b/>
          <w:bCs/>
          <w:color w:val="2F5496"/>
          <w:lang w:val="es-ES"/>
        </w:rPr>
        <w:t>Base legal</w:t>
      </w:r>
      <w:bookmarkEnd w:id="1"/>
    </w:p>
    <w:p w14:paraId="5D6546A2" w14:textId="77777777" w:rsidR="00585023" w:rsidRPr="00675334" w:rsidRDefault="00585023" w:rsidP="00585023">
      <w:pPr>
        <w:spacing w:after="0" w:line="276" w:lineRule="auto"/>
        <w:ind w:left="709"/>
        <w:jc w:val="both"/>
        <w:rPr>
          <w:rFonts w:ascii="Altivo Extra Light" w:hAnsi="Altivo Extra Light" w:cs="Arial"/>
          <w:lang w:val="es-ES"/>
        </w:rPr>
      </w:pPr>
      <w:r w:rsidRPr="00675334">
        <w:rPr>
          <w:rFonts w:ascii="Altivo Extra Light" w:hAnsi="Altivo Extra Light" w:cs="Arial"/>
          <w:lang w:val="es-ES"/>
        </w:rPr>
        <w:t xml:space="preserve">Acuerdo Gubernativo Número cien, guion dos mil veinte (100-2020) de fecha 30 de julio de 2020 y sus reformas contenidas en los Acuerdos Gubernativos Números: trescientos seis, guion dos mil veintidós ( 306-2022) y veintisiete, guion dos mil veinticuatro (27-2024). </w:t>
      </w:r>
    </w:p>
    <w:p w14:paraId="11538E9E" w14:textId="77777777" w:rsidR="00585023" w:rsidRPr="00675334" w:rsidRDefault="00585023" w:rsidP="00585023">
      <w:pPr>
        <w:spacing w:after="0" w:line="276" w:lineRule="auto"/>
        <w:ind w:left="709"/>
        <w:rPr>
          <w:rFonts w:ascii="Altivo Extra Light" w:hAnsi="Altivo Extra Light" w:cs="Arial"/>
          <w:lang w:val="es-ES"/>
        </w:rPr>
      </w:pPr>
    </w:p>
    <w:p w14:paraId="4D930E1A" w14:textId="77777777" w:rsidR="00585023" w:rsidRPr="00675334" w:rsidRDefault="00585023" w:rsidP="00585023">
      <w:pPr>
        <w:numPr>
          <w:ilvl w:val="2"/>
          <w:numId w:val="0"/>
        </w:numPr>
        <w:spacing w:after="0" w:line="480" w:lineRule="auto"/>
        <w:ind w:left="1470" w:hanging="750"/>
        <w:contextualSpacing/>
        <w:outlineLvl w:val="2"/>
        <w:rPr>
          <w:rFonts w:ascii="Altivo Extra Light" w:hAnsi="Altivo Extra Light" w:cs="Arial"/>
          <w:b/>
          <w:bCs/>
          <w:color w:val="2F5496"/>
          <w:lang w:val="es-ES"/>
        </w:rPr>
      </w:pPr>
      <w:bookmarkStart w:id="2" w:name="_Toc45614132"/>
      <w:bookmarkStart w:id="3" w:name="_Toc63860298"/>
      <w:bookmarkStart w:id="4" w:name="_Toc77084345"/>
      <w:bookmarkStart w:id="5" w:name="_Toc89944671"/>
      <w:bookmarkStart w:id="6" w:name="_Toc101969103"/>
      <w:r w:rsidRPr="00675334">
        <w:rPr>
          <w:rFonts w:ascii="Altivo Extra Light" w:hAnsi="Altivo Extra Light" w:cs="Arial"/>
          <w:b/>
          <w:bCs/>
          <w:color w:val="2F5496"/>
          <w:lang w:val="es-ES"/>
        </w:rPr>
        <w:t>Visión</w:t>
      </w:r>
      <w:bookmarkEnd w:id="2"/>
      <w:bookmarkEnd w:id="3"/>
      <w:bookmarkEnd w:id="4"/>
      <w:bookmarkEnd w:id="5"/>
      <w:bookmarkEnd w:id="6"/>
    </w:p>
    <w:p w14:paraId="1D90D8F5" w14:textId="465F47B1" w:rsidR="00585023" w:rsidRPr="00675334" w:rsidRDefault="00585023" w:rsidP="00585023">
      <w:pPr>
        <w:spacing w:after="0" w:line="276" w:lineRule="auto"/>
        <w:ind w:left="709"/>
        <w:jc w:val="both"/>
        <w:rPr>
          <w:rFonts w:ascii="Altivo Extra Light" w:hAnsi="Altivo Extra Light" w:cs="Arial"/>
        </w:rPr>
      </w:pPr>
      <w:bookmarkStart w:id="7" w:name="_Toc81216933"/>
      <w:bookmarkStart w:id="8" w:name="_Toc101969104"/>
      <w:r w:rsidRPr="00675334">
        <w:rPr>
          <w:rFonts w:ascii="Altivo Extra Light" w:hAnsi="Altivo Extra Light" w:cs="Arial"/>
        </w:rPr>
        <w:t>En 2028 se cuenta con una efectiva protección de la dignidad y respeto a los derechos humanos, observando su interdependencia y garantizando el enfoque intercultural, la reconciliación y la garantía de no repetición, como el camino a la paz</w:t>
      </w:r>
      <w:r w:rsidR="00AA6BF4" w:rsidRPr="00675334">
        <w:rPr>
          <w:rFonts w:ascii="Altivo Extra Light" w:hAnsi="Altivo Extra Light" w:cs="Arial"/>
        </w:rPr>
        <w:t xml:space="preserve"> y democracia</w:t>
      </w:r>
      <w:r w:rsidRPr="00675334">
        <w:rPr>
          <w:rFonts w:ascii="Altivo Extra Light" w:hAnsi="Altivo Extra Light" w:cs="Arial"/>
        </w:rPr>
        <w:t>.</w:t>
      </w:r>
    </w:p>
    <w:p w14:paraId="58DFFCDA" w14:textId="77777777" w:rsidR="00585023" w:rsidRPr="00675334" w:rsidRDefault="00585023" w:rsidP="00585023">
      <w:pPr>
        <w:spacing w:after="0" w:line="276" w:lineRule="auto"/>
        <w:ind w:left="709"/>
        <w:jc w:val="both"/>
        <w:rPr>
          <w:rFonts w:ascii="Altivo Extra Light" w:hAnsi="Altivo Extra Light" w:cs="Arial"/>
        </w:rPr>
      </w:pPr>
    </w:p>
    <w:p w14:paraId="23F42CD6" w14:textId="77777777" w:rsidR="00585023" w:rsidRPr="00675334" w:rsidRDefault="00585023" w:rsidP="00585023">
      <w:pPr>
        <w:numPr>
          <w:ilvl w:val="2"/>
          <w:numId w:val="0"/>
        </w:numPr>
        <w:spacing w:after="0" w:line="480" w:lineRule="auto"/>
        <w:ind w:left="1470" w:hanging="750"/>
        <w:contextualSpacing/>
        <w:outlineLvl w:val="2"/>
        <w:rPr>
          <w:rFonts w:ascii="Altivo Extra Light" w:hAnsi="Altivo Extra Light" w:cs="Arial"/>
          <w:b/>
          <w:bCs/>
          <w:color w:val="2F5496"/>
          <w:lang w:val="es-ES"/>
        </w:rPr>
      </w:pPr>
      <w:r w:rsidRPr="00675334">
        <w:rPr>
          <w:rFonts w:ascii="Altivo Extra Light" w:hAnsi="Altivo Extra Light" w:cs="Arial"/>
          <w:b/>
          <w:bCs/>
          <w:color w:val="2F5496"/>
          <w:lang w:val="es-ES"/>
        </w:rPr>
        <w:t>M</w:t>
      </w:r>
      <w:bookmarkEnd w:id="7"/>
      <w:r w:rsidRPr="00675334">
        <w:rPr>
          <w:rFonts w:ascii="Altivo Extra Light" w:hAnsi="Altivo Extra Light" w:cs="Arial"/>
          <w:b/>
          <w:bCs/>
          <w:color w:val="2F5496"/>
          <w:lang w:val="es-ES"/>
        </w:rPr>
        <w:t>isión</w:t>
      </w:r>
      <w:bookmarkEnd w:id="8"/>
    </w:p>
    <w:p w14:paraId="6968C7F6" w14:textId="77777777" w:rsidR="00585023" w:rsidRPr="00675334" w:rsidRDefault="00585023" w:rsidP="00675334">
      <w:pPr>
        <w:spacing w:after="0" w:line="276" w:lineRule="auto"/>
        <w:ind w:left="709"/>
        <w:jc w:val="both"/>
        <w:rPr>
          <w:rFonts w:ascii="Altivo Extra Light" w:hAnsi="Altivo Extra Light" w:cs="Arial"/>
        </w:rPr>
      </w:pPr>
      <w:bookmarkStart w:id="9" w:name="_Toc81216934"/>
      <w:r w:rsidRPr="00675334">
        <w:rPr>
          <w:rFonts w:ascii="Altivo Extra Light" w:hAnsi="Altivo Extra Light" w:cs="Arial"/>
        </w:rPr>
        <w:t xml:space="preserve">Asesorar y coordinar </w:t>
      </w:r>
      <w:bookmarkStart w:id="10" w:name="_Toc101969105"/>
      <w:bookmarkEnd w:id="9"/>
      <w:r w:rsidRPr="00675334">
        <w:rPr>
          <w:rFonts w:ascii="Altivo Extra Light" w:hAnsi="Altivo Extra Light" w:cs="Arial"/>
        </w:rPr>
        <w:t>con las dependencias del Organismo Ejecutivo la programación y gestión de los Derechos Humanos y el cumplimiento de los  Acuerdos de Paz  para contribuir a la consolidación de la democracia en Guatemala.</w:t>
      </w:r>
    </w:p>
    <w:p w14:paraId="73CC0760" w14:textId="77777777" w:rsidR="00585023" w:rsidRPr="00675334" w:rsidRDefault="00585023" w:rsidP="00675334">
      <w:pPr>
        <w:numPr>
          <w:ilvl w:val="2"/>
          <w:numId w:val="0"/>
        </w:numPr>
        <w:spacing w:after="0" w:line="276" w:lineRule="auto"/>
        <w:ind w:left="1470" w:hanging="750"/>
        <w:contextualSpacing/>
        <w:outlineLvl w:val="2"/>
        <w:rPr>
          <w:rFonts w:ascii="Altivo Extra Light" w:hAnsi="Altivo Extra Light" w:cs="Arial"/>
          <w:b/>
          <w:bCs/>
          <w:color w:val="2F5496"/>
          <w:lang w:val="es-ES"/>
        </w:rPr>
      </w:pPr>
    </w:p>
    <w:bookmarkEnd w:id="10"/>
    <w:p w14:paraId="2BB60641" w14:textId="77777777" w:rsidR="00675334" w:rsidRPr="00675334" w:rsidRDefault="00675334" w:rsidP="00675334">
      <w:pPr>
        <w:numPr>
          <w:ilvl w:val="2"/>
          <w:numId w:val="0"/>
        </w:numPr>
        <w:spacing w:after="0" w:line="480" w:lineRule="auto"/>
        <w:ind w:left="1470" w:hanging="750"/>
        <w:contextualSpacing/>
        <w:outlineLvl w:val="2"/>
        <w:rPr>
          <w:rFonts w:ascii="Altivo Extra Light" w:hAnsi="Altivo Extra Light" w:cs="Arial"/>
          <w:b/>
          <w:bCs/>
          <w:color w:val="2F5496"/>
          <w:lang w:val="es-ES"/>
        </w:rPr>
      </w:pPr>
      <w:r w:rsidRPr="00675334">
        <w:rPr>
          <w:rFonts w:ascii="Altivo Extra Light" w:hAnsi="Altivo Extra Light" w:cs="Arial"/>
          <w:b/>
          <w:bCs/>
          <w:color w:val="2F5496"/>
          <w:lang w:val="es-ES"/>
        </w:rPr>
        <w:t>Principios y valores:</w:t>
      </w:r>
    </w:p>
    <w:p w14:paraId="7543D400" w14:textId="15C46DD3" w:rsidR="00585023" w:rsidRPr="009224B5" w:rsidRDefault="00585023" w:rsidP="00675334">
      <w:pPr>
        <w:numPr>
          <w:ilvl w:val="2"/>
          <w:numId w:val="0"/>
        </w:numPr>
        <w:spacing w:after="0" w:line="276" w:lineRule="auto"/>
        <w:ind w:left="709" w:firstLine="11"/>
        <w:contextualSpacing/>
        <w:outlineLvl w:val="2"/>
        <w:rPr>
          <w:rFonts w:ascii="Altivo Extra Light" w:hAnsi="Altivo Extra Light" w:cs="Arial"/>
          <w:lang w:val="es-ES"/>
        </w:rPr>
      </w:pPr>
      <w:r w:rsidRPr="009224B5">
        <w:rPr>
          <w:rFonts w:ascii="Altivo Extra Light" w:hAnsi="Altivo Extra Light" w:cs="Arial"/>
          <w:lang w:val="es-ES"/>
        </w:rPr>
        <w:t>Nuestros principios forman parte de nuestra misión,  son los contenidos en la Ley del Organismo Ejecutivo:  Solidaridad, subsidiariedad, transparencia, probidad, eficacia, eficiencia, descentralización y participación ciudadana.</w:t>
      </w:r>
    </w:p>
    <w:p w14:paraId="6D851791" w14:textId="77777777" w:rsidR="00675334" w:rsidRPr="00675334" w:rsidRDefault="00675334" w:rsidP="00675334">
      <w:pPr>
        <w:numPr>
          <w:ilvl w:val="2"/>
          <w:numId w:val="0"/>
        </w:numPr>
        <w:spacing w:after="0" w:line="276" w:lineRule="auto"/>
        <w:ind w:left="709" w:firstLine="11"/>
        <w:contextualSpacing/>
        <w:outlineLvl w:val="2"/>
        <w:rPr>
          <w:rFonts w:ascii="Altivo Extra Light" w:hAnsi="Altivo Extra Light" w:cs="Arial"/>
          <w:b/>
          <w:bCs/>
          <w:lang w:val="es-ES"/>
        </w:rPr>
      </w:pPr>
    </w:p>
    <w:p w14:paraId="4628F405" w14:textId="77777777" w:rsidR="00585023" w:rsidRDefault="00585023" w:rsidP="00675334">
      <w:pPr>
        <w:numPr>
          <w:ilvl w:val="2"/>
          <w:numId w:val="0"/>
        </w:numPr>
        <w:spacing w:after="0" w:line="276" w:lineRule="auto"/>
        <w:ind w:left="709" w:firstLine="11"/>
        <w:contextualSpacing/>
        <w:outlineLvl w:val="2"/>
        <w:rPr>
          <w:rFonts w:ascii="Altivo Extra Light" w:hAnsi="Altivo Extra Light" w:cs="Arial"/>
          <w:b/>
          <w:bCs/>
          <w:color w:val="2F5496"/>
          <w:lang w:val="es-ES"/>
        </w:rPr>
      </w:pPr>
      <w:r w:rsidRPr="00675334">
        <w:rPr>
          <w:rFonts w:ascii="Altivo Extra Light" w:hAnsi="Altivo Extra Light" w:cs="Arial"/>
          <w:b/>
          <w:bCs/>
          <w:color w:val="2F5496"/>
          <w:lang w:val="es-ES"/>
        </w:rPr>
        <w:t>Además formulamos los siguientes de acuerdo a la temática que atendemos:</w:t>
      </w:r>
    </w:p>
    <w:p w14:paraId="6FC7D91E" w14:textId="77777777" w:rsidR="009224B5" w:rsidRPr="00675334" w:rsidRDefault="009224B5" w:rsidP="00675334">
      <w:pPr>
        <w:numPr>
          <w:ilvl w:val="2"/>
          <w:numId w:val="0"/>
        </w:numPr>
        <w:spacing w:after="0" w:line="276" w:lineRule="auto"/>
        <w:ind w:left="709" w:firstLine="11"/>
        <w:contextualSpacing/>
        <w:outlineLvl w:val="2"/>
        <w:rPr>
          <w:rFonts w:ascii="Altivo Extra Light" w:hAnsi="Altivo Extra Light" w:cs="Arial"/>
        </w:rPr>
      </w:pPr>
    </w:p>
    <w:p w14:paraId="2C262C93" w14:textId="77777777" w:rsidR="00585023" w:rsidRDefault="00585023" w:rsidP="009224B5">
      <w:pPr>
        <w:numPr>
          <w:ilvl w:val="0"/>
          <w:numId w:val="1"/>
        </w:numPr>
        <w:spacing w:after="0" w:line="276" w:lineRule="auto"/>
        <w:ind w:left="709" w:hanging="425"/>
        <w:contextualSpacing/>
        <w:rPr>
          <w:rFonts w:ascii="Altivo Extra Light" w:hAnsi="Altivo Extra Light" w:cs="Arial"/>
        </w:rPr>
      </w:pPr>
      <w:r w:rsidRPr="00675334">
        <w:rPr>
          <w:rFonts w:ascii="Altivo Extra Light" w:hAnsi="Altivo Extra Light" w:cs="Arial"/>
          <w:b/>
          <w:bCs/>
        </w:rPr>
        <w:t>Cultura de Paz y Diálogo</w:t>
      </w:r>
      <w:r w:rsidRPr="00675334">
        <w:rPr>
          <w:rFonts w:ascii="Altivo Extra Light" w:hAnsi="Altivo Extra Light" w:cs="Arial"/>
        </w:rPr>
        <w:t>:  Los servidores públicos de la COPADEH fundamentan su actuar en el respeto a los derechos humanos, rechazan cualquier tipo de violencia y promueven el diálogo como herramienta que coadyuve a alcanzar acuerdos entre las partes.</w:t>
      </w:r>
    </w:p>
    <w:p w14:paraId="3B6AA8F9" w14:textId="77777777" w:rsidR="009224B5" w:rsidRPr="00675334" w:rsidRDefault="009224B5" w:rsidP="009224B5">
      <w:pPr>
        <w:spacing w:after="0" w:line="276" w:lineRule="auto"/>
        <w:ind w:left="709"/>
        <w:contextualSpacing/>
        <w:rPr>
          <w:rFonts w:ascii="Altivo Extra Light" w:hAnsi="Altivo Extra Light" w:cs="Arial"/>
        </w:rPr>
      </w:pPr>
    </w:p>
    <w:p w14:paraId="4F88C530" w14:textId="77777777" w:rsidR="00585023" w:rsidRPr="00675334" w:rsidRDefault="00585023" w:rsidP="00585023">
      <w:pPr>
        <w:numPr>
          <w:ilvl w:val="0"/>
          <w:numId w:val="2"/>
        </w:numPr>
        <w:spacing w:after="200" w:line="276" w:lineRule="auto"/>
        <w:ind w:left="709" w:hanging="425"/>
        <w:jc w:val="both"/>
        <w:rPr>
          <w:rFonts w:ascii="Altivo Extra Light" w:hAnsi="Altivo Extra Light" w:cs="Arial"/>
        </w:rPr>
      </w:pPr>
      <w:r w:rsidRPr="00675334">
        <w:rPr>
          <w:rFonts w:ascii="Altivo Extra Light" w:hAnsi="Altivo Extra Light" w:cs="Arial"/>
          <w:b/>
          <w:bCs/>
        </w:rPr>
        <w:t>Respeto a los Derechos Humanos:</w:t>
      </w:r>
      <w:r w:rsidRPr="00675334">
        <w:rPr>
          <w:rFonts w:ascii="Altivo Extra Light" w:hAnsi="Altivo Extra Light" w:cs="Arial"/>
        </w:rPr>
        <w:t xml:space="preserve">  Los servidores públicos de la COPADEH respetan, promueven y protegen los derechos individuales y colectivos inherentes al ser humano.</w:t>
      </w:r>
    </w:p>
    <w:p w14:paraId="4D01AEB5" w14:textId="77777777" w:rsidR="00585023" w:rsidRPr="00675334" w:rsidRDefault="00585023" w:rsidP="00585023">
      <w:pPr>
        <w:numPr>
          <w:ilvl w:val="0"/>
          <w:numId w:val="2"/>
        </w:numPr>
        <w:spacing w:after="200" w:line="276" w:lineRule="auto"/>
        <w:ind w:left="709" w:hanging="425"/>
        <w:jc w:val="both"/>
        <w:rPr>
          <w:rFonts w:ascii="Altivo Extra Light" w:hAnsi="Altivo Extra Light" w:cs="Arial"/>
        </w:rPr>
      </w:pPr>
      <w:r w:rsidRPr="00675334">
        <w:rPr>
          <w:rFonts w:ascii="Altivo Extra Light" w:hAnsi="Altivo Extra Light" w:cs="Arial"/>
          <w:b/>
          <w:bCs/>
        </w:rPr>
        <w:t>Objetividad</w:t>
      </w:r>
      <w:r w:rsidRPr="00675334">
        <w:rPr>
          <w:rFonts w:ascii="Altivo Extra Light" w:hAnsi="Altivo Extra Light" w:cs="Arial"/>
        </w:rPr>
        <w:t xml:space="preserve">:  </w:t>
      </w:r>
      <w:bookmarkStart w:id="11" w:name="_Hlk164151770"/>
      <w:r w:rsidRPr="00675334">
        <w:rPr>
          <w:rFonts w:ascii="Altivo Extra Light" w:hAnsi="Altivo Extra Light" w:cs="Arial"/>
        </w:rPr>
        <w:t xml:space="preserve">Los servidores públicos de la COPADEH </w:t>
      </w:r>
      <w:bookmarkEnd w:id="11"/>
      <w:r w:rsidRPr="00675334">
        <w:rPr>
          <w:rFonts w:ascii="Altivo Extra Light" w:hAnsi="Altivo Extra Light" w:cs="Arial"/>
        </w:rPr>
        <w:t>actúan o emiten opinión de modo imparcial, juzgando sobre los hechos/acontecimientos sin involucrarse sentimental o emocionalmente, ni por intereses propios o de terceros.</w:t>
      </w:r>
    </w:p>
    <w:p w14:paraId="549841A6" w14:textId="77777777" w:rsidR="00585023" w:rsidRPr="00675334" w:rsidRDefault="00585023" w:rsidP="00585023">
      <w:pPr>
        <w:numPr>
          <w:ilvl w:val="0"/>
          <w:numId w:val="2"/>
        </w:numPr>
        <w:spacing w:after="200" w:line="276" w:lineRule="auto"/>
        <w:ind w:left="709" w:hanging="425"/>
        <w:jc w:val="both"/>
        <w:rPr>
          <w:rFonts w:ascii="Altivo Extra Light" w:hAnsi="Altivo Extra Light" w:cs="Arial"/>
        </w:rPr>
      </w:pPr>
      <w:r w:rsidRPr="00675334">
        <w:rPr>
          <w:rFonts w:ascii="Altivo Extra Light" w:hAnsi="Altivo Extra Light" w:cs="Arial"/>
          <w:b/>
          <w:bCs/>
        </w:rPr>
        <w:t xml:space="preserve">Diversidad: </w:t>
      </w:r>
      <w:r w:rsidRPr="00675334">
        <w:rPr>
          <w:rFonts w:ascii="Altivo Extra Light" w:hAnsi="Altivo Extra Light" w:cs="Arial"/>
        </w:rPr>
        <w:t>Los servidores públicos de la COPADEH, reconocen, respetan y valoran las diferencias individuales y colectivas.</w:t>
      </w:r>
    </w:p>
    <w:p w14:paraId="701B6CB8" w14:textId="77777777" w:rsidR="00585023" w:rsidRPr="00675334" w:rsidRDefault="00585023" w:rsidP="00585023">
      <w:pPr>
        <w:numPr>
          <w:ilvl w:val="0"/>
          <w:numId w:val="2"/>
        </w:numPr>
        <w:spacing w:after="200" w:line="276" w:lineRule="auto"/>
        <w:ind w:left="709" w:hanging="425"/>
        <w:jc w:val="both"/>
        <w:rPr>
          <w:rFonts w:ascii="Altivo Extra Light" w:hAnsi="Altivo Extra Light" w:cs="Arial"/>
        </w:rPr>
      </w:pPr>
      <w:r w:rsidRPr="00675334">
        <w:rPr>
          <w:rFonts w:ascii="Altivo Extra Light" w:hAnsi="Altivo Extra Light" w:cs="Arial"/>
          <w:b/>
          <w:bCs/>
        </w:rPr>
        <w:lastRenderedPageBreak/>
        <w:t xml:space="preserve">Neutralidad: </w:t>
      </w:r>
      <w:r w:rsidRPr="00675334">
        <w:rPr>
          <w:rFonts w:ascii="Altivo Extra Light" w:hAnsi="Altivo Extra Light" w:cs="Arial"/>
        </w:rPr>
        <w:t>Los servidores públicos de la COPADEH toman en cuenta la supremacía humana y del bien común en el desarrollo de su función pública.</w:t>
      </w:r>
    </w:p>
    <w:p w14:paraId="6726D2DE" w14:textId="77777777" w:rsidR="00585023" w:rsidRPr="00675334" w:rsidRDefault="00585023" w:rsidP="00585023">
      <w:pPr>
        <w:numPr>
          <w:ilvl w:val="0"/>
          <w:numId w:val="2"/>
        </w:numPr>
        <w:spacing w:after="200" w:line="276" w:lineRule="auto"/>
        <w:ind w:left="709" w:hanging="425"/>
        <w:jc w:val="both"/>
        <w:rPr>
          <w:rFonts w:ascii="Altivo Extra Light" w:hAnsi="Altivo Extra Light" w:cs="Arial"/>
        </w:rPr>
      </w:pPr>
      <w:r w:rsidRPr="00675334">
        <w:rPr>
          <w:rFonts w:ascii="Altivo Extra Light" w:hAnsi="Altivo Extra Light" w:cs="Arial"/>
          <w:b/>
          <w:bCs/>
        </w:rPr>
        <w:t xml:space="preserve">No discriminación: </w:t>
      </w:r>
      <w:r w:rsidRPr="00675334">
        <w:rPr>
          <w:rFonts w:ascii="Altivo Extra Light" w:hAnsi="Altivo Extra Light" w:cs="Arial"/>
        </w:rPr>
        <w:t xml:space="preserve">Los servidores públicos de la COPADEH respetan los derechos de las personas sin distinción alguna por razones de sexo, raza, edad, religión o cualquier otra condición. </w:t>
      </w:r>
    </w:p>
    <w:p w14:paraId="57746A96" w14:textId="77777777" w:rsidR="00585023" w:rsidRPr="00675334" w:rsidRDefault="00585023" w:rsidP="00585023">
      <w:pPr>
        <w:numPr>
          <w:ilvl w:val="0"/>
          <w:numId w:val="2"/>
        </w:numPr>
        <w:spacing w:after="200" w:line="276" w:lineRule="auto"/>
        <w:ind w:left="709" w:hanging="425"/>
        <w:jc w:val="both"/>
        <w:rPr>
          <w:rFonts w:ascii="Altivo Extra Light" w:hAnsi="Altivo Extra Light" w:cs="Arial"/>
        </w:rPr>
      </w:pPr>
      <w:r w:rsidRPr="00675334">
        <w:rPr>
          <w:rFonts w:ascii="Altivo Extra Light" w:hAnsi="Altivo Extra Light" w:cs="Arial"/>
          <w:b/>
          <w:bCs/>
        </w:rPr>
        <w:t xml:space="preserve">Interculturalidad: </w:t>
      </w:r>
      <w:r w:rsidRPr="00675334">
        <w:rPr>
          <w:rFonts w:ascii="Altivo Extra Light" w:hAnsi="Altivo Extra Light" w:cs="Arial"/>
        </w:rPr>
        <w:t>Considerando las relaciones interculturales existentes en Guatemala prestando servicios contextualizados a aspectos lingüísticos, territoriales y sociales.</w:t>
      </w:r>
    </w:p>
    <w:p w14:paraId="2829D176" w14:textId="77777777" w:rsidR="00585023" w:rsidRPr="00675334" w:rsidRDefault="00585023" w:rsidP="00585023">
      <w:pPr>
        <w:numPr>
          <w:ilvl w:val="0"/>
          <w:numId w:val="2"/>
        </w:numPr>
        <w:spacing w:after="200" w:line="276" w:lineRule="auto"/>
        <w:ind w:left="709" w:hanging="425"/>
        <w:jc w:val="both"/>
        <w:rPr>
          <w:rFonts w:ascii="Altivo Extra Light" w:hAnsi="Altivo Extra Light" w:cs="Arial"/>
        </w:rPr>
      </w:pPr>
      <w:r w:rsidRPr="00675334">
        <w:rPr>
          <w:rFonts w:ascii="Altivo Extra Light" w:hAnsi="Altivo Extra Light" w:cs="Arial"/>
          <w:b/>
          <w:bCs/>
        </w:rPr>
        <w:t>Transparencia:</w:t>
      </w:r>
      <w:r w:rsidRPr="00675334">
        <w:rPr>
          <w:rFonts w:ascii="Altivo Extra Light" w:hAnsi="Altivo Extra Light" w:cs="Arial"/>
        </w:rPr>
        <w:t xml:space="preserve"> Los servidores públicos de la COPADEH obran de forma clara y veraz en el desarrollo de las actividades institucionales, al generar y facilitar la información fidedigna en el marco de la legalidad. </w:t>
      </w:r>
    </w:p>
    <w:p w14:paraId="675574F4" w14:textId="77777777" w:rsidR="00585023" w:rsidRPr="00675334" w:rsidRDefault="00585023" w:rsidP="009224B5">
      <w:pPr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Altivo Extra Light" w:hAnsi="Altivo Extra Light" w:cs="Arial"/>
        </w:rPr>
      </w:pPr>
      <w:r w:rsidRPr="00675334">
        <w:rPr>
          <w:rFonts w:ascii="Altivo Extra Light" w:hAnsi="Altivo Extra Light" w:cs="Arial"/>
          <w:b/>
          <w:bCs/>
        </w:rPr>
        <w:t xml:space="preserve">Rendición de Cuentas: </w:t>
      </w:r>
      <w:r w:rsidRPr="00675334">
        <w:rPr>
          <w:rFonts w:ascii="Altivo Extra Light" w:hAnsi="Altivo Extra Light" w:cs="Arial"/>
        </w:rPr>
        <w:t xml:space="preserve">Los servidores públicos de la COPADEH facilitan la información a la ciudadanía y los órganos de control y fiscalización a través de los mecanismos que la ley establece, a fin de generar confianza y legitimidad. </w:t>
      </w:r>
    </w:p>
    <w:p w14:paraId="5474B3B8" w14:textId="77777777" w:rsidR="00585023" w:rsidRPr="00675334" w:rsidRDefault="00585023" w:rsidP="009224B5">
      <w:pPr>
        <w:spacing w:after="0" w:line="276" w:lineRule="auto"/>
        <w:ind w:left="720"/>
        <w:contextualSpacing/>
        <w:jc w:val="both"/>
        <w:rPr>
          <w:rFonts w:ascii="Altivo Extra Light" w:hAnsi="Altivo Extra Light" w:cs="Arial"/>
        </w:rPr>
      </w:pPr>
    </w:p>
    <w:p w14:paraId="1C1F7615" w14:textId="77777777" w:rsidR="00585023" w:rsidRPr="00675334" w:rsidRDefault="00585023" w:rsidP="009224B5">
      <w:pPr>
        <w:numPr>
          <w:ilvl w:val="2"/>
          <w:numId w:val="0"/>
        </w:numPr>
        <w:spacing w:after="0" w:line="276" w:lineRule="auto"/>
        <w:ind w:left="1470" w:hanging="750"/>
        <w:contextualSpacing/>
        <w:outlineLvl w:val="2"/>
        <w:rPr>
          <w:rFonts w:ascii="Altivo Extra Light" w:eastAsia="Times New Roman" w:hAnsi="Altivo Extra Light" w:cs="Arial"/>
          <w:b/>
          <w:bCs/>
          <w:color w:val="2F5496"/>
          <w:lang w:val="es-ES"/>
        </w:rPr>
      </w:pPr>
      <w:bookmarkStart w:id="12" w:name="_Toc449539358"/>
      <w:bookmarkStart w:id="13" w:name="_Toc449539513"/>
      <w:bookmarkStart w:id="14" w:name="_Toc449539599"/>
      <w:bookmarkStart w:id="15" w:name="_Toc449539783"/>
      <w:bookmarkStart w:id="16" w:name="_Toc456076447"/>
      <w:bookmarkStart w:id="17" w:name="_Toc456076706"/>
      <w:bookmarkStart w:id="18" w:name="_Toc481007501"/>
      <w:bookmarkStart w:id="19" w:name="_Toc45614135"/>
      <w:bookmarkStart w:id="20" w:name="_Toc63860301"/>
      <w:bookmarkStart w:id="21" w:name="_Toc77084348"/>
      <w:bookmarkStart w:id="22" w:name="_Toc89944674"/>
      <w:bookmarkStart w:id="23" w:name="_Toc101969107"/>
      <w:r w:rsidRPr="00675334">
        <w:rPr>
          <w:rFonts w:ascii="Altivo Extra Light" w:hAnsi="Altivo Extra Light" w:cs="Arial"/>
          <w:b/>
          <w:bCs/>
          <w:color w:val="2F5496"/>
          <w:lang w:val="es-ES"/>
        </w:rPr>
        <w:t>Objetivos Estratégicos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Pr="00675334">
        <w:rPr>
          <w:rFonts w:ascii="Altivo Extra Light" w:hAnsi="Altivo Extra Light" w:cs="Arial"/>
          <w:b/>
          <w:bCs/>
          <w:color w:val="2F5496"/>
          <w:lang w:val="es-ES"/>
        </w:rPr>
        <w:t xml:space="preserve"> y operativos</w:t>
      </w:r>
      <w:bookmarkEnd w:id="22"/>
      <w:bookmarkEnd w:id="23"/>
    </w:p>
    <w:p w14:paraId="7E01CE1B" w14:textId="77777777" w:rsidR="00585023" w:rsidRPr="00675334" w:rsidRDefault="00585023" w:rsidP="009224B5">
      <w:pPr>
        <w:spacing w:after="0" w:line="276" w:lineRule="auto"/>
        <w:ind w:left="1004"/>
        <w:jc w:val="both"/>
        <w:rPr>
          <w:rFonts w:ascii="Altivo Extra Light" w:eastAsia="Arial Unicode MS" w:hAnsi="Altivo Extra Light" w:cs="Arial"/>
          <w:lang w:val="es-ES_tradnl"/>
        </w:rPr>
      </w:pPr>
    </w:p>
    <w:p w14:paraId="264CD0C7" w14:textId="77777777" w:rsidR="00585023" w:rsidRPr="00675334" w:rsidRDefault="00585023" w:rsidP="009224B5">
      <w:pPr>
        <w:spacing w:after="0" w:line="276" w:lineRule="auto"/>
        <w:ind w:left="1004"/>
        <w:jc w:val="both"/>
        <w:rPr>
          <w:rFonts w:ascii="Altivo Extra Light" w:eastAsia="Arial Unicode MS" w:hAnsi="Altivo Extra Light" w:cs="Arial"/>
          <w:b/>
          <w:bCs/>
          <w:lang w:val="es-ES_tradnl"/>
        </w:rPr>
      </w:pPr>
      <w:r w:rsidRPr="00675334">
        <w:rPr>
          <w:rFonts w:ascii="Altivo Extra Light" w:eastAsia="Arial Unicode MS" w:hAnsi="Altivo Extra Light" w:cs="Arial"/>
          <w:b/>
          <w:bCs/>
          <w:lang w:val="es-ES_tradnl"/>
        </w:rPr>
        <w:t>Estratégico 1</w:t>
      </w:r>
    </w:p>
    <w:p w14:paraId="6BF23C94" w14:textId="77777777" w:rsidR="00585023" w:rsidRPr="00675334" w:rsidRDefault="00585023" w:rsidP="009224B5">
      <w:pPr>
        <w:spacing w:after="0" w:line="276" w:lineRule="auto"/>
        <w:ind w:left="1004"/>
        <w:jc w:val="both"/>
        <w:rPr>
          <w:rFonts w:ascii="Altivo Extra Light" w:eastAsia="Arial Unicode MS" w:hAnsi="Altivo Extra Light" w:cs="Arial"/>
          <w:lang w:val="es-ES_tradnl"/>
        </w:rPr>
      </w:pPr>
    </w:p>
    <w:p w14:paraId="470AF53F" w14:textId="77777777" w:rsidR="00585023" w:rsidRPr="00675334" w:rsidRDefault="00585023" w:rsidP="009224B5">
      <w:pPr>
        <w:spacing w:after="0" w:line="276" w:lineRule="auto"/>
        <w:ind w:left="1004"/>
        <w:jc w:val="both"/>
        <w:rPr>
          <w:rFonts w:ascii="Altivo Extra Light" w:eastAsia="Arial Unicode MS" w:hAnsi="Altivo Extra Light" w:cs="Arial"/>
        </w:rPr>
      </w:pPr>
      <w:r w:rsidRPr="00675334">
        <w:rPr>
          <w:rFonts w:ascii="Altivo Extra Light" w:eastAsia="Arial Unicode MS" w:hAnsi="Altivo Extra Light" w:cs="Arial"/>
          <w:lang w:val="es-ES"/>
        </w:rPr>
        <w:t xml:space="preserve">Asesorar a las dependencias del Organismo Ejecutivo y otros actores para la promoción y establecimiento de mecanismos y acciones que impulsan la plena vigencia de los derechos humanos, la construcción de la paz y la democracia. </w:t>
      </w:r>
    </w:p>
    <w:p w14:paraId="6CB2D97A" w14:textId="77777777" w:rsidR="00585023" w:rsidRPr="00675334" w:rsidRDefault="00585023" w:rsidP="009224B5">
      <w:pPr>
        <w:spacing w:after="0" w:line="276" w:lineRule="auto"/>
        <w:ind w:left="1004"/>
        <w:jc w:val="both"/>
        <w:rPr>
          <w:rFonts w:ascii="Altivo Extra Light" w:eastAsia="Arial Unicode MS" w:hAnsi="Altivo Extra Light" w:cs="Arial"/>
          <w:lang w:val="es-ES_tradnl"/>
        </w:rPr>
      </w:pPr>
    </w:p>
    <w:p w14:paraId="244E20AC" w14:textId="77777777" w:rsidR="00585023" w:rsidRPr="00675334" w:rsidRDefault="00585023" w:rsidP="009224B5">
      <w:pPr>
        <w:spacing w:after="0" w:line="276" w:lineRule="auto"/>
        <w:ind w:left="1004"/>
        <w:jc w:val="both"/>
        <w:rPr>
          <w:rFonts w:ascii="Altivo Extra Light" w:eastAsia="Arial Unicode MS" w:hAnsi="Altivo Extra Light" w:cs="Arial"/>
          <w:lang w:val="es-ES_tradnl"/>
        </w:rPr>
      </w:pPr>
      <w:r w:rsidRPr="00675334">
        <w:rPr>
          <w:rFonts w:ascii="Altivo Extra Light" w:eastAsia="Arial Unicode MS" w:hAnsi="Altivo Extra Light" w:cs="Arial"/>
          <w:lang w:val="es-ES_tradnl"/>
        </w:rPr>
        <w:t xml:space="preserve">Operativos </w:t>
      </w:r>
    </w:p>
    <w:p w14:paraId="644829FE" w14:textId="77777777" w:rsidR="00585023" w:rsidRPr="00675334" w:rsidRDefault="00585023" w:rsidP="009224B5">
      <w:pPr>
        <w:spacing w:after="0" w:line="276" w:lineRule="auto"/>
        <w:ind w:left="1004"/>
        <w:jc w:val="both"/>
        <w:rPr>
          <w:rFonts w:ascii="Altivo Extra Light" w:eastAsia="Arial Unicode MS" w:hAnsi="Altivo Extra Light" w:cs="Arial"/>
          <w:lang w:val="es-ES"/>
        </w:rPr>
      </w:pPr>
    </w:p>
    <w:p w14:paraId="3F7FE85D" w14:textId="77777777" w:rsidR="00585023" w:rsidRPr="00675334" w:rsidRDefault="00585023" w:rsidP="009224B5">
      <w:pPr>
        <w:spacing w:after="0" w:line="276" w:lineRule="auto"/>
        <w:ind w:left="1004"/>
        <w:jc w:val="both"/>
        <w:rPr>
          <w:rFonts w:ascii="Altivo Extra Light" w:eastAsia="Arial Unicode MS" w:hAnsi="Altivo Extra Light" w:cs="Arial"/>
        </w:rPr>
      </w:pPr>
      <w:r w:rsidRPr="00675334">
        <w:rPr>
          <w:rFonts w:ascii="Altivo Extra Light" w:eastAsia="Arial Unicode MS" w:hAnsi="Altivo Extra Light" w:cs="Arial"/>
          <w:lang w:val="es-ES"/>
        </w:rPr>
        <w:t>O1.1  Asesorar a las dependencias del Organismo Ejecutivo para la gestión, reconocimiento y promoción de los Derechos humanos.</w:t>
      </w:r>
    </w:p>
    <w:p w14:paraId="290211A0" w14:textId="77777777" w:rsidR="00585023" w:rsidRPr="00675334" w:rsidRDefault="00585023" w:rsidP="00585023">
      <w:pPr>
        <w:spacing w:after="0" w:line="240" w:lineRule="auto"/>
        <w:ind w:left="1004"/>
        <w:jc w:val="both"/>
        <w:rPr>
          <w:rFonts w:ascii="Altivo Extra Light" w:eastAsia="Arial Unicode MS" w:hAnsi="Altivo Extra Light" w:cs="Arial"/>
        </w:rPr>
      </w:pPr>
      <w:r w:rsidRPr="00675334">
        <w:rPr>
          <w:rFonts w:ascii="Altivo Extra Light" w:eastAsia="Arial Unicode MS" w:hAnsi="Altivo Extra Light" w:cs="Arial"/>
        </w:rPr>
        <w:t> </w:t>
      </w:r>
    </w:p>
    <w:p w14:paraId="4F6AF8CC" w14:textId="77777777" w:rsidR="00585023" w:rsidRPr="00675334" w:rsidRDefault="00585023" w:rsidP="00585023">
      <w:pPr>
        <w:spacing w:after="0" w:line="240" w:lineRule="auto"/>
        <w:ind w:left="1004"/>
        <w:jc w:val="both"/>
        <w:rPr>
          <w:rFonts w:ascii="Altivo Extra Light" w:eastAsia="Arial Unicode MS" w:hAnsi="Altivo Extra Light" w:cs="Arial"/>
          <w:lang w:val="es-ES"/>
        </w:rPr>
      </w:pPr>
      <w:r w:rsidRPr="00675334">
        <w:rPr>
          <w:rFonts w:ascii="Altivo Extra Light" w:eastAsia="Arial Unicode MS" w:hAnsi="Altivo Extra Light" w:cs="Arial"/>
          <w:lang w:val="es-ES"/>
        </w:rPr>
        <w:t>O.1.2 Articular a las dependencias del Organismo Ejecutivo y otros actores para la construcción de una cultura de paz y el cumplimiento de los compromisos derivados de los Acuerdos de Paz.</w:t>
      </w:r>
    </w:p>
    <w:p w14:paraId="55D7837F" w14:textId="77777777" w:rsidR="00585023" w:rsidRPr="00675334" w:rsidRDefault="00585023" w:rsidP="00585023">
      <w:pPr>
        <w:spacing w:after="0" w:line="240" w:lineRule="auto"/>
        <w:ind w:left="1004"/>
        <w:jc w:val="both"/>
        <w:rPr>
          <w:rFonts w:ascii="Altivo Extra Light" w:eastAsia="Arial Unicode MS" w:hAnsi="Altivo Extra Light" w:cs="Arial"/>
          <w:lang w:val="es-ES"/>
        </w:rPr>
      </w:pPr>
    </w:p>
    <w:p w14:paraId="47DC93BA" w14:textId="77777777" w:rsidR="00585023" w:rsidRPr="00675334" w:rsidRDefault="00585023" w:rsidP="00585023">
      <w:pPr>
        <w:spacing w:after="0" w:line="240" w:lineRule="auto"/>
        <w:ind w:left="1004"/>
        <w:jc w:val="both"/>
        <w:rPr>
          <w:rFonts w:ascii="Altivo Extra Light" w:eastAsia="Arial Unicode MS" w:hAnsi="Altivo Extra Light" w:cs="Arial"/>
        </w:rPr>
      </w:pPr>
      <w:r w:rsidRPr="00675334">
        <w:rPr>
          <w:rFonts w:ascii="Altivo Extra Light" w:eastAsia="Arial Unicode MS" w:hAnsi="Altivo Extra Light" w:cs="Arial"/>
          <w:lang w:val="es-ES"/>
        </w:rPr>
        <w:t>O1.3 Asesorar a las dependencias del Organismo Ejecutivo y otros actores para la creación y fortalecimiento de los espacios de diálogo como mecanismo para la solución de la problemática que afecta al país.</w:t>
      </w:r>
    </w:p>
    <w:p w14:paraId="741C1252" w14:textId="77777777" w:rsidR="00585023" w:rsidRPr="00675334" w:rsidRDefault="00585023" w:rsidP="00585023">
      <w:pPr>
        <w:spacing w:after="0" w:line="240" w:lineRule="auto"/>
        <w:ind w:left="1004"/>
        <w:jc w:val="both"/>
        <w:rPr>
          <w:rFonts w:ascii="Altivo Extra Light" w:eastAsia="Arial Unicode MS" w:hAnsi="Altivo Extra Light" w:cs="Arial"/>
          <w:lang w:val="es-ES_tradnl"/>
        </w:rPr>
      </w:pPr>
    </w:p>
    <w:p w14:paraId="73F7C620" w14:textId="77777777" w:rsidR="00585023" w:rsidRPr="00675334" w:rsidRDefault="00585023" w:rsidP="00675334">
      <w:pPr>
        <w:spacing w:after="0" w:line="276" w:lineRule="auto"/>
        <w:ind w:left="1004"/>
        <w:jc w:val="both"/>
        <w:rPr>
          <w:rFonts w:ascii="Altivo Extra Light" w:eastAsia="Arial Unicode MS" w:hAnsi="Altivo Extra Light" w:cs="Arial"/>
          <w:b/>
          <w:bCs/>
          <w:lang w:val="es-ES_tradnl"/>
        </w:rPr>
      </w:pPr>
      <w:r w:rsidRPr="00675334">
        <w:rPr>
          <w:rFonts w:ascii="Altivo Extra Light" w:eastAsia="Arial Unicode MS" w:hAnsi="Altivo Extra Light" w:cs="Arial"/>
          <w:b/>
          <w:bCs/>
          <w:lang w:val="es-ES_tradnl"/>
        </w:rPr>
        <w:t>Estratégico 2</w:t>
      </w:r>
    </w:p>
    <w:p w14:paraId="0378C106" w14:textId="77777777" w:rsidR="00585023" w:rsidRPr="00675334" w:rsidRDefault="00585023" w:rsidP="00675334">
      <w:pPr>
        <w:spacing w:after="0" w:line="276" w:lineRule="auto"/>
        <w:ind w:left="720"/>
        <w:contextualSpacing/>
        <w:jc w:val="both"/>
        <w:rPr>
          <w:rFonts w:ascii="Altivo Extra Light" w:eastAsia="Arial Unicode MS" w:hAnsi="Altivo Extra Light" w:cs="Arial"/>
          <w:lang w:val="es-ES_tradnl"/>
        </w:rPr>
      </w:pPr>
    </w:p>
    <w:p w14:paraId="4A91BF59" w14:textId="77777777" w:rsidR="00585023" w:rsidRPr="00675334" w:rsidRDefault="00585023" w:rsidP="00675334">
      <w:pPr>
        <w:spacing w:after="0" w:line="276" w:lineRule="auto"/>
        <w:ind w:left="1004"/>
        <w:jc w:val="both"/>
        <w:rPr>
          <w:rFonts w:ascii="Altivo Extra Light" w:eastAsia="Arial Unicode MS" w:hAnsi="Altivo Extra Light" w:cs="Arial"/>
          <w:lang w:val="es-ES"/>
        </w:rPr>
      </w:pPr>
      <w:r w:rsidRPr="00675334">
        <w:rPr>
          <w:rFonts w:ascii="Altivo Extra Light" w:eastAsia="Arial Unicode MS" w:hAnsi="Altivo Extra Light" w:cs="Arial"/>
          <w:lang w:val="es-ES"/>
        </w:rPr>
        <w:t>Coordinar con las dependencias del Organismo Ejecutivo y otros actores, el seguimiento a la consolidación de la democracia y la paz, y  la gestión y promoción de los derechos humanos  para proteger la dignidad humana.</w:t>
      </w:r>
    </w:p>
    <w:p w14:paraId="54668DB3" w14:textId="77777777" w:rsidR="00585023" w:rsidRPr="00675334" w:rsidRDefault="00585023" w:rsidP="00675334">
      <w:pPr>
        <w:spacing w:after="0" w:line="276" w:lineRule="auto"/>
        <w:ind w:left="1004"/>
        <w:jc w:val="both"/>
        <w:rPr>
          <w:rFonts w:ascii="Altivo Extra Light" w:eastAsia="Arial Unicode MS" w:hAnsi="Altivo Extra Light" w:cs="Arial"/>
          <w:lang w:val="es-ES"/>
        </w:rPr>
      </w:pPr>
    </w:p>
    <w:p w14:paraId="7D56FA18" w14:textId="77777777" w:rsidR="00585023" w:rsidRPr="00675334" w:rsidRDefault="00585023" w:rsidP="00585023">
      <w:pPr>
        <w:spacing w:after="0" w:line="240" w:lineRule="auto"/>
        <w:ind w:left="1004"/>
        <w:jc w:val="both"/>
        <w:rPr>
          <w:rFonts w:ascii="Altivo Extra Light" w:eastAsia="Arial Unicode MS" w:hAnsi="Altivo Extra Light" w:cs="Arial"/>
          <w:lang w:val="es-ES_tradnl"/>
        </w:rPr>
      </w:pPr>
      <w:r w:rsidRPr="00675334">
        <w:rPr>
          <w:rFonts w:ascii="Altivo Extra Light" w:eastAsia="Arial Unicode MS" w:hAnsi="Altivo Extra Light" w:cs="Arial"/>
          <w:lang w:val="es-ES_tradnl"/>
        </w:rPr>
        <w:lastRenderedPageBreak/>
        <w:t xml:space="preserve">Operativos </w:t>
      </w:r>
    </w:p>
    <w:p w14:paraId="0CC56468" w14:textId="77777777" w:rsidR="00585023" w:rsidRPr="00675334" w:rsidRDefault="00585023" w:rsidP="00585023">
      <w:pPr>
        <w:spacing w:after="0" w:line="276" w:lineRule="auto"/>
        <w:ind w:left="992"/>
        <w:jc w:val="both"/>
        <w:rPr>
          <w:rFonts w:ascii="Altivo Extra Light" w:hAnsi="Altivo Extra Light" w:cs="Arial"/>
          <w:lang w:val="es-ES"/>
        </w:rPr>
      </w:pPr>
    </w:p>
    <w:p w14:paraId="0BA99CA9" w14:textId="77777777" w:rsidR="00585023" w:rsidRPr="00675334" w:rsidRDefault="00585023" w:rsidP="00585023">
      <w:pPr>
        <w:spacing w:after="0" w:line="276" w:lineRule="auto"/>
        <w:ind w:left="992"/>
        <w:jc w:val="both"/>
        <w:rPr>
          <w:rFonts w:ascii="Altivo Extra Light" w:hAnsi="Altivo Extra Light" w:cs="Arial"/>
          <w:lang w:val="es-ES"/>
        </w:rPr>
      </w:pPr>
      <w:r w:rsidRPr="00675334">
        <w:rPr>
          <w:rFonts w:ascii="Altivo Extra Light" w:hAnsi="Altivo Extra Light" w:cs="Arial"/>
          <w:lang w:val="es-ES"/>
        </w:rPr>
        <w:t>O.2.1 Coordinar y dar seguimiento y atención a los compromisos recomendaciones de Estado en materia de Derechos Humanos en coordinación con las dependencias del Organismo Ejecutivo y otros actores.</w:t>
      </w:r>
    </w:p>
    <w:p w14:paraId="04EBBFB0" w14:textId="77777777" w:rsidR="00585023" w:rsidRPr="00675334" w:rsidRDefault="00585023" w:rsidP="00585023">
      <w:pPr>
        <w:spacing w:after="0" w:line="276" w:lineRule="auto"/>
        <w:ind w:left="992"/>
        <w:jc w:val="both"/>
        <w:rPr>
          <w:rFonts w:ascii="Altivo Extra Light" w:hAnsi="Altivo Extra Light" w:cs="Arial"/>
        </w:rPr>
      </w:pPr>
    </w:p>
    <w:p w14:paraId="63257091" w14:textId="77777777" w:rsidR="00585023" w:rsidRPr="00675334" w:rsidRDefault="00585023" w:rsidP="00585023">
      <w:pPr>
        <w:spacing w:after="200" w:line="276" w:lineRule="auto"/>
        <w:ind w:left="993"/>
        <w:jc w:val="both"/>
        <w:rPr>
          <w:rFonts w:ascii="Altivo Extra Light" w:hAnsi="Altivo Extra Light" w:cs="Arial"/>
        </w:rPr>
      </w:pPr>
      <w:r w:rsidRPr="00675334">
        <w:rPr>
          <w:rFonts w:ascii="Altivo Extra Light" w:hAnsi="Altivo Extra Light" w:cs="Arial"/>
          <w:lang w:val="es-ES"/>
        </w:rPr>
        <w:t>O.2.2 Coordinar procesos de formación y profesionalización en derechos humanos, cultura de paz y ciudadanía vinculando a las Instituciones del Estado, Sector Empresarial y Sociedad en General.</w:t>
      </w:r>
    </w:p>
    <w:p w14:paraId="2E5C5C45" w14:textId="77777777" w:rsidR="00585023" w:rsidRPr="00675334" w:rsidRDefault="00585023" w:rsidP="00585023">
      <w:pPr>
        <w:spacing w:after="200" w:line="276" w:lineRule="auto"/>
        <w:ind w:left="993"/>
        <w:jc w:val="both"/>
        <w:rPr>
          <w:rFonts w:ascii="Altivo Extra Light" w:hAnsi="Altivo Extra Light" w:cs="Arial"/>
          <w:lang w:val="es-ES"/>
        </w:rPr>
      </w:pPr>
      <w:r w:rsidRPr="00675334">
        <w:rPr>
          <w:rFonts w:ascii="Altivo Extra Light" w:hAnsi="Altivo Extra Light" w:cs="Arial"/>
          <w:lang w:val="es-ES"/>
        </w:rPr>
        <w:t>O.2.4 Desarrollar un plan de acción nacional  de dignificación orientado a víctimas de violaciones de derechos humanos.</w:t>
      </w:r>
    </w:p>
    <w:p w14:paraId="284C84A1" w14:textId="77777777" w:rsidR="00585023" w:rsidRPr="00675334" w:rsidRDefault="00585023" w:rsidP="00585023">
      <w:pPr>
        <w:spacing w:after="0" w:line="240" w:lineRule="auto"/>
        <w:ind w:left="1004"/>
        <w:jc w:val="both"/>
        <w:rPr>
          <w:rFonts w:ascii="Altivo Extra Light" w:eastAsia="Times New Roman" w:hAnsi="Altivo Extra Light" w:cs="Arial"/>
          <w:b/>
          <w:bCs/>
        </w:rPr>
      </w:pPr>
      <w:r w:rsidRPr="00675334">
        <w:rPr>
          <w:rFonts w:ascii="Altivo Extra Light" w:eastAsia="Times New Roman" w:hAnsi="Altivo Extra Light" w:cs="Arial"/>
          <w:b/>
          <w:bCs/>
          <w:lang w:val="es-ES_tradnl"/>
        </w:rPr>
        <w:t>Estratégico 3</w:t>
      </w:r>
    </w:p>
    <w:p w14:paraId="1A88EBDB" w14:textId="77777777" w:rsidR="00585023" w:rsidRPr="00675334" w:rsidRDefault="00585023" w:rsidP="00585023">
      <w:pPr>
        <w:spacing w:after="0" w:line="240" w:lineRule="auto"/>
        <w:ind w:left="1004"/>
        <w:jc w:val="both"/>
        <w:rPr>
          <w:rFonts w:ascii="Altivo Extra Light" w:eastAsia="Times New Roman" w:hAnsi="Altivo Extra Light" w:cs="Arial"/>
        </w:rPr>
      </w:pPr>
      <w:r w:rsidRPr="00675334">
        <w:rPr>
          <w:rFonts w:ascii="Altivo Extra Light" w:eastAsia="Times New Roman" w:hAnsi="Altivo Extra Light" w:cs="Arial"/>
          <w:lang w:val="es-ES_tradnl"/>
        </w:rPr>
        <w:t> </w:t>
      </w:r>
    </w:p>
    <w:p w14:paraId="11CD0275" w14:textId="77777777" w:rsidR="00585023" w:rsidRPr="00675334" w:rsidRDefault="00585023" w:rsidP="00585023">
      <w:pPr>
        <w:spacing w:after="0" w:line="253" w:lineRule="atLeast"/>
        <w:ind w:left="1004"/>
        <w:jc w:val="both"/>
        <w:rPr>
          <w:rFonts w:ascii="Altivo Extra Light" w:eastAsia="Times New Roman" w:hAnsi="Altivo Extra Light" w:cs="Arial"/>
        </w:rPr>
      </w:pPr>
      <w:r w:rsidRPr="00675334">
        <w:rPr>
          <w:rFonts w:ascii="Altivo Extra Light" w:eastAsia="Times New Roman" w:hAnsi="Altivo Extra Light" w:cs="Arial"/>
          <w:color w:val="000000"/>
        </w:rPr>
        <w:t>Contar con un recurso humano competente, diverso e inclusivo, a fin de garantizar el cumplimiento del mandato en un ambiente laboral, favorable y cómodo, para todos los colaboradores de la COPADEH.</w:t>
      </w:r>
    </w:p>
    <w:p w14:paraId="00E40A70" w14:textId="77777777" w:rsidR="00585023" w:rsidRPr="00675334" w:rsidRDefault="00585023" w:rsidP="00585023">
      <w:pPr>
        <w:spacing w:after="0" w:line="253" w:lineRule="atLeast"/>
        <w:ind w:left="1134"/>
        <w:jc w:val="both"/>
        <w:rPr>
          <w:rFonts w:ascii="Altivo Extra Light" w:eastAsia="Times New Roman" w:hAnsi="Altivo Extra Light" w:cs="Arial"/>
        </w:rPr>
      </w:pPr>
      <w:r w:rsidRPr="00675334">
        <w:rPr>
          <w:rFonts w:ascii="Altivo Extra Light" w:eastAsia="Times New Roman" w:hAnsi="Altivo Extra Light" w:cs="Arial"/>
          <w:color w:val="000000"/>
        </w:rPr>
        <w:t> </w:t>
      </w:r>
    </w:p>
    <w:p w14:paraId="47712C8D" w14:textId="77777777" w:rsidR="00585023" w:rsidRPr="00675334" w:rsidRDefault="00585023" w:rsidP="00585023">
      <w:pPr>
        <w:spacing w:after="0" w:line="253" w:lineRule="atLeast"/>
        <w:ind w:left="296" w:firstLine="708"/>
        <w:jc w:val="both"/>
        <w:rPr>
          <w:rFonts w:ascii="Altivo Extra Light" w:eastAsia="Times New Roman" w:hAnsi="Altivo Extra Light" w:cs="Arial"/>
        </w:rPr>
      </w:pPr>
      <w:r w:rsidRPr="00675334">
        <w:rPr>
          <w:rFonts w:ascii="Altivo Extra Light" w:eastAsia="Times New Roman" w:hAnsi="Altivo Extra Light" w:cs="Arial"/>
          <w:b/>
          <w:bCs/>
          <w:color w:val="000000"/>
        </w:rPr>
        <w:t>Operativos</w:t>
      </w:r>
    </w:p>
    <w:p w14:paraId="5BC6EA19" w14:textId="77777777" w:rsidR="00585023" w:rsidRPr="00675334" w:rsidRDefault="00585023" w:rsidP="00585023">
      <w:pPr>
        <w:spacing w:after="0" w:line="253" w:lineRule="atLeast"/>
        <w:ind w:left="1134"/>
        <w:jc w:val="both"/>
        <w:rPr>
          <w:rFonts w:ascii="Altivo Extra Light" w:eastAsia="Times New Roman" w:hAnsi="Altivo Extra Light" w:cs="Arial"/>
        </w:rPr>
      </w:pPr>
      <w:r w:rsidRPr="00675334">
        <w:rPr>
          <w:rFonts w:ascii="Altivo Extra Light" w:eastAsia="Times New Roman" w:hAnsi="Altivo Extra Light" w:cs="Arial"/>
          <w:color w:val="000000"/>
        </w:rPr>
        <w:t> </w:t>
      </w:r>
    </w:p>
    <w:p w14:paraId="790FB452" w14:textId="77777777" w:rsidR="00585023" w:rsidRPr="00675334" w:rsidRDefault="00585023" w:rsidP="00585023">
      <w:pPr>
        <w:spacing w:after="0" w:line="253" w:lineRule="atLeast"/>
        <w:ind w:left="1134"/>
        <w:jc w:val="both"/>
        <w:rPr>
          <w:rFonts w:ascii="Altivo Extra Light" w:eastAsia="Times New Roman" w:hAnsi="Altivo Extra Light" w:cs="Arial"/>
        </w:rPr>
      </w:pPr>
      <w:r w:rsidRPr="00675334">
        <w:rPr>
          <w:rFonts w:ascii="Altivo Extra Light" w:eastAsia="Times New Roman" w:hAnsi="Altivo Extra Light" w:cs="Arial"/>
          <w:color w:val="000000"/>
        </w:rPr>
        <w:t>O.3.1 Planificar, dirigir, coordinar y supervisar todos los procesos de administración, dotación, gestión y selección del recurso humano.</w:t>
      </w:r>
    </w:p>
    <w:p w14:paraId="6A859590" w14:textId="77777777" w:rsidR="00585023" w:rsidRPr="00675334" w:rsidRDefault="00585023" w:rsidP="00585023">
      <w:pPr>
        <w:spacing w:after="200" w:line="276" w:lineRule="auto"/>
        <w:ind w:left="720"/>
        <w:rPr>
          <w:rFonts w:ascii="Altivo Extra Light" w:hAnsi="Altivo Extra Light" w:cs="Arial"/>
          <w:b/>
          <w:bCs/>
        </w:rPr>
      </w:pPr>
    </w:p>
    <w:p w14:paraId="21C7A52F" w14:textId="77777777" w:rsidR="00585023" w:rsidRPr="00675334" w:rsidRDefault="00585023" w:rsidP="00585023">
      <w:pPr>
        <w:numPr>
          <w:ilvl w:val="2"/>
          <w:numId w:val="0"/>
        </w:numPr>
        <w:spacing w:after="0" w:line="276" w:lineRule="auto"/>
        <w:ind w:left="1470" w:hanging="750"/>
        <w:contextualSpacing/>
        <w:outlineLvl w:val="2"/>
        <w:rPr>
          <w:rFonts w:ascii="Altivo Extra Light" w:hAnsi="Altivo Extra Light" w:cs="Arial"/>
          <w:b/>
          <w:bCs/>
          <w:color w:val="2F5496"/>
          <w:lang w:val="es-ES"/>
        </w:rPr>
      </w:pPr>
      <w:bookmarkStart w:id="24" w:name="_Toc101969108"/>
      <w:r w:rsidRPr="00675334">
        <w:rPr>
          <w:rFonts w:ascii="Altivo Extra Light" w:hAnsi="Altivo Extra Light" w:cs="Arial"/>
          <w:b/>
          <w:bCs/>
          <w:color w:val="2F5496"/>
          <w:lang w:val="es-ES"/>
        </w:rPr>
        <w:t>Objetivos de Información Financiera</w:t>
      </w:r>
      <w:bookmarkEnd w:id="24"/>
      <w:r w:rsidRPr="00675334">
        <w:rPr>
          <w:rFonts w:ascii="Altivo Extra Light" w:hAnsi="Altivo Extra Light" w:cs="Arial"/>
          <w:b/>
          <w:bCs/>
          <w:color w:val="2F5496"/>
          <w:lang w:val="es-ES"/>
        </w:rPr>
        <w:t xml:space="preserve"> </w:t>
      </w:r>
    </w:p>
    <w:p w14:paraId="0318B6D2" w14:textId="77777777" w:rsidR="00585023" w:rsidRPr="00675334" w:rsidRDefault="00585023" w:rsidP="00585023">
      <w:pPr>
        <w:spacing w:after="0" w:line="276" w:lineRule="auto"/>
        <w:ind w:left="720"/>
        <w:rPr>
          <w:rFonts w:ascii="Altivo Extra Light" w:hAnsi="Altivo Extra Light" w:cs="Arial"/>
          <w:b/>
          <w:bCs/>
        </w:rPr>
      </w:pPr>
    </w:p>
    <w:p w14:paraId="662A5959" w14:textId="77777777" w:rsidR="00585023" w:rsidRPr="00675334" w:rsidRDefault="00585023" w:rsidP="00585023">
      <w:pPr>
        <w:spacing w:after="0" w:line="276" w:lineRule="auto"/>
        <w:ind w:left="720"/>
        <w:contextualSpacing/>
        <w:jc w:val="both"/>
        <w:rPr>
          <w:rFonts w:ascii="Altivo Extra Light" w:hAnsi="Altivo Extra Light" w:cs="Arial"/>
        </w:rPr>
      </w:pPr>
      <w:r w:rsidRPr="00675334">
        <w:rPr>
          <w:rFonts w:ascii="Altivo Extra Light" w:hAnsi="Altivo Extra Light" w:cs="Arial"/>
        </w:rPr>
        <w:t xml:space="preserve">IF.1 Rendir cuentas sobre el uso de los recursos asignados, los avances y logros, presentando información veraz y oportuna cumpliendo con las normas, la legislación y normativa aplicable y en cumplimiento a la ley de acceso a la información pública y otra legislación relacionada. </w:t>
      </w:r>
    </w:p>
    <w:p w14:paraId="01B29AFB" w14:textId="77777777" w:rsidR="00585023" w:rsidRPr="00675334" w:rsidRDefault="00585023" w:rsidP="00585023">
      <w:pPr>
        <w:shd w:val="clear" w:color="auto" w:fill="FFFFFF"/>
        <w:spacing w:after="0" w:line="276" w:lineRule="auto"/>
        <w:ind w:left="720"/>
        <w:contextualSpacing/>
        <w:jc w:val="both"/>
        <w:rPr>
          <w:rFonts w:ascii="Altivo Extra Light" w:hAnsi="Altivo Extra Light" w:cs="Arial"/>
        </w:rPr>
      </w:pPr>
    </w:p>
    <w:p w14:paraId="3BF04C07" w14:textId="77777777" w:rsidR="00585023" w:rsidRPr="00675334" w:rsidRDefault="00585023" w:rsidP="00585023">
      <w:pPr>
        <w:shd w:val="clear" w:color="auto" w:fill="FFFFFF"/>
        <w:spacing w:after="0" w:line="276" w:lineRule="auto"/>
        <w:ind w:left="720"/>
        <w:contextualSpacing/>
        <w:jc w:val="both"/>
        <w:rPr>
          <w:rFonts w:ascii="Altivo Extra Light" w:hAnsi="Altivo Extra Light" w:cs="Arial"/>
        </w:rPr>
      </w:pPr>
      <w:r w:rsidRPr="00675334">
        <w:rPr>
          <w:rFonts w:ascii="Altivo Extra Light" w:hAnsi="Altivo Extra Light" w:cs="Arial"/>
        </w:rPr>
        <w:t xml:space="preserve">IF.2Presentar informes gerenciales de áreas sustantivas, programación y ejecución física y financiera al despacho superior. </w:t>
      </w:r>
    </w:p>
    <w:p w14:paraId="0CA16EE8" w14:textId="77777777" w:rsidR="00585023" w:rsidRPr="00675334" w:rsidRDefault="00585023" w:rsidP="00585023">
      <w:pPr>
        <w:shd w:val="clear" w:color="auto" w:fill="FFFFFF"/>
        <w:spacing w:after="0" w:line="276" w:lineRule="auto"/>
        <w:ind w:left="720"/>
        <w:contextualSpacing/>
        <w:jc w:val="both"/>
        <w:rPr>
          <w:rFonts w:ascii="Altivo Extra Light" w:hAnsi="Altivo Extra Light" w:cs="Arial"/>
        </w:rPr>
      </w:pPr>
    </w:p>
    <w:p w14:paraId="282873E7" w14:textId="77777777" w:rsidR="00585023" w:rsidRPr="00675334" w:rsidRDefault="00585023" w:rsidP="00585023">
      <w:pPr>
        <w:numPr>
          <w:ilvl w:val="2"/>
          <w:numId w:val="0"/>
        </w:numPr>
        <w:spacing w:after="0" w:line="480" w:lineRule="auto"/>
        <w:ind w:left="1470" w:hanging="750"/>
        <w:contextualSpacing/>
        <w:outlineLvl w:val="2"/>
        <w:rPr>
          <w:rFonts w:ascii="Altivo Extra Light" w:hAnsi="Altivo Extra Light" w:cs="Arial"/>
          <w:b/>
          <w:bCs/>
          <w:color w:val="2F5496"/>
          <w:lang w:val="es-ES"/>
        </w:rPr>
      </w:pPr>
      <w:bookmarkStart w:id="25" w:name="_Toc101969109"/>
      <w:r w:rsidRPr="00675334">
        <w:rPr>
          <w:rFonts w:ascii="Altivo Extra Light" w:hAnsi="Altivo Extra Light" w:cs="Arial"/>
          <w:b/>
          <w:bCs/>
          <w:color w:val="2F5496"/>
          <w:lang w:val="es-ES"/>
        </w:rPr>
        <w:t>Objetivos de Información y Comunicación</w:t>
      </w:r>
      <w:bookmarkEnd w:id="25"/>
      <w:r w:rsidRPr="00675334">
        <w:rPr>
          <w:rFonts w:ascii="Altivo Extra Light" w:hAnsi="Altivo Extra Light" w:cs="Arial"/>
          <w:b/>
          <w:bCs/>
          <w:color w:val="2F5496"/>
          <w:lang w:val="es-ES"/>
        </w:rPr>
        <w:t xml:space="preserve"> </w:t>
      </w:r>
    </w:p>
    <w:p w14:paraId="32F3328B" w14:textId="77777777" w:rsidR="00585023" w:rsidRPr="00675334" w:rsidRDefault="00585023" w:rsidP="00585023">
      <w:pPr>
        <w:spacing w:after="200" w:line="276" w:lineRule="auto"/>
        <w:ind w:left="709"/>
        <w:contextualSpacing/>
        <w:jc w:val="both"/>
        <w:rPr>
          <w:rFonts w:ascii="Altivo Extra Light" w:hAnsi="Altivo Extra Light" w:cs="Arial"/>
        </w:rPr>
      </w:pPr>
      <w:r w:rsidRPr="00675334">
        <w:rPr>
          <w:rFonts w:ascii="Altivo Extra Light" w:hAnsi="Altivo Extra Light" w:cs="Arial"/>
        </w:rPr>
        <w:t>IC.1 Suministrar información de conformidad con la ley, a entes reguladores, fiscalizadores, financieros y otras partes interesadas cumpliendo con los criterios de presentación y requerimientos solicitados de acuerdo a las disposiciones jurídicas y normativa aplicable.</w:t>
      </w:r>
    </w:p>
    <w:p w14:paraId="36E6DF3B" w14:textId="77777777" w:rsidR="00585023" w:rsidRPr="00675334" w:rsidRDefault="00585023" w:rsidP="00585023">
      <w:pPr>
        <w:spacing w:after="200" w:line="276" w:lineRule="auto"/>
        <w:ind w:left="720"/>
        <w:contextualSpacing/>
        <w:rPr>
          <w:rFonts w:ascii="Altivo Extra Light" w:hAnsi="Altivo Extra Light" w:cs="Arial"/>
        </w:rPr>
      </w:pPr>
    </w:p>
    <w:p w14:paraId="520EA104" w14:textId="77777777" w:rsidR="00585023" w:rsidRPr="00675334" w:rsidRDefault="00585023" w:rsidP="00585023">
      <w:pPr>
        <w:spacing w:after="200" w:line="276" w:lineRule="auto"/>
        <w:ind w:left="709"/>
        <w:contextualSpacing/>
        <w:jc w:val="both"/>
        <w:rPr>
          <w:rFonts w:ascii="Altivo Extra Light" w:hAnsi="Altivo Extra Light" w:cs="Arial"/>
        </w:rPr>
      </w:pPr>
      <w:r w:rsidRPr="00675334">
        <w:rPr>
          <w:rFonts w:ascii="Altivo Extra Light" w:hAnsi="Altivo Extra Light" w:cs="Arial"/>
        </w:rPr>
        <w:t>IC.2 Dar a conocer nuestras acciones en cumplimiento al mandato institucional a través de nuestra página web y otros mecanismos comunicacionales como parte de la rendición de cuentas.</w:t>
      </w:r>
    </w:p>
    <w:p w14:paraId="1643F457" w14:textId="77777777" w:rsidR="00585023" w:rsidRPr="00675334" w:rsidRDefault="00585023" w:rsidP="00585023">
      <w:pPr>
        <w:spacing w:after="200" w:line="276" w:lineRule="auto"/>
        <w:ind w:left="709"/>
        <w:contextualSpacing/>
        <w:jc w:val="both"/>
        <w:rPr>
          <w:rFonts w:ascii="Altivo Extra Light" w:hAnsi="Altivo Extra Light" w:cs="Arial"/>
        </w:rPr>
      </w:pPr>
    </w:p>
    <w:p w14:paraId="480177EF" w14:textId="77777777" w:rsidR="00585023" w:rsidRPr="00675334" w:rsidRDefault="00585023" w:rsidP="00585023">
      <w:pPr>
        <w:numPr>
          <w:ilvl w:val="2"/>
          <w:numId w:val="0"/>
        </w:numPr>
        <w:spacing w:after="0" w:line="480" w:lineRule="auto"/>
        <w:ind w:left="1470" w:hanging="750"/>
        <w:contextualSpacing/>
        <w:outlineLvl w:val="2"/>
        <w:rPr>
          <w:rFonts w:ascii="Altivo Extra Light" w:hAnsi="Altivo Extra Light" w:cs="Arial"/>
          <w:b/>
          <w:bCs/>
          <w:color w:val="2F5496"/>
          <w:lang w:val="es-ES"/>
        </w:rPr>
      </w:pPr>
      <w:bookmarkStart w:id="26" w:name="_Toc101969110"/>
      <w:r w:rsidRPr="00675334">
        <w:rPr>
          <w:rFonts w:ascii="Altivo Extra Light" w:hAnsi="Altivo Extra Light" w:cs="Arial"/>
          <w:b/>
          <w:bCs/>
          <w:color w:val="2F5496"/>
          <w:lang w:val="es-ES"/>
        </w:rPr>
        <w:lastRenderedPageBreak/>
        <w:t>Objetivos de Cumplimiento Normativo</w:t>
      </w:r>
      <w:bookmarkEnd w:id="26"/>
    </w:p>
    <w:p w14:paraId="1D257004" w14:textId="77777777" w:rsidR="00585023" w:rsidRPr="00675334" w:rsidRDefault="00585023" w:rsidP="00585023">
      <w:pPr>
        <w:spacing w:after="200" w:line="276" w:lineRule="auto"/>
        <w:ind w:left="1134"/>
        <w:contextualSpacing/>
        <w:jc w:val="both"/>
        <w:rPr>
          <w:rFonts w:ascii="Altivo Extra Light" w:eastAsia="Times New Roman" w:hAnsi="Altivo Extra Light" w:cs="Arial"/>
          <w:color w:val="000000"/>
        </w:rPr>
      </w:pPr>
      <w:r w:rsidRPr="00675334">
        <w:rPr>
          <w:rFonts w:ascii="Altivo Extra Light" w:eastAsia="Times New Roman" w:hAnsi="Altivo Extra Light" w:cs="Arial"/>
          <w:color w:val="000000"/>
        </w:rPr>
        <w:t xml:space="preserve">CN.1 Contar con la normativa interna necesaria respaldada en el marco legal vigente. </w:t>
      </w:r>
    </w:p>
    <w:p w14:paraId="024A5B22" w14:textId="77777777" w:rsidR="00585023" w:rsidRPr="00675334" w:rsidRDefault="00585023" w:rsidP="00585023">
      <w:pPr>
        <w:spacing w:after="200" w:line="276" w:lineRule="auto"/>
        <w:ind w:left="1134"/>
        <w:contextualSpacing/>
        <w:jc w:val="both"/>
        <w:rPr>
          <w:rFonts w:ascii="Altivo Extra Light" w:hAnsi="Altivo Extra Light" w:cs="Arial"/>
        </w:rPr>
      </w:pPr>
      <w:r w:rsidRPr="00675334">
        <w:rPr>
          <w:rFonts w:ascii="Altivo Extra Light" w:hAnsi="Altivo Extra Light" w:cs="Arial"/>
        </w:rPr>
        <w:t>CN.2 Promover los principios, valores y normas éticas de la COPADEH y su cumplimiento.</w:t>
      </w:r>
    </w:p>
    <w:p w14:paraId="7996CBB0" w14:textId="77777777" w:rsidR="00585023" w:rsidRPr="00675334" w:rsidRDefault="00585023" w:rsidP="00585023">
      <w:pPr>
        <w:spacing w:after="0" w:line="276" w:lineRule="auto"/>
        <w:ind w:left="1134"/>
        <w:contextualSpacing/>
        <w:jc w:val="both"/>
        <w:rPr>
          <w:rFonts w:ascii="Altivo Extra Light" w:eastAsia="Times New Roman" w:hAnsi="Altivo Extra Light" w:cs="Arial"/>
          <w:color w:val="000000"/>
        </w:rPr>
      </w:pPr>
      <w:r w:rsidRPr="00675334">
        <w:rPr>
          <w:rFonts w:ascii="Altivo Extra Light" w:eastAsia="Times New Roman" w:hAnsi="Altivo Extra Light" w:cs="Arial"/>
          <w:color w:val="000000"/>
        </w:rPr>
        <w:t>CN.3 Utilizar los manuales de normas y procedimientos y otra normativa interna para el desarrollo de las funciones de las dependencias de la COPADEH. </w:t>
      </w:r>
    </w:p>
    <w:p w14:paraId="291122D1" w14:textId="77777777" w:rsidR="00585023" w:rsidRPr="00675334" w:rsidRDefault="00585023" w:rsidP="00585023">
      <w:pPr>
        <w:spacing w:after="0" w:line="276" w:lineRule="auto"/>
        <w:ind w:left="720"/>
        <w:contextualSpacing/>
        <w:jc w:val="both"/>
        <w:rPr>
          <w:rFonts w:ascii="Altivo Extra Light" w:eastAsia="Times New Roman" w:hAnsi="Altivo Extra Light" w:cs="Arial"/>
          <w:color w:val="000000"/>
        </w:rPr>
      </w:pPr>
    </w:p>
    <w:p w14:paraId="470F30F3" w14:textId="77777777" w:rsidR="00585023" w:rsidRPr="009224B5" w:rsidRDefault="00585023" w:rsidP="009224B5">
      <w:pPr>
        <w:numPr>
          <w:ilvl w:val="2"/>
          <w:numId w:val="0"/>
        </w:numPr>
        <w:spacing w:after="0" w:line="276" w:lineRule="auto"/>
        <w:ind w:left="1470" w:hanging="750"/>
        <w:contextualSpacing/>
        <w:outlineLvl w:val="2"/>
        <w:rPr>
          <w:rFonts w:ascii="Altivo Extra Light" w:hAnsi="Altivo Extra Light" w:cs="Arial"/>
          <w:b/>
          <w:bCs/>
          <w:color w:val="2F5496"/>
          <w:lang w:val="es-ES"/>
        </w:rPr>
      </w:pPr>
      <w:bookmarkStart w:id="27" w:name="_Toc101969113"/>
      <w:bookmarkStart w:id="28" w:name="_Toc165233620"/>
      <w:r w:rsidRPr="009224B5">
        <w:rPr>
          <w:rFonts w:ascii="Altivo Extra Light" w:hAnsi="Altivo Extra Light" w:cs="Arial"/>
          <w:b/>
          <w:bCs/>
          <w:color w:val="2F5496"/>
          <w:lang w:val="es-ES"/>
        </w:rPr>
        <w:t>Estrategias</w:t>
      </w:r>
      <w:bookmarkEnd w:id="27"/>
      <w:bookmarkEnd w:id="28"/>
    </w:p>
    <w:p w14:paraId="2CD5B791" w14:textId="77777777" w:rsidR="00585023" w:rsidRPr="00675334" w:rsidRDefault="00585023" w:rsidP="00585023">
      <w:pPr>
        <w:spacing w:after="0" w:line="360" w:lineRule="auto"/>
        <w:contextualSpacing/>
        <w:jc w:val="both"/>
        <w:rPr>
          <w:rFonts w:ascii="Altivo Extra Light" w:hAnsi="Altivo Extra Light" w:cs="Arial"/>
        </w:rPr>
      </w:pPr>
      <w:r w:rsidRPr="00675334">
        <w:rPr>
          <w:rFonts w:ascii="Altivo Extra Light" w:hAnsi="Altivo Extra Light" w:cs="Arial"/>
          <w:b/>
          <w:bCs/>
        </w:rPr>
        <w:t>Posicionamiento.</w:t>
      </w:r>
      <w:r w:rsidRPr="00675334">
        <w:rPr>
          <w:rFonts w:ascii="Altivo Extra Light" w:hAnsi="Altivo Extra Light" w:cs="Arial"/>
        </w:rPr>
        <w:t xml:space="preserve"> Posicionar a la COPADEH como entidad reconocida por su importante labor en pro de los derechos humanos y la paz.</w:t>
      </w:r>
    </w:p>
    <w:p w14:paraId="1DEFEEA0" w14:textId="77777777" w:rsidR="00585023" w:rsidRPr="00675334" w:rsidRDefault="00585023" w:rsidP="00585023">
      <w:pPr>
        <w:spacing w:after="0" w:line="360" w:lineRule="auto"/>
        <w:contextualSpacing/>
        <w:jc w:val="both"/>
        <w:rPr>
          <w:rFonts w:ascii="Altivo Extra Light" w:hAnsi="Altivo Extra Light" w:cs="Arial"/>
        </w:rPr>
      </w:pPr>
      <w:r w:rsidRPr="00675334">
        <w:rPr>
          <w:rFonts w:ascii="Altivo Extra Light" w:hAnsi="Altivo Extra Light" w:cs="Arial"/>
          <w:b/>
          <w:bCs/>
        </w:rPr>
        <w:t>Fortalecimiento.</w:t>
      </w:r>
      <w:r w:rsidRPr="00675334">
        <w:rPr>
          <w:rFonts w:ascii="Altivo Extra Light" w:hAnsi="Altivo Extra Light" w:cs="Arial"/>
        </w:rPr>
        <w:t xml:space="preserve"> A través de la reorganización de la estructura orgánica desconcentración institucional con sedes regionales, ampliación de capacidades, profesionalización del recurso humano entre otros.</w:t>
      </w:r>
    </w:p>
    <w:p w14:paraId="6B881C9C" w14:textId="00448719" w:rsidR="00387AED" w:rsidRDefault="00585023" w:rsidP="00675334">
      <w:pPr>
        <w:spacing w:after="0" w:line="360" w:lineRule="auto"/>
        <w:contextualSpacing/>
        <w:jc w:val="both"/>
      </w:pPr>
      <w:r w:rsidRPr="00675334">
        <w:rPr>
          <w:rFonts w:ascii="Altivo Extra Light" w:hAnsi="Altivo Extra Light" w:cs="Arial"/>
          <w:b/>
          <w:bCs/>
        </w:rPr>
        <w:t>Comunicación Estratégica.</w:t>
      </w:r>
      <w:r w:rsidRPr="00675334">
        <w:rPr>
          <w:rFonts w:ascii="Altivo Extra Light" w:hAnsi="Altivo Extra Light" w:cs="Arial"/>
        </w:rPr>
        <w:t xml:space="preserve">    a) Nacional      b) Internacional</w:t>
      </w:r>
    </w:p>
    <w:sectPr w:rsidR="00387AED">
      <w:headerReference w:type="default" r:id="rId8"/>
      <w:footerReference w:type="default" r:id="rId9"/>
      <w:pgSz w:w="12240" w:h="15840"/>
      <w:pgMar w:top="1985" w:right="1418" w:bottom="1134" w:left="1418" w:header="1707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2D810" w14:textId="77777777" w:rsidR="00835E14" w:rsidRDefault="00835E14">
      <w:pPr>
        <w:spacing w:after="0" w:line="240" w:lineRule="auto"/>
      </w:pPr>
      <w:r>
        <w:separator/>
      </w:r>
    </w:p>
  </w:endnote>
  <w:endnote w:type="continuationSeparator" w:id="0">
    <w:p w14:paraId="62028A79" w14:textId="77777777" w:rsidR="00835E14" w:rsidRDefault="00835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tivo Extra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0147620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A127466" w14:textId="19519D9F" w:rsidR="00E57D43" w:rsidRDefault="00E57D43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F2E5D47" w14:textId="739BC647" w:rsidR="00387AED" w:rsidRDefault="00387A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6D020" w14:textId="77777777" w:rsidR="00835E14" w:rsidRDefault="00835E14">
      <w:pPr>
        <w:spacing w:after="0" w:line="240" w:lineRule="auto"/>
      </w:pPr>
      <w:r>
        <w:separator/>
      </w:r>
    </w:p>
  </w:footnote>
  <w:footnote w:type="continuationSeparator" w:id="0">
    <w:p w14:paraId="6331113B" w14:textId="77777777" w:rsidR="00835E14" w:rsidRDefault="00835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29B65" w14:textId="77777777" w:rsidR="00387AED" w:rsidRDefault="009B47C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CECB37D" wp14:editId="0FAE82C7">
          <wp:simplePos x="0" y="0"/>
          <wp:positionH relativeFrom="column">
            <wp:posOffset>-497204</wp:posOffset>
          </wp:positionH>
          <wp:positionV relativeFrom="paragraph">
            <wp:posOffset>-857249</wp:posOffset>
          </wp:positionV>
          <wp:extent cx="3039745" cy="1021080"/>
          <wp:effectExtent l="0" t="0" r="0" b="0"/>
          <wp:wrapSquare wrapText="bothSides" distT="0" distB="0" distL="114300" distR="114300"/>
          <wp:docPr id="72194604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7990" b="2699"/>
                  <a:stretch>
                    <a:fillRect/>
                  </a:stretch>
                </pic:blipFill>
                <pic:spPr>
                  <a:xfrm>
                    <a:off x="0" y="0"/>
                    <a:ext cx="3039745" cy="1021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BD7F45"/>
    <w:multiLevelType w:val="hybridMultilevel"/>
    <w:tmpl w:val="BD6695CE"/>
    <w:lvl w:ilvl="0" w:tplc="10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07474C3"/>
    <w:multiLevelType w:val="hybridMultilevel"/>
    <w:tmpl w:val="73667D18"/>
    <w:lvl w:ilvl="0" w:tplc="10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75464246">
    <w:abstractNumId w:val="1"/>
  </w:num>
  <w:num w:numId="2" w16cid:durableId="1478573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AED"/>
    <w:rsid w:val="00177C8F"/>
    <w:rsid w:val="002419C1"/>
    <w:rsid w:val="00387AED"/>
    <w:rsid w:val="00443DE8"/>
    <w:rsid w:val="00486C76"/>
    <w:rsid w:val="00585023"/>
    <w:rsid w:val="00673459"/>
    <w:rsid w:val="00675334"/>
    <w:rsid w:val="008021C2"/>
    <w:rsid w:val="00835E14"/>
    <w:rsid w:val="009224B5"/>
    <w:rsid w:val="009833DA"/>
    <w:rsid w:val="009B47C5"/>
    <w:rsid w:val="009F7D26"/>
    <w:rsid w:val="00A75F93"/>
    <w:rsid w:val="00AA6BF4"/>
    <w:rsid w:val="00CC360E"/>
    <w:rsid w:val="00DB1E63"/>
    <w:rsid w:val="00E5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921957E"/>
  <w15:docId w15:val="{14262396-B065-4022-9BF4-D25125DE3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7C26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2653"/>
  </w:style>
  <w:style w:type="paragraph" w:styleId="Piedepgina">
    <w:name w:val="footer"/>
    <w:basedOn w:val="Normal"/>
    <w:link w:val="PiedepginaCar"/>
    <w:uiPriority w:val="99"/>
    <w:unhideWhenUsed/>
    <w:rsid w:val="007C26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2653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merodepgina">
    <w:name w:val="page number"/>
    <w:basedOn w:val="Fuentedeprrafopredeter"/>
    <w:uiPriority w:val="99"/>
    <w:unhideWhenUsed/>
    <w:rsid w:val="00E57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KrQl/46+YSzSye0pImH2gUaqpQ==">CgMxLjA4AHIhMW02MmluRlE3QmlzQzZ0dFlTUzNSOE1GZmtkZ29pUGR3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1002</Words>
  <Characters>5517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Rony Eduardo Salas Santiago</dc:creator>
  <cp:lastModifiedBy>Jessica Rosmery Lemus Herrera</cp:lastModifiedBy>
  <cp:revision>2</cp:revision>
  <cp:lastPrinted>2024-12-12T21:08:00Z</cp:lastPrinted>
  <dcterms:created xsi:type="dcterms:W3CDTF">2024-12-13T20:14:00Z</dcterms:created>
  <dcterms:modified xsi:type="dcterms:W3CDTF">2024-12-13T20:14:00Z</dcterms:modified>
</cp:coreProperties>
</file>