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45634" w14:textId="77777777" w:rsidR="004858BA" w:rsidRPr="006D6241" w:rsidRDefault="004858BA" w:rsidP="004858BA">
      <w:pPr>
        <w:pStyle w:val="Sinespaciado"/>
        <w:spacing w:after="0"/>
        <w:rPr>
          <w:rFonts w:ascii="Montserrat" w:hAnsi="Montserrat" w:cs="Arial"/>
          <w:b/>
          <w:bCs/>
          <w:sz w:val="21"/>
          <w:szCs w:val="21"/>
        </w:rPr>
      </w:pPr>
    </w:p>
    <w:p w14:paraId="63A6347B" w14:textId="3026098A" w:rsidR="004858BA" w:rsidRPr="006D6241" w:rsidRDefault="004858BA" w:rsidP="004858BA">
      <w:pPr>
        <w:pStyle w:val="Sinespaciado"/>
        <w:spacing w:after="0"/>
        <w:jc w:val="right"/>
        <w:rPr>
          <w:rFonts w:ascii="Altivo Regular" w:hAnsi="Altivo Regular" w:cs="Arial"/>
          <w:b/>
          <w:bCs/>
          <w:sz w:val="21"/>
          <w:szCs w:val="21"/>
        </w:rPr>
      </w:pPr>
      <w:r w:rsidRPr="006D6241">
        <w:rPr>
          <w:rFonts w:ascii="Altivo Regular" w:hAnsi="Altivo Regular" w:cs="Arial"/>
          <w:b/>
          <w:bCs/>
          <w:sz w:val="21"/>
          <w:szCs w:val="21"/>
        </w:rPr>
        <w:t>Oficio Ref. No. UAJ-</w:t>
      </w:r>
      <w:r w:rsidR="003E2121">
        <w:rPr>
          <w:rFonts w:ascii="Altivo Regular" w:hAnsi="Altivo Regular" w:cs="Arial"/>
          <w:b/>
          <w:bCs/>
          <w:sz w:val="21"/>
          <w:szCs w:val="21"/>
        </w:rPr>
        <w:t>500</w:t>
      </w:r>
      <w:r w:rsidRPr="006D6241">
        <w:rPr>
          <w:rFonts w:ascii="Altivo Regular" w:hAnsi="Altivo Regular" w:cs="Arial"/>
          <w:b/>
          <w:bCs/>
          <w:sz w:val="21"/>
          <w:szCs w:val="21"/>
        </w:rPr>
        <w:t>-2024/COPADEH/CAUS/ke</w:t>
      </w:r>
    </w:p>
    <w:p w14:paraId="5A3309C7" w14:textId="4DA96B89" w:rsidR="004858BA" w:rsidRPr="006D6241" w:rsidRDefault="004858BA" w:rsidP="003E4240">
      <w:pPr>
        <w:spacing w:after="0"/>
        <w:ind w:firstLine="720"/>
        <w:jc w:val="right"/>
        <w:rPr>
          <w:rFonts w:ascii="Altivo Extra Light" w:hAnsi="Altivo Extra Light" w:cs="Arial"/>
          <w:sz w:val="21"/>
          <w:szCs w:val="21"/>
        </w:rPr>
      </w:pPr>
      <w:r w:rsidRPr="006D6241">
        <w:rPr>
          <w:rFonts w:ascii="Altivo Extra Light" w:hAnsi="Altivo Extra Light" w:cs="Arial"/>
          <w:sz w:val="21"/>
          <w:szCs w:val="21"/>
        </w:rPr>
        <w:t xml:space="preserve">Guatemala, </w:t>
      </w:r>
      <w:r w:rsidR="005C3168" w:rsidRPr="006D6241">
        <w:rPr>
          <w:rFonts w:ascii="Altivo Extra Light" w:hAnsi="Altivo Extra Light" w:cs="Arial"/>
          <w:sz w:val="21"/>
          <w:szCs w:val="21"/>
        </w:rPr>
        <w:t>0</w:t>
      </w:r>
      <w:r w:rsidR="003E2121">
        <w:rPr>
          <w:rFonts w:ascii="Altivo Extra Light" w:hAnsi="Altivo Extra Light" w:cs="Arial"/>
          <w:sz w:val="21"/>
          <w:szCs w:val="21"/>
        </w:rPr>
        <w:t>5</w:t>
      </w:r>
      <w:r w:rsidR="005C3168" w:rsidRPr="006D6241">
        <w:rPr>
          <w:rFonts w:ascii="Altivo Extra Light" w:hAnsi="Altivo Extra Light" w:cs="Arial"/>
          <w:sz w:val="21"/>
          <w:szCs w:val="21"/>
        </w:rPr>
        <w:t xml:space="preserve"> </w:t>
      </w:r>
      <w:r w:rsidR="003E2121">
        <w:rPr>
          <w:rFonts w:ascii="Altivo Extra Light" w:hAnsi="Altivo Extra Light" w:cs="Arial"/>
          <w:sz w:val="21"/>
          <w:szCs w:val="21"/>
        </w:rPr>
        <w:t>diciembre</w:t>
      </w:r>
      <w:r w:rsidRPr="006D6241">
        <w:rPr>
          <w:rFonts w:ascii="Altivo Extra Light" w:hAnsi="Altivo Extra Light" w:cs="Arial"/>
          <w:sz w:val="21"/>
          <w:szCs w:val="21"/>
        </w:rPr>
        <w:t xml:space="preserve"> de 2024</w:t>
      </w:r>
    </w:p>
    <w:p w14:paraId="14EE9B53" w14:textId="77777777" w:rsidR="003E4240" w:rsidRPr="006D6241" w:rsidRDefault="003E4240" w:rsidP="003E4240">
      <w:pPr>
        <w:spacing w:after="0"/>
        <w:ind w:firstLine="720"/>
        <w:jc w:val="right"/>
        <w:rPr>
          <w:rFonts w:ascii="Montserrat" w:hAnsi="Montserrat" w:cs="Arial"/>
          <w:sz w:val="21"/>
          <w:szCs w:val="21"/>
        </w:rPr>
      </w:pPr>
    </w:p>
    <w:p w14:paraId="730B074F" w14:textId="30232BA1" w:rsidR="004858BA" w:rsidRPr="006D6241" w:rsidRDefault="004858BA" w:rsidP="004858BA">
      <w:pPr>
        <w:pStyle w:val="Sinespaciado"/>
        <w:ind w:left="720" w:hanging="720"/>
        <w:jc w:val="center"/>
        <w:rPr>
          <w:rFonts w:ascii="Altivo Regular" w:hAnsi="Altivo Regular" w:cs="Arial"/>
          <w:b/>
          <w:bCs/>
          <w:sz w:val="21"/>
          <w:szCs w:val="21"/>
        </w:rPr>
      </w:pPr>
      <w:r w:rsidRPr="006D6241">
        <w:rPr>
          <w:rFonts w:ascii="Altivo Regular" w:hAnsi="Altivo Regular" w:cs="Arial"/>
          <w:b/>
          <w:bCs/>
          <w:sz w:val="21"/>
          <w:szCs w:val="21"/>
        </w:rPr>
        <w:t xml:space="preserve">UNIDAD DE ASUNTOS JURÍDICOS </w:t>
      </w:r>
    </w:p>
    <w:p w14:paraId="092450BF" w14:textId="262E71F2" w:rsidR="004858BA" w:rsidRPr="006D6241" w:rsidRDefault="004858BA" w:rsidP="004858BA">
      <w:pPr>
        <w:pStyle w:val="Sinespaciado"/>
        <w:ind w:left="720" w:hanging="720"/>
        <w:jc w:val="center"/>
        <w:rPr>
          <w:rFonts w:ascii="Altivo Regular" w:hAnsi="Altivo Regular" w:cs="Arial"/>
          <w:b/>
          <w:bCs/>
          <w:sz w:val="21"/>
          <w:szCs w:val="21"/>
        </w:rPr>
      </w:pPr>
      <w:r w:rsidRPr="006D6241">
        <w:rPr>
          <w:rFonts w:ascii="Altivo Regular" w:hAnsi="Altivo Regular" w:cs="Arial"/>
          <w:b/>
          <w:bCs/>
          <w:sz w:val="21"/>
          <w:szCs w:val="21"/>
        </w:rPr>
        <w:t xml:space="preserve">INFORME </w:t>
      </w:r>
      <w:r w:rsidR="0031044F">
        <w:rPr>
          <w:rFonts w:ascii="Altivo Regular" w:hAnsi="Altivo Regular" w:cs="Arial"/>
          <w:b/>
          <w:bCs/>
          <w:sz w:val="21"/>
          <w:szCs w:val="21"/>
        </w:rPr>
        <w:t>SEPTIEMBRE</w:t>
      </w:r>
      <w:r w:rsidRPr="006D6241">
        <w:rPr>
          <w:rFonts w:ascii="Altivo Regular" w:hAnsi="Altivo Regular" w:cs="Arial"/>
          <w:b/>
          <w:bCs/>
          <w:sz w:val="21"/>
          <w:szCs w:val="21"/>
        </w:rPr>
        <w:t xml:space="preserve"> 2024</w:t>
      </w:r>
    </w:p>
    <w:p w14:paraId="513A6A5B" w14:textId="77777777" w:rsidR="004858BA" w:rsidRPr="006D6241" w:rsidRDefault="004858BA" w:rsidP="004858BA">
      <w:pPr>
        <w:pStyle w:val="Sinespaciado"/>
        <w:jc w:val="both"/>
        <w:rPr>
          <w:rFonts w:ascii="Altivo Extra Light" w:hAnsi="Altivo Extra Light" w:cs="Arial"/>
          <w:sz w:val="21"/>
          <w:szCs w:val="21"/>
        </w:rPr>
      </w:pPr>
      <w:r w:rsidRPr="006D6241">
        <w:rPr>
          <w:rFonts w:ascii="Altivo Extra Light" w:hAnsi="Altivo Extra Light" w:cs="Arial"/>
          <w:sz w:val="21"/>
          <w:szCs w:val="21"/>
        </w:rPr>
        <w:t>En cumplimiento a las obligaciones de transparencia, establecidas en el Artículo 10, Numeral 29 del Decreto Número 57-2008, Ley de Acceso a la Información Pública, a esta Unidad le compete informar lo siguiente:</w:t>
      </w:r>
    </w:p>
    <w:p w14:paraId="490EFD06" w14:textId="77777777" w:rsidR="004858BA" w:rsidRPr="006D6241" w:rsidRDefault="004858BA" w:rsidP="004858BA">
      <w:pPr>
        <w:pStyle w:val="Sinespaciado"/>
        <w:jc w:val="both"/>
        <w:rPr>
          <w:rFonts w:ascii="Altivo Regular" w:hAnsi="Altivo Regular" w:cs="Arial"/>
          <w:b/>
          <w:bCs/>
          <w:sz w:val="21"/>
          <w:szCs w:val="21"/>
        </w:rPr>
      </w:pPr>
      <w:r w:rsidRPr="006D6241">
        <w:rPr>
          <w:rFonts w:ascii="Altivo Regular" w:hAnsi="Altivo Regular" w:cs="Arial"/>
          <w:b/>
          <w:bCs/>
          <w:sz w:val="21"/>
          <w:szCs w:val="21"/>
        </w:rPr>
        <w:t>Funciones y Logros de la Unidad:</w:t>
      </w:r>
    </w:p>
    <w:p w14:paraId="5F0DB275" w14:textId="77777777" w:rsidR="004858BA" w:rsidRPr="006D6241" w:rsidRDefault="004858BA" w:rsidP="004858BA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  <w:sz w:val="21"/>
          <w:szCs w:val="21"/>
        </w:rPr>
      </w:pPr>
      <w:r w:rsidRPr="006D6241">
        <w:rPr>
          <w:rFonts w:ascii="Altivo Extra Light" w:hAnsi="Altivo Extra Light" w:cs="Arial"/>
          <w:sz w:val="21"/>
          <w:szCs w:val="21"/>
        </w:rPr>
        <w:t>Analizar y elaborar documentos legales de la COPADEH.</w:t>
      </w:r>
    </w:p>
    <w:p w14:paraId="2B842632" w14:textId="77777777" w:rsidR="004858BA" w:rsidRPr="006D6241" w:rsidRDefault="004858BA" w:rsidP="004858BA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  <w:sz w:val="21"/>
          <w:szCs w:val="21"/>
        </w:rPr>
      </w:pPr>
      <w:r w:rsidRPr="006D6241">
        <w:rPr>
          <w:rFonts w:ascii="Altivo Extra Light" w:hAnsi="Altivo Extra Light" w:cs="Arial"/>
          <w:sz w:val="21"/>
          <w:szCs w:val="21"/>
        </w:rPr>
        <w:t>Emitir dictámenes, opiniones y análisis jurídicos que le sean requeridos por Despacho Superior, así como las demás direcciones y jefaturas de la COPADEH.</w:t>
      </w:r>
    </w:p>
    <w:p w14:paraId="07BA1107" w14:textId="77777777" w:rsidR="004858BA" w:rsidRPr="006D6241" w:rsidRDefault="004858BA" w:rsidP="004858BA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  <w:sz w:val="21"/>
          <w:szCs w:val="21"/>
        </w:rPr>
      </w:pPr>
      <w:r w:rsidRPr="006D6241">
        <w:rPr>
          <w:rFonts w:ascii="Altivo Extra Light" w:hAnsi="Altivo Extra Light" w:cs="Arial"/>
          <w:sz w:val="21"/>
          <w:szCs w:val="21"/>
        </w:rPr>
        <w:t>Analizar, elaborar y /o revisar Resoluciones, Acuerdos y Contratos de la COPADEH.</w:t>
      </w:r>
    </w:p>
    <w:p w14:paraId="082BEA40" w14:textId="77777777" w:rsidR="004858BA" w:rsidRPr="006D6241" w:rsidRDefault="004858BA" w:rsidP="004858BA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  <w:sz w:val="21"/>
          <w:szCs w:val="21"/>
        </w:rPr>
      </w:pPr>
      <w:r w:rsidRPr="006D6241">
        <w:rPr>
          <w:rFonts w:ascii="Altivo Extra Light" w:hAnsi="Altivo Extra Light" w:cs="Arial"/>
          <w:sz w:val="21"/>
          <w:szCs w:val="21"/>
        </w:rPr>
        <w:t>Asesorar en materia legal y jurídica al Despacho Superior, Direcciones y Jefaturas de la COPADEH.</w:t>
      </w:r>
    </w:p>
    <w:p w14:paraId="17C64F47" w14:textId="77777777" w:rsidR="004858BA" w:rsidRPr="006D6241" w:rsidRDefault="004858BA" w:rsidP="004858BA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  <w:sz w:val="21"/>
          <w:szCs w:val="21"/>
        </w:rPr>
      </w:pPr>
      <w:r w:rsidRPr="006D6241">
        <w:rPr>
          <w:rFonts w:ascii="Altivo Extra Light" w:hAnsi="Altivo Extra Light" w:cs="Arial"/>
          <w:sz w:val="21"/>
          <w:szCs w:val="21"/>
        </w:rPr>
        <w:t>Ejercer la dirección y procuración en los casos de denuncias en donde sea parte del asunto de la COPADEH.</w:t>
      </w:r>
    </w:p>
    <w:p w14:paraId="2DDC08D9" w14:textId="77777777" w:rsidR="004858BA" w:rsidRPr="006D6241" w:rsidRDefault="004858BA" w:rsidP="004858BA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  <w:sz w:val="21"/>
          <w:szCs w:val="21"/>
        </w:rPr>
      </w:pPr>
      <w:r w:rsidRPr="006D6241">
        <w:rPr>
          <w:rFonts w:ascii="Altivo Extra Light" w:hAnsi="Altivo Extra Light" w:cs="Arial"/>
          <w:sz w:val="21"/>
          <w:szCs w:val="21"/>
        </w:rPr>
        <w:t xml:space="preserve">Coordinar el Recurso Humano bajo su cargo, aplicando normas y políticas de la COPADEH. </w:t>
      </w:r>
    </w:p>
    <w:p w14:paraId="6D4C2D31" w14:textId="77777777" w:rsidR="004858BA" w:rsidRPr="006D6241" w:rsidRDefault="004858BA" w:rsidP="004858BA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  <w:sz w:val="21"/>
          <w:szCs w:val="21"/>
        </w:rPr>
      </w:pPr>
      <w:r w:rsidRPr="006D6241">
        <w:rPr>
          <w:rFonts w:ascii="Altivo Extra Light" w:hAnsi="Altivo Extra Light" w:cs="Arial"/>
          <w:sz w:val="21"/>
          <w:szCs w:val="21"/>
        </w:rPr>
        <w:t>Realizar otras actividades que en materia de su competencia le sean asignadas por el jefe inmediato y/o Autoridad Superior.</w:t>
      </w:r>
    </w:p>
    <w:p w14:paraId="2A27C324" w14:textId="07B7C267" w:rsidR="00737CF3" w:rsidRPr="006D6241" w:rsidRDefault="004858BA" w:rsidP="00737CF3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  <w:sz w:val="21"/>
          <w:szCs w:val="21"/>
        </w:rPr>
      </w:pPr>
      <w:r w:rsidRPr="006D6241">
        <w:rPr>
          <w:rFonts w:ascii="Altivo Extra Light" w:hAnsi="Altivo Extra Light" w:cs="Arial"/>
          <w:sz w:val="21"/>
          <w:szCs w:val="21"/>
        </w:rPr>
        <w:t>Asignación de números de control en los Acuerdos Internos y Resoluciones a las Unidades, Direcciones y Departamentos de la COPADEH que lo soliciten, así como su respectivo resguardo.</w:t>
      </w:r>
    </w:p>
    <w:p w14:paraId="77294A0D" w14:textId="251D2DAF" w:rsidR="00737CF3" w:rsidRPr="006D6241" w:rsidRDefault="004858BA" w:rsidP="006D6241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  <w:sz w:val="21"/>
          <w:szCs w:val="21"/>
        </w:rPr>
      </w:pPr>
      <w:r w:rsidRPr="006D6241">
        <w:rPr>
          <w:rFonts w:ascii="Altivo Extra Light" w:hAnsi="Altivo Extra Light" w:cs="Arial"/>
          <w:sz w:val="21"/>
          <w:szCs w:val="21"/>
        </w:rPr>
        <w:t>Emisión de Opiniones Jurídicas de acuerdo con lo establecido en las leyes y normativa aplicable en asuntos que sean de competencia de la COPADEH.</w:t>
      </w:r>
    </w:p>
    <w:p w14:paraId="4FE42B6D" w14:textId="77777777" w:rsidR="006D6241" w:rsidRPr="006D6241" w:rsidRDefault="006D6241" w:rsidP="00A00830">
      <w:pPr>
        <w:pStyle w:val="Sinespaciado"/>
        <w:jc w:val="both"/>
        <w:rPr>
          <w:rFonts w:ascii="Altivo Extra Light" w:hAnsi="Altivo Extra Light" w:cs="Arial"/>
          <w:b/>
          <w:bCs/>
          <w:sz w:val="21"/>
          <w:szCs w:val="21"/>
        </w:rPr>
      </w:pPr>
    </w:p>
    <w:p w14:paraId="2EC30923" w14:textId="421648DB" w:rsidR="004858BA" w:rsidRPr="006D6241" w:rsidRDefault="004858BA" w:rsidP="004858BA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  <w:sz w:val="21"/>
          <w:szCs w:val="21"/>
        </w:rPr>
      </w:pPr>
      <w:r w:rsidRPr="006D6241">
        <w:rPr>
          <w:rFonts w:ascii="Altivo Extra Light" w:hAnsi="Altivo Extra Light" w:cs="Arial"/>
          <w:sz w:val="21"/>
          <w:szCs w:val="21"/>
        </w:rPr>
        <w:lastRenderedPageBreak/>
        <w:t>Diversas gestiones en el Organismo Judicial.</w:t>
      </w:r>
    </w:p>
    <w:p w14:paraId="77D178B8" w14:textId="14BF8782" w:rsidR="005756A9" w:rsidRPr="006D6241" w:rsidRDefault="004858BA" w:rsidP="003465B1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  <w:sz w:val="21"/>
          <w:szCs w:val="21"/>
        </w:rPr>
      </w:pPr>
      <w:r w:rsidRPr="006D6241">
        <w:rPr>
          <w:rFonts w:ascii="Altivo Extra Light" w:hAnsi="Altivo Extra Light" w:cs="Arial"/>
          <w:sz w:val="21"/>
          <w:szCs w:val="21"/>
        </w:rPr>
        <w:t xml:space="preserve">Participación </w:t>
      </w:r>
      <w:r w:rsidR="004B7F9D" w:rsidRPr="006D6241">
        <w:rPr>
          <w:rFonts w:ascii="Altivo Extra Light" w:hAnsi="Altivo Extra Light" w:cs="Arial"/>
          <w:sz w:val="21"/>
          <w:szCs w:val="21"/>
        </w:rPr>
        <w:t>en reunión</w:t>
      </w:r>
      <w:r w:rsidRPr="006D6241">
        <w:rPr>
          <w:rFonts w:ascii="Altivo Extra Light" w:hAnsi="Altivo Extra Light" w:cs="Arial"/>
          <w:sz w:val="21"/>
          <w:szCs w:val="21"/>
        </w:rPr>
        <w:t xml:space="preserve"> mensual del Comité de Ética</w:t>
      </w:r>
      <w:r w:rsidR="003465B1" w:rsidRPr="006D6241">
        <w:rPr>
          <w:rFonts w:ascii="Altivo Extra Light" w:hAnsi="Altivo Extra Light" w:cs="Arial"/>
          <w:b/>
          <w:bCs/>
          <w:sz w:val="21"/>
          <w:szCs w:val="21"/>
        </w:rPr>
        <w:t xml:space="preserve"> </w:t>
      </w:r>
      <w:r w:rsidR="003465B1" w:rsidRPr="006D6241">
        <w:rPr>
          <w:rFonts w:ascii="Altivo Extra Light" w:hAnsi="Altivo Extra Light" w:cs="Arial"/>
          <w:sz w:val="21"/>
          <w:szCs w:val="21"/>
        </w:rPr>
        <w:t>de la Comisión Presidencial por la Paz y los Derechos Humanos.</w:t>
      </w:r>
    </w:p>
    <w:p w14:paraId="18ADED32" w14:textId="16EAAAC3" w:rsidR="003465B1" w:rsidRPr="006D6241" w:rsidRDefault="003465B1" w:rsidP="005756A9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  <w:sz w:val="21"/>
          <w:szCs w:val="21"/>
        </w:rPr>
      </w:pPr>
      <w:r w:rsidRPr="006D6241">
        <w:rPr>
          <w:rFonts w:ascii="Altivo Extra Light" w:hAnsi="Altivo Extra Light" w:cs="Arial"/>
          <w:sz w:val="21"/>
          <w:szCs w:val="21"/>
        </w:rPr>
        <w:t>Participación en reunión del Comité de Datos Abiertos de la Comisión Presidencial por la Paz y los Derechos Humanos.</w:t>
      </w:r>
    </w:p>
    <w:p w14:paraId="09D1219D" w14:textId="7E6DD29B" w:rsidR="006D6241" w:rsidRPr="0031044F" w:rsidRDefault="003465B1" w:rsidP="006D6241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  <w:sz w:val="21"/>
          <w:szCs w:val="21"/>
        </w:rPr>
      </w:pPr>
      <w:r w:rsidRPr="006D6241">
        <w:rPr>
          <w:rFonts w:ascii="Altivo Extra Light" w:hAnsi="Altivo Extra Light" w:cs="Arial"/>
          <w:sz w:val="21"/>
          <w:szCs w:val="21"/>
        </w:rPr>
        <w:t>Participación en la reunión mensual del Comité de Implementación de las Normas Generales y Técnicas de Control Interno Gubernamental de la Comisión Presidencial por la Paz y los Derechos Humanos.</w:t>
      </w:r>
    </w:p>
    <w:p w14:paraId="23932F6E" w14:textId="755046C0" w:rsidR="0031044F" w:rsidRPr="00A00830" w:rsidRDefault="00A00830" w:rsidP="0031044F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b/>
          <w:bCs/>
          <w:sz w:val="21"/>
          <w:szCs w:val="21"/>
        </w:rPr>
      </w:pPr>
      <w:r>
        <w:rPr>
          <w:rFonts w:ascii="Altivo Extra Light" w:hAnsi="Altivo Extra Light" w:cs="Arial"/>
          <w:sz w:val="21"/>
          <w:szCs w:val="21"/>
        </w:rPr>
        <w:t>Participación</w:t>
      </w:r>
      <w:r w:rsidR="0031044F">
        <w:rPr>
          <w:rFonts w:ascii="Altivo Extra Light" w:hAnsi="Altivo Extra Light" w:cs="Arial"/>
          <w:sz w:val="21"/>
          <w:szCs w:val="21"/>
        </w:rPr>
        <w:t xml:space="preserve"> en reunión del </w:t>
      </w:r>
      <w:r>
        <w:rPr>
          <w:rFonts w:ascii="Altivo Extra Light" w:hAnsi="Altivo Extra Light" w:cs="Arial"/>
          <w:sz w:val="21"/>
          <w:szCs w:val="21"/>
        </w:rPr>
        <w:t>C</w:t>
      </w:r>
      <w:r w:rsidR="0031044F">
        <w:rPr>
          <w:rFonts w:ascii="Altivo Extra Light" w:hAnsi="Altivo Extra Light" w:cs="Arial"/>
          <w:sz w:val="21"/>
          <w:szCs w:val="21"/>
        </w:rPr>
        <w:t xml:space="preserve">omité </w:t>
      </w:r>
      <w:r>
        <w:rPr>
          <w:rFonts w:ascii="Altivo Extra Light" w:hAnsi="Altivo Extra Light" w:cs="Arial"/>
          <w:sz w:val="21"/>
          <w:szCs w:val="21"/>
        </w:rPr>
        <w:t xml:space="preserve">de Simplificación de Requisitos y Trámites administrativos de la Comisión Presidencial por la Paz y los Derechos Humanos. </w:t>
      </w:r>
    </w:p>
    <w:p w14:paraId="531EE18C" w14:textId="2946FC9F" w:rsidR="00A00830" w:rsidRDefault="00A00830" w:rsidP="006D6241">
      <w:pPr>
        <w:pStyle w:val="Sinespaciado"/>
        <w:numPr>
          <w:ilvl w:val="0"/>
          <w:numId w:val="1"/>
        </w:numPr>
        <w:jc w:val="both"/>
        <w:rPr>
          <w:rFonts w:ascii="Altivo Extra Light" w:hAnsi="Altivo Extra Light" w:cs="Arial"/>
          <w:sz w:val="21"/>
          <w:szCs w:val="21"/>
        </w:rPr>
      </w:pPr>
      <w:r>
        <w:rPr>
          <w:rFonts w:ascii="Altivo Extra Light" w:hAnsi="Altivo Extra Light" w:cs="Arial"/>
          <w:sz w:val="21"/>
          <w:szCs w:val="21"/>
        </w:rPr>
        <w:t>Acompañamiento Jurídico para tratar tema de recepción de expedientes de Derechos Humanos, en la Comisión Encargada de los Procesos de Liquidación de                                                -SAA- -SEPAZ- -COPREDEH-.</w:t>
      </w:r>
    </w:p>
    <w:p w14:paraId="12EAB2CF" w14:textId="77777777" w:rsidR="006D6241" w:rsidRDefault="006D6241" w:rsidP="00846F9E">
      <w:pPr>
        <w:pStyle w:val="Sinespaciado"/>
        <w:jc w:val="both"/>
        <w:rPr>
          <w:rFonts w:ascii="Altivo Extra Light" w:hAnsi="Altivo Extra Light" w:cs="Arial"/>
          <w:b/>
          <w:bCs/>
          <w:sz w:val="21"/>
          <w:szCs w:val="21"/>
        </w:rPr>
      </w:pPr>
    </w:p>
    <w:p w14:paraId="6C47EA1A" w14:textId="77777777" w:rsidR="00A00830" w:rsidRDefault="00A00830" w:rsidP="00846F9E">
      <w:pPr>
        <w:pStyle w:val="Sinespaciado"/>
        <w:jc w:val="both"/>
        <w:rPr>
          <w:rFonts w:ascii="Altivo Extra Light" w:hAnsi="Altivo Extra Light" w:cs="Arial"/>
          <w:b/>
          <w:bCs/>
          <w:sz w:val="21"/>
          <w:szCs w:val="21"/>
        </w:rPr>
      </w:pPr>
    </w:p>
    <w:p w14:paraId="6FC7646C" w14:textId="77777777" w:rsidR="003E2121" w:rsidRDefault="003E2121" w:rsidP="00846F9E">
      <w:pPr>
        <w:pStyle w:val="Sinespaciado"/>
        <w:jc w:val="both"/>
        <w:rPr>
          <w:rFonts w:ascii="Altivo Extra Light" w:hAnsi="Altivo Extra Light" w:cs="Arial"/>
          <w:b/>
          <w:bCs/>
          <w:sz w:val="21"/>
          <w:szCs w:val="21"/>
        </w:rPr>
      </w:pPr>
    </w:p>
    <w:p w14:paraId="5E49CF0D" w14:textId="77777777" w:rsidR="003E2121" w:rsidRDefault="003E2121" w:rsidP="00846F9E">
      <w:pPr>
        <w:pStyle w:val="Sinespaciado"/>
        <w:jc w:val="both"/>
        <w:rPr>
          <w:rFonts w:ascii="Altivo Extra Light" w:hAnsi="Altivo Extra Light" w:cs="Arial"/>
          <w:b/>
          <w:bCs/>
          <w:sz w:val="21"/>
          <w:szCs w:val="21"/>
        </w:rPr>
      </w:pPr>
    </w:p>
    <w:p w14:paraId="1A5A146D" w14:textId="77777777" w:rsidR="003E2121" w:rsidRDefault="003E2121" w:rsidP="00846F9E">
      <w:pPr>
        <w:pStyle w:val="Sinespaciado"/>
        <w:jc w:val="both"/>
        <w:rPr>
          <w:rFonts w:ascii="Altivo Extra Light" w:hAnsi="Altivo Extra Light" w:cs="Arial"/>
          <w:b/>
          <w:bCs/>
          <w:sz w:val="21"/>
          <w:szCs w:val="21"/>
        </w:rPr>
      </w:pPr>
    </w:p>
    <w:p w14:paraId="60E889A7" w14:textId="77777777" w:rsidR="003E2121" w:rsidRDefault="003E2121" w:rsidP="00846F9E">
      <w:pPr>
        <w:pStyle w:val="Sinespaciado"/>
        <w:jc w:val="both"/>
        <w:rPr>
          <w:rFonts w:ascii="Altivo Extra Light" w:hAnsi="Altivo Extra Light" w:cs="Arial"/>
          <w:b/>
          <w:bCs/>
          <w:sz w:val="21"/>
          <w:szCs w:val="21"/>
        </w:rPr>
      </w:pPr>
    </w:p>
    <w:p w14:paraId="1211DB72" w14:textId="77777777" w:rsidR="003E2121" w:rsidRDefault="003E2121" w:rsidP="00846F9E">
      <w:pPr>
        <w:pStyle w:val="Sinespaciado"/>
        <w:jc w:val="both"/>
        <w:rPr>
          <w:rFonts w:ascii="Altivo Extra Light" w:hAnsi="Altivo Extra Light" w:cs="Arial"/>
          <w:b/>
          <w:bCs/>
          <w:sz w:val="21"/>
          <w:szCs w:val="21"/>
        </w:rPr>
      </w:pPr>
    </w:p>
    <w:p w14:paraId="2416FAFE" w14:textId="77777777" w:rsidR="003E2121" w:rsidRDefault="003E2121" w:rsidP="00846F9E">
      <w:pPr>
        <w:pStyle w:val="Sinespaciado"/>
        <w:jc w:val="both"/>
        <w:rPr>
          <w:rFonts w:ascii="Altivo Extra Light" w:hAnsi="Altivo Extra Light" w:cs="Arial"/>
          <w:b/>
          <w:bCs/>
          <w:sz w:val="21"/>
          <w:szCs w:val="21"/>
        </w:rPr>
      </w:pPr>
    </w:p>
    <w:p w14:paraId="5D449D94" w14:textId="77777777" w:rsidR="003E2121" w:rsidRDefault="003E2121" w:rsidP="00846F9E">
      <w:pPr>
        <w:pStyle w:val="Sinespaciado"/>
        <w:jc w:val="both"/>
        <w:rPr>
          <w:rFonts w:ascii="Altivo Extra Light" w:hAnsi="Altivo Extra Light" w:cs="Arial"/>
          <w:b/>
          <w:bCs/>
          <w:sz w:val="21"/>
          <w:szCs w:val="21"/>
        </w:rPr>
      </w:pPr>
    </w:p>
    <w:p w14:paraId="60BB822F" w14:textId="77777777" w:rsidR="003E2121" w:rsidRDefault="003E2121" w:rsidP="00846F9E">
      <w:pPr>
        <w:pStyle w:val="Sinespaciado"/>
        <w:jc w:val="both"/>
        <w:rPr>
          <w:rFonts w:ascii="Altivo Extra Light" w:hAnsi="Altivo Extra Light" w:cs="Arial"/>
          <w:b/>
          <w:bCs/>
          <w:sz w:val="21"/>
          <w:szCs w:val="21"/>
        </w:rPr>
      </w:pPr>
    </w:p>
    <w:p w14:paraId="64835833" w14:textId="77777777" w:rsidR="00A00830" w:rsidRPr="006D6241" w:rsidRDefault="00A00830" w:rsidP="00846F9E">
      <w:pPr>
        <w:pStyle w:val="Sinespaciado"/>
        <w:jc w:val="both"/>
        <w:rPr>
          <w:rFonts w:ascii="Altivo Extra Light" w:hAnsi="Altivo Extra Light" w:cs="Arial"/>
          <w:b/>
          <w:bCs/>
          <w:sz w:val="21"/>
          <w:szCs w:val="21"/>
        </w:rPr>
      </w:pPr>
    </w:p>
    <w:p w14:paraId="5277C165" w14:textId="4B76137C" w:rsidR="00444C44" w:rsidRPr="006D6241" w:rsidRDefault="00802F8B" w:rsidP="00802F8B">
      <w:pPr>
        <w:spacing w:after="0"/>
        <w:rPr>
          <w:rFonts w:ascii="Altivo Regular" w:hAnsi="Altivo Regular" w:cs="Arial"/>
          <w:b/>
          <w:bCs/>
          <w:sz w:val="14"/>
          <w:szCs w:val="14"/>
        </w:rPr>
      </w:pPr>
      <w:proofErr w:type="spellStart"/>
      <w:r w:rsidRPr="006D6241">
        <w:rPr>
          <w:rFonts w:ascii="Altivo Regular" w:hAnsi="Altivo Regular" w:cs="Arial"/>
          <w:b/>
          <w:bCs/>
          <w:sz w:val="14"/>
          <w:szCs w:val="14"/>
        </w:rPr>
        <w:t>C.c</w:t>
      </w:r>
      <w:proofErr w:type="spellEnd"/>
      <w:r w:rsidRPr="006D6241">
        <w:rPr>
          <w:rFonts w:ascii="Altivo Regular" w:hAnsi="Altivo Regular" w:cs="Arial"/>
          <w:b/>
          <w:bCs/>
          <w:sz w:val="14"/>
          <w:szCs w:val="14"/>
        </w:rPr>
        <w:t xml:space="preserve"> Archivo</w:t>
      </w:r>
    </w:p>
    <w:sectPr w:rsidR="00444C44" w:rsidRPr="006D6241" w:rsidSect="006D6241">
      <w:headerReference w:type="default" r:id="rId7"/>
      <w:footerReference w:type="default" r:id="rId8"/>
      <w:pgSz w:w="12240" w:h="15840"/>
      <w:pgMar w:top="1985" w:right="1701" w:bottom="1134" w:left="1701" w:header="164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93F71" w14:textId="77777777" w:rsidR="00B801AC" w:rsidRDefault="00B801AC" w:rsidP="007C2653">
      <w:pPr>
        <w:spacing w:after="0" w:line="240" w:lineRule="auto"/>
      </w:pPr>
      <w:r>
        <w:separator/>
      </w:r>
    </w:p>
  </w:endnote>
  <w:endnote w:type="continuationSeparator" w:id="0">
    <w:p w14:paraId="1E2347EF" w14:textId="77777777" w:rsidR="00B801AC" w:rsidRDefault="00B801AC" w:rsidP="007C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EB8D6" w14:textId="6F262223" w:rsidR="00737CF3" w:rsidRPr="00737CF3" w:rsidRDefault="00737CF3" w:rsidP="00737CF3">
    <w:pPr>
      <w:pStyle w:val="Sinespaciado"/>
      <w:spacing w:after="0"/>
      <w:jc w:val="right"/>
      <w:rPr>
        <w:rFonts w:ascii="Montserrat" w:hAnsi="Montserrat" w:cs="Arial"/>
        <w:b/>
        <w:bCs/>
        <w:sz w:val="16"/>
        <w:szCs w:val="16"/>
      </w:rPr>
    </w:pPr>
    <w:r w:rsidRPr="00737CF3">
      <w:rPr>
        <w:rFonts w:ascii="Montserrat" w:hAnsi="Montserrat" w:cs="Arial"/>
        <w:b/>
        <w:bCs/>
        <w:sz w:val="16"/>
        <w:szCs w:val="16"/>
      </w:rPr>
      <w:t>Oficio Ref. No. UAJ-</w:t>
    </w:r>
    <w:r w:rsidR="003E2121">
      <w:rPr>
        <w:rFonts w:ascii="Montserrat" w:hAnsi="Montserrat" w:cs="Arial"/>
        <w:b/>
        <w:bCs/>
        <w:sz w:val="16"/>
        <w:szCs w:val="16"/>
      </w:rPr>
      <w:t>500</w:t>
    </w:r>
    <w:r w:rsidRPr="00737CF3">
      <w:rPr>
        <w:rFonts w:ascii="Montserrat" w:hAnsi="Montserrat" w:cs="Arial"/>
        <w:b/>
        <w:bCs/>
        <w:sz w:val="16"/>
        <w:szCs w:val="16"/>
      </w:rPr>
      <w:t>-2024/COPADEH/CAUS/ke</w:t>
    </w:r>
  </w:p>
  <w:p w14:paraId="6B5048C1" w14:textId="7C70926E" w:rsidR="007C2653" w:rsidRPr="004858BA" w:rsidRDefault="004858BA" w:rsidP="004858BA">
    <w:pPr>
      <w:tabs>
        <w:tab w:val="center" w:pos="4550"/>
        <w:tab w:val="left" w:pos="5818"/>
      </w:tabs>
      <w:ind w:right="260"/>
      <w:jc w:val="right"/>
      <w:rPr>
        <w:rFonts w:ascii="Montserrat" w:hAnsi="Montserrat"/>
        <w:b/>
        <w:bCs/>
        <w:color w:val="000000" w:themeColor="text1"/>
        <w:sz w:val="16"/>
        <w:szCs w:val="16"/>
      </w:rPr>
    </w:pPr>
    <w:r w:rsidRPr="00E45271">
      <w:rPr>
        <w:rFonts w:ascii="Montserrat" w:hAnsi="Montserrat"/>
        <w:b/>
        <w:bCs/>
        <w:color w:val="000000" w:themeColor="text1"/>
        <w:spacing w:val="60"/>
        <w:sz w:val="16"/>
        <w:szCs w:val="16"/>
        <w:lang w:val="es-ES"/>
      </w:rPr>
      <w:t>Página</w:t>
    </w:r>
    <w:r w:rsidRPr="00E45271">
      <w:rPr>
        <w:rFonts w:ascii="Montserrat" w:hAnsi="Montserrat"/>
        <w:b/>
        <w:bCs/>
        <w:color w:val="000000" w:themeColor="text1"/>
        <w:sz w:val="16"/>
        <w:szCs w:val="16"/>
        <w:lang w:val="es-ES"/>
      </w:rPr>
      <w:t xml:space="preserve"> </w:t>
    </w:r>
    <w:r w:rsidRPr="00E45271">
      <w:rPr>
        <w:rFonts w:ascii="Montserrat" w:hAnsi="Montserrat"/>
        <w:b/>
        <w:bCs/>
        <w:color w:val="000000" w:themeColor="text1"/>
        <w:sz w:val="16"/>
        <w:szCs w:val="16"/>
      </w:rPr>
      <w:fldChar w:fldCharType="begin"/>
    </w:r>
    <w:r w:rsidRPr="00E45271">
      <w:rPr>
        <w:rFonts w:ascii="Montserrat" w:hAnsi="Montserrat"/>
        <w:b/>
        <w:bCs/>
        <w:color w:val="000000" w:themeColor="text1"/>
        <w:sz w:val="16"/>
        <w:szCs w:val="16"/>
      </w:rPr>
      <w:instrText>PAGE   \* MERGEFORMAT</w:instrText>
    </w:r>
    <w:r w:rsidRPr="00E45271">
      <w:rPr>
        <w:rFonts w:ascii="Montserrat" w:hAnsi="Montserrat"/>
        <w:b/>
        <w:bCs/>
        <w:color w:val="000000" w:themeColor="text1"/>
        <w:sz w:val="16"/>
        <w:szCs w:val="16"/>
      </w:rPr>
      <w:fldChar w:fldCharType="separate"/>
    </w:r>
    <w:r>
      <w:rPr>
        <w:rFonts w:ascii="Montserrat" w:hAnsi="Montserrat"/>
        <w:b/>
        <w:bCs/>
        <w:color w:val="000000" w:themeColor="text1"/>
        <w:sz w:val="16"/>
        <w:szCs w:val="16"/>
      </w:rPr>
      <w:t>1</w:t>
    </w:r>
    <w:r w:rsidRPr="00E45271">
      <w:rPr>
        <w:rFonts w:ascii="Montserrat" w:hAnsi="Montserrat"/>
        <w:b/>
        <w:bCs/>
        <w:color w:val="000000" w:themeColor="text1"/>
        <w:sz w:val="16"/>
        <w:szCs w:val="16"/>
      </w:rPr>
      <w:fldChar w:fldCharType="end"/>
    </w:r>
    <w:r w:rsidRPr="00E45271">
      <w:rPr>
        <w:rFonts w:ascii="Montserrat" w:hAnsi="Montserrat"/>
        <w:b/>
        <w:bCs/>
        <w:color w:val="000000" w:themeColor="text1"/>
        <w:sz w:val="16"/>
        <w:szCs w:val="16"/>
        <w:lang w:val="es-ES"/>
      </w:rPr>
      <w:t xml:space="preserve"> | </w:t>
    </w:r>
    <w:r w:rsidRPr="00E45271">
      <w:rPr>
        <w:rFonts w:ascii="Montserrat" w:hAnsi="Montserrat"/>
        <w:b/>
        <w:bCs/>
        <w:color w:val="000000" w:themeColor="text1"/>
        <w:sz w:val="16"/>
        <w:szCs w:val="16"/>
      </w:rPr>
      <w:fldChar w:fldCharType="begin"/>
    </w:r>
    <w:r w:rsidRPr="00E45271">
      <w:rPr>
        <w:rFonts w:ascii="Montserrat" w:hAnsi="Montserrat"/>
        <w:b/>
        <w:bCs/>
        <w:color w:val="000000" w:themeColor="text1"/>
        <w:sz w:val="16"/>
        <w:szCs w:val="16"/>
      </w:rPr>
      <w:instrText>NUMPAGES  \* Arabic  \* MERGEFORMAT</w:instrText>
    </w:r>
    <w:r w:rsidRPr="00E45271">
      <w:rPr>
        <w:rFonts w:ascii="Montserrat" w:hAnsi="Montserrat"/>
        <w:b/>
        <w:bCs/>
        <w:color w:val="000000" w:themeColor="text1"/>
        <w:sz w:val="16"/>
        <w:szCs w:val="16"/>
      </w:rPr>
      <w:fldChar w:fldCharType="separate"/>
    </w:r>
    <w:r>
      <w:rPr>
        <w:rFonts w:ascii="Montserrat" w:hAnsi="Montserrat"/>
        <w:b/>
        <w:bCs/>
        <w:color w:val="000000" w:themeColor="text1"/>
        <w:sz w:val="16"/>
        <w:szCs w:val="16"/>
      </w:rPr>
      <w:t>2</w:t>
    </w:r>
    <w:r w:rsidRPr="00E45271">
      <w:rPr>
        <w:rFonts w:ascii="Montserrat" w:hAnsi="Montserrat"/>
        <w:b/>
        <w:bCs/>
        <w:color w:val="000000" w:themeColor="text1"/>
        <w:sz w:val="16"/>
        <w:szCs w:val="16"/>
      </w:rPr>
      <w:fldChar w:fldCharType="end"/>
    </w:r>
    <w:r w:rsidR="007C2653">
      <w:rPr>
        <w:noProof/>
      </w:rPr>
      <w:drawing>
        <wp:anchor distT="0" distB="0" distL="114300" distR="114300" simplePos="0" relativeHeight="251659264" behindDoc="0" locked="0" layoutInCell="1" allowOverlap="1" wp14:anchorId="2254C478" wp14:editId="2522977C">
          <wp:simplePos x="0" y="0"/>
          <wp:positionH relativeFrom="page">
            <wp:posOffset>640715</wp:posOffset>
          </wp:positionH>
          <wp:positionV relativeFrom="page">
            <wp:posOffset>9321800</wp:posOffset>
          </wp:positionV>
          <wp:extent cx="7128510" cy="570865"/>
          <wp:effectExtent l="0" t="0" r="0" b="0"/>
          <wp:wrapThrough wrapText="bothSides">
            <wp:wrapPolygon edited="0">
              <wp:start x="115" y="0"/>
              <wp:lineTo x="0" y="2883"/>
              <wp:lineTo x="808" y="8650"/>
              <wp:lineTo x="5080" y="12254"/>
              <wp:lineTo x="5022" y="13695"/>
              <wp:lineTo x="5080" y="17299"/>
              <wp:lineTo x="5137" y="18741"/>
              <wp:lineTo x="14431" y="18741"/>
              <wp:lineTo x="14662" y="14416"/>
              <wp:lineTo x="16047" y="12254"/>
              <wp:lineTo x="19626" y="4325"/>
              <wp:lineTo x="19568" y="0"/>
              <wp:lineTo x="115" y="0"/>
            </wp:wrapPolygon>
          </wp:wrapThrough>
          <wp:docPr id="72194604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215132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2" t="779" b="18875"/>
                  <a:stretch/>
                </pic:blipFill>
                <pic:spPr bwMode="auto">
                  <a:xfrm>
                    <a:off x="0" y="0"/>
                    <a:ext cx="712851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08183" w14:textId="77777777" w:rsidR="00B801AC" w:rsidRDefault="00B801AC" w:rsidP="007C2653">
      <w:pPr>
        <w:spacing w:after="0" w:line="240" w:lineRule="auto"/>
      </w:pPr>
      <w:r>
        <w:separator/>
      </w:r>
    </w:p>
  </w:footnote>
  <w:footnote w:type="continuationSeparator" w:id="0">
    <w:p w14:paraId="7BD9343A" w14:textId="77777777" w:rsidR="00B801AC" w:rsidRDefault="00B801AC" w:rsidP="007C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ECDEB" w14:textId="1F01699F" w:rsidR="007C2653" w:rsidRDefault="00A0083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43DBFDF" wp14:editId="6ECFE7FD">
          <wp:simplePos x="0" y="0"/>
          <wp:positionH relativeFrom="column">
            <wp:posOffset>-733425</wp:posOffset>
          </wp:positionH>
          <wp:positionV relativeFrom="paragraph">
            <wp:posOffset>-867410</wp:posOffset>
          </wp:positionV>
          <wp:extent cx="3042000" cy="1080774"/>
          <wp:effectExtent l="0" t="0" r="0" b="0"/>
          <wp:wrapNone/>
          <wp:docPr id="1418281235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30572" name="Imagen 1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2000" cy="1080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E6DF6"/>
    <w:multiLevelType w:val="hybridMultilevel"/>
    <w:tmpl w:val="47DC44F8"/>
    <w:lvl w:ilvl="0" w:tplc="B330D88E">
      <w:numFmt w:val="bullet"/>
      <w:lvlText w:val="-"/>
      <w:lvlJc w:val="left"/>
      <w:pPr>
        <w:ind w:left="720" w:hanging="360"/>
      </w:pPr>
      <w:rPr>
        <w:rFonts w:ascii="Montserrat" w:eastAsia="Calibri" w:hAnsi="Montserrat" w:cs="Arial" w:hint="default"/>
        <w:b w:val="0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38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53"/>
    <w:rsid w:val="00012564"/>
    <w:rsid w:val="000136CE"/>
    <w:rsid w:val="000908C3"/>
    <w:rsid w:val="00126696"/>
    <w:rsid w:val="0014194C"/>
    <w:rsid w:val="001711B5"/>
    <w:rsid w:val="001834F2"/>
    <w:rsid w:val="001D2CB4"/>
    <w:rsid w:val="001D57D7"/>
    <w:rsid w:val="00227872"/>
    <w:rsid w:val="002321D7"/>
    <w:rsid w:val="002327B6"/>
    <w:rsid w:val="0031044F"/>
    <w:rsid w:val="003107AB"/>
    <w:rsid w:val="0033502C"/>
    <w:rsid w:val="003465B1"/>
    <w:rsid w:val="003702F5"/>
    <w:rsid w:val="00372005"/>
    <w:rsid w:val="003B3C9B"/>
    <w:rsid w:val="003E2121"/>
    <w:rsid w:val="003E4240"/>
    <w:rsid w:val="003F105C"/>
    <w:rsid w:val="004200D2"/>
    <w:rsid w:val="00444C44"/>
    <w:rsid w:val="00457E7A"/>
    <w:rsid w:val="004858BA"/>
    <w:rsid w:val="004976A7"/>
    <w:rsid w:val="004B6386"/>
    <w:rsid w:val="004B7F9D"/>
    <w:rsid w:val="005756A9"/>
    <w:rsid w:val="0059236E"/>
    <w:rsid w:val="005C25AB"/>
    <w:rsid w:val="005C3168"/>
    <w:rsid w:val="00657D27"/>
    <w:rsid w:val="006633CA"/>
    <w:rsid w:val="00663AFC"/>
    <w:rsid w:val="006B0F6D"/>
    <w:rsid w:val="006D6241"/>
    <w:rsid w:val="00710ED8"/>
    <w:rsid w:val="007341CD"/>
    <w:rsid w:val="00737CF3"/>
    <w:rsid w:val="007658C3"/>
    <w:rsid w:val="00785EEB"/>
    <w:rsid w:val="007C2653"/>
    <w:rsid w:val="007D21C3"/>
    <w:rsid w:val="00802F8B"/>
    <w:rsid w:val="00811FF5"/>
    <w:rsid w:val="00835AAE"/>
    <w:rsid w:val="00845464"/>
    <w:rsid w:val="00846F9E"/>
    <w:rsid w:val="008674BF"/>
    <w:rsid w:val="00885D15"/>
    <w:rsid w:val="008F316A"/>
    <w:rsid w:val="00941739"/>
    <w:rsid w:val="009665FF"/>
    <w:rsid w:val="0099447E"/>
    <w:rsid w:val="00997201"/>
    <w:rsid w:val="009D5F66"/>
    <w:rsid w:val="009F13DA"/>
    <w:rsid w:val="00A00830"/>
    <w:rsid w:val="00A67937"/>
    <w:rsid w:val="00A76D63"/>
    <w:rsid w:val="00AE52B5"/>
    <w:rsid w:val="00B35241"/>
    <w:rsid w:val="00B72E28"/>
    <w:rsid w:val="00B801AC"/>
    <w:rsid w:val="00BA4FAB"/>
    <w:rsid w:val="00BA684E"/>
    <w:rsid w:val="00BC1EE2"/>
    <w:rsid w:val="00C25C8C"/>
    <w:rsid w:val="00C33DDF"/>
    <w:rsid w:val="00C51D1E"/>
    <w:rsid w:val="00C54A61"/>
    <w:rsid w:val="00CE1BD4"/>
    <w:rsid w:val="00CE3D10"/>
    <w:rsid w:val="00CF5206"/>
    <w:rsid w:val="00D10787"/>
    <w:rsid w:val="00D97B22"/>
    <w:rsid w:val="00E07730"/>
    <w:rsid w:val="00E13BD8"/>
    <w:rsid w:val="00E47346"/>
    <w:rsid w:val="00E51E02"/>
    <w:rsid w:val="00EC531D"/>
    <w:rsid w:val="00EC7974"/>
    <w:rsid w:val="00ED42A2"/>
    <w:rsid w:val="00EE7C37"/>
    <w:rsid w:val="00F04272"/>
    <w:rsid w:val="00F0726D"/>
    <w:rsid w:val="00F202F2"/>
    <w:rsid w:val="00F276D1"/>
    <w:rsid w:val="00F47CB2"/>
    <w:rsid w:val="00F51D47"/>
    <w:rsid w:val="00F53557"/>
    <w:rsid w:val="00F81639"/>
    <w:rsid w:val="00F86748"/>
    <w:rsid w:val="00F909D8"/>
    <w:rsid w:val="00FA1A56"/>
    <w:rsid w:val="00FB1712"/>
    <w:rsid w:val="00FE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EF33D9"/>
  <w15:chartTrackingRefBased/>
  <w15:docId w15:val="{42F81D57-9913-4352-BC76-2E700B2B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BA"/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653"/>
  </w:style>
  <w:style w:type="paragraph" w:styleId="Piedepgina">
    <w:name w:val="footer"/>
    <w:basedOn w:val="Normal"/>
    <w:link w:val="Piedepgina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53"/>
  </w:style>
  <w:style w:type="paragraph" w:styleId="Sinespaciado">
    <w:name w:val="No Spacing"/>
    <w:uiPriority w:val="1"/>
    <w:qFormat/>
    <w:rsid w:val="004858BA"/>
    <w:pPr>
      <w:spacing w:after="200" w:line="276" w:lineRule="auto"/>
    </w:pPr>
    <w:rPr>
      <w:rFonts w:ascii="Calibri" w:eastAsia="Calibri" w:hAnsi="Calibri" w:cs="Calibri"/>
      <w:kern w:val="0"/>
      <w:lang w:eastAsia="es-GT"/>
      <w14:ligatures w14:val="none"/>
    </w:rPr>
  </w:style>
  <w:style w:type="paragraph" w:styleId="Prrafodelista">
    <w:name w:val="List Paragraph"/>
    <w:basedOn w:val="Normal"/>
    <w:uiPriority w:val="34"/>
    <w:qFormat/>
    <w:rsid w:val="00485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Eduardo Salas Santiago</dc:creator>
  <cp:keywords/>
  <dc:description/>
  <cp:lastModifiedBy>KATHERINE MARISOL  ESCOBAR TORRES DE BUSTILLOS</cp:lastModifiedBy>
  <cp:revision>10</cp:revision>
  <cp:lastPrinted>2024-10-07T21:53:00Z</cp:lastPrinted>
  <dcterms:created xsi:type="dcterms:W3CDTF">2024-02-13T18:48:00Z</dcterms:created>
  <dcterms:modified xsi:type="dcterms:W3CDTF">2024-12-05T21:30:00Z</dcterms:modified>
</cp:coreProperties>
</file>