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3C8D" w14:textId="77777777" w:rsidR="009E3948" w:rsidRDefault="009E3948" w:rsidP="00EC1379">
      <w:pPr>
        <w:spacing w:line="276" w:lineRule="auto"/>
        <w:rPr>
          <w:rFonts w:ascii="Altivo Regular" w:eastAsia="Times New Roman" w:hAnsi="Altivo Regular"/>
          <w:b/>
          <w:bCs/>
          <w:lang w:val="es-GT" w:eastAsia="es-GT"/>
        </w:rPr>
      </w:pPr>
    </w:p>
    <w:p w14:paraId="7BC10DBB" w14:textId="31C9ACD0" w:rsidR="00A507BD" w:rsidRPr="00A743F3" w:rsidRDefault="00A507BD" w:rsidP="00890A2C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>EJECUCIÓN DE METAS FÍSICAS</w:t>
      </w:r>
    </w:p>
    <w:p w14:paraId="3838C8CD" w14:textId="7E032715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CORRESPONDIENTE AL MES DE </w:t>
      </w:r>
      <w:r w:rsidR="00BA09CC">
        <w:rPr>
          <w:rFonts w:ascii="Altivo Regular" w:eastAsia="Times New Roman" w:hAnsi="Altivo Regular"/>
          <w:b/>
          <w:bCs/>
          <w:lang w:val="es-ES" w:eastAsia="es-GT"/>
        </w:rPr>
        <w:t>DIC</w:t>
      </w:r>
      <w:r w:rsidR="00611AB7">
        <w:rPr>
          <w:rFonts w:ascii="Altivo Regular" w:eastAsia="Times New Roman" w:hAnsi="Altivo Regular"/>
          <w:b/>
          <w:bCs/>
          <w:lang w:val="es-ES" w:eastAsia="es-GT"/>
        </w:rPr>
        <w:t>IEMBRE</w:t>
      </w:r>
      <w:r w:rsidRPr="00A743F3">
        <w:rPr>
          <w:rFonts w:ascii="Altivo Regular" w:eastAsia="Times New Roman" w:hAnsi="Altivo Regular"/>
          <w:b/>
          <w:bCs/>
          <w:lang w:val="es-ES" w:eastAsia="es-GT"/>
        </w:rPr>
        <w:t xml:space="preserve"> 2024</w:t>
      </w:r>
    </w:p>
    <w:p w14:paraId="757C42B3" w14:textId="5CA9EC50" w:rsidR="00A507BD" w:rsidRPr="00A743F3" w:rsidRDefault="00890A2C" w:rsidP="00A507BD">
      <w:pPr>
        <w:spacing w:line="276" w:lineRule="auto"/>
        <w:jc w:val="center"/>
        <w:rPr>
          <w:rFonts w:ascii="Altivo Regular" w:eastAsia="Times New Roman" w:hAnsi="Altivo Regular"/>
          <w:b/>
          <w:bCs/>
          <w:lang w:eastAsia="es-GT"/>
        </w:rPr>
      </w:pPr>
      <w:r>
        <w:rPr>
          <w:rFonts w:ascii="Altivo Regular" w:eastAsia="Times New Roman" w:hAnsi="Altivo Regular"/>
          <w:b/>
          <w:bCs/>
          <w:lang w:val="es-ES" w:eastAsia="es-GT"/>
        </w:rPr>
        <w:t xml:space="preserve">INFORME </w:t>
      </w:r>
      <w:r w:rsidR="00A507BD" w:rsidRPr="00A743F3">
        <w:rPr>
          <w:rFonts w:ascii="Altivo Regular" w:eastAsia="Times New Roman" w:hAnsi="Altivo Regular"/>
          <w:b/>
          <w:bCs/>
          <w:lang w:val="es-ES" w:eastAsia="es-GT"/>
        </w:rPr>
        <w:t>NARRATIVO</w:t>
      </w:r>
    </w:p>
    <w:p w14:paraId="3B17D240" w14:textId="77777777" w:rsidR="00A507BD" w:rsidRPr="00A743F3" w:rsidRDefault="00A507BD" w:rsidP="00A507BD">
      <w:pPr>
        <w:spacing w:line="276" w:lineRule="auto"/>
        <w:jc w:val="center"/>
        <w:rPr>
          <w:rFonts w:ascii="Altivo Regular" w:eastAsia="Times New Roman" w:hAnsi="Altivo Regular"/>
          <w:sz w:val="22"/>
          <w:szCs w:val="22"/>
          <w:lang w:val="es-ES" w:eastAsia="es-GT"/>
        </w:rPr>
      </w:pPr>
    </w:p>
    <w:p w14:paraId="1BE9B998" w14:textId="24EB39FC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 xml:space="preserve">La ejecución de metas físicas correspondiente al mes de </w:t>
      </w:r>
      <w:r w:rsidR="00BA09CC">
        <w:rPr>
          <w:rFonts w:ascii="Altivo Regular" w:eastAsia="Times New Roman" w:hAnsi="Altivo Regular"/>
          <w:lang w:val="es-ES" w:eastAsia="es-GT"/>
        </w:rPr>
        <w:t>dic</w:t>
      </w:r>
      <w:r w:rsidR="00611AB7">
        <w:rPr>
          <w:rFonts w:ascii="Altivo Regular" w:eastAsia="Times New Roman" w:hAnsi="Altivo Regular"/>
          <w:lang w:val="es-ES" w:eastAsia="es-GT"/>
        </w:rPr>
        <w:t>iembre</w:t>
      </w:r>
      <w:r w:rsidRPr="00A743F3">
        <w:rPr>
          <w:rFonts w:ascii="Altivo Regular" w:eastAsia="Times New Roman" w:hAnsi="Altivo Regular"/>
          <w:lang w:val="es-ES" w:eastAsia="es-GT"/>
        </w:rPr>
        <w:t xml:space="preserve"> de 202</w:t>
      </w:r>
      <w:r w:rsidR="00B36B2C" w:rsidRPr="00A743F3">
        <w:rPr>
          <w:rFonts w:ascii="Altivo Regular" w:eastAsia="Times New Roman" w:hAnsi="Altivo Regular"/>
          <w:lang w:val="es-ES" w:eastAsia="es-GT"/>
        </w:rPr>
        <w:t>4</w:t>
      </w:r>
      <w:r w:rsidRPr="00A743F3">
        <w:rPr>
          <w:rFonts w:ascii="Altivo Regular" w:eastAsia="Times New Roman" w:hAnsi="Altivo Regular"/>
          <w:lang w:val="es-ES" w:eastAsia="es-GT"/>
        </w:rPr>
        <w:t xml:space="preserve"> se registra como se detalla a continuación:</w:t>
      </w:r>
    </w:p>
    <w:p w14:paraId="7081B59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743F3">
        <w:rPr>
          <w:rFonts w:ascii="Altivo Regular" w:eastAsia="Times New Roman" w:hAnsi="Altivo Regular"/>
          <w:lang w:val="es-ES" w:eastAsia="es-GT"/>
        </w:rPr>
        <w:t>                                                          </w:t>
      </w:r>
    </w:p>
    <w:p w14:paraId="3B21271F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   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>001-001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DIRECCIÓN Y COORDINACIÓN.</w:t>
      </w:r>
    </w:p>
    <w:p w14:paraId="5FADF733" w14:textId="77777777" w:rsidR="009033B4" w:rsidRDefault="009033B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1E69713" w14:textId="344422E0" w:rsidR="00A507BD" w:rsidRPr="00A743F3" w:rsidRDefault="00A507BD" w:rsidP="00A507BD">
      <w:pPr>
        <w:spacing w:line="276" w:lineRule="auto"/>
        <w:jc w:val="both"/>
        <w:rPr>
          <w:rFonts w:ascii="Altivo Regular" w:hAnsi="Altivo Regular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1D6A4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  <w:r w:rsidRPr="00A743F3">
        <w:rPr>
          <w:rFonts w:ascii="Altivo Regular" w:hAnsi="Altivo Regular"/>
          <w:lang w:val="es-ES" w:eastAsia="es-GT"/>
        </w:rPr>
        <w:t> </w:t>
      </w:r>
    </w:p>
    <w:p w14:paraId="772E7BB1" w14:textId="77777777" w:rsidR="00324561" w:rsidRPr="00A743F3" w:rsidRDefault="00324561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4131779" w14:textId="68FC6C07" w:rsidR="00472674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Subproducto:   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001-001-0001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   Dirección y Coordinación</w:t>
      </w:r>
    </w:p>
    <w:p w14:paraId="034879E3" w14:textId="77777777" w:rsidR="00890A2C" w:rsidRDefault="00890A2C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A496199" w14:textId="0F1152D6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1D6A4A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2C321086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lang w:val="es-ES" w:eastAsia="es-GT"/>
        </w:rPr>
      </w:pPr>
    </w:p>
    <w:p w14:paraId="677B4B30" w14:textId="53376C0A" w:rsidR="003F79CA" w:rsidRPr="00EA0DE2" w:rsidRDefault="003F79CA" w:rsidP="003F79CA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EA0DE2">
        <w:rPr>
          <w:rFonts w:ascii="Altivo Regular" w:eastAsia="Times New Roman" w:hAnsi="Altivo Regular"/>
          <w:bCs/>
          <w:lang w:val="es-ES" w:eastAsia="es-GT"/>
        </w:rPr>
        <w:t>Dentro del producto y subproducto de la Actividad Dirección y Coordinación, se realizan todas las actividades de apoyo, así como las actividades administrativo-financieras</w:t>
      </w:r>
      <w:r w:rsidR="003A75CB">
        <w:rPr>
          <w:rFonts w:ascii="Altivo Regular" w:eastAsia="Times New Roman" w:hAnsi="Altivo Regular"/>
          <w:bCs/>
          <w:lang w:val="es-ES" w:eastAsia="es-GT"/>
        </w:rPr>
        <w:t>;</w:t>
      </w:r>
      <w:r w:rsidRPr="00EA0DE2">
        <w:rPr>
          <w:rFonts w:ascii="Altivo Regular" w:eastAsia="Times New Roman" w:hAnsi="Altivo Regular"/>
          <w:bCs/>
          <w:lang w:val="es-ES" w:eastAsia="es-GT"/>
        </w:rPr>
        <w:t xml:space="preserve"> sin embargo, para efecto de las metas físicas, para el mes de </w:t>
      </w:r>
      <w:r w:rsidR="00BA09CC">
        <w:rPr>
          <w:rFonts w:ascii="Altivo Regular" w:eastAsia="Times New Roman" w:hAnsi="Altivo Regular"/>
          <w:bCs/>
          <w:lang w:val="es-ES" w:eastAsia="es-GT"/>
        </w:rPr>
        <w:t>dici</w:t>
      </w:r>
      <w:r w:rsidRPr="00EA0DE2">
        <w:rPr>
          <w:rFonts w:ascii="Altivo Regular" w:eastAsia="Times New Roman" w:hAnsi="Altivo Regular"/>
          <w:bCs/>
          <w:lang w:val="es-ES" w:eastAsia="es-GT"/>
        </w:rPr>
        <w:t>embre, se registra el siguiente documento:</w:t>
      </w:r>
    </w:p>
    <w:p w14:paraId="448A3DC2" w14:textId="77777777" w:rsidR="00011495" w:rsidRPr="00EA0DE2" w:rsidRDefault="00011495" w:rsidP="008F417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66499DC0" w14:textId="125EE403" w:rsidR="00F64F39" w:rsidRPr="002443C3" w:rsidRDefault="002A2362" w:rsidP="001A30B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val="es-ES" w:eastAsia="es-GT"/>
        </w:rPr>
      </w:pPr>
      <w:r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Actualización del Plan Operativo Anual con </w:t>
      </w:r>
      <w:r w:rsidR="00766900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Resolución que </w:t>
      </w:r>
      <w:r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lo </w:t>
      </w:r>
      <w:r w:rsidR="00766900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>aprueba</w:t>
      </w:r>
      <w:r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>, enviado m</w:t>
      </w:r>
      <w:r w:rsidR="00F64F39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ediante Oficio No. </w:t>
      </w:r>
      <w:r w:rsidR="00766900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>920</w:t>
      </w:r>
      <w:r w:rsidR="00F64F39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-2024, a la Secretaría de Planificación y </w:t>
      </w:r>
      <w:r w:rsidR="00766900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>Programación -</w:t>
      </w:r>
      <w:r w:rsidR="00F64F39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>SEGEPLAN-</w:t>
      </w:r>
      <w:r w:rsidR="00766900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>, Ministerio de Finanzas Públicas</w:t>
      </w:r>
      <w:r w:rsidR="00CB6117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 -MINFIN-</w:t>
      </w:r>
      <w:r w:rsidR="00766900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 y Contraloría General de Cuentas</w:t>
      </w:r>
      <w:r w:rsidR="00CB6117" w:rsidRPr="002443C3">
        <w:rPr>
          <w:rFonts w:ascii="Altivo Regular" w:eastAsia="Times New Roman" w:hAnsi="Altivo Regular"/>
          <w:sz w:val="24"/>
          <w:szCs w:val="24"/>
          <w:lang w:val="es-ES" w:eastAsia="es-GT"/>
        </w:rPr>
        <w:t xml:space="preserve"> -CGC-.</w:t>
      </w:r>
    </w:p>
    <w:p w14:paraId="3B7946E3" w14:textId="77777777" w:rsidR="00CB6117" w:rsidRPr="00EA0DE2" w:rsidRDefault="00CB6117" w:rsidP="00F64F39">
      <w:pPr>
        <w:pStyle w:val="Prrafodelista"/>
        <w:spacing w:line="276" w:lineRule="auto"/>
        <w:jc w:val="both"/>
        <w:rPr>
          <w:rFonts w:ascii="Altivo Regular" w:eastAsia="Times New Roman" w:hAnsi="Altivo Regular"/>
          <w:sz w:val="24"/>
          <w:szCs w:val="24"/>
          <w:lang w:val="es-ES" w:eastAsia="es-GT"/>
        </w:rPr>
      </w:pPr>
    </w:p>
    <w:p w14:paraId="4B5D4B1D" w14:textId="4992AC67" w:rsidR="00883AE2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Producto:</w:t>
      </w:r>
      <w:r w:rsidRPr="00A743F3">
        <w:rPr>
          <w:rFonts w:ascii="Altivo Regular" w:eastAsia="Times New Roman" w:hAnsi="Altivo Regular"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001-002 EVENTOS DE ASESORÍA, COORDINACIÓN Y FORMACIÓN A LAS DEPENDENCIAS DEL ORGANISMO EJECUTIVO Y OTROS ACTORES, EN MATERIA DE PAZ.</w:t>
      </w:r>
    </w:p>
    <w:p w14:paraId="5576D848" w14:textId="77777777" w:rsidR="00611AB7" w:rsidRDefault="00611AB7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69C3A9B1" w14:textId="77777777" w:rsidR="00766900" w:rsidRDefault="00766900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60B2DE6D" w14:textId="0C7B1AE6" w:rsidR="00613026" w:rsidRDefault="006B147E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lastRenderedPageBreak/>
        <w:t xml:space="preserve">Meta del mes: </w:t>
      </w:r>
      <w:r w:rsidR="00BA09CC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="00883AE2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evento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2D12A66B" w14:textId="77777777" w:rsidR="007E7EB0" w:rsidRDefault="007E7EB0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F2A86E8" w14:textId="3F872D57" w:rsidR="00883AE2" w:rsidRDefault="00883AE2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 xml:space="preserve">001-002-0001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Eventos de asesoría, coordinación y formación a las dependencias del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rganismo </w:t>
      </w:r>
      <w:r w:rsidR="00033429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E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jecutivo y otros actores, en materia de paz.</w:t>
      </w:r>
    </w:p>
    <w:p w14:paraId="40EA99C3" w14:textId="77777777" w:rsidR="00DE2604" w:rsidRPr="00A743F3" w:rsidRDefault="00DE2604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55DB4A5D" w14:textId="6878FB72" w:rsidR="00A11957" w:rsidRDefault="00883AE2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A09CC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 w:rsidR="003C5E5F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(evento)</w:t>
      </w:r>
    </w:p>
    <w:p w14:paraId="5D65976A" w14:textId="77777777" w:rsidR="00766900" w:rsidRDefault="00766900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050D690F" w14:textId="15DC190D" w:rsidR="00AF158A" w:rsidRDefault="00766900" w:rsidP="00883AE2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EA0DE2">
        <w:rPr>
          <w:rFonts w:ascii="Altivo Regular" w:eastAsia="Times New Roman" w:hAnsi="Altivo Regular"/>
          <w:lang w:eastAsia="es-GT"/>
        </w:rPr>
        <w:t xml:space="preserve">Durante el mes de </w:t>
      </w:r>
      <w:r>
        <w:rPr>
          <w:rFonts w:ascii="Altivo Regular" w:eastAsia="Times New Roman" w:hAnsi="Altivo Regular"/>
          <w:lang w:eastAsia="es-GT"/>
        </w:rPr>
        <w:t>dici</w:t>
      </w:r>
      <w:r w:rsidRPr="00EA0DE2">
        <w:rPr>
          <w:rFonts w:ascii="Altivo Regular" w:eastAsia="Times New Roman" w:hAnsi="Altivo Regular"/>
          <w:lang w:eastAsia="es-GT"/>
        </w:rPr>
        <w:t xml:space="preserve">embre se llevaron a cabo </w:t>
      </w:r>
      <w:r w:rsidRPr="00EA0DE2">
        <w:rPr>
          <w:rFonts w:ascii="Altivo Regular" w:eastAsia="Times New Roman" w:hAnsi="Altivo Regular"/>
          <w:b/>
          <w:bCs/>
          <w:lang w:eastAsia="es-GT"/>
        </w:rPr>
        <w:t>2</w:t>
      </w:r>
      <w:r w:rsidRPr="00EA0DE2">
        <w:rPr>
          <w:rFonts w:ascii="Altivo Regular" w:eastAsia="Times New Roman" w:hAnsi="Altivo Regular"/>
          <w:lang w:eastAsia="es-GT"/>
        </w:rPr>
        <w:t xml:space="preserve"> eventos </w:t>
      </w:r>
      <w:r>
        <w:rPr>
          <w:rFonts w:ascii="Altivo Regular" w:eastAsia="Times New Roman" w:hAnsi="Altivo Regular"/>
          <w:bCs/>
          <w:lang w:val="es-ES" w:eastAsia="es-GT"/>
        </w:rPr>
        <w:t>p</w:t>
      </w:r>
      <w:r w:rsidRPr="00EA0DE2">
        <w:rPr>
          <w:rFonts w:ascii="Altivo Regular" w:eastAsia="Times New Roman" w:hAnsi="Altivo Regular"/>
          <w:bCs/>
          <w:lang w:val="es-ES" w:eastAsia="es-GT"/>
        </w:rPr>
        <w:t>ara promover la construcción de una Cultura de Paz y de ciudadanía</w:t>
      </w:r>
      <w:r>
        <w:rPr>
          <w:rFonts w:ascii="Altivo Regular" w:eastAsia="Times New Roman" w:hAnsi="Altivo Regular"/>
          <w:bCs/>
          <w:lang w:val="es-ES" w:eastAsia="es-GT"/>
        </w:rPr>
        <w:t>.</w:t>
      </w:r>
    </w:p>
    <w:p w14:paraId="69A4E9C8" w14:textId="77777777" w:rsidR="00F64F39" w:rsidRPr="00EA0DE2" w:rsidRDefault="00F64F39" w:rsidP="00DF3A49">
      <w:p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</w:p>
    <w:p w14:paraId="3FC3874C" w14:textId="5B0042E3" w:rsidR="00766900" w:rsidRPr="00CC0932" w:rsidRDefault="00766900" w:rsidP="001F6E77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rFonts w:ascii="Altivo Regular" w:eastAsia="Times New Roman" w:hAnsi="Altivo Regular"/>
          <w:lang w:eastAsia="es-GT"/>
        </w:rPr>
      </w:pPr>
      <w:r w:rsidRPr="00CC0932">
        <w:rPr>
          <w:rFonts w:ascii="Altivo Regular" w:eastAsia="Times New Roman" w:hAnsi="Altivo Regular"/>
          <w:b/>
          <w:bCs/>
          <w:lang w:eastAsia="es-GT"/>
        </w:rPr>
        <w:t>Evento conmemorativo, Acto de disculpa pública y reconocimiento a la trayectoria de María Alaíde Foppa Falla.</w:t>
      </w:r>
      <w:r w:rsidRPr="00CC0932">
        <w:rPr>
          <w:rFonts w:ascii="Altivo Regular" w:eastAsia="Times New Roman" w:hAnsi="Altivo Regular"/>
          <w:lang w:eastAsia="es-GT"/>
        </w:rPr>
        <w:t xml:space="preserve"> </w:t>
      </w:r>
      <w:r w:rsidR="0036059A" w:rsidRPr="00CC0932">
        <w:rPr>
          <w:rFonts w:ascii="Altivo Regular" w:eastAsia="Times New Roman" w:hAnsi="Altivo Regular"/>
          <w:lang w:eastAsia="es-GT"/>
        </w:rPr>
        <w:t xml:space="preserve"> </w:t>
      </w:r>
      <w:r w:rsidRPr="00CC0932">
        <w:rPr>
          <w:rFonts w:ascii="Altivo Regular" w:eastAsia="Times New Roman" w:hAnsi="Altivo Regular"/>
          <w:lang w:eastAsia="es-GT"/>
        </w:rPr>
        <w:t>Se realizó en el Palacio Nacional de la Cultura</w:t>
      </w:r>
      <w:r w:rsidR="009D143A">
        <w:rPr>
          <w:rFonts w:ascii="Altivo Regular" w:eastAsia="Times New Roman" w:hAnsi="Altivo Regular"/>
          <w:lang w:eastAsia="es-GT"/>
        </w:rPr>
        <w:t xml:space="preserve">, </w:t>
      </w:r>
      <w:r w:rsidRPr="00CC0932">
        <w:rPr>
          <w:rFonts w:ascii="Altivo Regular" w:eastAsia="Times New Roman" w:hAnsi="Altivo Regular"/>
          <w:lang w:eastAsia="es-GT"/>
        </w:rPr>
        <w:t xml:space="preserve">con la participación del señor Presidente de la República, Director Ejecutivo de la COPADEH, </w:t>
      </w:r>
      <w:r w:rsidR="003A75CB">
        <w:rPr>
          <w:rFonts w:ascii="Altivo Regular" w:eastAsia="Times New Roman" w:hAnsi="Altivo Regular"/>
          <w:lang w:eastAsia="es-GT"/>
        </w:rPr>
        <w:t>f</w:t>
      </w:r>
      <w:r w:rsidRPr="00CC0932">
        <w:rPr>
          <w:rFonts w:ascii="Altivo Regular" w:eastAsia="Times New Roman" w:hAnsi="Altivo Regular"/>
          <w:lang w:eastAsia="es-GT"/>
        </w:rPr>
        <w:t xml:space="preserve">amiliares de Alaíde Foppa, Embajada de Cuba, Embajada de España, Embajada de Panamá, ONU Mujeres, </w:t>
      </w:r>
      <w:r w:rsidR="0045014E" w:rsidRPr="00CC0932">
        <w:rPr>
          <w:rFonts w:ascii="Altivo Regular" w:eastAsia="Times New Roman" w:hAnsi="Altivo Regular"/>
          <w:lang w:val="es-ES_tradnl" w:eastAsia="es-GT"/>
        </w:rPr>
        <w:t>Facultad Latinoamericana de Ciencias Sociales</w:t>
      </w:r>
      <w:r w:rsidR="0045014E" w:rsidRPr="00CC0932">
        <w:rPr>
          <w:rFonts w:ascii="Altivo Regular" w:eastAsia="Times New Roman" w:hAnsi="Altivo Regular"/>
          <w:lang w:eastAsia="es-GT"/>
        </w:rPr>
        <w:t xml:space="preserve"> -</w:t>
      </w:r>
      <w:r w:rsidRPr="00CC0932">
        <w:rPr>
          <w:rFonts w:ascii="Altivo Regular" w:eastAsia="Times New Roman" w:hAnsi="Altivo Regular"/>
          <w:lang w:eastAsia="es-GT"/>
        </w:rPr>
        <w:t>FLACSO</w:t>
      </w:r>
      <w:r w:rsidR="0045014E" w:rsidRPr="00CC0932">
        <w:rPr>
          <w:rFonts w:ascii="Altivo Regular" w:eastAsia="Times New Roman" w:hAnsi="Altivo Regular"/>
          <w:lang w:eastAsia="es-GT"/>
        </w:rPr>
        <w:t>-</w:t>
      </w:r>
      <w:r w:rsidRPr="00CC0932">
        <w:rPr>
          <w:rFonts w:ascii="Altivo Regular" w:eastAsia="Times New Roman" w:hAnsi="Altivo Regular"/>
          <w:lang w:eastAsia="es-GT"/>
        </w:rPr>
        <w:t xml:space="preserve">, </w:t>
      </w:r>
      <w:r w:rsidR="0045014E" w:rsidRPr="00CC0932">
        <w:rPr>
          <w:rFonts w:ascii="Altivo Regular" w:eastAsia="Times New Roman" w:hAnsi="Altivo Regular"/>
          <w:lang w:val="es-ES_tradnl" w:eastAsia="es-GT"/>
        </w:rPr>
        <w:t>Organización de las Naciones Unidas para la Educación, la Ciencia y la Cultura -</w:t>
      </w:r>
      <w:r w:rsidRPr="00CC0932">
        <w:rPr>
          <w:rFonts w:ascii="Altivo Regular" w:eastAsia="Times New Roman" w:hAnsi="Altivo Regular"/>
          <w:lang w:eastAsia="es-GT"/>
        </w:rPr>
        <w:t>UNESCO</w:t>
      </w:r>
      <w:r w:rsidR="0045014E" w:rsidRPr="00CC0932">
        <w:rPr>
          <w:rFonts w:ascii="Altivo Regular" w:eastAsia="Times New Roman" w:hAnsi="Altivo Regular"/>
          <w:lang w:eastAsia="es-GT"/>
        </w:rPr>
        <w:t>-</w:t>
      </w:r>
      <w:r w:rsidRPr="00CC0932">
        <w:rPr>
          <w:rFonts w:ascii="Altivo Regular" w:eastAsia="Times New Roman" w:hAnsi="Altivo Regular"/>
          <w:lang w:eastAsia="es-GT"/>
        </w:rPr>
        <w:t xml:space="preserve">, </w:t>
      </w:r>
      <w:r w:rsidR="003A75CB">
        <w:rPr>
          <w:rFonts w:ascii="Altivo Regular" w:eastAsia="Times New Roman" w:hAnsi="Altivo Regular"/>
          <w:lang w:eastAsia="es-GT"/>
        </w:rPr>
        <w:t>i</w:t>
      </w:r>
      <w:r w:rsidRPr="00CC0932">
        <w:rPr>
          <w:rFonts w:ascii="Altivo Regular" w:eastAsia="Times New Roman" w:hAnsi="Altivo Regular"/>
          <w:lang w:eastAsia="es-GT"/>
        </w:rPr>
        <w:t>nstituciones del Organismo Ejecutivo: Ministerio de Defensa Nacional, Ministerio de Educación, Ministerio de Relaciones Exteriores, Ministerio de Cultura y Deportes, Secretaría de la Presidencia, Diputadas al Congreso de la Rep</w:t>
      </w:r>
      <w:r w:rsidR="0045014E" w:rsidRPr="00CC0932">
        <w:rPr>
          <w:rFonts w:ascii="Altivo Regular" w:eastAsia="Times New Roman" w:hAnsi="Altivo Regular"/>
          <w:lang w:eastAsia="es-GT"/>
        </w:rPr>
        <w:t>ú</w:t>
      </w:r>
      <w:r w:rsidRPr="00CC0932">
        <w:rPr>
          <w:rFonts w:ascii="Altivo Regular" w:eastAsia="Times New Roman" w:hAnsi="Altivo Regular"/>
          <w:lang w:eastAsia="es-GT"/>
        </w:rPr>
        <w:t>blica de Guatemala, Secretaría contra la Violencia Sexual y Trata de Personas -SVET-, Secretaría Presidencial de la Mujer -SEPREM-, Secretaría de Asuntos  Administrativos y Seguridad de la Presidencia, Dirección del Patrimonio Cultural, Museo</w:t>
      </w:r>
      <w:r w:rsidR="0045014E" w:rsidRPr="00CC0932">
        <w:rPr>
          <w:rFonts w:ascii="Altivo Regular" w:eastAsia="Times New Roman" w:hAnsi="Altivo Regular"/>
          <w:lang w:eastAsia="es-GT"/>
        </w:rPr>
        <w:t xml:space="preserve"> </w:t>
      </w:r>
      <w:r w:rsidRPr="00CC0932">
        <w:rPr>
          <w:rFonts w:ascii="Altivo Regular" w:eastAsia="Times New Roman" w:hAnsi="Altivo Regular"/>
          <w:lang w:eastAsia="es-GT"/>
        </w:rPr>
        <w:t>del Palacio Nacional, Secretaría de Comunicación Social de la Presidencia, Coro Nacional de Guatemala, Colectivo Partículas, Fundación Rigoberta Menchú -FRMT-, Unidad Revolucionaria Nacional Guatemalteca -URNG-, Colectivo Hijos, Universidad de San Carlos de Guatemala, Colectivo la Cuerda, Fundación de Antropología Forense de Guatemala -FAFG-, Fundación Mirna Mack -FMM-, Universidad Rafael Landívar, Asociación de Periodistas de Guatemala, Procurador de Derechos Humanos, Plataforma Ley DEM, Grupo de Apoyo Mutuo, Colectivo Librefem, Asociación Verdad y Vida y medios de Comunicación: Canal Antigua, Guatemala TV, Guatevisión, Radio Urbana, Noti7, Radio Faro, Prensa Libre</w:t>
      </w:r>
      <w:r w:rsidR="0036059A" w:rsidRPr="00CC0932">
        <w:rPr>
          <w:rFonts w:ascii="Altivo Regular" w:eastAsia="Times New Roman" w:hAnsi="Altivo Regular"/>
          <w:lang w:eastAsia="es-GT"/>
        </w:rPr>
        <w:t xml:space="preserve">, </w:t>
      </w:r>
      <w:r w:rsidR="0045014E" w:rsidRPr="00CC0932">
        <w:rPr>
          <w:rFonts w:ascii="Altivo Regular" w:eastAsia="Times New Roman" w:hAnsi="Altivo Regular"/>
          <w:lang w:eastAsia="es-GT"/>
        </w:rPr>
        <w:t xml:space="preserve">realizado </w:t>
      </w:r>
      <w:r w:rsidR="0036059A" w:rsidRPr="00CC0932">
        <w:rPr>
          <w:rFonts w:ascii="Altivo Regular" w:eastAsia="Times New Roman" w:hAnsi="Altivo Regular"/>
          <w:lang w:eastAsia="es-GT"/>
        </w:rPr>
        <w:t xml:space="preserve">el 03 </w:t>
      </w:r>
      <w:r w:rsidR="00DC2E5D">
        <w:rPr>
          <w:rFonts w:ascii="Altivo Regular" w:eastAsia="Times New Roman" w:hAnsi="Altivo Regular"/>
          <w:lang w:eastAsia="es-GT"/>
        </w:rPr>
        <w:t xml:space="preserve">de </w:t>
      </w:r>
      <w:r w:rsidR="0036059A" w:rsidRPr="00CC0932">
        <w:rPr>
          <w:rFonts w:ascii="Altivo Regular" w:eastAsia="Times New Roman" w:hAnsi="Altivo Regular"/>
          <w:lang w:eastAsia="es-GT"/>
        </w:rPr>
        <w:t xml:space="preserve">diciembre de 2024. </w:t>
      </w:r>
      <w:r w:rsidRPr="00CC0932">
        <w:rPr>
          <w:rFonts w:ascii="Altivo Regular" w:eastAsia="Times New Roman" w:hAnsi="Altivo Regular"/>
          <w:lang w:eastAsia="es-GT"/>
        </w:rPr>
        <w:t xml:space="preserve"> </w:t>
      </w:r>
    </w:p>
    <w:p w14:paraId="18121DB2" w14:textId="77777777" w:rsidR="00766900" w:rsidRPr="00766900" w:rsidRDefault="00766900" w:rsidP="00766900">
      <w:pPr>
        <w:spacing w:line="276" w:lineRule="auto"/>
        <w:jc w:val="both"/>
        <w:rPr>
          <w:rFonts w:ascii="Altivo Regular" w:eastAsia="Times New Roman" w:hAnsi="Altivo Regular"/>
          <w:lang w:eastAsia="es-GT"/>
        </w:rPr>
      </w:pPr>
    </w:p>
    <w:p w14:paraId="2E5E241D" w14:textId="1EF7C94A" w:rsidR="00DF3A49" w:rsidRPr="00A27FF7" w:rsidRDefault="00766900" w:rsidP="00C4435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ltivo Regular" w:eastAsia="Times New Roman" w:hAnsi="Altivo Regular"/>
          <w:lang w:eastAsia="es-GT"/>
        </w:rPr>
      </w:pPr>
      <w:r w:rsidRPr="00A27FF7">
        <w:rPr>
          <w:rFonts w:ascii="Altivo Regular" w:eastAsia="Times New Roman" w:hAnsi="Altivo Regular"/>
          <w:b/>
          <w:bCs/>
          <w:lang w:eastAsia="es-GT"/>
        </w:rPr>
        <w:t>Evento conmemorativo, Distinción “Cambio de la Rosa de la Paz”.</w:t>
      </w:r>
      <w:r w:rsidRPr="00A27FF7">
        <w:rPr>
          <w:rFonts w:ascii="Altivo Regular" w:eastAsia="Times New Roman" w:hAnsi="Altivo Regular"/>
          <w:lang w:eastAsia="es-GT"/>
        </w:rPr>
        <w:t xml:space="preserve"> </w:t>
      </w:r>
      <w:r w:rsidR="00DE327C" w:rsidRPr="00A27FF7">
        <w:rPr>
          <w:rFonts w:ascii="Altivo Regular" w:eastAsia="Times New Roman" w:hAnsi="Altivo Regular"/>
          <w:lang w:eastAsia="es-GT"/>
        </w:rPr>
        <w:t>Se desarrolló en el Palacio Nacional de la Cultura</w:t>
      </w:r>
      <w:r w:rsidR="009D143A">
        <w:rPr>
          <w:rFonts w:ascii="Altivo Regular" w:eastAsia="Times New Roman" w:hAnsi="Altivo Regular"/>
          <w:lang w:eastAsia="es-GT"/>
        </w:rPr>
        <w:t>,</w:t>
      </w:r>
      <w:r w:rsidR="00DE327C" w:rsidRPr="00A27FF7">
        <w:rPr>
          <w:rFonts w:ascii="Altivo Regular" w:eastAsia="Times New Roman" w:hAnsi="Altivo Regular"/>
          <w:lang w:eastAsia="es-GT"/>
        </w:rPr>
        <w:t xml:space="preserve"> iniciando con un diálogo con la juventud, posteriormente el </w:t>
      </w:r>
      <w:r w:rsidR="009600E8">
        <w:rPr>
          <w:rFonts w:ascii="Altivo Regular" w:eastAsia="Times New Roman" w:hAnsi="Altivo Regular"/>
          <w:lang w:eastAsia="es-GT"/>
        </w:rPr>
        <w:t>a</w:t>
      </w:r>
      <w:r w:rsidR="00DE327C" w:rsidRPr="00A27FF7">
        <w:rPr>
          <w:rFonts w:ascii="Altivo Regular" w:eastAsia="Times New Roman" w:hAnsi="Altivo Regular"/>
          <w:lang w:eastAsia="es-GT"/>
        </w:rPr>
        <w:t xml:space="preserve">cto del cambio de la </w:t>
      </w:r>
      <w:r w:rsidR="009600E8">
        <w:rPr>
          <w:rFonts w:ascii="Altivo Regular" w:eastAsia="Times New Roman" w:hAnsi="Altivo Regular"/>
          <w:lang w:eastAsia="es-GT"/>
        </w:rPr>
        <w:t>r</w:t>
      </w:r>
      <w:r w:rsidR="00DE327C" w:rsidRPr="00A27FF7">
        <w:rPr>
          <w:rFonts w:ascii="Altivo Regular" w:eastAsia="Times New Roman" w:hAnsi="Altivo Regular"/>
          <w:lang w:eastAsia="es-GT"/>
        </w:rPr>
        <w:t>osa</w:t>
      </w:r>
      <w:r w:rsidR="00DC2E5D">
        <w:rPr>
          <w:rFonts w:ascii="Altivo Regular" w:eastAsia="Times New Roman" w:hAnsi="Altivo Regular"/>
          <w:lang w:eastAsia="es-GT"/>
        </w:rPr>
        <w:t xml:space="preserve"> y</w:t>
      </w:r>
      <w:r w:rsidR="00DE327C" w:rsidRPr="00A27FF7">
        <w:rPr>
          <w:rFonts w:ascii="Altivo Regular" w:eastAsia="Times New Roman" w:hAnsi="Altivo Regular"/>
          <w:lang w:eastAsia="es-GT"/>
        </w:rPr>
        <w:t xml:space="preserve"> </w:t>
      </w:r>
      <w:r w:rsidR="00DC2E5D">
        <w:rPr>
          <w:rFonts w:ascii="Altivo Regular" w:eastAsia="Times New Roman" w:hAnsi="Altivo Regular"/>
          <w:lang w:eastAsia="es-GT"/>
        </w:rPr>
        <w:t>finalizando</w:t>
      </w:r>
      <w:r w:rsidR="00DE327C" w:rsidRPr="00A27FF7">
        <w:rPr>
          <w:rFonts w:ascii="Altivo Regular" w:eastAsia="Times New Roman" w:hAnsi="Altivo Regular"/>
          <w:lang w:eastAsia="es-GT"/>
        </w:rPr>
        <w:t xml:space="preserve"> con una exposición fotográfica. Con la participación del Señor Presidente de la República, Vicepresidenta de la República, Ministra de Cultura y Deportes, Ministro de Gobernación, Viceministro de Defensa Nacional, Viceministro de Relaciones Exteriores, Viceministros de Cultura y Deportes, Directora General y Ejecutiva del Consejo Nacional</w:t>
      </w:r>
      <w:r w:rsidR="00DB09F7" w:rsidRPr="00A27FF7">
        <w:rPr>
          <w:rFonts w:ascii="Altivo Regular" w:eastAsia="Times New Roman" w:hAnsi="Altivo Regular"/>
          <w:lang w:eastAsia="es-GT"/>
        </w:rPr>
        <w:t xml:space="preserve"> de la Juventud</w:t>
      </w:r>
      <w:r w:rsidR="00DE327C" w:rsidRPr="00A27FF7">
        <w:rPr>
          <w:rFonts w:ascii="Altivo Regular" w:eastAsia="Times New Roman" w:hAnsi="Altivo Regular"/>
          <w:lang w:eastAsia="es-GT"/>
        </w:rPr>
        <w:t xml:space="preserve"> </w:t>
      </w:r>
      <w:r w:rsidR="00DB09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>CONJUVE</w:t>
      </w:r>
      <w:r w:rsidR="00DB09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Directora Ejecutiva de la </w:t>
      </w:r>
      <w:r w:rsidR="00DB09F7" w:rsidRPr="00A27FF7">
        <w:rPr>
          <w:rFonts w:ascii="Altivo Regular" w:eastAsia="Times New Roman" w:hAnsi="Altivo Regular"/>
          <w:lang w:eastAsia="es-GT"/>
        </w:rPr>
        <w:t>Defensoría de la Mujer Indígena -</w:t>
      </w:r>
      <w:r w:rsidR="00DE327C" w:rsidRPr="00A27FF7">
        <w:rPr>
          <w:rFonts w:ascii="Altivo Regular" w:eastAsia="Times New Roman" w:hAnsi="Altivo Regular"/>
          <w:lang w:eastAsia="es-GT"/>
        </w:rPr>
        <w:t>DEMI</w:t>
      </w:r>
      <w:r w:rsidR="00DB09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Embajador de España, Embajador de Cuba, Embajador de Rusia, Embajada de Canadá, Embajada de Costa Rica, </w:t>
      </w:r>
      <w:r w:rsidR="0045014E" w:rsidRPr="0045014E">
        <w:rPr>
          <w:rFonts w:ascii="Altivo Regular" w:eastAsia="Times New Roman" w:hAnsi="Altivo Regular"/>
          <w:lang w:val="es-ES_tradnl" w:eastAsia="es-GT"/>
        </w:rPr>
        <w:t xml:space="preserve">Oficina del Alto Comisionado de las Naciones Unidas para los Derechos Humanos </w:t>
      </w:r>
      <w:r w:rsidR="0045014E">
        <w:rPr>
          <w:rFonts w:ascii="Altivo Regular" w:eastAsia="Times New Roman" w:hAnsi="Altivo Regular"/>
          <w:lang w:val="es-ES_tradnl" w:eastAsia="es-GT"/>
        </w:rPr>
        <w:t>-</w:t>
      </w:r>
      <w:r w:rsidR="0045014E" w:rsidRPr="0045014E">
        <w:rPr>
          <w:rFonts w:ascii="Altivo Regular" w:eastAsia="Times New Roman" w:hAnsi="Altivo Regular"/>
          <w:lang w:val="es-ES_tradnl" w:eastAsia="es-GT"/>
        </w:rPr>
        <w:t>OACNUDH</w:t>
      </w:r>
      <w:r w:rsidR="0045014E">
        <w:rPr>
          <w:rFonts w:ascii="Altivo Regular" w:eastAsia="Times New Roman" w:hAnsi="Altivo Regular"/>
          <w:lang w:val="es-ES_tradnl"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Colectivo Verdad y Vida, Personal de la </w:t>
      </w:r>
      <w:r w:rsidR="00A27FF7" w:rsidRPr="00A27FF7">
        <w:rPr>
          <w:rFonts w:ascii="Altivo Regular" w:eastAsia="Times New Roman" w:hAnsi="Altivo Regular"/>
          <w:lang w:eastAsia="es-GT"/>
        </w:rPr>
        <w:t>he</w:t>
      </w:r>
      <w:r w:rsidR="00DE327C" w:rsidRPr="00A27FF7">
        <w:rPr>
          <w:rFonts w:ascii="Altivo Regular" w:eastAsia="Times New Roman" w:hAnsi="Altivo Regular"/>
          <w:lang w:eastAsia="es-GT"/>
        </w:rPr>
        <w:t xml:space="preserve">meroteca y </w:t>
      </w:r>
      <w:r w:rsidR="00A27FF7" w:rsidRPr="00A27FF7">
        <w:rPr>
          <w:rFonts w:ascii="Altivo Regular" w:eastAsia="Times New Roman" w:hAnsi="Altivo Regular"/>
          <w:lang w:eastAsia="es-GT"/>
        </w:rPr>
        <w:t>b</w:t>
      </w:r>
      <w:r w:rsidR="00DE327C" w:rsidRPr="00A27FF7">
        <w:rPr>
          <w:rFonts w:ascii="Altivo Regular" w:eastAsia="Times New Roman" w:hAnsi="Altivo Regular"/>
          <w:lang w:eastAsia="es-GT"/>
        </w:rPr>
        <w:t xml:space="preserve">iblioteca Nacional, Directora Ejecutiva de </w:t>
      </w:r>
      <w:r w:rsidR="00A27FF7" w:rsidRPr="00A27FF7">
        <w:rPr>
          <w:rFonts w:ascii="Altivo Regular" w:eastAsia="Times New Roman" w:hAnsi="Altivo Regular"/>
          <w:lang w:eastAsia="es-GT"/>
        </w:rPr>
        <w:t>Fondo de Desarrollo Indígena Guatemalteco -</w:t>
      </w:r>
      <w:r w:rsidR="00DE327C" w:rsidRPr="00A27FF7">
        <w:rPr>
          <w:rFonts w:ascii="Altivo Regular" w:eastAsia="Times New Roman" w:hAnsi="Altivo Regular"/>
          <w:lang w:eastAsia="es-GT"/>
        </w:rPr>
        <w:t>FODIGUA</w:t>
      </w:r>
      <w:r w:rsidR="00A27F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Asociación de Estudiantes de la </w:t>
      </w:r>
      <w:r w:rsidR="00A27FF7" w:rsidRPr="00A27FF7">
        <w:rPr>
          <w:rFonts w:ascii="Altivo Regular" w:eastAsia="Times New Roman" w:hAnsi="Altivo Regular"/>
          <w:lang w:eastAsia="es-GT"/>
        </w:rPr>
        <w:t>Universidad de San Carlos -</w:t>
      </w:r>
      <w:r w:rsidR="00DE327C" w:rsidRPr="00A27FF7">
        <w:rPr>
          <w:rFonts w:ascii="Altivo Regular" w:eastAsia="Times New Roman" w:hAnsi="Altivo Regular"/>
          <w:lang w:eastAsia="es-GT"/>
        </w:rPr>
        <w:t>USAC</w:t>
      </w:r>
      <w:r w:rsidR="00A27F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representante de </w:t>
      </w:r>
      <w:r w:rsidR="00A27FF7" w:rsidRPr="00A27FF7">
        <w:rPr>
          <w:rFonts w:ascii="Altivo Regular" w:eastAsia="Times New Roman" w:hAnsi="Altivo Regular"/>
          <w:lang w:eastAsia="es-GT"/>
        </w:rPr>
        <w:t>la Comisión Presidencial de Asuntos Municipales -</w:t>
      </w:r>
      <w:r w:rsidR="00DE327C" w:rsidRPr="00A27FF7">
        <w:rPr>
          <w:rFonts w:ascii="Altivo Regular" w:eastAsia="Times New Roman" w:hAnsi="Altivo Regular"/>
          <w:lang w:eastAsia="es-GT"/>
        </w:rPr>
        <w:t>COPRESAM</w:t>
      </w:r>
      <w:r w:rsidR="00A27F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>, colectivo Acción comunitaria, Guate</w:t>
      </w:r>
      <w:r w:rsidR="00A27FF7" w:rsidRPr="00A27FF7">
        <w:rPr>
          <w:rFonts w:ascii="Altivo Regular" w:eastAsia="Times New Roman" w:hAnsi="Altivo Regular"/>
          <w:lang w:eastAsia="es-GT"/>
        </w:rPr>
        <w:t>v</w:t>
      </w:r>
      <w:r w:rsidR="00DE327C" w:rsidRPr="00A27FF7">
        <w:rPr>
          <w:rFonts w:ascii="Altivo Regular" w:eastAsia="Times New Roman" w:hAnsi="Altivo Regular"/>
          <w:lang w:eastAsia="es-GT"/>
        </w:rPr>
        <w:t xml:space="preserve">isión, Radio Sonora, Estudiantes de la Universidad de San Carlos de Guatemala, Estudiantes del Aqueche, Concejal de la Municipalidad de Guatemala, representantes de </w:t>
      </w:r>
      <w:r w:rsidR="00A27FF7" w:rsidRPr="00A27FF7">
        <w:rPr>
          <w:rFonts w:ascii="Altivo Regular" w:eastAsia="Times New Roman" w:hAnsi="Altivo Regular"/>
          <w:lang w:eastAsia="es-GT"/>
        </w:rPr>
        <w:t xml:space="preserve">la </w:t>
      </w:r>
      <w:r w:rsidR="00A27FF7" w:rsidRPr="00A27FF7">
        <w:rPr>
          <w:rFonts w:ascii="Altivo Regular" w:eastAsia="Times New Roman" w:hAnsi="Altivo Regular"/>
          <w:lang w:val="es-ES_tradnl" w:eastAsia="es-GT"/>
        </w:rPr>
        <w:t>Facultad Latinoamericana de Ciencias Sociales  -</w:t>
      </w:r>
      <w:r w:rsidR="00DE327C" w:rsidRPr="00A27FF7">
        <w:rPr>
          <w:rFonts w:ascii="Altivo Regular" w:eastAsia="Times New Roman" w:hAnsi="Altivo Regular"/>
          <w:lang w:eastAsia="es-GT"/>
        </w:rPr>
        <w:t>FLACSO</w:t>
      </w:r>
      <w:r w:rsidR="00A27FF7" w:rsidRP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Fundación </w:t>
      </w:r>
      <w:r w:rsidR="00A27FF7" w:rsidRPr="00A27FF7">
        <w:rPr>
          <w:rFonts w:ascii="Altivo Regular" w:eastAsia="Times New Roman" w:hAnsi="Altivo Regular"/>
          <w:lang w:eastAsia="es-GT"/>
        </w:rPr>
        <w:t>María y Antonio Goubaud Carrera</w:t>
      </w:r>
      <w:r w:rsidR="00A27FF7">
        <w:rPr>
          <w:rFonts w:ascii="Altivo Regular" w:eastAsia="Times New Roman" w:hAnsi="Altivo Regular"/>
          <w:lang w:eastAsia="es-GT"/>
        </w:rPr>
        <w:t xml:space="preserve"> -</w:t>
      </w:r>
      <w:r w:rsidR="00DE327C" w:rsidRPr="00A27FF7">
        <w:rPr>
          <w:rFonts w:ascii="Altivo Regular" w:eastAsia="Times New Roman" w:hAnsi="Altivo Regular"/>
          <w:lang w:eastAsia="es-GT"/>
        </w:rPr>
        <w:t>MAG</w:t>
      </w:r>
      <w:r w:rsidR="00A27FF7">
        <w:rPr>
          <w:rFonts w:ascii="Altivo Regular" w:eastAsia="Times New Roman" w:hAnsi="Altivo Regular"/>
          <w:lang w:eastAsia="es-GT"/>
        </w:rPr>
        <w:t>-</w:t>
      </w:r>
      <w:r w:rsidR="00DE327C" w:rsidRPr="00A27FF7">
        <w:rPr>
          <w:rFonts w:ascii="Altivo Regular" w:eastAsia="Times New Roman" w:hAnsi="Altivo Regular"/>
          <w:lang w:eastAsia="es-GT"/>
        </w:rPr>
        <w:t xml:space="preserve">, personal de Comunicación Social de la Presidencia, Coro Encanto de San Juan Comalapa, Marimba Kaibil Balam de la PNC y sociedad civil, </w:t>
      </w:r>
      <w:r w:rsidR="0045014E">
        <w:rPr>
          <w:rFonts w:ascii="Altivo Regular" w:eastAsia="Times New Roman" w:hAnsi="Altivo Regular"/>
          <w:lang w:eastAsia="es-GT"/>
        </w:rPr>
        <w:t xml:space="preserve">realizado </w:t>
      </w:r>
      <w:r w:rsidR="00DE327C" w:rsidRPr="00A27FF7">
        <w:rPr>
          <w:rFonts w:ascii="Altivo Regular" w:eastAsia="Times New Roman" w:hAnsi="Altivo Regular"/>
          <w:lang w:eastAsia="es-GT"/>
        </w:rPr>
        <w:t>el 29 de diciembre de 2024.</w:t>
      </w:r>
    </w:p>
    <w:p w14:paraId="15C21E8B" w14:textId="77777777" w:rsidR="00774ADE" w:rsidRPr="00EA0DE2" w:rsidRDefault="00774ADE" w:rsidP="00774ADE">
      <w:pPr>
        <w:spacing w:line="276" w:lineRule="auto"/>
        <w:jc w:val="both"/>
        <w:rPr>
          <w:rFonts w:ascii="Altivo Regular" w:eastAsia="Times New Roman" w:hAnsi="Altivo Regular"/>
          <w:b/>
          <w:bCs/>
          <w:sz w:val="28"/>
          <w:szCs w:val="28"/>
          <w:lang w:eastAsia="es-GT"/>
        </w:rPr>
      </w:pPr>
    </w:p>
    <w:p w14:paraId="0CC3F624" w14:textId="06C6AB7E" w:rsidR="00A507BD" w:rsidRPr="00F350B1" w:rsidRDefault="00A507BD" w:rsidP="00F350B1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F350B1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Subproducto: </w:t>
      </w:r>
      <w:r w:rsidRPr="00F350B1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001-002-0002</w:t>
      </w:r>
      <w:r w:rsidRPr="00F350B1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F350B1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Servidores Públicos y Ciudadanos formados y capacitados en Cultura de Paz, respeto a los Derechos Humanos y Mecanismos de Diálogo.</w:t>
      </w:r>
    </w:p>
    <w:p w14:paraId="54C68564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highlight w:val="yellow"/>
          <w:lang w:val="es-ES" w:eastAsia="es-GT"/>
        </w:rPr>
      </w:pPr>
    </w:p>
    <w:p w14:paraId="121B9F3B" w14:textId="3A8586D0" w:rsidR="003B498A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Meta del mes: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766900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1447</w:t>
      </w:r>
      <w:r w:rsidR="00304FD4"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="00304FD4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persona)</w:t>
      </w:r>
    </w:p>
    <w:p w14:paraId="50DC759B" w14:textId="77777777" w:rsidR="003B498A" w:rsidRPr="003B498A" w:rsidRDefault="003B498A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76BC8485" w14:textId="1FA9FEE4" w:rsidR="00A507BD" w:rsidRPr="00A34A8E" w:rsidRDefault="00A507BD" w:rsidP="00A507BD">
      <w:pPr>
        <w:spacing w:line="276" w:lineRule="auto"/>
        <w:jc w:val="both"/>
        <w:rPr>
          <w:rFonts w:ascii="Altivo Regular" w:hAnsi="Altivo Regular" w:cs="Arial"/>
          <w:b/>
          <w:bCs/>
        </w:rPr>
      </w:pPr>
      <w:r w:rsidRPr="00A34A8E">
        <w:rPr>
          <w:rFonts w:ascii="Altivo Regular" w:hAnsi="Altivo Regular" w:cs="Arial"/>
          <w:color w:val="000000"/>
        </w:rPr>
        <w:lastRenderedPageBreak/>
        <w:t>Se lle</w:t>
      </w:r>
      <w:r w:rsidR="00606FCC" w:rsidRPr="00A34A8E">
        <w:rPr>
          <w:rFonts w:ascii="Altivo Regular" w:hAnsi="Altivo Regular" w:cs="Arial"/>
          <w:color w:val="000000"/>
        </w:rPr>
        <w:t xml:space="preserve">varon a cabo </w:t>
      </w:r>
      <w:r w:rsidR="000A045E">
        <w:rPr>
          <w:rFonts w:ascii="Altivo Regular" w:hAnsi="Altivo Regular" w:cs="Arial"/>
          <w:b/>
          <w:bCs/>
          <w:color w:val="000000"/>
        </w:rPr>
        <w:t>1</w:t>
      </w:r>
      <w:r w:rsidR="003C7349">
        <w:rPr>
          <w:rFonts w:ascii="Altivo Regular" w:hAnsi="Altivo Regular" w:cs="Arial"/>
          <w:b/>
          <w:bCs/>
          <w:color w:val="000000"/>
        </w:rPr>
        <w:t>2</w:t>
      </w:r>
      <w:r w:rsidR="000A045E">
        <w:rPr>
          <w:rFonts w:ascii="Altivo Regular" w:hAnsi="Altivo Regular" w:cs="Arial"/>
          <w:b/>
          <w:bCs/>
          <w:color w:val="000000"/>
        </w:rPr>
        <w:t xml:space="preserve"> </w:t>
      </w:r>
      <w:r w:rsidR="007F71FF" w:rsidRPr="00A34A8E">
        <w:rPr>
          <w:rFonts w:ascii="Altivo Regular" w:hAnsi="Altivo Regular" w:cs="Arial"/>
          <w:color w:val="000000"/>
        </w:rPr>
        <w:t xml:space="preserve">actividades </w:t>
      </w:r>
      <w:r w:rsidRPr="00A34A8E">
        <w:rPr>
          <w:rFonts w:ascii="Altivo Regular" w:hAnsi="Altivo Regular" w:cs="Arial"/>
          <w:color w:val="000000"/>
        </w:rPr>
        <w:t xml:space="preserve">de formación y capacitación </w:t>
      </w:r>
      <w:r w:rsidR="00514A99" w:rsidRPr="00A34A8E">
        <w:rPr>
          <w:rFonts w:ascii="Altivo Regular" w:hAnsi="Altivo Regular" w:cs="Arial"/>
          <w:color w:val="000000"/>
        </w:rPr>
        <w:t>en modalidad</w:t>
      </w:r>
      <w:r w:rsidR="004C34A3" w:rsidRPr="00A34A8E">
        <w:rPr>
          <w:rFonts w:ascii="Altivo Regular" w:hAnsi="Altivo Regular" w:cs="Arial"/>
          <w:color w:val="000000"/>
        </w:rPr>
        <w:t xml:space="preserve"> </w:t>
      </w:r>
      <w:r w:rsidR="00A11957" w:rsidRPr="00A34A8E">
        <w:rPr>
          <w:rFonts w:ascii="Altivo Regular" w:hAnsi="Altivo Regular" w:cs="Arial"/>
          <w:color w:val="000000"/>
        </w:rPr>
        <w:t xml:space="preserve">virtual y </w:t>
      </w:r>
      <w:r w:rsidR="00606FCC" w:rsidRPr="00A34A8E">
        <w:rPr>
          <w:rFonts w:ascii="Altivo Regular" w:hAnsi="Altivo Regular" w:cs="Arial"/>
          <w:color w:val="000000"/>
        </w:rPr>
        <w:t>presencial en</w:t>
      </w:r>
      <w:r w:rsidR="00570E07" w:rsidRPr="00A34A8E">
        <w:rPr>
          <w:rFonts w:ascii="Altivo Regular" w:hAnsi="Altivo Regular" w:cs="Arial"/>
          <w:color w:val="000000"/>
        </w:rPr>
        <w:t xml:space="preserve"> </w:t>
      </w:r>
      <w:r w:rsidRPr="00A34A8E">
        <w:rPr>
          <w:rFonts w:ascii="Altivo Regular" w:hAnsi="Altivo Regular" w:cs="Arial"/>
          <w:color w:val="000000"/>
        </w:rPr>
        <w:t>Derechos Humanos, Cultura de Paz y promoción del Diálogo</w:t>
      </w:r>
      <w:r w:rsidR="00606FCC" w:rsidRPr="00A34A8E">
        <w:rPr>
          <w:rFonts w:ascii="Altivo Regular" w:hAnsi="Altivo Regular" w:cs="Arial"/>
          <w:color w:val="000000"/>
        </w:rPr>
        <w:t xml:space="preserve"> para Servidores Públicos y Ciudadanos</w:t>
      </w:r>
      <w:r w:rsidRPr="00A34A8E">
        <w:rPr>
          <w:rFonts w:ascii="Altivo Regular" w:hAnsi="Altivo Regular" w:cs="Arial"/>
          <w:color w:val="000000"/>
        </w:rPr>
        <w:t xml:space="preserve"> </w:t>
      </w:r>
      <w:r w:rsidR="00570E07" w:rsidRPr="00A34A8E">
        <w:rPr>
          <w:rFonts w:ascii="Altivo Regular" w:hAnsi="Altivo Regular" w:cs="Arial"/>
          <w:color w:val="000000"/>
        </w:rPr>
        <w:t>con la siguiente participación:</w:t>
      </w:r>
    </w:p>
    <w:p w14:paraId="2CE04D67" w14:textId="77777777" w:rsidR="00FC38ED" w:rsidRDefault="00FC38ED" w:rsidP="00A507BD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6CBEAB73" w14:textId="780E449B" w:rsidR="00FC38ED" w:rsidRDefault="0036059A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  <w:r>
        <w:rPr>
          <w:rFonts w:ascii="Altivo Regular" w:hAnsi="Altivo Regular" w:cs="Arial"/>
          <w:b/>
          <w:bCs/>
          <w:color w:val="000000"/>
        </w:rPr>
        <w:t>Conservatorios y taller</w:t>
      </w:r>
      <w:r w:rsidR="00FC38ED" w:rsidRPr="000C4C7C">
        <w:rPr>
          <w:rFonts w:ascii="Altivo Regular" w:hAnsi="Altivo Regular" w:cs="Arial"/>
          <w:b/>
          <w:bCs/>
          <w:color w:val="000000"/>
        </w:rPr>
        <w:t xml:space="preserve"> virtual</w:t>
      </w:r>
      <w:r w:rsidR="00DF3F19">
        <w:rPr>
          <w:rFonts w:ascii="Altivo Regular" w:hAnsi="Altivo Regular" w:cs="Arial"/>
          <w:b/>
          <w:bCs/>
          <w:color w:val="000000"/>
        </w:rPr>
        <w:t>es</w:t>
      </w:r>
      <w:r w:rsidR="00FC38ED" w:rsidRPr="000C4C7C">
        <w:rPr>
          <w:rFonts w:ascii="Altivo Regular" w:hAnsi="Altivo Regular" w:cs="Arial"/>
          <w:b/>
          <w:bCs/>
          <w:color w:val="000000"/>
        </w:rPr>
        <w:t xml:space="preserve"> en Derechos Humanos, Cultura de Paz y Promoción del Diálogo </w:t>
      </w:r>
      <w:r w:rsidR="00FC7077" w:rsidRPr="000C4C7C">
        <w:rPr>
          <w:rFonts w:ascii="Altivo Regular" w:hAnsi="Altivo Regular" w:cs="Arial"/>
          <w:b/>
          <w:bCs/>
          <w:color w:val="000000"/>
        </w:rPr>
        <w:t xml:space="preserve">a </w:t>
      </w:r>
      <w:r w:rsidR="00FC38ED" w:rsidRPr="000C4C7C">
        <w:rPr>
          <w:rFonts w:ascii="Altivo Regular" w:hAnsi="Altivo Regular" w:cs="Arial"/>
          <w:b/>
          <w:bCs/>
          <w:color w:val="000000"/>
        </w:rPr>
        <w:t>Servidores Públicos y Ciudadanos (Nivel Nacional)</w:t>
      </w:r>
    </w:p>
    <w:p w14:paraId="73D92A4C" w14:textId="77777777" w:rsidR="0036059A" w:rsidRDefault="0036059A" w:rsidP="00A507BD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</w:p>
    <w:p w14:paraId="46B02260" w14:textId="65321212" w:rsidR="0036059A" w:rsidRPr="00E26509" w:rsidRDefault="0036059A" w:rsidP="0036059A">
      <w:pPr>
        <w:spacing w:line="276" w:lineRule="auto"/>
        <w:jc w:val="both"/>
        <w:rPr>
          <w:rFonts w:ascii="Altivo Regular" w:eastAsia="Times New Roman" w:hAnsi="Altivo Regular"/>
          <w:sz w:val="22"/>
          <w:szCs w:val="22"/>
          <w:lang w:val="es-GT" w:eastAsia="es-GT"/>
        </w:rPr>
      </w:pPr>
      <w:bookmarkStart w:id="0" w:name="_Hlk187060102"/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*Se realizó 1 conversatorio de conocimientos básicos en derechos humanos, con la participación de </w:t>
      </w:r>
      <w:r w:rsidRPr="00E26509">
        <w:rPr>
          <w:rFonts w:ascii="Altivo Regular" w:eastAsia="Times New Roman" w:hAnsi="Altivo Regular"/>
          <w:b/>
          <w:bCs/>
          <w:sz w:val="22"/>
          <w:szCs w:val="22"/>
          <w:lang w:val="es-GT" w:eastAsia="es-GT"/>
        </w:rPr>
        <w:t>19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 personas, 12 mujeres y 7 hombres, en coordinación con la Comisión Presidencial contra la </w:t>
      </w:r>
      <w:r w:rsidR="00DC2E5D">
        <w:rPr>
          <w:rFonts w:ascii="Altivo Regular" w:eastAsia="Times New Roman" w:hAnsi="Altivo Regular"/>
          <w:sz w:val="22"/>
          <w:szCs w:val="22"/>
          <w:lang w:val="es-GT" w:eastAsia="es-GT"/>
        </w:rPr>
        <w:t>D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iscriminación y el </w:t>
      </w:r>
      <w:r w:rsidR="00DC2E5D">
        <w:rPr>
          <w:rFonts w:ascii="Altivo Regular" w:eastAsia="Times New Roman" w:hAnsi="Altivo Regular"/>
          <w:sz w:val="22"/>
          <w:szCs w:val="22"/>
          <w:lang w:val="es-GT" w:eastAsia="es-GT"/>
        </w:rPr>
        <w:t>R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acismo contra los </w:t>
      </w:r>
      <w:r w:rsidR="00DC2E5D">
        <w:rPr>
          <w:rFonts w:ascii="Altivo Regular" w:eastAsia="Times New Roman" w:hAnsi="Altivo Regular"/>
          <w:sz w:val="22"/>
          <w:szCs w:val="22"/>
          <w:lang w:val="es-GT" w:eastAsia="es-GT"/>
        </w:rPr>
        <w:t>P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ueblos </w:t>
      </w:r>
      <w:r w:rsidR="00DC2E5D">
        <w:rPr>
          <w:rFonts w:ascii="Altivo Regular" w:eastAsia="Times New Roman" w:hAnsi="Altivo Regular"/>
          <w:sz w:val="22"/>
          <w:szCs w:val="22"/>
          <w:lang w:val="es-GT" w:eastAsia="es-GT"/>
        </w:rPr>
        <w:t>I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>ndígenas en Guatemala -CODISRA-.</w:t>
      </w:r>
    </w:p>
    <w:p w14:paraId="60389EBB" w14:textId="77777777" w:rsidR="0036059A" w:rsidRPr="00E26509" w:rsidRDefault="0036059A" w:rsidP="0036059A">
      <w:pPr>
        <w:spacing w:line="276" w:lineRule="auto"/>
        <w:jc w:val="both"/>
        <w:rPr>
          <w:rFonts w:ascii="Altivo Regular" w:eastAsia="Times New Roman" w:hAnsi="Altivo Regular"/>
          <w:sz w:val="22"/>
          <w:szCs w:val="22"/>
          <w:lang w:val="es-GT" w:eastAsia="es-GT"/>
        </w:rPr>
      </w:pPr>
    </w:p>
    <w:p w14:paraId="6E238A0C" w14:textId="01F98EE1" w:rsidR="0036059A" w:rsidRPr="00E26509" w:rsidRDefault="0036059A" w:rsidP="0036059A">
      <w:pPr>
        <w:spacing w:line="276" w:lineRule="auto"/>
        <w:jc w:val="both"/>
        <w:rPr>
          <w:rFonts w:ascii="Altivo Regular" w:eastAsia="Times New Roman" w:hAnsi="Altivo Regular"/>
          <w:sz w:val="22"/>
          <w:szCs w:val="22"/>
          <w:lang w:val="es-GT" w:eastAsia="es-GT"/>
        </w:rPr>
      </w:pP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 *Se realizó 1 conversatorio de derechos humanos de las mujeres, con la participación de </w:t>
      </w:r>
      <w:r w:rsidRPr="009A1437">
        <w:rPr>
          <w:rFonts w:ascii="Altivo Regular" w:eastAsia="Times New Roman" w:hAnsi="Altivo Regular"/>
          <w:b/>
          <w:bCs/>
          <w:sz w:val="22"/>
          <w:szCs w:val="22"/>
          <w:lang w:val="es-GT" w:eastAsia="es-GT"/>
        </w:rPr>
        <w:t xml:space="preserve">10 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personas, </w:t>
      </w:r>
      <w:r w:rsidRPr="009A1437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7 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>mujeres y 3 hombres, dirigido a personal del Fondo de Desarrollo Indígena Guatemalteco -FODIGUA-.</w:t>
      </w:r>
    </w:p>
    <w:p w14:paraId="474B56AD" w14:textId="77777777" w:rsidR="0036059A" w:rsidRPr="00E26509" w:rsidRDefault="0036059A" w:rsidP="0036059A">
      <w:pPr>
        <w:spacing w:line="276" w:lineRule="auto"/>
        <w:jc w:val="both"/>
        <w:rPr>
          <w:rFonts w:ascii="Altivo Regular" w:eastAsia="Times New Roman" w:hAnsi="Altivo Regular"/>
          <w:sz w:val="22"/>
          <w:szCs w:val="22"/>
          <w:lang w:val="es-GT" w:eastAsia="es-GT"/>
        </w:rPr>
      </w:pPr>
    </w:p>
    <w:p w14:paraId="2D331CDE" w14:textId="77595342" w:rsidR="0036059A" w:rsidRPr="00E26509" w:rsidRDefault="0036059A" w:rsidP="0036059A">
      <w:pPr>
        <w:spacing w:line="276" w:lineRule="auto"/>
        <w:jc w:val="both"/>
        <w:rPr>
          <w:rFonts w:ascii="Altivo Regular" w:eastAsia="Times New Roman" w:hAnsi="Altivo Regular"/>
          <w:sz w:val="22"/>
          <w:szCs w:val="22"/>
          <w:lang w:val="es-GT" w:eastAsia="es-GT"/>
        </w:rPr>
      </w:pP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 *Se realizó 1 taller de derechos de las personas con discapacidad, con la participación de </w:t>
      </w:r>
      <w:r w:rsidRPr="00E26509">
        <w:rPr>
          <w:rFonts w:ascii="Altivo Regular" w:eastAsia="Times New Roman" w:hAnsi="Altivo Regular"/>
          <w:b/>
          <w:bCs/>
          <w:sz w:val="22"/>
          <w:szCs w:val="22"/>
          <w:lang w:val="es-GT" w:eastAsia="es-GT"/>
        </w:rPr>
        <w:t>100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 personas, 62 mujeres y 38 hombres, dirigido a personal del Ministerio de Agricultura, Ganadería y Alimentación</w:t>
      </w:r>
      <w:r w:rsidR="00DC2E5D">
        <w:rPr>
          <w:rFonts w:ascii="Altivo Regular" w:eastAsia="Times New Roman" w:hAnsi="Altivo Regular"/>
          <w:sz w:val="22"/>
          <w:szCs w:val="22"/>
          <w:lang w:val="es-GT" w:eastAsia="es-GT"/>
        </w:rPr>
        <w:t xml:space="preserve"> </w:t>
      </w:r>
      <w:r w:rsidRPr="00E26509">
        <w:rPr>
          <w:rFonts w:ascii="Altivo Regular" w:eastAsia="Times New Roman" w:hAnsi="Altivo Regular"/>
          <w:sz w:val="22"/>
          <w:szCs w:val="22"/>
          <w:lang w:val="es-GT" w:eastAsia="es-GT"/>
        </w:rPr>
        <w:t>y red de jóvenes líderes.</w:t>
      </w:r>
    </w:p>
    <w:bookmarkEnd w:id="0"/>
    <w:p w14:paraId="0C02F7AE" w14:textId="77777777" w:rsidR="0036059A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</w:rPr>
      </w:pPr>
    </w:p>
    <w:p w14:paraId="32FED270" w14:textId="4BA43680" w:rsidR="0036059A" w:rsidRDefault="002C2999" w:rsidP="0036059A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  <w:r>
        <w:rPr>
          <w:rFonts w:ascii="Altivo Regular" w:hAnsi="Altivo Regular" w:cs="Arial"/>
          <w:b/>
          <w:bCs/>
          <w:color w:val="000000"/>
        </w:rPr>
        <w:t>Conservatorio, talleres</w:t>
      </w:r>
      <w:r w:rsidR="0036059A" w:rsidRPr="000C4C7C">
        <w:rPr>
          <w:rFonts w:ascii="Altivo Regular" w:hAnsi="Altivo Regular" w:cs="Arial"/>
          <w:b/>
          <w:bCs/>
          <w:color w:val="000000"/>
        </w:rPr>
        <w:t xml:space="preserve"> </w:t>
      </w:r>
      <w:r w:rsidR="003C7349">
        <w:rPr>
          <w:rFonts w:ascii="Altivo Regular" w:hAnsi="Altivo Regular" w:cs="Arial"/>
          <w:b/>
          <w:bCs/>
          <w:color w:val="000000"/>
        </w:rPr>
        <w:t xml:space="preserve">y diplomado </w:t>
      </w:r>
      <w:r w:rsidR="0036059A" w:rsidRPr="000C4C7C">
        <w:rPr>
          <w:rFonts w:ascii="Altivo Regular" w:hAnsi="Altivo Regular" w:cs="Arial"/>
          <w:b/>
          <w:bCs/>
          <w:color w:val="000000"/>
        </w:rPr>
        <w:t>presencial</w:t>
      </w:r>
      <w:r w:rsidR="0036059A">
        <w:rPr>
          <w:rFonts w:ascii="Altivo Regular" w:hAnsi="Altivo Regular" w:cs="Arial"/>
          <w:b/>
          <w:bCs/>
          <w:color w:val="000000"/>
        </w:rPr>
        <w:t>es</w:t>
      </w:r>
      <w:r w:rsidR="0036059A" w:rsidRPr="000C4C7C">
        <w:rPr>
          <w:rFonts w:ascii="Altivo Regular" w:hAnsi="Altivo Regular" w:cs="Arial"/>
          <w:b/>
          <w:bCs/>
          <w:color w:val="000000"/>
        </w:rPr>
        <w:t xml:space="preserve"> </w:t>
      </w:r>
      <w:r w:rsidR="0036059A" w:rsidRPr="0036059A">
        <w:rPr>
          <w:rFonts w:ascii="Altivo Regular" w:hAnsi="Altivo Regular" w:cs="Arial"/>
          <w:b/>
          <w:bCs/>
          <w:color w:val="000000"/>
        </w:rPr>
        <w:t>en Derechos Humanos, Cultura de Paz y Promoción del Diálogo para Servidores Públicos y Ciudadanos</w:t>
      </w:r>
    </w:p>
    <w:p w14:paraId="3EC7A960" w14:textId="77777777" w:rsidR="0036059A" w:rsidRPr="0036059A" w:rsidRDefault="0036059A" w:rsidP="0036059A">
      <w:pPr>
        <w:spacing w:line="276" w:lineRule="auto"/>
        <w:jc w:val="both"/>
        <w:rPr>
          <w:rFonts w:ascii="Altivo Regular" w:hAnsi="Altivo Regular" w:cs="Arial"/>
          <w:b/>
          <w:bCs/>
          <w:color w:val="000000"/>
        </w:rPr>
      </w:pPr>
    </w:p>
    <w:p w14:paraId="74DBDDEA" w14:textId="77777777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bookmarkStart w:id="1" w:name="_Hlk187060120"/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*Se realizó 1 conversatorio denominado juventud, derechos humanos y paz, con la participación de </w:t>
      </w:r>
      <w:r w:rsidRPr="00E26509">
        <w:rPr>
          <w:rFonts w:ascii="Altivo Regular" w:hAnsi="Altivo Regular" w:cs="Arial"/>
          <w:b/>
          <w:bCs/>
          <w:color w:val="000000"/>
          <w:sz w:val="22"/>
          <w:szCs w:val="22"/>
        </w:rPr>
        <w:t>88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 personas, 64 mujeres y 24 hombres, dirigido a Red de Jóvenes Líderes, en el departamento de Guatemala.</w:t>
      </w:r>
    </w:p>
    <w:p w14:paraId="4669F314" w14:textId="77777777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31DD41EF" w14:textId="77777777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* Se realizaron 3 conversatorios por la paz y la democracia, con la participación de </w:t>
      </w:r>
      <w:r w:rsidRPr="00E26509">
        <w:rPr>
          <w:rFonts w:ascii="Altivo Regular" w:hAnsi="Altivo Regular" w:cs="Arial"/>
          <w:b/>
          <w:bCs/>
          <w:color w:val="000000"/>
          <w:sz w:val="22"/>
          <w:szCs w:val="22"/>
        </w:rPr>
        <w:t>927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 personas, 491 mujeres y 436 hombres, dirigidos a jóvenes estudiantes, de los departamentos de Chimaltenango, Baja Verapaz y Huehuetenango.</w:t>
      </w:r>
    </w:p>
    <w:p w14:paraId="17D366AA" w14:textId="77777777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10374545" w14:textId="38DBFA05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E26509">
        <w:rPr>
          <w:rFonts w:ascii="Altivo Regular" w:hAnsi="Altivo Regular" w:cs="Arial"/>
          <w:color w:val="000000"/>
          <w:sz w:val="22"/>
          <w:szCs w:val="22"/>
        </w:rPr>
        <w:lastRenderedPageBreak/>
        <w:t xml:space="preserve">* Se realizó 1 taller de derechos de las personas con discapacidad, con la participación de </w:t>
      </w:r>
      <w:r w:rsidRPr="00E26509">
        <w:rPr>
          <w:rFonts w:ascii="Altivo Regular" w:hAnsi="Altivo Regular" w:cs="Arial"/>
          <w:b/>
          <w:bCs/>
          <w:color w:val="000000"/>
          <w:sz w:val="22"/>
          <w:szCs w:val="22"/>
        </w:rPr>
        <w:t>13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 personas, 10 mujeres y 3 hombres, dirigido a personal administrativo del Ministerio de Agricultura, Ganadería y Alimentación, del departamento de Guatemala.</w:t>
      </w:r>
    </w:p>
    <w:p w14:paraId="0774B5BC" w14:textId="77777777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33691A92" w14:textId="073550C6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* Se realizaron 3 talleres de derechos humanos y uso de la fuerza, con la participación de </w:t>
      </w:r>
      <w:r w:rsidRPr="00E26509">
        <w:rPr>
          <w:rFonts w:ascii="Altivo Regular" w:hAnsi="Altivo Regular" w:cs="Arial"/>
          <w:b/>
          <w:bCs/>
          <w:color w:val="000000"/>
          <w:sz w:val="22"/>
          <w:szCs w:val="22"/>
        </w:rPr>
        <w:t>234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 personas, 36 mujeres y 198 hombres, dirigidos a personal del Ministerio de la Defensa Nacional, </w:t>
      </w:r>
      <w:r w:rsidR="00DC2E5D">
        <w:rPr>
          <w:rFonts w:ascii="Altivo Regular" w:hAnsi="Altivo Regular" w:cs="Arial"/>
          <w:color w:val="000000"/>
          <w:sz w:val="22"/>
          <w:szCs w:val="22"/>
        </w:rPr>
        <w:t>p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ersonal de la Brigada Humanitaria de Rescate, Brigada Militar "Mariscal Zavala" y Comando Aéreo Central "La Aurora", en el departamento de Guatemala. </w:t>
      </w:r>
    </w:p>
    <w:p w14:paraId="1A3DF3A5" w14:textId="77777777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21642DB5" w14:textId="79F0EA28" w:rsidR="0036059A" w:rsidRPr="00E26509" w:rsidRDefault="0036059A" w:rsidP="0036059A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* Se realizó 1 Diplomado de especialización: </w:t>
      </w:r>
      <w:r w:rsidR="00DC2E5D">
        <w:rPr>
          <w:rFonts w:ascii="Altivo Regular" w:hAnsi="Altivo Regular" w:cs="Arial"/>
          <w:color w:val="000000"/>
          <w:sz w:val="22"/>
          <w:szCs w:val="22"/>
        </w:rPr>
        <w:t>P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rohibición de la tortura desde los ámbitos del derecho internacional de derechos humanos y del derecho internacional humanitario, con la participación de </w:t>
      </w:r>
      <w:r w:rsidRPr="00E26509">
        <w:rPr>
          <w:rFonts w:ascii="Altivo Regular" w:hAnsi="Altivo Regular" w:cs="Arial"/>
          <w:b/>
          <w:bCs/>
          <w:color w:val="000000"/>
          <w:sz w:val="22"/>
          <w:szCs w:val="22"/>
        </w:rPr>
        <w:t>56</w:t>
      </w:r>
      <w:r w:rsidRPr="00E26509">
        <w:rPr>
          <w:rFonts w:ascii="Altivo Regular" w:hAnsi="Altivo Regular" w:cs="Arial"/>
          <w:color w:val="000000"/>
          <w:sz w:val="22"/>
          <w:szCs w:val="22"/>
        </w:rPr>
        <w:t xml:space="preserve"> personas, 10 mujeres y 46 hombres, coordinado con el Ministerio de la Defensa Nacional, en el departamento de Guatemala.</w:t>
      </w:r>
    </w:p>
    <w:bookmarkEnd w:id="1"/>
    <w:p w14:paraId="34CEF075" w14:textId="77777777" w:rsidR="00947B00" w:rsidRDefault="00947B00" w:rsidP="00234D01">
      <w:pPr>
        <w:spacing w:line="276" w:lineRule="auto"/>
        <w:jc w:val="both"/>
        <w:rPr>
          <w:rFonts w:ascii="Altivo Regular" w:hAnsi="Altivo Regular" w:cs="Arial"/>
          <w:color w:val="000000"/>
          <w:sz w:val="22"/>
          <w:szCs w:val="22"/>
        </w:rPr>
      </w:pPr>
    </w:p>
    <w:p w14:paraId="5D722254" w14:textId="77777777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Producto: </w:t>
      </w:r>
      <w:r w:rsidRPr="00A743F3">
        <w:rPr>
          <w:rFonts w:ascii="Altivo Regular" w:hAnsi="Altivo Regular" w:cs="Arial"/>
          <w:b/>
          <w:bCs/>
          <w:color w:val="2F5496" w:themeColor="accent1" w:themeShade="BF"/>
          <w:shd w:val="clear" w:color="auto" w:fill="FFFFFF"/>
        </w:rPr>
        <w:t xml:space="preserve">001-003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ASESORÍA, COORDINACIÓN E IMPLEMENTACIÓN DE MEDIDAS DE REPARACIÓN EN MATERIA DE DERECHOS HUMANOS A DISTINTAS INSTITUCIONES DEL ESTADO.</w:t>
      </w:r>
    </w:p>
    <w:p w14:paraId="0B8E5861" w14:textId="77777777" w:rsidR="007E7EB0" w:rsidRDefault="007E7EB0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394D1B21" w14:textId="245E5E99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BA09CC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32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(documento)</w:t>
      </w:r>
    </w:p>
    <w:p w14:paraId="5E168D0A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color w:val="2F5496" w:themeColor="accent1" w:themeShade="BF"/>
          <w:lang w:val="es-ES" w:eastAsia="es-GT"/>
        </w:rPr>
        <w:t xml:space="preserve">                       </w:t>
      </w:r>
    </w:p>
    <w:p w14:paraId="222DA07C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001-003-0001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Informes de asesoría y coordinación en materia de derechos humanos a distintas instituciones del Estado.</w:t>
      </w:r>
    </w:p>
    <w:p w14:paraId="4B728572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03763C70" w14:textId="0E50703A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Meta del mes: </w:t>
      </w:r>
      <w:r w:rsidR="00DF3F19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2</w:t>
      </w:r>
      <w:r w:rsidR="00411D45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>0</w:t>
      </w: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(documento)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F935E1" w14:textId="77777777" w:rsidR="00A507BD" w:rsidRPr="00A743F3" w:rsidRDefault="00A507BD" w:rsidP="00A507BD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 </w:t>
      </w:r>
    </w:p>
    <w:p w14:paraId="1894E47D" w14:textId="4FAB041E" w:rsidR="00A507BD" w:rsidRDefault="00A507BD" w:rsidP="00A507BD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 w:rsidRPr="00A743F3">
        <w:rPr>
          <w:rFonts w:ascii="Altivo Regular" w:eastAsia="Times New Roman" w:hAnsi="Altivo Regular"/>
          <w:bCs/>
          <w:lang w:val="es-ES" w:eastAsia="es-GT"/>
        </w:rPr>
        <w:t xml:space="preserve">Se realizaron </w:t>
      </w:r>
      <w:r w:rsidR="00773F40">
        <w:rPr>
          <w:rFonts w:ascii="Altivo Regular" w:eastAsia="Times New Roman" w:hAnsi="Altivo Regular"/>
          <w:bCs/>
          <w:lang w:val="es-ES" w:eastAsia="es-GT"/>
        </w:rPr>
        <w:t>2</w:t>
      </w:r>
      <w:r w:rsidR="00411D45">
        <w:rPr>
          <w:rFonts w:ascii="Altivo Regular" w:eastAsia="Times New Roman" w:hAnsi="Altivo Regular"/>
          <w:bCs/>
          <w:lang w:val="es-ES" w:eastAsia="es-GT"/>
        </w:rPr>
        <w:t>0</w:t>
      </w:r>
      <w:r w:rsidR="00706F6C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706F6C" w:rsidRPr="00A743F3">
        <w:rPr>
          <w:rFonts w:ascii="Altivo Regular" w:eastAsia="Times New Roman" w:hAnsi="Altivo Regular"/>
          <w:bCs/>
          <w:lang w:val="es-ES" w:eastAsia="es-GT"/>
        </w:rPr>
        <w:t>informes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de </w:t>
      </w:r>
      <w:r w:rsidR="00706F6C" w:rsidRPr="00A743F3">
        <w:rPr>
          <w:rFonts w:ascii="Altivo Regular" w:eastAsia="Times New Roman" w:hAnsi="Altivo Regular"/>
          <w:bCs/>
          <w:lang w:val="es-ES" w:eastAsia="es-GT"/>
        </w:rPr>
        <w:t xml:space="preserve">seguimiento </w:t>
      </w:r>
      <w:r w:rsidR="00706F6C">
        <w:rPr>
          <w:rFonts w:ascii="Altivo Regular" w:eastAsia="Times New Roman" w:hAnsi="Altivo Regular"/>
          <w:bCs/>
          <w:lang w:val="es-ES" w:eastAsia="es-GT"/>
        </w:rPr>
        <w:t>de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F53D05" w:rsidRPr="00A743F3">
        <w:rPr>
          <w:rFonts w:ascii="Altivo Regular" w:eastAsia="Times New Roman" w:hAnsi="Altivo Regular"/>
          <w:bCs/>
          <w:lang w:val="es-ES" w:eastAsia="es-GT"/>
        </w:rPr>
        <w:t>los</w:t>
      </w:r>
      <w:r w:rsidRPr="00A743F3">
        <w:rPr>
          <w:rFonts w:ascii="Altivo Regular" w:eastAsia="Times New Roman" w:hAnsi="Altivo Regular"/>
          <w:bCs/>
          <w:lang w:val="es-ES" w:eastAsia="es-GT"/>
        </w:rPr>
        <w:t xml:space="preserve"> casos </w:t>
      </w:r>
      <w:r w:rsidR="001A2A93">
        <w:rPr>
          <w:rFonts w:ascii="Altivo Regular" w:eastAsia="Times New Roman" w:hAnsi="Altivo Regular"/>
          <w:bCs/>
          <w:lang w:val="es-ES" w:eastAsia="es-GT"/>
        </w:rPr>
        <w:t xml:space="preserve">registrados en </w:t>
      </w:r>
      <w:r w:rsidRPr="00A743F3">
        <w:rPr>
          <w:rFonts w:ascii="Altivo Regular" w:eastAsia="Times New Roman" w:hAnsi="Altivo Regular"/>
          <w:bCs/>
          <w:lang w:val="es-ES" w:eastAsia="es-GT"/>
        </w:rPr>
        <w:t>los Sistemas de Protección Internacional de los Derechos Humanos.</w:t>
      </w:r>
    </w:p>
    <w:p w14:paraId="5D001C6A" w14:textId="77777777" w:rsidR="002F2360" w:rsidRDefault="002F2360" w:rsidP="00411D45">
      <w:pPr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2" w:name="_Hlk144372240"/>
    </w:p>
    <w:p w14:paraId="3DF9ECD3" w14:textId="4B342237" w:rsidR="00411D45" w:rsidRP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3" w:name="_Hlk187060854"/>
      <w:r w:rsidRPr="00411D45">
        <w:rPr>
          <w:rFonts w:ascii="Altivo Regular" w:eastAsia="Times New Roman" w:hAnsi="Altivo Regular"/>
          <w:b/>
          <w:lang w:val="es-ES" w:eastAsia="es-GT"/>
        </w:rPr>
        <w:t>Informe DECODEH-0181-2024, No. 366-22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dentro del Caso 13-116 a favor de Oscar Estuardo Gutiérrez Marroquín, de fecha 21 de noviembre de 2024.</w:t>
      </w:r>
    </w:p>
    <w:p w14:paraId="64831A9E" w14:textId="77777777" w:rsidR="00411D45" w:rsidRPr="00411D45" w:rsidRDefault="00411D45" w:rsidP="00411D45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37FF42A7" w14:textId="2A66696F" w:rsidR="00411D45" w:rsidRP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lastRenderedPageBreak/>
        <w:t>Informe DECODEH-0182-2024,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Mitigación de Riesgo Incumplimiento de una Obligación Internacional en el Pago de Reparaciones económicas priorizadas para 2024, de fecha 25 de noviembre de 2024.</w:t>
      </w:r>
    </w:p>
    <w:p w14:paraId="62C8B028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56ACDF00" w14:textId="0826D08B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 xml:space="preserve">Informe DECODEH-0183-2024, </w:t>
      </w:r>
      <w:r w:rsidR="00DC2E5D" w:rsidRPr="00DC2E5D">
        <w:rPr>
          <w:rFonts w:ascii="Altivo Regular" w:eastAsia="Times New Roman" w:hAnsi="Altivo Regular"/>
          <w:bCs/>
          <w:lang w:val="es-ES" w:eastAsia="es-GT"/>
        </w:rPr>
        <w:t>s</w:t>
      </w:r>
      <w:r w:rsidRPr="00411D45">
        <w:rPr>
          <w:rFonts w:ascii="Altivo Regular" w:eastAsia="Times New Roman" w:hAnsi="Altivo Regular"/>
          <w:bCs/>
          <w:lang w:val="es-ES" w:eastAsia="es-GT"/>
        </w:rPr>
        <w:t>olicitud de Medidas Cautelares MC-603-24 a favor de la Comunidad Indígena Maya Q´echí Buena Vista, del municipio del El Estor, departamento de Izabal, de fecha 29 de noviembre de 2024.</w:t>
      </w:r>
    </w:p>
    <w:p w14:paraId="5B24D1B0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1B24C145" w14:textId="2CC73066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DECODEH-0184-2024,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DC2E5D">
        <w:rPr>
          <w:rFonts w:ascii="Altivo Regular" w:eastAsia="Times New Roman" w:hAnsi="Altivo Regular"/>
          <w:bCs/>
          <w:lang w:val="es-ES" w:eastAsia="es-GT"/>
        </w:rPr>
        <w:t>M</w:t>
      </w:r>
      <w:r w:rsidRPr="00411D45">
        <w:rPr>
          <w:rFonts w:ascii="Altivo Regular" w:eastAsia="Times New Roman" w:hAnsi="Altivo Regular"/>
          <w:bCs/>
          <w:lang w:val="es-ES" w:eastAsia="es-GT"/>
        </w:rPr>
        <w:t>edidas Cautelares MC-551-03 a favor de José Rubén Zamora y Familia de fecha 29 de noviembre de 2024.</w:t>
      </w:r>
    </w:p>
    <w:p w14:paraId="7714E2C8" w14:textId="77777777" w:rsidR="00411D45" w:rsidRPr="00411D45" w:rsidRDefault="00411D45" w:rsidP="00411D45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03261B0C" w14:textId="77777777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DECODEH-0185-2024,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Caso 13.524 a favor de personas sin implicaciones penales internadas en el Hospital de Salud Mental, de fecha 2 de diciembre de 2024.</w:t>
      </w:r>
    </w:p>
    <w:p w14:paraId="5716AE8D" w14:textId="762CBF1B" w:rsidR="00411D45" w:rsidRDefault="00411D45" w:rsidP="00411D45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7B5E4348" w14:textId="291AB614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DECODEH-0186-2024,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Caso Sentencia Coc Max (Masacre de </w:t>
      </w:r>
      <w:proofErr w:type="spellStart"/>
      <w:r w:rsidRPr="00411D45">
        <w:rPr>
          <w:rFonts w:ascii="Altivo Regular" w:eastAsia="Times New Roman" w:hAnsi="Altivo Regular"/>
          <w:bCs/>
          <w:lang w:val="es-ES" w:eastAsia="es-GT"/>
        </w:rPr>
        <w:t>Xáman</w:t>
      </w:r>
      <w:proofErr w:type="spellEnd"/>
      <w:r w:rsidRPr="00411D45">
        <w:rPr>
          <w:rFonts w:ascii="Altivo Regular" w:eastAsia="Times New Roman" w:hAnsi="Altivo Regular"/>
          <w:bCs/>
          <w:lang w:val="es-ES" w:eastAsia="es-GT"/>
        </w:rPr>
        <w:t>) Vs. Guatemala, de fecha 5 de diciembre de 2024.</w:t>
      </w:r>
      <w:r>
        <w:rPr>
          <w:rFonts w:ascii="Altivo Regular" w:eastAsia="Times New Roman" w:hAnsi="Altivo Regular"/>
          <w:bCs/>
          <w:lang w:val="es-ES" w:eastAsia="es-GT"/>
        </w:rPr>
        <w:t xml:space="preserve"> </w:t>
      </w:r>
    </w:p>
    <w:p w14:paraId="6A4809C1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6CC17E17" w14:textId="283F8D41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DECODEH-0187-2024,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Sentencia Caso Comunidad Indígena Maya Q´echí Agua Caliente Vs. Guatemala, de fecha 9 de diciembre de 2024.</w:t>
      </w:r>
      <w:r>
        <w:rPr>
          <w:rFonts w:ascii="Altivo Regular" w:eastAsia="Times New Roman" w:hAnsi="Altivo Regular"/>
          <w:bCs/>
          <w:lang w:val="es-ES" w:eastAsia="es-GT"/>
        </w:rPr>
        <w:t xml:space="preserve"> </w:t>
      </w:r>
    </w:p>
    <w:p w14:paraId="560F2513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0DBB8710" w14:textId="4F04451C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DECODEH-0189-2024,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Medidas Cautelares MC-574-23 a favor de César Bernardo </w:t>
      </w:r>
      <w:r w:rsidR="00145E0A" w:rsidRPr="00411D45">
        <w:rPr>
          <w:rFonts w:ascii="Altivo Regular" w:eastAsia="Times New Roman" w:hAnsi="Altivo Regular"/>
          <w:bCs/>
          <w:lang w:val="es-ES" w:eastAsia="es-GT"/>
        </w:rPr>
        <w:t>Arévalo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De León y Karin Herrera Aguilar respecto de Guatemala de fecha 16 de diciembre de 2024.</w:t>
      </w:r>
    </w:p>
    <w:p w14:paraId="6E391F31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4900F7EE" w14:textId="77777777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DECODEH-0190-2024,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Caso 14.293 Otilia Inés García De Cotí, de fecha 13 de diciembre de 2024.</w:t>
      </w:r>
    </w:p>
    <w:p w14:paraId="453439AE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2D587F33" w14:textId="66521570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DECODEH-0191-2024,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Solicitud de Medidas Cautelares Mc-603-24 a favor de la Comunidad Maya Q</w:t>
      </w:r>
      <w:r w:rsidR="00DA5960">
        <w:rPr>
          <w:rFonts w:ascii="Altivo Regular" w:eastAsia="Times New Roman" w:hAnsi="Altivo Regular"/>
          <w:bCs/>
          <w:lang w:val="es-ES" w:eastAsia="es-GT"/>
        </w:rPr>
        <w:t>’</w:t>
      </w:r>
      <w:r w:rsidRPr="00411D45">
        <w:rPr>
          <w:rFonts w:ascii="Altivo Regular" w:eastAsia="Times New Roman" w:hAnsi="Altivo Regular"/>
          <w:bCs/>
          <w:lang w:val="es-ES" w:eastAsia="es-GT"/>
        </w:rPr>
        <w:t>uechí Buena Vista, del Municipio de El Estor, departamento de Izabal, de fecha 26 de diciembre de 2024.</w:t>
      </w:r>
    </w:p>
    <w:p w14:paraId="37148259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3734E0FC" w14:textId="709892AB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411D45">
        <w:rPr>
          <w:rFonts w:ascii="Altivo Regular" w:eastAsia="Times New Roman" w:hAnsi="Altivo Regular"/>
          <w:b/>
          <w:lang w:val="es-ES" w:eastAsia="es-GT"/>
        </w:rPr>
        <w:t>Informe DEPCADEH-077-2024,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Grupo de Trabajo intergubernamental de composición abierta sobre las empresas transnacionales y otras empresas con respecto a los Derechos Humanos, de fecha 6 de diciembre de 2024.</w:t>
      </w:r>
    </w:p>
    <w:p w14:paraId="02A7F1A0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6FD96D8D" w14:textId="2CE222D7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1D6641">
        <w:rPr>
          <w:rFonts w:ascii="Altivo Regular" w:eastAsia="Times New Roman" w:hAnsi="Altivo Regular"/>
          <w:b/>
          <w:lang w:val="es-ES" w:eastAsia="es-GT"/>
        </w:rPr>
        <w:lastRenderedPageBreak/>
        <w:t>Informe DEPCADEH-078-</w:t>
      </w:r>
      <w:r w:rsidR="001D6641" w:rsidRPr="001D6641">
        <w:rPr>
          <w:rFonts w:ascii="Altivo Regular" w:eastAsia="Times New Roman" w:hAnsi="Altivo Regular"/>
          <w:b/>
          <w:lang w:val="es-ES" w:eastAsia="es-GT"/>
        </w:rPr>
        <w:t>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720378">
        <w:rPr>
          <w:rFonts w:ascii="Altivo Regular" w:eastAsia="Times New Roman" w:hAnsi="Altivo Regular"/>
          <w:bCs/>
          <w:lang w:val="es-ES" w:eastAsia="es-GT"/>
        </w:rPr>
        <w:t>c</w:t>
      </w:r>
      <w:r w:rsidRPr="00411D45">
        <w:rPr>
          <w:rFonts w:ascii="Altivo Regular" w:eastAsia="Times New Roman" w:hAnsi="Altivo Regular"/>
          <w:bCs/>
          <w:lang w:val="es-ES" w:eastAsia="es-GT"/>
        </w:rPr>
        <w:t>onceptos y buenas prácticas de los pueblos indígenas, de fecha 12 de diciembre de 2024.</w:t>
      </w:r>
    </w:p>
    <w:p w14:paraId="034CC020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0B938B4F" w14:textId="74D80DDA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1D6641">
        <w:rPr>
          <w:rFonts w:ascii="Altivo Regular" w:eastAsia="Times New Roman" w:hAnsi="Altivo Regular"/>
          <w:b/>
          <w:lang w:val="es-ES" w:eastAsia="es-GT"/>
        </w:rPr>
        <w:t>Informe DEPCADEH-079-2024,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6F7479" w:rsidRPr="006F7479">
        <w:rPr>
          <w:rFonts w:ascii="Altivo Regular" w:eastAsia="Times New Roman" w:hAnsi="Altivo Regular"/>
          <w:bCs/>
          <w:lang w:val="es-ES" w:eastAsia="es-GT"/>
        </w:rPr>
        <w:t>opinión número 7/2024 relativa a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José Rubén Zamora, de fecha 16 de diciembre de 2024.</w:t>
      </w:r>
    </w:p>
    <w:p w14:paraId="36541F5B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52F23077" w14:textId="25A4CA3F" w:rsidR="00411D45" w:rsidRPr="00720378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20378">
        <w:rPr>
          <w:rFonts w:ascii="Altivo Regular" w:eastAsia="Times New Roman" w:hAnsi="Altivo Regular"/>
          <w:b/>
          <w:lang w:val="es-ES" w:eastAsia="es-GT"/>
        </w:rPr>
        <w:t>Informe DEPCADEH-080-2024,</w:t>
      </w:r>
      <w:r w:rsidRPr="00720378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6F7479" w:rsidRPr="00720378">
        <w:rPr>
          <w:rFonts w:ascii="Altivo Regular" w:eastAsia="Times New Roman" w:hAnsi="Altivo Regular"/>
          <w:bCs/>
          <w:lang w:val="es-ES" w:eastAsia="es-GT"/>
        </w:rPr>
        <w:t>Informe Anual del Alto Comisionado de Naciones Unidas para los Derechos Humanos -OACNUDH-, sobre la</w:t>
      </w:r>
      <w:r w:rsidR="00720378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6F7479" w:rsidRPr="00720378">
        <w:rPr>
          <w:rFonts w:ascii="Altivo Regular" w:eastAsia="Times New Roman" w:hAnsi="Altivo Regular"/>
          <w:bCs/>
          <w:lang w:val="es-ES" w:eastAsia="es-GT"/>
        </w:rPr>
        <w:t>situación de derechos humanos en Guatemala</w:t>
      </w:r>
      <w:r w:rsidRPr="00720378">
        <w:rPr>
          <w:rFonts w:ascii="Altivo Regular" w:eastAsia="Times New Roman" w:hAnsi="Altivo Regular"/>
          <w:bCs/>
          <w:lang w:val="es-ES" w:eastAsia="es-GT"/>
        </w:rPr>
        <w:t>, de fecha 19 de diciembre de 2024.</w:t>
      </w:r>
    </w:p>
    <w:p w14:paraId="303A2AC2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4CE4D1FD" w14:textId="7A5F692B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1D6641">
        <w:rPr>
          <w:rFonts w:ascii="Altivo Regular" w:eastAsia="Times New Roman" w:hAnsi="Altivo Regular"/>
          <w:b/>
          <w:lang w:val="es-ES" w:eastAsia="es-GT"/>
        </w:rPr>
        <w:t xml:space="preserve">Informe DEPCADEH-081-024, </w:t>
      </w:r>
      <w:r w:rsidRPr="00411D45">
        <w:rPr>
          <w:rFonts w:ascii="Altivo Regular" w:eastAsia="Times New Roman" w:hAnsi="Altivo Regular"/>
          <w:bCs/>
          <w:lang w:val="es-ES" w:eastAsia="es-GT"/>
        </w:rPr>
        <w:t>Política Pública para la Protección de Personas Defensoras de Derechos Humanos, de fecha 20 de diciembre de 2024.</w:t>
      </w:r>
    </w:p>
    <w:p w14:paraId="30D2AA01" w14:textId="77777777" w:rsidR="00720378" w:rsidRPr="00411D45" w:rsidRDefault="00720378" w:rsidP="00720378">
      <w:pPr>
        <w:pStyle w:val="Prrafodelista"/>
        <w:ind w:left="1068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314F92BC" w14:textId="67544081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1D6641">
        <w:rPr>
          <w:rFonts w:ascii="Altivo Regular" w:eastAsia="Times New Roman" w:hAnsi="Altivo Regular"/>
          <w:b/>
          <w:lang w:val="es-ES" w:eastAsia="es-GT"/>
        </w:rPr>
        <w:t>Informe DEPCADEH-82-2024,</w:t>
      </w:r>
      <w:r w:rsidRPr="00411D45">
        <w:rPr>
          <w:rFonts w:ascii="Altivo Regular" w:eastAsia="Times New Roman" w:hAnsi="Altivo Regular"/>
          <w:bCs/>
          <w:lang w:val="es-ES" w:eastAsia="es-GT"/>
        </w:rPr>
        <w:t xml:space="preserve"> Talleres de socialización de las recomendaciones del Grupo de Trabajo sobre el Examen Periódico Universal de Guatemala, de fecha 26 de diciembre de 2024.</w:t>
      </w:r>
    </w:p>
    <w:p w14:paraId="56BB25BB" w14:textId="77777777" w:rsidR="00411D45" w:rsidRPr="00411D45" w:rsidRDefault="00411D45" w:rsidP="00411D45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11F46678" w14:textId="135D25A8" w:rsidR="00411D45" w:rsidRPr="00720378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720378">
        <w:rPr>
          <w:rFonts w:ascii="Altivo Regular" w:eastAsia="Times New Roman" w:hAnsi="Altivo Regular"/>
          <w:b/>
          <w:lang w:val="es-ES" w:eastAsia="es-GT"/>
        </w:rPr>
        <w:t>Informe DEPCADEH-083-2024,</w:t>
      </w:r>
      <w:r w:rsidRPr="00720378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720378">
        <w:rPr>
          <w:rFonts w:ascii="Altivo Regular" w:eastAsia="Times New Roman" w:hAnsi="Altivo Regular"/>
          <w:bCs/>
          <w:lang w:val="es-ES" w:eastAsia="es-GT"/>
        </w:rPr>
        <w:t>c</w:t>
      </w:r>
      <w:r w:rsidR="00720378" w:rsidRPr="00720378">
        <w:rPr>
          <w:rFonts w:ascii="Altivo Regular" w:eastAsia="Times New Roman" w:hAnsi="Altivo Regular"/>
          <w:bCs/>
          <w:lang w:val="es-ES" w:eastAsia="es-GT"/>
        </w:rPr>
        <w:t xml:space="preserve">uestionario de mérito sobre </w:t>
      </w:r>
      <w:r w:rsidR="00720378">
        <w:rPr>
          <w:rFonts w:ascii="Altivo Regular" w:eastAsia="Times New Roman" w:hAnsi="Altivo Regular"/>
          <w:bCs/>
          <w:lang w:val="es-ES" w:eastAsia="es-GT"/>
        </w:rPr>
        <w:t>l</w:t>
      </w:r>
      <w:r w:rsidR="00720378" w:rsidRPr="00720378">
        <w:rPr>
          <w:rFonts w:ascii="Altivo Regular" w:eastAsia="Times New Roman" w:hAnsi="Altivo Regular"/>
          <w:bCs/>
          <w:lang w:val="es-ES" w:eastAsia="es-GT"/>
        </w:rPr>
        <w:t>a seguridad como un elemento del</w:t>
      </w:r>
      <w:r w:rsidR="00720378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720378" w:rsidRPr="00720378">
        <w:rPr>
          <w:rFonts w:ascii="Altivo Regular" w:eastAsia="Times New Roman" w:hAnsi="Altivo Regular"/>
          <w:bCs/>
          <w:lang w:val="es-ES" w:eastAsia="es-GT"/>
        </w:rPr>
        <w:t>derecho a la educación y una condición previa para su plena realización</w:t>
      </w:r>
      <w:r w:rsidRPr="00720378">
        <w:rPr>
          <w:rFonts w:ascii="Altivo Regular" w:eastAsia="Times New Roman" w:hAnsi="Altivo Regular"/>
          <w:bCs/>
          <w:lang w:val="es-ES" w:eastAsia="es-GT"/>
        </w:rPr>
        <w:t>, de fecha 26 de diciembre de 2024.</w:t>
      </w:r>
    </w:p>
    <w:p w14:paraId="680BBC2B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66AC64DB" w14:textId="4D3BA67E" w:rsidR="00411D45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3A51CB">
        <w:rPr>
          <w:rFonts w:ascii="Altivo Regular" w:eastAsia="Times New Roman" w:hAnsi="Altivo Regular"/>
          <w:b/>
          <w:lang w:val="es-ES" w:eastAsia="es-GT"/>
        </w:rPr>
        <w:t>Informe DEPCADEH-084-2024,</w:t>
      </w:r>
      <w:r w:rsidRPr="003A51CB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3A51CB" w:rsidRPr="003A51CB">
        <w:rPr>
          <w:rFonts w:ascii="Altivo Regular" w:eastAsia="Times New Roman" w:hAnsi="Altivo Regular"/>
          <w:bCs/>
          <w:lang w:val="es-ES" w:eastAsia="es-GT"/>
        </w:rPr>
        <w:t>preguntas del cuestionario sobre los Derechos de las Familias de las</w:t>
      </w:r>
      <w:r w:rsidR="003A51CB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3A51CB" w:rsidRPr="003A51CB">
        <w:rPr>
          <w:rFonts w:ascii="Altivo Regular" w:eastAsia="Times New Roman" w:hAnsi="Altivo Regular"/>
          <w:bCs/>
          <w:lang w:val="es-ES" w:eastAsia="es-GT"/>
        </w:rPr>
        <w:t>V</w:t>
      </w:r>
      <w:r w:rsidR="00DC2E5D">
        <w:rPr>
          <w:rFonts w:ascii="Altivo Regular" w:eastAsia="Times New Roman" w:hAnsi="Altivo Regular"/>
          <w:bCs/>
          <w:lang w:val="es-ES" w:eastAsia="es-GT"/>
        </w:rPr>
        <w:t>í</w:t>
      </w:r>
      <w:r w:rsidR="003A51CB" w:rsidRPr="003A51CB">
        <w:rPr>
          <w:rFonts w:ascii="Altivo Regular" w:eastAsia="Times New Roman" w:hAnsi="Altivo Regular"/>
          <w:bCs/>
          <w:lang w:val="es-ES" w:eastAsia="es-GT"/>
        </w:rPr>
        <w:t>ctimas de Ejecuciones Extrajudiciales, Sumarias o Arbitrarias (Muertes ilícitas)</w:t>
      </w:r>
      <w:r w:rsidRPr="003A51CB">
        <w:rPr>
          <w:rFonts w:ascii="Altivo Regular" w:eastAsia="Times New Roman" w:hAnsi="Altivo Regular"/>
          <w:bCs/>
          <w:lang w:val="es-ES" w:eastAsia="es-GT"/>
        </w:rPr>
        <w:t>, de fecha 26 de diciembre de 2024.</w:t>
      </w:r>
    </w:p>
    <w:p w14:paraId="31F61A08" w14:textId="77777777" w:rsidR="003A51CB" w:rsidRPr="003A51CB" w:rsidRDefault="003A51CB" w:rsidP="003A51CB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59B28DC8" w14:textId="26EC6078" w:rsidR="003A51CB" w:rsidRPr="003A51CB" w:rsidRDefault="003A51CB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3A51CB">
        <w:rPr>
          <w:rFonts w:ascii="Altivo Regular" w:hAnsi="Altivo Regular"/>
          <w:b/>
          <w:bCs/>
          <w:color w:val="000000"/>
          <w:shd w:val="clear" w:color="auto" w:fill="FFFFFF"/>
          <w:lang w:val="es-ES_tradnl"/>
        </w:rPr>
        <w:t>Informe DEPCADEH-86-2024,</w:t>
      </w:r>
      <w:r w:rsidRPr="003A51CB">
        <w:rPr>
          <w:rFonts w:ascii="Altivo Regular" w:eastAsia="Times New Roman" w:hAnsi="Altivo Regular"/>
          <w:bCs/>
          <w:lang w:val="es-ES" w:eastAsia="es-GT"/>
        </w:rPr>
        <w:t xml:space="preserve"> en referencia a trasladar</w:t>
      </w:r>
      <w:r>
        <w:rPr>
          <w:rFonts w:ascii="Altivo Regular" w:eastAsia="Times New Roman" w:hAnsi="Altivo Regular"/>
          <w:bCs/>
          <w:lang w:val="es-ES" w:eastAsia="es-GT"/>
        </w:rPr>
        <w:t xml:space="preserve"> la </w:t>
      </w:r>
      <w:r w:rsidRPr="003A51CB">
        <w:rPr>
          <w:rFonts w:ascii="Altivo Regular" w:eastAsia="Times New Roman" w:hAnsi="Altivo Regular"/>
          <w:bCs/>
          <w:lang w:val="es-ES" w:eastAsia="es-GT"/>
        </w:rPr>
        <w:t>comunicación del Relator Especial sobre el derecho a la alimentación, señor Michael Fakhri, de conformidad a la resolución 52/16 del Consejo de Derechos Humanos, de fecha 27 de diciembre de 2024.</w:t>
      </w:r>
    </w:p>
    <w:p w14:paraId="7EA61978" w14:textId="77777777" w:rsidR="00411D45" w:rsidRPr="00411D45" w:rsidRDefault="00411D45" w:rsidP="00411D45">
      <w:pPr>
        <w:pStyle w:val="Prrafodelista"/>
        <w:rPr>
          <w:rFonts w:ascii="Altivo Regular" w:eastAsia="Times New Roman" w:hAnsi="Altivo Regular"/>
          <w:bCs/>
          <w:lang w:val="es-ES" w:eastAsia="es-GT"/>
        </w:rPr>
      </w:pPr>
    </w:p>
    <w:p w14:paraId="4EE283AB" w14:textId="580E6FB3" w:rsidR="00411D45" w:rsidRPr="003A51CB" w:rsidRDefault="00411D45">
      <w:pPr>
        <w:pStyle w:val="Prrafodelista"/>
        <w:numPr>
          <w:ilvl w:val="0"/>
          <w:numId w:val="5"/>
        </w:numPr>
        <w:jc w:val="both"/>
        <w:rPr>
          <w:rFonts w:ascii="Altivo Regular" w:eastAsia="Times New Roman" w:hAnsi="Altivo Regular"/>
          <w:bCs/>
          <w:lang w:val="es-ES" w:eastAsia="es-GT"/>
        </w:rPr>
      </w:pPr>
      <w:r w:rsidRPr="003A51CB">
        <w:rPr>
          <w:rFonts w:ascii="Altivo Regular" w:eastAsia="Times New Roman" w:hAnsi="Altivo Regular"/>
          <w:b/>
          <w:lang w:val="es-ES" w:eastAsia="es-GT"/>
        </w:rPr>
        <w:t>Informe DEPCADEH-087-2024,</w:t>
      </w:r>
      <w:r w:rsidRPr="003A51CB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3A51CB" w:rsidRPr="003A51CB">
        <w:rPr>
          <w:rFonts w:ascii="Altivo Regular" w:eastAsia="Times New Roman" w:hAnsi="Altivo Regular"/>
          <w:bCs/>
          <w:lang w:val="es-ES" w:eastAsia="es-GT"/>
        </w:rPr>
        <w:t>en referencia a trasladar</w:t>
      </w:r>
      <w:r w:rsidR="003A51CB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3A51CB" w:rsidRPr="003A51CB">
        <w:rPr>
          <w:rFonts w:ascii="Altivo Regular" w:eastAsia="Times New Roman" w:hAnsi="Altivo Regular"/>
          <w:bCs/>
          <w:lang w:val="es-ES" w:eastAsia="es-GT"/>
        </w:rPr>
        <w:t>la comunicación del Relator Especial sobre los derechos humanos de los migrantes, señor Gehad Madi, de conformidad con la resolución 52/20 del Consejo de Derechos</w:t>
      </w:r>
      <w:r w:rsidR="003A51CB">
        <w:rPr>
          <w:rFonts w:ascii="Altivo Regular" w:eastAsia="Times New Roman" w:hAnsi="Altivo Regular"/>
          <w:bCs/>
          <w:lang w:val="es-ES" w:eastAsia="es-GT"/>
        </w:rPr>
        <w:t xml:space="preserve"> </w:t>
      </w:r>
      <w:r w:rsidR="003A51CB" w:rsidRPr="003A51CB">
        <w:rPr>
          <w:rFonts w:ascii="Altivo Regular" w:eastAsia="Times New Roman" w:hAnsi="Altivo Regular"/>
          <w:bCs/>
          <w:lang w:val="es-ES" w:eastAsia="es-GT"/>
        </w:rPr>
        <w:t>Humanos</w:t>
      </w:r>
      <w:r w:rsidRPr="003A51CB">
        <w:rPr>
          <w:rFonts w:ascii="Altivo Regular" w:eastAsia="Times New Roman" w:hAnsi="Altivo Regular"/>
          <w:bCs/>
          <w:lang w:val="es-ES" w:eastAsia="es-GT"/>
        </w:rPr>
        <w:t>, de fecha 27 de diciembre de 2024.</w:t>
      </w:r>
    </w:p>
    <w:bookmarkEnd w:id="3"/>
    <w:p w14:paraId="1C78B443" w14:textId="77777777" w:rsidR="0067191B" w:rsidRDefault="0067191B" w:rsidP="00D84188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p w14:paraId="663AF334" w14:textId="046F1305" w:rsidR="009A4F7A" w:rsidRDefault="009A4F7A" w:rsidP="009A4F7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eastAsia="es-GT"/>
        </w:rPr>
      </w:pPr>
      <w:bookmarkStart w:id="4" w:name="_Hlk186795828"/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2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P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 xml:space="preserve">Informes </w:t>
      </w:r>
      <w:r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sobre medidas de reparación implementadas en beneficio de personas afectadas en sus derechos humanos de acuerdo a compromisos de Estado</w:t>
      </w:r>
      <w:r w:rsidR="00DC2E5D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.</w:t>
      </w:r>
    </w:p>
    <w:bookmarkEnd w:id="4"/>
    <w:p w14:paraId="7E910367" w14:textId="77777777" w:rsidR="009A4F7A" w:rsidRDefault="009A4F7A" w:rsidP="009A4F7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1C3C8DBE" w14:textId="071C0A42" w:rsidR="009A4F7A" w:rsidRDefault="009A4F7A" w:rsidP="009A4F7A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10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2C4D240D" w14:textId="77777777" w:rsidR="00E26509" w:rsidRDefault="00E26509" w:rsidP="009A4F7A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50F9B46" w14:textId="62E6ED1B" w:rsidR="009A4F7A" w:rsidRDefault="009A4F7A" w:rsidP="009A4F7A">
      <w:p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9A4F7A">
        <w:rPr>
          <w:rFonts w:ascii="Altivo Regular" w:eastAsia="Times New Roman" w:hAnsi="Altivo Regular"/>
          <w:lang w:val="es-ES" w:eastAsia="es-GT"/>
        </w:rPr>
        <w:t xml:space="preserve">En cumplimiento </w:t>
      </w:r>
      <w:bookmarkStart w:id="5" w:name="_Hlk186795875"/>
      <w:r w:rsidRPr="009A4F7A">
        <w:rPr>
          <w:rFonts w:ascii="Altivo Regular" w:eastAsia="Times New Roman" w:hAnsi="Altivo Regular"/>
          <w:lang w:val="es-ES" w:eastAsia="es-GT"/>
        </w:rPr>
        <w:t>a los compromisos de Sentencias Internacionales emitidas por la Corte Interamericana de Derechos Humanos (Corte IDH), se realizó el pago de reparaciones económicas</w:t>
      </w:r>
      <w:bookmarkEnd w:id="5"/>
      <w:r w:rsidRPr="009A4F7A">
        <w:rPr>
          <w:rFonts w:ascii="Altivo Regular" w:eastAsia="Times New Roman" w:hAnsi="Altivo Regular"/>
          <w:lang w:val="es-ES" w:eastAsia="es-GT"/>
        </w:rPr>
        <w:t xml:space="preserve"> de los siguientes casos:</w:t>
      </w:r>
    </w:p>
    <w:p w14:paraId="14721DF3" w14:textId="77777777" w:rsidR="009A4F7A" w:rsidRDefault="009A4F7A" w:rsidP="009A4F7A">
      <w:p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</w:p>
    <w:p w14:paraId="3795DD2C" w14:textId="23CD412A" w:rsidR="009A4F7A" w:rsidRDefault="009A4F7A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bookmarkStart w:id="6" w:name="_Hlk187068548"/>
      <w:r w:rsidRPr="009A4F7A">
        <w:rPr>
          <w:rFonts w:ascii="Altivo Regular" w:eastAsia="Times New Roman" w:hAnsi="Altivo Regular"/>
          <w:lang w:val="es-ES" w:eastAsia="es-GT"/>
        </w:rPr>
        <w:t xml:space="preserve">Gudiel Álvarez y Otros (“Diario Militar”) </w:t>
      </w:r>
      <w:r w:rsidR="006B4EC5">
        <w:rPr>
          <w:rFonts w:ascii="Altivo Regular" w:eastAsia="Times New Roman" w:hAnsi="Altivo Regular"/>
          <w:lang w:val="es-ES" w:eastAsia="es-GT"/>
        </w:rPr>
        <w:t>V</w:t>
      </w:r>
      <w:r w:rsidRPr="009A4F7A">
        <w:rPr>
          <w:rFonts w:ascii="Altivo Regular" w:eastAsia="Times New Roman" w:hAnsi="Altivo Regular"/>
          <w:lang w:val="es-ES" w:eastAsia="es-GT"/>
        </w:rPr>
        <w:t>s. Guatemala</w:t>
      </w:r>
    </w:p>
    <w:p w14:paraId="16CFCD72" w14:textId="41AEEFB6" w:rsidR="009A4F7A" w:rsidRDefault="009A4F7A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9A4F7A">
        <w:rPr>
          <w:rFonts w:ascii="Altivo Regular" w:eastAsia="Times New Roman" w:hAnsi="Altivo Regular"/>
          <w:lang w:val="es-ES" w:eastAsia="es-GT"/>
        </w:rPr>
        <w:t xml:space="preserve">Miembros de la Aldea Chichupac y comunidades vecinas del municipio de Rabinal </w:t>
      </w:r>
      <w:r w:rsidR="00C64A56">
        <w:rPr>
          <w:rFonts w:ascii="Altivo Regular" w:eastAsia="Times New Roman" w:hAnsi="Altivo Regular"/>
          <w:lang w:val="es-ES" w:eastAsia="es-GT"/>
        </w:rPr>
        <w:t>V</w:t>
      </w:r>
      <w:r w:rsidRPr="009A4F7A">
        <w:rPr>
          <w:rFonts w:ascii="Altivo Regular" w:eastAsia="Times New Roman" w:hAnsi="Altivo Regular"/>
          <w:lang w:val="es-ES" w:eastAsia="es-GT"/>
        </w:rPr>
        <w:t>s. Guatemala</w:t>
      </w:r>
    </w:p>
    <w:p w14:paraId="20E734CC" w14:textId="683C8C28" w:rsidR="009A4F7A" w:rsidRDefault="009A4F7A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9A4F7A">
        <w:rPr>
          <w:rFonts w:ascii="Altivo Regular" w:eastAsia="Times New Roman" w:hAnsi="Altivo Regular"/>
          <w:lang w:val="es-ES" w:eastAsia="es-GT"/>
        </w:rPr>
        <w:t xml:space="preserve">Masacres de Río Negro </w:t>
      </w:r>
      <w:r w:rsidR="00C64A56">
        <w:rPr>
          <w:rFonts w:ascii="Altivo Regular" w:eastAsia="Times New Roman" w:hAnsi="Altivo Regular"/>
          <w:lang w:val="es-ES" w:eastAsia="es-GT"/>
        </w:rPr>
        <w:t>V</w:t>
      </w:r>
      <w:r w:rsidRPr="009A4F7A">
        <w:rPr>
          <w:rFonts w:ascii="Altivo Regular" w:eastAsia="Times New Roman" w:hAnsi="Altivo Regular"/>
          <w:lang w:val="es-ES" w:eastAsia="es-GT"/>
        </w:rPr>
        <w:t>s. Guatemala</w:t>
      </w:r>
    </w:p>
    <w:p w14:paraId="0089FE9D" w14:textId="33F6B704" w:rsidR="009A4F7A" w:rsidRDefault="00C64A56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 xml:space="preserve">Pueblos Indígenas Maya Kaqchikel de Sumpango y otros </w:t>
      </w:r>
      <w:r>
        <w:rPr>
          <w:rFonts w:ascii="Altivo Regular" w:eastAsia="Times New Roman" w:hAnsi="Altivo Regular"/>
          <w:lang w:val="es-ES" w:eastAsia="es-GT"/>
        </w:rPr>
        <w:t>V</w:t>
      </w:r>
      <w:r w:rsidRPr="00C64A56">
        <w:rPr>
          <w:rFonts w:ascii="Altivo Regular" w:eastAsia="Times New Roman" w:hAnsi="Altivo Regular"/>
          <w:lang w:val="es-ES" w:eastAsia="es-GT"/>
        </w:rPr>
        <w:t>s. Guatemala</w:t>
      </w:r>
    </w:p>
    <w:p w14:paraId="013E9B2C" w14:textId="2F26CFBE" w:rsidR="00C64A56" w:rsidRDefault="00C64A56" w:rsidP="00C64A56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 xml:space="preserve">Masacre de la Aldea Los Josefinos </w:t>
      </w:r>
      <w:r>
        <w:rPr>
          <w:rFonts w:ascii="Altivo Regular" w:eastAsia="Times New Roman" w:hAnsi="Altivo Regular"/>
          <w:lang w:val="es-ES" w:eastAsia="es-GT"/>
        </w:rPr>
        <w:t>V</w:t>
      </w:r>
      <w:r w:rsidRPr="00C64A56">
        <w:rPr>
          <w:rFonts w:ascii="Altivo Regular" w:eastAsia="Times New Roman" w:hAnsi="Altivo Regular"/>
          <w:lang w:val="es-ES" w:eastAsia="es-GT"/>
        </w:rPr>
        <w:t>s. Guatemala</w:t>
      </w:r>
    </w:p>
    <w:p w14:paraId="666F1749" w14:textId="5BCBEE75" w:rsidR="00C64A56" w:rsidRDefault="00C64A56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 xml:space="preserve">Valenzuela Ávila </w:t>
      </w:r>
      <w:r>
        <w:rPr>
          <w:rFonts w:ascii="Altivo Regular" w:eastAsia="Times New Roman" w:hAnsi="Altivo Regular"/>
          <w:lang w:val="es-ES" w:eastAsia="es-GT"/>
        </w:rPr>
        <w:t>V</w:t>
      </w:r>
      <w:r w:rsidRPr="00C64A56">
        <w:rPr>
          <w:rFonts w:ascii="Altivo Regular" w:eastAsia="Times New Roman" w:hAnsi="Altivo Regular"/>
          <w:lang w:val="es-ES" w:eastAsia="es-GT"/>
        </w:rPr>
        <w:t>s. Guatemala</w:t>
      </w:r>
    </w:p>
    <w:p w14:paraId="6FEAF075" w14:textId="779EED1A" w:rsidR="00C64A56" w:rsidRDefault="00041B05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>Gómez</w:t>
      </w:r>
      <w:r w:rsidR="00C64A56" w:rsidRPr="00C64A56">
        <w:rPr>
          <w:rFonts w:ascii="Altivo Regular" w:eastAsia="Times New Roman" w:hAnsi="Altivo Regular"/>
          <w:lang w:val="es-ES" w:eastAsia="es-GT"/>
        </w:rPr>
        <w:t xml:space="preserve"> Virula </w:t>
      </w:r>
      <w:r w:rsidR="00C64A56">
        <w:rPr>
          <w:rFonts w:ascii="Altivo Regular" w:eastAsia="Times New Roman" w:hAnsi="Altivo Regular"/>
          <w:lang w:val="es-ES" w:eastAsia="es-GT"/>
        </w:rPr>
        <w:t>V</w:t>
      </w:r>
      <w:r w:rsidR="00C64A56" w:rsidRPr="00C64A56">
        <w:rPr>
          <w:rFonts w:ascii="Altivo Regular" w:eastAsia="Times New Roman" w:hAnsi="Altivo Regular"/>
          <w:lang w:val="es-ES" w:eastAsia="es-GT"/>
        </w:rPr>
        <w:t>s. Guatemala</w:t>
      </w:r>
    </w:p>
    <w:p w14:paraId="4546D56E" w14:textId="3F38BF08" w:rsidR="00C64A56" w:rsidRDefault="00C64A56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 xml:space="preserve">Coc Max (Masacre de Xamán) </w:t>
      </w:r>
      <w:r>
        <w:rPr>
          <w:rFonts w:ascii="Altivo Regular" w:eastAsia="Times New Roman" w:hAnsi="Altivo Regular"/>
          <w:lang w:val="es-ES" w:eastAsia="es-GT"/>
        </w:rPr>
        <w:t>V</w:t>
      </w:r>
      <w:r w:rsidRPr="00C64A56">
        <w:rPr>
          <w:rFonts w:ascii="Altivo Regular" w:eastAsia="Times New Roman" w:hAnsi="Altivo Regular"/>
          <w:lang w:val="es-ES" w:eastAsia="es-GT"/>
        </w:rPr>
        <w:t>s. Guatemala</w:t>
      </w:r>
    </w:p>
    <w:p w14:paraId="20E54C1D" w14:textId="4CD3143B" w:rsidR="00C64A56" w:rsidRDefault="00C64A56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 xml:space="preserve">Ramírez Escobar y otros </w:t>
      </w:r>
      <w:r>
        <w:rPr>
          <w:rFonts w:ascii="Altivo Regular" w:eastAsia="Times New Roman" w:hAnsi="Altivo Regular"/>
          <w:lang w:val="es-ES" w:eastAsia="es-GT"/>
        </w:rPr>
        <w:t>V</w:t>
      </w:r>
      <w:r w:rsidRPr="00C64A56">
        <w:rPr>
          <w:rFonts w:ascii="Altivo Regular" w:eastAsia="Times New Roman" w:hAnsi="Altivo Regular"/>
          <w:lang w:val="es-ES" w:eastAsia="es-GT"/>
        </w:rPr>
        <w:t>s. Guatemala</w:t>
      </w:r>
    </w:p>
    <w:p w14:paraId="044FEAF9" w14:textId="36EF7591" w:rsidR="00C64A56" w:rsidRPr="009A4F7A" w:rsidRDefault="00C64A56" w:rsidP="009A4F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ltivo Regular" w:eastAsia="Times New Roman" w:hAnsi="Altivo Regular"/>
          <w:lang w:val="es-ES" w:eastAsia="es-GT"/>
        </w:rPr>
      </w:pPr>
      <w:r w:rsidRPr="00C64A56">
        <w:rPr>
          <w:rFonts w:ascii="Altivo Regular" w:eastAsia="Times New Roman" w:hAnsi="Altivo Regular"/>
          <w:lang w:val="es-ES" w:eastAsia="es-GT"/>
        </w:rPr>
        <w:t xml:space="preserve">Ruiz Fuentes y otra </w:t>
      </w:r>
      <w:r>
        <w:rPr>
          <w:rFonts w:ascii="Altivo Regular" w:eastAsia="Times New Roman" w:hAnsi="Altivo Regular"/>
          <w:lang w:val="es-ES" w:eastAsia="es-GT"/>
        </w:rPr>
        <w:t>V</w:t>
      </w:r>
      <w:r w:rsidRPr="00C64A56">
        <w:rPr>
          <w:rFonts w:ascii="Altivo Regular" w:eastAsia="Times New Roman" w:hAnsi="Altivo Regular"/>
          <w:lang w:val="es-ES" w:eastAsia="es-GT"/>
        </w:rPr>
        <w:t>s. Guatemala</w:t>
      </w:r>
    </w:p>
    <w:bookmarkEnd w:id="6"/>
    <w:p w14:paraId="2FA9F809" w14:textId="77777777" w:rsidR="002A27EF" w:rsidRDefault="002A27EF" w:rsidP="00D84188">
      <w:pPr>
        <w:jc w:val="both"/>
        <w:rPr>
          <w:rFonts w:ascii="Altivo Regular" w:hAnsi="Altivo Regular"/>
          <w:color w:val="000000"/>
          <w:shd w:val="clear" w:color="auto" w:fill="FFFFFF"/>
        </w:rPr>
      </w:pPr>
    </w:p>
    <w:bookmarkEnd w:id="2"/>
    <w:p w14:paraId="7F7898EE" w14:textId="75CBB087" w:rsidR="0094423A" w:rsidRDefault="00F64BD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eastAsia="es-GT"/>
        </w:rPr>
      </w:pPr>
      <w:r w:rsidRPr="00A743F3"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  <w:t xml:space="preserve">Subproducto: </w:t>
      </w:r>
      <w:r w:rsidRPr="00A743F3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001-003-000</w:t>
      </w:r>
      <w:r w:rsidR="00E720CC">
        <w:rPr>
          <w:rFonts w:ascii="Altivo Regular" w:hAnsi="Altivo Regular" w:cs="Arial"/>
          <w:b/>
          <w:color w:val="2F5496" w:themeColor="accent1" w:themeShade="BF"/>
          <w:shd w:val="clear" w:color="auto" w:fill="FFFFFF"/>
        </w:rPr>
        <w:t>4</w:t>
      </w:r>
      <w:r w:rsidRPr="00A743F3">
        <w:rPr>
          <w:rFonts w:ascii="Altivo Regular" w:hAnsi="Altivo Regular" w:cs="Arial"/>
          <w:color w:val="2F5496" w:themeColor="accent1" w:themeShade="BF"/>
          <w:shd w:val="clear" w:color="auto" w:fill="FFFFFF"/>
        </w:rPr>
        <w:t xml:space="preserve"> </w:t>
      </w:r>
      <w:r w:rsidR="00E720CC" w:rsidRP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Informes de propuesta para el abordaje en medidas cautelares y/o acuerdos de solución amistosa a personas vulnerables en sus derechos humanos</w:t>
      </w:r>
      <w:r w:rsidR="00E720CC">
        <w:rPr>
          <w:rFonts w:ascii="Altivo Regular" w:eastAsia="Times New Roman" w:hAnsi="Altivo Regular"/>
          <w:b/>
          <w:color w:val="2F5496" w:themeColor="accent1" w:themeShade="BF"/>
          <w:lang w:eastAsia="es-GT"/>
        </w:rPr>
        <w:t>.</w:t>
      </w:r>
    </w:p>
    <w:p w14:paraId="628A6AD0" w14:textId="77777777" w:rsidR="00E720CC" w:rsidRDefault="00E720CC" w:rsidP="0094423A">
      <w:pPr>
        <w:spacing w:line="276" w:lineRule="auto"/>
        <w:jc w:val="both"/>
        <w:rPr>
          <w:rFonts w:ascii="Altivo Regular" w:eastAsia="Times New Roman" w:hAnsi="Altivo Regular"/>
          <w:b/>
          <w:color w:val="2F5496" w:themeColor="accent1" w:themeShade="BF"/>
          <w:lang w:val="es-ES" w:eastAsia="es-GT"/>
        </w:rPr>
      </w:pPr>
    </w:p>
    <w:p w14:paraId="10BBE806" w14:textId="616BEABF" w:rsidR="00197E93" w:rsidRDefault="004E26B9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Meta del mes: </w:t>
      </w:r>
      <w:r w:rsidR="002E19AB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2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 xml:space="preserve"> 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(</w:t>
      </w:r>
      <w:r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documento</w:t>
      </w:r>
      <w:r w:rsidRPr="00A743F3"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  <w:t>)</w:t>
      </w:r>
    </w:p>
    <w:p w14:paraId="223AB86A" w14:textId="77777777" w:rsidR="00292014" w:rsidRDefault="00292014" w:rsidP="004E26B9">
      <w:pPr>
        <w:spacing w:line="276" w:lineRule="auto"/>
        <w:jc w:val="both"/>
        <w:rPr>
          <w:rFonts w:ascii="Altivo Regular" w:eastAsia="Times New Roman" w:hAnsi="Altivo Regular"/>
          <w:b/>
          <w:bCs/>
          <w:color w:val="2F5496" w:themeColor="accent1" w:themeShade="BF"/>
          <w:lang w:val="es-ES" w:eastAsia="es-GT"/>
        </w:rPr>
      </w:pPr>
    </w:p>
    <w:p w14:paraId="2170FD6D" w14:textId="774A32DA" w:rsidR="00C34F59" w:rsidRDefault="009956A4" w:rsidP="004E26B9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r>
        <w:rPr>
          <w:rFonts w:ascii="Altivo Regular" w:eastAsia="Times New Roman" w:hAnsi="Altivo Regular"/>
          <w:bCs/>
          <w:lang w:val="es-ES" w:eastAsia="es-GT"/>
        </w:rPr>
        <w:t xml:space="preserve">Se realizaron los siguientes informes en atención </w:t>
      </w:r>
      <w:r w:rsidR="00620D47" w:rsidRPr="00F02015">
        <w:rPr>
          <w:rFonts w:ascii="Altivo Regular" w:eastAsia="Times New Roman" w:hAnsi="Altivo Regular"/>
          <w:bCs/>
          <w:lang w:val="es-ES" w:eastAsia="es-GT"/>
        </w:rPr>
        <w:t>al abordaje de</w:t>
      </w:r>
      <w:r w:rsidR="00DC1768" w:rsidRPr="00F02015">
        <w:rPr>
          <w:rFonts w:ascii="Altivo Regular" w:eastAsia="Times New Roman" w:hAnsi="Altivo Regular"/>
          <w:bCs/>
          <w:lang w:val="es-ES" w:eastAsia="es-GT"/>
        </w:rPr>
        <w:t xml:space="preserve"> los casos atendidos </w:t>
      </w:r>
      <w:r w:rsidR="00620D47" w:rsidRPr="00F02015">
        <w:rPr>
          <w:rFonts w:ascii="Altivo Regular" w:eastAsia="Times New Roman" w:hAnsi="Altivo Regular"/>
          <w:bCs/>
          <w:lang w:val="es-ES" w:eastAsia="es-GT"/>
        </w:rPr>
        <w:t>de</w:t>
      </w:r>
      <w:r w:rsidR="00DC1768" w:rsidRPr="00F02015">
        <w:rPr>
          <w:rFonts w:ascii="Altivo Regular" w:eastAsia="Times New Roman" w:hAnsi="Altivo Regular"/>
          <w:bCs/>
          <w:lang w:val="es-ES" w:eastAsia="es-GT"/>
        </w:rPr>
        <w:t xml:space="preserve"> personas vulneradas en sus Derechos Humanos.</w:t>
      </w:r>
    </w:p>
    <w:p w14:paraId="64E7F1F4" w14:textId="77777777" w:rsidR="002916D7" w:rsidRDefault="002916D7" w:rsidP="004E26B9">
      <w:p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1B46F03B" w14:textId="2D2728AA" w:rsidR="003527BC" w:rsidRDefault="002916D7" w:rsidP="008E17F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ltivo Regular" w:eastAsia="Times New Roman" w:hAnsi="Altivo Regular"/>
          <w:bCs/>
          <w:lang w:val="es-ES" w:eastAsia="es-GT"/>
        </w:rPr>
      </w:pPr>
      <w:bookmarkStart w:id="7" w:name="_Hlk187068920"/>
      <w:r w:rsidRPr="002A27EF">
        <w:rPr>
          <w:rFonts w:ascii="Altivo Regular" w:eastAsia="Times New Roman" w:hAnsi="Altivo Regular"/>
          <w:b/>
          <w:lang w:val="es-ES" w:eastAsia="es-GT"/>
        </w:rPr>
        <w:lastRenderedPageBreak/>
        <w:t xml:space="preserve">Informe No. 029 SEDE REGIONAL 28-11-2024/COPADEH/EJYC, </w:t>
      </w:r>
      <w:r w:rsidRPr="002A27EF">
        <w:rPr>
          <w:rFonts w:ascii="Altivo Regular" w:eastAsia="Times New Roman" w:hAnsi="Altivo Regular"/>
          <w:bCs/>
          <w:lang w:val="es-ES" w:eastAsia="es-GT"/>
        </w:rPr>
        <w:t xml:space="preserve">tercer diálogo por la paz y los derechos humanos, el cual tuvo como objetivo construir de forma participativa ruta de abordaje de diálogo para fortalecer la paz, el respeto y cumplimiento de los Derechos Humanos en el departamento de Quetzaltenango. </w:t>
      </w:r>
    </w:p>
    <w:p w14:paraId="4BA2E74B" w14:textId="77777777" w:rsidR="00C64A56" w:rsidRPr="002A27EF" w:rsidRDefault="00C64A56" w:rsidP="002A27EF">
      <w:pPr>
        <w:pStyle w:val="Prrafodelista"/>
        <w:spacing w:line="276" w:lineRule="auto"/>
        <w:ind w:left="1080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40533DF3" w14:textId="416CE1D3" w:rsidR="00C64A56" w:rsidRPr="002A27EF" w:rsidRDefault="005414B4" w:rsidP="00F657AF">
      <w:pPr>
        <w:pStyle w:val="Prrafodelista"/>
        <w:numPr>
          <w:ilvl w:val="0"/>
          <w:numId w:val="4"/>
        </w:numPr>
        <w:jc w:val="both"/>
        <w:rPr>
          <w:rFonts w:ascii="Altivo Regular" w:eastAsia="Times New Roman" w:hAnsi="Altivo Regular"/>
          <w:b/>
          <w:lang w:val="es-ES_tradnl" w:eastAsia="es-GT"/>
        </w:rPr>
      </w:pPr>
      <w:r w:rsidRPr="002A27EF">
        <w:rPr>
          <w:rFonts w:ascii="Altivo Regular" w:eastAsia="Times New Roman" w:hAnsi="Altivo Regular"/>
          <w:b/>
          <w:lang w:val="es-ES_tradnl" w:eastAsia="es-GT"/>
        </w:rPr>
        <w:t xml:space="preserve">Informe Técnico No. 036-2024/DISER/COPADEH/GANM/cc, </w:t>
      </w:r>
      <w:r w:rsidR="002916D7" w:rsidRPr="002A27EF">
        <w:rPr>
          <w:rFonts w:ascii="Altivo Regular" w:eastAsia="Times New Roman" w:hAnsi="Altivo Regular"/>
          <w:bCs/>
          <w:lang w:val="es-ES_tradnl" w:eastAsia="es-GT"/>
        </w:rPr>
        <w:t xml:space="preserve">que informa sobre las vulnerabilidades, amenazas y riesgos en materia de derechos humanos a familias ubicadas en el predio urbano en el barrio </w:t>
      </w:r>
      <w:r w:rsidR="009600E8">
        <w:rPr>
          <w:rFonts w:ascii="Altivo Regular" w:eastAsia="Times New Roman" w:hAnsi="Altivo Regular"/>
          <w:bCs/>
          <w:lang w:val="es-ES_tradnl" w:eastAsia="es-GT"/>
        </w:rPr>
        <w:t>T</w:t>
      </w:r>
      <w:r w:rsidR="002916D7" w:rsidRPr="002A27EF">
        <w:rPr>
          <w:rFonts w:ascii="Altivo Regular" w:eastAsia="Times New Roman" w:hAnsi="Altivo Regular"/>
          <w:bCs/>
          <w:lang w:val="es-ES_tradnl" w:eastAsia="es-GT"/>
        </w:rPr>
        <w:t xml:space="preserve">ierra Colorada, </w:t>
      </w:r>
      <w:r w:rsidR="009600E8">
        <w:rPr>
          <w:rFonts w:ascii="Altivo Regular" w:eastAsia="Times New Roman" w:hAnsi="Altivo Regular"/>
          <w:bCs/>
          <w:lang w:val="es-ES_tradnl" w:eastAsia="es-GT"/>
        </w:rPr>
        <w:t>s</w:t>
      </w:r>
      <w:r w:rsidR="002916D7" w:rsidRPr="002A27EF">
        <w:rPr>
          <w:rFonts w:ascii="Altivo Regular" w:eastAsia="Times New Roman" w:hAnsi="Altivo Regular"/>
          <w:bCs/>
          <w:lang w:val="es-ES_tradnl" w:eastAsia="es-GT"/>
        </w:rPr>
        <w:t>ector La Pila, municipio de Pueblo Nuevo Viñas, departamento de Santa Rosa</w:t>
      </w:r>
      <w:r w:rsidR="002A27EF">
        <w:rPr>
          <w:rFonts w:ascii="Altivo Regular" w:eastAsia="Times New Roman" w:hAnsi="Altivo Regular"/>
          <w:bCs/>
          <w:lang w:val="es-ES_tradnl" w:eastAsia="es-GT"/>
        </w:rPr>
        <w:t>.</w:t>
      </w:r>
      <w:r w:rsidR="00C64A56">
        <w:rPr>
          <w:rFonts w:ascii="Altivo Regular" w:eastAsia="Times New Roman" w:hAnsi="Altivo Regular"/>
          <w:bCs/>
          <w:lang w:val="es-ES_tradnl" w:eastAsia="es-GT"/>
        </w:rPr>
        <w:t xml:space="preserve"> </w:t>
      </w:r>
      <w:r w:rsidR="009600E8">
        <w:rPr>
          <w:rFonts w:ascii="Altivo Regular" w:eastAsia="Times New Roman" w:hAnsi="Altivo Regular"/>
          <w:bCs/>
          <w:lang w:val="es-ES_tradnl" w:eastAsia="es-GT"/>
        </w:rPr>
        <w:t>S</w:t>
      </w:r>
      <w:r w:rsidR="00F90270">
        <w:rPr>
          <w:rFonts w:ascii="Altivo Regular" w:eastAsia="Times New Roman" w:hAnsi="Altivo Regular"/>
          <w:bCs/>
          <w:lang w:eastAsia="es-GT"/>
        </w:rPr>
        <w:t>e</w:t>
      </w:r>
      <w:r w:rsidR="00C64A56" w:rsidRPr="002A27EF">
        <w:rPr>
          <w:rFonts w:ascii="Altivo Regular" w:eastAsia="Times New Roman" w:hAnsi="Altivo Regular"/>
          <w:bCs/>
          <w:lang w:eastAsia="es-GT"/>
        </w:rPr>
        <w:t xml:space="preserve"> verific</w:t>
      </w:r>
      <w:r w:rsidR="009600E8">
        <w:rPr>
          <w:rFonts w:ascii="Altivo Regular" w:eastAsia="Times New Roman" w:hAnsi="Altivo Regular"/>
          <w:bCs/>
          <w:lang w:eastAsia="es-GT"/>
        </w:rPr>
        <w:t>ó</w:t>
      </w:r>
      <w:r w:rsidR="00C64A56" w:rsidRPr="002A27EF">
        <w:rPr>
          <w:rFonts w:ascii="Altivo Regular" w:eastAsia="Times New Roman" w:hAnsi="Altivo Regular"/>
          <w:bCs/>
          <w:lang w:eastAsia="es-GT"/>
        </w:rPr>
        <w:t xml:space="preserve"> y concluyó que en el área en mención no habita nadie y no hay ningún derecho vulnerado, amenaza o riesgo.</w:t>
      </w:r>
    </w:p>
    <w:bookmarkEnd w:id="7"/>
    <w:p w14:paraId="1000A657" w14:textId="547C64CC" w:rsidR="002A27EF" w:rsidRPr="002A27EF" w:rsidRDefault="002A27EF" w:rsidP="00C64A56">
      <w:pPr>
        <w:pStyle w:val="Prrafodelista"/>
        <w:ind w:left="1080"/>
        <w:jc w:val="both"/>
        <w:rPr>
          <w:rFonts w:ascii="Altivo Regular" w:eastAsia="Times New Roman" w:hAnsi="Altivo Regular"/>
          <w:b/>
          <w:lang w:val="es-ES_tradnl" w:eastAsia="es-GT"/>
        </w:rPr>
      </w:pPr>
    </w:p>
    <w:p w14:paraId="641C4137" w14:textId="77777777" w:rsidR="00DF3F19" w:rsidRPr="00674CE5" w:rsidRDefault="00DF3F19" w:rsidP="00F10C86">
      <w:pPr>
        <w:pStyle w:val="Prrafodelista"/>
        <w:jc w:val="both"/>
        <w:rPr>
          <w:rFonts w:ascii="Altivo Regular" w:eastAsia="Times New Roman" w:hAnsi="Altivo Regular"/>
          <w:bCs/>
          <w:lang w:val="es-ES" w:eastAsia="es-GT"/>
        </w:rPr>
      </w:pPr>
    </w:p>
    <w:p w14:paraId="2AF6DDB7" w14:textId="662697D0" w:rsidR="005A5585" w:rsidRDefault="00A507BD" w:rsidP="000C55AF">
      <w:pPr>
        <w:ind w:left="360"/>
        <w:jc w:val="both"/>
        <w:rPr>
          <w:rFonts w:ascii="Altivo Regular" w:hAnsi="Altivo Regular"/>
        </w:rPr>
      </w:pPr>
      <w:r w:rsidRPr="00A743F3">
        <w:rPr>
          <w:rFonts w:ascii="Altivo Regular" w:hAnsi="Altivo Regular"/>
        </w:rPr>
        <w:t xml:space="preserve">Elaborado por:       </w:t>
      </w:r>
    </w:p>
    <w:p w14:paraId="0B514C99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5E69A804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67BF0147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2B6E16CB" w14:textId="77777777" w:rsidR="00DF3F19" w:rsidRDefault="00DF3F19" w:rsidP="000C55AF">
      <w:pPr>
        <w:ind w:left="360"/>
        <w:jc w:val="both"/>
        <w:rPr>
          <w:rFonts w:ascii="Altivo Regular" w:hAnsi="Altivo Regular"/>
        </w:rPr>
      </w:pPr>
    </w:p>
    <w:p w14:paraId="539DB2E7" w14:textId="2E0130EB" w:rsidR="004D3E9E" w:rsidRPr="000E1567" w:rsidRDefault="00A507BD" w:rsidP="000E1567">
      <w:pPr>
        <w:ind w:left="1776" w:firstLine="348"/>
        <w:jc w:val="center"/>
        <w:rPr>
          <w:rFonts w:ascii="Altivo Regular" w:hAnsi="Altivo Regular"/>
        </w:rPr>
      </w:pPr>
      <w:r w:rsidRPr="00A743F3">
        <w:rPr>
          <w:rFonts w:ascii="Altivo Regular" w:hAnsi="Altivo Regular"/>
        </w:rPr>
        <w:t>Revisado por:</w:t>
      </w:r>
    </w:p>
    <w:sectPr w:rsidR="004D3E9E" w:rsidRPr="000E1567" w:rsidSect="000A5954">
      <w:headerReference w:type="default" r:id="rId8"/>
      <w:footerReference w:type="default" r:id="rId9"/>
      <w:pgSz w:w="12240" w:h="15840" w:code="1"/>
      <w:pgMar w:top="1418" w:right="1701" w:bottom="1134" w:left="1701" w:header="17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D791" w14:textId="77777777" w:rsidR="007079A1" w:rsidRDefault="007079A1" w:rsidP="007C2653">
      <w:r>
        <w:separator/>
      </w:r>
    </w:p>
  </w:endnote>
  <w:endnote w:type="continuationSeparator" w:id="0">
    <w:p w14:paraId="53B212F7" w14:textId="77777777" w:rsidR="007079A1" w:rsidRDefault="007079A1" w:rsidP="007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48C1" w14:textId="222FF27F" w:rsidR="007C2653" w:rsidRPr="00770AA7" w:rsidRDefault="00A507BD" w:rsidP="00A507BD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</w:rPr>
      <w:t xml:space="preserve">Ejecución de Metas Físicas correspondiente </w:t>
    </w:r>
    <w:r w:rsidR="00BA09CC">
      <w:rPr>
        <w:rFonts w:ascii="Altivo Regular" w:hAnsi="Altivo Regular"/>
        <w:sz w:val="16"/>
        <w:szCs w:val="16"/>
      </w:rPr>
      <w:t>dic</w:t>
    </w:r>
    <w:r w:rsidR="00611AB7">
      <w:rPr>
        <w:rFonts w:ascii="Altivo Regular" w:hAnsi="Altivo Regular"/>
        <w:sz w:val="16"/>
        <w:szCs w:val="16"/>
      </w:rPr>
      <w:t>iemb</w:t>
    </w:r>
    <w:r w:rsidR="001D6A4A">
      <w:rPr>
        <w:rFonts w:ascii="Altivo Regular" w:hAnsi="Altivo Regular"/>
        <w:sz w:val="16"/>
        <w:szCs w:val="16"/>
      </w:rPr>
      <w:t>re</w:t>
    </w:r>
    <w:r w:rsidRPr="00770AA7">
      <w:rPr>
        <w:rFonts w:ascii="Altivo Regular" w:hAnsi="Altivo Regular"/>
        <w:sz w:val="16"/>
        <w:szCs w:val="16"/>
      </w:rPr>
      <w:t xml:space="preserve"> de 2024</w:t>
    </w:r>
  </w:p>
  <w:p w14:paraId="4A1E1438" w14:textId="77777777" w:rsidR="00367F38" w:rsidRPr="00770AA7" w:rsidRDefault="00DC5E69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noProof/>
      </w:rPr>
      <w:drawing>
        <wp:anchor distT="0" distB="0" distL="114300" distR="114300" simplePos="0" relativeHeight="251662336" behindDoc="0" locked="0" layoutInCell="1" allowOverlap="1" wp14:anchorId="39CE65CA" wp14:editId="12EBD4EF">
          <wp:simplePos x="0" y="0"/>
          <wp:positionH relativeFrom="margin">
            <wp:posOffset>-594360</wp:posOffset>
          </wp:positionH>
          <wp:positionV relativeFrom="page">
            <wp:posOffset>9486900</wp:posOffset>
          </wp:positionV>
          <wp:extent cx="7128510" cy="457200"/>
          <wp:effectExtent l="0" t="0" r="0" b="0"/>
          <wp:wrapSquare wrapText="bothSides"/>
          <wp:docPr id="7219460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7BD" w:rsidRPr="00770AA7">
      <w:rPr>
        <w:rFonts w:ascii="Altivo Regular" w:hAnsi="Altivo Regular"/>
        <w:sz w:val="16"/>
        <w:szCs w:val="16"/>
      </w:rPr>
      <w:t>Informe Narrativo</w:t>
    </w:r>
  </w:p>
  <w:p w14:paraId="66C42EF1" w14:textId="6A30BE11" w:rsidR="00367F38" w:rsidRPr="00770AA7" w:rsidRDefault="00367F38" w:rsidP="00B56B9C">
    <w:pPr>
      <w:pStyle w:val="Piedepgina"/>
      <w:jc w:val="right"/>
      <w:rPr>
        <w:rFonts w:ascii="Altivo Regular" w:hAnsi="Altivo Regular"/>
        <w:sz w:val="16"/>
        <w:szCs w:val="16"/>
      </w:rPr>
    </w:pPr>
    <w:r w:rsidRPr="00770AA7">
      <w:rPr>
        <w:rFonts w:ascii="Altivo Regular" w:hAnsi="Altivo Regular"/>
        <w:sz w:val="16"/>
        <w:szCs w:val="16"/>
        <w:lang w:val="es-ES"/>
      </w:rPr>
      <w:t xml:space="preserve">Página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PAGE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1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  <w:r w:rsidRPr="00770AA7">
      <w:rPr>
        <w:rFonts w:ascii="Altivo Regular" w:hAnsi="Altivo Regular"/>
        <w:sz w:val="16"/>
        <w:szCs w:val="16"/>
        <w:lang w:val="es-ES"/>
      </w:rPr>
      <w:t xml:space="preserve"> de </w:t>
    </w:r>
    <w:r w:rsidRPr="00770AA7">
      <w:rPr>
        <w:rFonts w:ascii="Altivo Regular" w:hAnsi="Altivo Regular"/>
        <w:b/>
        <w:bCs/>
        <w:sz w:val="16"/>
        <w:szCs w:val="16"/>
      </w:rPr>
      <w:fldChar w:fldCharType="begin"/>
    </w:r>
    <w:r w:rsidRPr="00770AA7">
      <w:rPr>
        <w:rFonts w:ascii="Altivo Regular" w:hAnsi="Altivo Regular"/>
        <w:b/>
        <w:bCs/>
        <w:sz w:val="16"/>
        <w:szCs w:val="16"/>
      </w:rPr>
      <w:instrText>NUMPAGES  \* Arabic  \* MERGEFORMAT</w:instrText>
    </w:r>
    <w:r w:rsidRPr="00770AA7">
      <w:rPr>
        <w:rFonts w:ascii="Altivo Regular" w:hAnsi="Altivo Regular"/>
        <w:b/>
        <w:bCs/>
        <w:sz w:val="16"/>
        <w:szCs w:val="16"/>
      </w:rPr>
      <w:fldChar w:fldCharType="separate"/>
    </w:r>
    <w:r w:rsidRPr="00770AA7">
      <w:rPr>
        <w:rFonts w:ascii="Altivo Regular" w:hAnsi="Altivo Regular"/>
        <w:b/>
        <w:bCs/>
        <w:sz w:val="16"/>
        <w:szCs w:val="16"/>
        <w:lang w:val="es-ES"/>
      </w:rPr>
      <w:t>2</w:t>
    </w:r>
    <w:r w:rsidRPr="00770AA7">
      <w:rPr>
        <w:rFonts w:ascii="Altivo Regular" w:hAnsi="Altivo Regula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97C7" w14:textId="77777777" w:rsidR="007079A1" w:rsidRDefault="007079A1" w:rsidP="007C2653">
      <w:r>
        <w:separator/>
      </w:r>
    </w:p>
  </w:footnote>
  <w:footnote w:type="continuationSeparator" w:id="0">
    <w:p w14:paraId="77B021B2" w14:textId="77777777" w:rsidR="007079A1" w:rsidRDefault="007079A1" w:rsidP="007C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CDEB" w14:textId="577E0FC4" w:rsidR="007C2653" w:rsidRDefault="00890A2C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A2FBB08" wp14:editId="0430BA98">
          <wp:simplePos x="0" y="0"/>
          <wp:positionH relativeFrom="column">
            <wp:posOffset>-800100</wp:posOffset>
          </wp:positionH>
          <wp:positionV relativeFrom="paragraph">
            <wp:posOffset>-857250</wp:posOffset>
          </wp:positionV>
          <wp:extent cx="3039745" cy="1021080"/>
          <wp:effectExtent l="0" t="0" r="0" b="7620"/>
          <wp:wrapSquare wrapText="bothSides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94A726"/>
    <w:lvl w:ilvl="0">
      <w:start w:val="1"/>
      <w:numFmt w:val="bullet"/>
      <w:pStyle w:val="Listaconvietas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3964DE5"/>
    <w:multiLevelType w:val="hybridMultilevel"/>
    <w:tmpl w:val="BC24554E"/>
    <w:lvl w:ilvl="0" w:tplc="2D7655F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E43"/>
    <w:multiLevelType w:val="hybridMultilevel"/>
    <w:tmpl w:val="254C352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49B0"/>
    <w:multiLevelType w:val="hybridMultilevel"/>
    <w:tmpl w:val="CB806ACA"/>
    <w:lvl w:ilvl="0" w:tplc="95D8E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35C32"/>
    <w:multiLevelType w:val="hybridMultilevel"/>
    <w:tmpl w:val="C382D5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56FC"/>
    <w:multiLevelType w:val="hybridMultilevel"/>
    <w:tmpl w:val="A636D40E"/>
    <w:lvl w:ilvl="0" w:tplc="D8ACEE0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5572651">
    <w:abstractNumId w:val="0"/>
  </w:num>
  <w:num w:numId="2" w16cid:durableId="141122434">
    <w:abstractNumId w:val="4"/>
  </w:num>
  <w:num w:numId="3" w16cid:durableId="591668559">
    <w:abstractNumId w:val="2"/>
  </w:num>
  <w:num w:numId="4" w16cid:durableId="1782064949">
    <w:abstractNumId w:val="3"/>
  </w:num>
  <w:num w:numId="5" w16cid:durableId="95443443">
    <w:abstractNumId w:val="5"/>
  </w:num>
  <w:num w:numId="6" w16cid:durableId="17211297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038C9"/>
    <w:rsid w:val="0000471B"/>
    <w:rsid w:val="00011495"/>
    <w:rsid w:val="00012057"/>
    <w:rsid w:val="000126BA"/>
    <w:rsid w:val="00013C5C"/>
    <w:rsid w:val="00013EC0"/>
    <w:rsid w:val="00020C7C"/>
    <w:rsid w:val="00020F07"/>
    <w:rsid w:val="00021E35"/>
    <w:rsid w:val="00033429"/>
    <w:rsid w:val="00035CE0"/>
    <w:rsid w:val="000372BA"/>
    <w:rsid w:val="0003734A"/>
    <w:rsid w:val="000377AD"/>
    <w:rsid w:val="00037FE5"/>
    <w:rsid w:val="00041B05"/>
    <w:rsid w:val="00041E89"/>
    <w:rsid w:val="00043F7B"/>
    <w:rsid w:val="000456AB"/>
    <w:rsid w:val="00047C61"/>
    <w:rsid w:val="00053AA7"/>
    <w:rsid w:val="00056491"/>
    <w:rsid w:val="00061C0B"/>
    <w:rsid w:val="00062252"/>
    <w:rsid w:val="00064760"/>
    <w:rsid w:val="00064C48"/>
    <w:rsid w:val="00073511"/>
    <w:rsid w:val="00082CF2"/>
    <w:rsid w:val="000830E6"/>
    <w:rsid w:val="000958F4"/>
    <w:rsid w:val="000961B7"/>
    <w:rsid w:val="00096ECC"/>
    <w:rsid w:val="000976BA"/>
    <w:rsid w:val="000A00AD"/>
    <w:rsid w:val="000A01A3"/>
    <w:rsid w:val="000A045E"/>
    <w:rsid w:val="000A0DB4"/>
    <w:rsid w:val="000A2EEF"/>
    <w:rsid w:val="000A48ED"/>
    <w:rsid w:val="000A5954"/>
    <w:rsid w:val="000B1D87"/>
    <w:rsid w:val="000B2D1B"/>
    <w:rsid w:val="000B7EB2"/>
    <w:rsid w:val="000C0B2D"/>
    <w:rsid w:val="000C447F"/>
    <w:rsid w:val="000C4C7C"/>
    <w:rsid w:val="000C55AF"/>
    <w:rsid w:val="000D0BFA"/>
    <w:rsid w:val="000D4519"/>
    <w:rsid w:val="000D5D57"/>
    <w:rsid w:val="000E1567"/>
    <w:rsid w:val="000E1C4F"/>
    <w:rsid w:val="000E2B3B"/>
    <w:rsid w:val="000E2D7B"/>
    <w:rsid w:val="000E6F63"/>
    <w:rsid w:val="000F41A4"/>
    <w:rsid w:val="000F620C"/>
    <w:rsid w:val="000F6B8A"/>
    <w:rsid w:val="000F6D5D"/>
    <w:rsid w:val="00100D16"/>
    <w:rsid w:val="00101A18"/>
    <w:rsid w:val="00104DE3"/>
    <w:rsid w:val="00111D65"/>
    <w:rsid w:val="00121DB4"/>
    <w:rsid w:val="00123FEF"/>
    <w:rsid w:val="00124EC9"/>
    <w:rsid w:val="00127267"/>
    <w:rsid w:val="0012742F"/>
    <w:rsid w:val="00131DCA"/>
    <w:rsid w:val="0013204A"/>
    <w:rsid w:val="00132205"/>
    <w:rsid w:val="00133A89"/>
    <w:rsid w:val="00135018"/>
    <w:rsid w:val="00137EBA"/>
    <w:rsid w:val="00144C1C"/>
    <w:rsid w:val="00145E0A"/>
    <w:rsid w:val="0014730C"/>
    <w:rsid w:val="0014748E"/>
    <w:rsid w:val="00152220"/>
    <w:rsid w:val="001530AE"/>
    <w:rsid w:val="0015564C"/>
    <w:rsid w:val="00157CDF"/>
    <w:rsid w:val="00161FB2"/>
    <w:rsid w:val="0016250F"/>
    <w:rsid w:val="00163282"/>
    <w:rsid w:val="00164968"/>
    <w:rsid w:val="00164C6F"/>
    <w:rsid w:val="0016525A"/>
    <w:rsid w:val="001668B1"/>
    <w:rsid w:val="0017197D"/>
    <w:rsid w:val="0017264D"/>
    <w:rsid w:val="00172B2F"/>
    <w:rsid w:val="001759E1"/>
    <w:rsid w:val="001769F6"/>
    <w:rsid w:val="0018066E"/>
    <w:rsid w:val="00180BE2"/>
    <w:rsid w:val="00181DD5"/>
    <w:rsid w:val="00182445"/>
    <w:rsid w:val="001844AE"/>
    <w:rsid w:val="001866BB"/>
    <w:rsid w:val="00186F62"/>
    <w:rsid w:val="0018751F"/>
    <w:rsid w:val="0019517F"/>
    <w:rsid w:val="00195F74"/>
    <w:rsid w:val="00197E93"/>
    <w:rsid w:val="001A2A93"/>
    <w:rsid w:val="001A48B2"/>
    <w:rsid w:val="001A5432"/>
    <w:rsid w:val="001A7208"/>
    <w:rsid w:val="001B00F1"/>
    <w:rsid w:val="001B1ABC"/>
    <w:rsid w:val="001B536F"/>
    <w:rsid w:val="001B6309"/>
    <w:rsid w:val="001B73A8"/>
    <w:rsid w:val="001C2211"/>
    <w:rsid w:val="001C59E4"/>
    <w:rsid w:val="001C5EDB"/>
    <w:rsid w:val="001D156C"/>
    <w:rsid w:val="001D4032"/>
    <w:rsid w:val="001D6406"/>
    <w:rsid w:val="001D6641"/>
    <w:rsid w:val="001D6A4A"/>
    <w:rsid w:val="001D6F30"/>
    <w:rsid w:val="001E1EB8"/>
    <w:rsid w:val="001F1A71"/>
    <w:rsid w:val="001F4700"/>
    <w:rsid w:val="001F61B1"/>
    <w:rsid w:val="001F6509"/>
    <w:rsid w:val="00203800"/>
    <w:rsid w:val="002040B9"/>
    <w:rsid w:val="00205F79"/>
    <w:rsid w:val="00210686"/>
    <w:rsid w:val="00212A3A"/>
    <w:rsid w:val="0021447A"/>
    <w:rsid w:val="002149E1"/>
    <w:rsid w:val="002163BC"/>
    <w:rsid w:val="00216E88"/>
    <w:rsid w:val="00217599"/>
    <w:rsid w:val="00221448"/>
    <w:rsid w:val="00222E4A"/>
    <w:rsid w:val="002257BE"/>
    <w:rsid w:val="002267D1"/>
    <w:rsid w:val="00226810"/>
    <w:rsid w:val="00226B9F"/>
    <w:rsid w:val="002276AE"/>
    <w:rsid w:val="00231860"/>
    <w:rsid w:val="0023347D"/>
    <w:rsid w:val="00234D01"/>
    <w:rsid w:val="0023602A"/>
    <w:rsid w:val="002443C3"/>
    <w:rsid w:val="002444D3"/>
    <w:rsid w:val="00246F6D"/>
    <w:rsid w:val="0025793D"/>
    <w:rsid w:val="00260652"/>
    <w:rsid w:val="00265BA2"/>
    <w:rsid w:val="002669EE"/>
    <w:rsid w:val="002673F1"/>
    <w:rsid w:val="0028353F"/>
    <w:rsid w:val="00285DEC"/>
    <w:rsid w:val="0028658F"/>
    <w:rsid w:val="00286E53"/>
    <w:rsid w:val="00291313"/>
    <w:rsid w:val="002916D7"/>
    <w:rsid w:val="00292014"/>
    <w:rsid w:val="00293921"/>
    <w:rsid w:val="00294CF4"/>
    <w:rsid w:val="002960E3"/>
    <w:rsid w:val="002965B0"/>
    <w:rsid w:val="00296B15"/>
    <w:rsid w:val="002A2362"/>
    <w:rsid w:val="002A27EF"/>
    <w:rsid w:val="002A54E6"/>
    <w:rsid w:val="002A6F54"/>
    <w:rsid w:val="002A7048"/>
    <w:rsid w:val="002B40CD"/>
    <w:rsid w:val="002B4C6B"/>
    <w:rsid w:val="002C21BD"/>
    <w:rsid w:val="002C2999"/>
    <w:rsid w:val="002D5FCE"/>
    <w:rsid w:val="002D6201"/>
    <w:rsid w:val="002D748F"/>
    <w:rsid w:val="002D78F3"/>
    <w:rsid w:val="002D7FB5"/>
    <w:rsid w:val="002E03B8"/>
    <w:rsid w:val="002E1493"/>
    <w:rsid w:val="002E19AB"/>
    <w:rsid w:val="002F2360"/>
    <w:rsid w:val="002F48C9"/>
    <w:rsid w:val="002F516E"/>
    <w:rsid w:val="002F7A72"/>
    <w:rsid w:val="00302418"/>
    <w:rsid w:val="003027B2"/>
    <w:rsid w:val="00304FD4"/>
    <w:rsid w:val="00307104"/>
    <w:rsid w:val="00307B9E"/>
    <w:rsid w:val="00312685"/>
    <w:rsid w:val="003145C7"/>
    <w:rsid w:val="003148EF"/>
    <w:rsid w:val="003225C8"/>
    <w:rsid w:val="00322801"/>
    <w:rsid w:val="00323DB6"/>
    <w:rsid w:val="00324561"/>
    <w:rsid w:val="00324C03"/>
    <w:rsid w:val="003300DF"/>
    <w:rsid w:val="003318AC"/>
    <w:rsid w:val="0033499E"/>
    <w:rsid w:val="003406CD"/>
    <w:rsid w:val="0034352C"/>
    <w:rsid w:val="0034789C"/>
    <w:rsid w:val="003527BC"/>
    <w:rsid w:val="00352AD5"/>
    <w:rsid w:val="00352D88"/>
    <w:rsid w:val="003540E4"/>
    <w:rsid w:val="00354DEE"/>
    <w:rsid w:val="00357A4E"/>
    <w:rsid w:val="00357D3E"/>
    <w:rsid w:val="0036059A"/>
    <w:rsid w:val="00360AD3"/>
    <w:rsid w:val="00361393"/>
    <w:rsid w:val="003662C9"/>
    <w:rsid w:val="00367F38"/>
    <w:rsid w:val="00370B5F"/>
    <w:rsid w:val="0038519D"/>
    <w:rsid w:val="00387931"/>
    <w:rsid w:val="0039223C"/>
    <w:rsid w:val="003958EB"/>
    <w:rsid w:val="00396A05"/>
    <w:rsid w:val="003A4293"/>
    <w:rsid w:val="003A51CB"/>
    <w:rsid w:val="003A5978"/>
    <w:rsid w:val="003A635D"/>
    <w:rsid w:val="003A68D0"/>
    <w:rsid w:val="003A75CB"/>
    <w:rsid w:val="003B032D"/>
    <w:rsid w:val="003B0CF5"/>
    <w:rsid w:val="003B39E2"/>
    <w:rsid w:val="003B498A"/>
    <w:rsid w:val="003C0169"/>
    <w:rsid w:val="003C17F6"/>
    <w:rsid w:val="003C5E5F"/>
    <w:rsid w:val="003C7349"/>
    <w:rsid w:val="003D26D7"/>
    <w:rsid w:val="003D33CA"/>
    <w:rsid w:val="003D387F"/>
    <w:rsid w:val="003D4FE3"/>
    <w:rsid w:val="003D5E53"/>
    <w:rsid w:val="003E2FE1"/>
    <w:rsid w:val="003E4A8D"/>
    <w:rsid w:val="003F516B"/>
    <w:rsid w:val="003F79CA"/>
    <w:rsid w:val="004036F6"/>
    <w:rsid w:val="0040427F"/>
    <w:rsid w:val="00404F91"/>
    <w:rsid w:val="004110EC"/>
    <w:rsid w:val="00411D45"/>
    <w:rsid w:val="0041472A"/>
    <w:rsid w:val="00420B42"/>
    <w:rsid w:val="00423400"/>
    <w:rsid w:val="00423B0F"/>
    <w:rsid w:val="00431D91"/>
    <w:rsid w:val="00431F08"/>
    <w:rsid w:val="00432C00"/>
    <w:rsid w:val="00436B22"/>
    <w:rsid w:val="0044066D"/>
    <w:rsid w:val="004432F7"/>
    <w:rsid w:val="00444C44"/>
    <w:rsid w:val="00447799"/>
    <w:rsid w:val="0045014E"/>
    <w:rsid w:val="00451C10"/>
    <w:rsid w:val="00452461"/>
    <w:rsid w:val="0045437B"/>
    <w:rsid w:val="00454FCF"/>
    <w:rsid w:val="00460214"/>
    <w:rsid w:val="00462785"/>
    <w:rsid w:val="00466C9E"/>
    <w:rsid w:val="00467AAE"/>
    <w:rsid w:val="00471007"/>
    <w:rsid w:val="00472001"/>
    <w:rsid w:val="00472674"/>
    <w:rsid w:val="00474E69"/>
    <w:rsid w:val="00475583"/>
    <w:rsid w:val="00480A3D"/>
    <w:rsid w:val="00481CAA"/>
    <w:rsid w:val="00483582"/>
    <w:rsid w:val="00486C5C"/>
    <w:rsid w:val="00491D9E"/>
    <w:rsid w:val="00491DBE"/>
    <w:rsid w:val="004A194E"/>
    <w:rsid w:val="004B004A"/>
    <w:rsid w:val="004B1711"/>
    <w:rsid w:val="004B2355"/>
    <w:rsid w:val="004B3F3E"/>
    <w:rsid w:val="004B6EB6"/>
    <w:rsid w:val="004C0D37"/>
    <w:rsid w:val="004C2303"/>
    <w:rsid w:val="004C2B88"/>
    <w:rsid w:val="004C34A3"/>
    <w:rsid w:val="004C5756"/>
    <w:rsid w:val="004D2C65"/>
    <w:rsid w:val="004D3E9E"/>
    <w:rsid w:val="004D5ADA"/>
    <w:rsid w:val="004D5B5F"/>
    <w:rsid w:val="004E1B15"/>
    <w:rsid w:val="004E26B9"/>
    <w:rsid w:val="004E55D5"/>
    <w:rsid w:val="004F0B1F"/>
    <w:rsid w:val="004F1A74"/>
    <w:rsid w:val="004F460D"/>
    <w:rsid w:val="004F5362"/>
    <w:rsid w:val="004F55E4"/>
    <w:rsid w:val="004F6A03"/>
    <w:rsid w:val="004F74C8"/>
    <w:rsid w:val="005004C6"/>
    <w:rsid w:val="00500A12"/>
    <w:rsid w:val="005013BA"/>
    <w:rsid w:val="005046EF"/>
    <w:rsid w:val="00511B9B"/>
    <w:rsid w:val="00514525"/>
    <w:rsid w:val="00514A99"/>
    <w:rsid w:val="00521B8E"/>
    <w:rsid w:val="00522D76"/>
    <w:rsid w:val="005241EB"/>
    <w:rsid w:val="00524FD8"/>
    <w:rsid w:val="00526A23"/>
    <w:rsid w:val="00526D9F"/>
    <w:rsid w:val="00532BE6"/>
    <w:rsid w:val="00536094"/>
    <w:rsid w:val="0053613F"/>
    <w:rsid w:val="00536276"/>
    <w:rsid w:val="005414B4"/>
    <w:rsid w:val="00541909"/>
    <w:rsid w:val="00541B1A"/>
    <w:rsid w:val="0054771E"/>
    <w:rsid w:val="00550D05"/>
    <w:rsid w:val="00551183"/>
    <w:rsid w:val="00554665"/>
    <w:rsid w:val="00554D1E"/>
    <w:rsid w:val="0055500F"/>
    <w:rsid w:val="00556908"/>
    <w:rsid w:val="005575AE"/>
    <w:rsid w:val="005615D2"/>
    <w:rsid w:val="005633F8"/>
    <w:rsid w:val="0056472B"/>
    <w:rsid w:val="00566E50"/>
    <w:rsid w:val="00570E07"/>
    <w:rsid w:val="00571BE7"/>
    <w:rsid w:val="0057342B"/>
    <w:rsid w:val="00573CA3"/>
    <w:rsid w:val="005814EB"/>
    <w:rsid w:val="005819A9"/>
    <w:rsid w:val="0058241C"/>
    <w:rsid w:val="00591AF5"/>
    <w:rsid w:val="0059303B"/>
    <w:rsid w:val="00594EA8"/>
    <w:rsid w:val="00595F93"/>
    <w:rsid w:val="005A481D"/>
    <w:rsid w:val="005A4E34"/>
    <w:rsid w:val="005A5585"/>
    <w:rsid w:val="005B12C6"/>
    <w:rsid w:val="005B2966"/>
    <w:rsid w:val="005B5440"/>
    <w:rsid w:val="005B6D06"/>
    <w:rsid w:val="005C3866"/>
    <w:rsid w:val="005C4903"/>
    <w:rsid w:val="005C6108"/>
    <w:rsid w:val="005E180D"/>
    <w:rsid w:val="005E6770"/>
    <w:rsid w:val="005E7CF1"/>
    <w:rsid w:val="005F7A4E"/>
    <w:rsid w:val="0060057B"/>
    <w:rsid w:val="00600EB0"/>
    <w:rsid w:val="00601A76"/>
    <w:rsid w:val="00604A66"/>
    <w:rsid w:val="00604CE0"/>
    <w:rsid w:val="00605559"/>
    <w:rsid w:val="00606FCC"/>
    <w:rsid w:val="00607D9F"/>
    <w:rsid w:val="00611AB7"/>
    <w:rsid w:val="00613026"/>
    <w:rsid w:val="0061357A"/>
    <w:rsid w:val="00615754"/>
    <w:rsid w:val="006161E9"/>
    <w:rsid w:val="00620B60"/>
    <w:rsid w:val="00620D47"/>
    <w:rsid w:val="00630EF0"/>
    <w:rsid w:val="0063444A"/>
    <w:rsid w:val="00636BCE"/>
    <w:rsid w:val="0064089D"/>
    <w:rsid w:val="00644D4C"/>
    <w:rsid w:val="006459C5"/>
    <w:rsid w:val="00645F97"/>
    <w:rsid w:val="006464DA"/>
    <w:rsid w:val="006468F7"/>
    <w:rsid w:val="00652EF5"/>
    <w:rsid w:val="00653EF8"/>
    <w:rsid w:val="00654894"/>
    <w:rsid w:val="00660E41"/>
    <w:rsid w:val="00663439"/>
    <w:rsid w:val="006641A3"/>
    <w:rsid w:val="006668D7"/>
    <w:rsid w:val="0067191B"/>
    <w:rsid w:val="00672B99"/>
    <w:rsid w:val="00674CE5"/>
    <w:rsid w:val="00677B33"/>
    <w:rsid w:val="00684D54"/>
    <w:rsid w:val="00685077"/>
    <w:rsid w:val="006860F5"/>
    <w:rsid w:val="00686669"/>
    <w:rsid w:val="0069177A"/>
    <w:rsid w:val="0069681D"/>
    <w:rsid w:val="006A116C"/>
    <w:rsid w:val="006A176C"/>
    <w:rsid w:val="006A2251"/>
    <w:rsid w:val="006A479A"/>
    <w:rsid w:val="006A4AB0"/>
    <w:rsid w:val="006B147E"/>
    <w:rsid w:val="006B3A06"/>
    <w:rsid w:val="006B4EC5"/>
    <w:rsid w:val="006B7BC9"/>
    <w:rsid w:val="006B7FAC"/>
    <w:rsid w:val="006C0B75"/>
    <w:rsid w:val="006C1134"/>
    <w:rsid w:val="006C22A9"/>
    <w:rsid w:val="006C6044"/>
    <w:rsid w:val="006D708A"/>
    <w:rsid w:val="006E18F6"/>
    <w:rsid w:val="006E2CD2"/>
    <w:rsid w:val="006E3216"/>
    <w:rsid w:val="006E346B"/>
    <w:rsid w:val="006E796A"/>
    <w:rsid w:val="006F1919"/>
    <w:rsid w:val="006F6A14"/>
    <w:rsid w:val="006F7479"/>
    <w:rsid w:val="00703152"/>
    <w:rsid w:val="007058CC"/>
    <w:rsid w:val="00706F6C"/>
    <w:rsid w:val="007079A1"/>
    <w:rsid w:val="00711956"/>
    <w:rsid w:val="00711C4C"/>
    <w:rsid w:val="007121B9"/>
    <w:rsid w:val="00713130"/>
    <w:rsid w:val="0071471A"/>
    <w:rsid w:val="00716F3A"/>
    <w:rsid w:val="007179C9"/>
    <w:rsid w:val="00720378"/>
    <w:rsid w:val="00721D67"/>
    <w:rsid w:val="0072223E"/>
    <w:rsid w:val="00722BBE"/>
    <w:rsid w:val="007241EC"/>
    <w:rsid w:val="00724A54"/>
    <w:rsid w:val="00730CDD"/>
    <w:rsid w:val="00731315"/>
    <w:rsid w:val="00732EEB"/>
    <w:rsid w:val="00734213"/>
    <w:rsid w:val="00744981"/>
    <w:rsid w:val="00745B54"/>
    <w:rsid w:val="00746B3E"/>
    <w:rsid w:val="0075546D"/>
    <w:rsid w:val="00755607"/>
    <w:rsid w:val="00757527"/>
    <w:rsid w:val="0076336E"/>
    <w:rsid w:val="00766900"/>
    <w:rsid w:val="00767A8A"/>
    <w:rsid w:val="00770AA7"/>
    <w:rsid w:val="00771D6F"/>
    <w:rsid w:val="00773F40"/>
    <w:rsid w:val="00774ADE"/>
    <w:rsid w:val="0078054D"/>
    <w:rsid w:val="00781932"/>
    <w:rsid w:val="007819D7"/>
    <w:rsid w:val="00783A97"/>
    <w:rsid w:val="00786977"/>
    <w:rsid w:val="007900D6"/>
    <w:rsid w:val="0079502D"/>
    <w:rsid w:val="00796258"/>
    <w:rsid w:val="007A0CDE"/>
    <w:rsid w:val="007A1AF3"/>
    <w:rsid w:val="007A355D"/>
    <w:rsid w:val="007A6F77"/>
    <w:rsid w:val="007B00E2"/>
    <w:rsid w:val="007B562E"/>
    <w:rsid w:val="007B6A48"/>
    <w:rsid w:val="007B7A10"/>
    <w:rsid w:val="007C2653"/>
    <w:rsid w:val="007C2BB8"/>
    <w:rsid w:val="007C37F8"/>
    <w:rsid w:val="007E15F2"/>
    <w:rsid w:val="007E17DF"/>
    <w:rsid w:val="007E2A87"/>
    <w:rsid w:val="007E4E0A"/>
    <w:rsid w:val="007E5378"/>
    <w:rsid w:val="007E69B7"/>
    <w:rsid w:val="007E7EB0"/>
    <w:rsid w:val="007F1F39"/>
    <w:rsid w:val="007F71FF"/>
    <w:rsid w:val="00801831"/>
    <w:rsid w:val="00811151"/>
    <w:rsid w:val="00811492"/>
    <w:rsid w:val="0081265C"/>
    <w:rsid w:val="00813D6C"/>
    <w:rsid w:val="00816125"/>
    <w:rsid w:val="008167F9"/>
    <w:rsid w:val="008202CA"/>
    <w:rsid w:val="00822189"/>
    <w:rsid w:val="00830FA2"/>
    <w:rsid w:val="00831A28"/>
    <w:rsid w:val="00835702"/>
    <w:rsid w:val="008451E1"/>
    <w:rsid w:val="0085180B"/>
    <w:rsid w:val="008551C6"/>
    <w:rsid w:val="00856A74"/>
    <w:rsid w:val="0085717D"/>
    <w:rsid w:val="008621E9"/>
    <w:rsid w:val="008632F1"/>
    <w:rsid w:val="0086454E"/>
    <w:rsid w:val="00867014"/>
    <w:rsid w:val="0087019E"/>
    <w:rsid w:val="008716F7"/>
    <w:rsid w:val="0087175B"/>
    <w:rsid w:val="0087214C"/>
    <w:rsid w:val="008730D4"/>
    <w:rsid w:val="008756D6"/>
    <w:rsid w:val="00876CA2"/>
    <w:rsid w:val="008777B4"/>
    <w:rsid w:val="00882A89"/>
    <w:rsid w:val="00882D4A"/>
    <w:rsid w:val="00883AE2"/>
    <w:rsid w:val="00885D15"/>
    <w:rsid w:val="00890A2C"/>
    <w:rsid w:val="008922C4"/>
    <w:rsid w:val="00893899"/>
    <w:rsid w:val="00897111"/>
    <w:rsid w:val="008A008D"/>
    <w:rsid w:val="008A0B36"/>
    <w:rsid w:val="008A2B39"/>
    <w:rsid w:val="008A4EB2"/>
    <w:rsid w:val="008A605F"/>
    <w:rsid w:val="008B5069"/>
    <w:rsid w:val="008B5C24"/>
    <w:rsid w:val="008B5D3E"/>
    <w:rsid w:val="008B6D01"/>
    <w:rsid w:val="008C30BA"/>
    <w:rsid w:val="008C5FE9"/>
    <w:rsid w:val="008D5CD7"/>
    <w:rsid w:val="008D73D2"/>
    <w:rsid w:val="008E00D0"/>
    <w:rsid w:val="008E08F8"/>
    <w:rsid w:val="008E3820"/>
    <w:rsid w:val="008E4107"/>
    <w:rsid w:val="008F01A5"/>
    <w:rsid w:val="008F1309"/>
    <w:rsid w:val="008F417D"/>
    <w:rsid w:val="008F6CB5"/>
    <w:rsid w:val="008F7E79"/>
    <w:rsid w:val="009012C1"/>
    <w:rsid w:val="00902C5A"/>
    <w:rsid w:val="00902DBF"/>
    <w:rsid w:val="00903385"/>
    <w:rsid w:val="009033B4"/>
    <w:rsid w:val="00904B8E"/>
    <w:rsid w:val="009072E9"/>
    <w:rsid w:val="00916DBF"/>
    <w:rsid w:val="0091749C"/>
    <w:rsid w:val="00920E37"/>
    <w:rsid w:val="009228E5"/>
    <w:rsid w:val="00923B9E"/>
    <w:rsid w:val="009330DE"/>
    <w:rsid w:val="009333B6"/>
    <w:rsid w:val="00934B15"/>
    <w:rsid w:val="00940E95"/>
    <w:rsid w:val="0094179D"/>
    <w:rsid w:val="0094423A"/>
    <w:rsid w:val="00947B00"/>
    <w:rsid w:val="0095099D"/>
    <w:rsid w:val="009522EF"/>
    <w:rsid w:val="009536DA"/>
    <w:rsid w:val="009600E8"/>
    <w:rsid w:val="00961880"/>
    <w:rsid w:val="0096214E"/>
    <w:rsid w:val="00966137"/>
    <w:rsid w:val="00970603"/>
    <w:rsid w:val="00975B25"/>
    <w:rsid w:val="00981E4C"/>
    <w:rsid w:val="009835DE"/>
    <w:rsid w:val="0098639F"/>
    <w:rsid w:val="009876B6"/>
    <w:rsid w:val="009920A9"/>
    <w:rsid w:val="009927C6"/>
    <w:rsid w:val="0099380B"/>
    <w:rsid w:val="009956A4"/>
    <w:rsid w:val="00997694"/>
    <w:rsid w:val="009978EF"/>
    <w:rsid w:val="009A1437"/>
    <w:rsid w:val="009A4F7A"/>
    <w:rsid w:val="009B7044"/>
    <w:rsid w:val="009B796A"/>
    <w:rsid w:val="009C1952"/>
    <w:rsid w:val="009C24F2"/>
    <w:rsid w:val="009C2950"/>
    <w:rsid w:val="009C5DAB"/>
    <w:rsid w:val="009C6D7B"/>
    <w:rsid w:val="009C7F96"/>
    <w:rsid w:val="009D143A"/>
    <w:rsid w:val="009D40D6"/>
    <w:rsid w:val="009E2568"/>
    <w:rsid w:val="009E3948"/>
    <w:rsid w:val="009E772C"/>
    <w:rsid w:val="009F6BF0"/>
    <w:rsid w:val="00A01A28"/>
    <w:rsid w:val="00A04866"/>
    <w:rsid w:val="00A04F2D"/>
    <w:rsid w:val="00A06ECE"/>
    <w:rsid w:val="00A06F21"/>
    <w:rsid w:val="00A07A53"/>
    <w:rsid w:val="00A11957"/>
    <w:rsid w:val="00A24418"/>
    <w:rsid w:val="00A25031"/>
    <w:rsid w:val="00A25582"/>
    <w:rsid w:val="00A27FF7"/>
    <w:rsid w:val="00A33D1A"/>
    <w:rsid w:val="00A34A8E"/>
    <w:rsid w:val="00A401AE"/>
    <w:rsid w:val="00A42774"/>
    <w:rsid w:val="00A42971"/>
    <w:rsid w:val="00A507BD"/>
    <w:rsid w:val="00A50C67"/>
    <w:rsid w:val="00A53799"/>
    <w:rsid w:val="00A54349"/>
    <w:rsid w:val="00A55FB7"/>
    <w:rsid w:val="00A61978"/>
    <w:rsid w:val="00A635C4"/>
    <w:rsid w:val="00A63CE3"/>
    <w:rsid w:val="00A66A3D"/>
    <w:rsid w:val="00A66DEC"/>
    <w:rsid w:val="00A70B91"/>
    <w:rsid w:val="00A714EA"/>
    <w:rsid w:val="00A743F3"/>
    <w:rsid w:val="00A762F9"/>
    <w:rsid w:val="00A8094D"/>
    <w:rsid w:val="00A81E18"/>
    <w:rsid w:val="00A82B4C"/>
    <w:rsid w:val="00A833AA"/>
    <w:rsid w:val="00A8774F"/>
    <w:rsid w:val="00A91A6C"/>
    <w:rsid w:val="00A92BAC"/>
    <w:rsid w:val="00A950D3"/>
    <w:rsid w:val="00A96266"/>
    <w:rsid w:val="00AA1988"/>
    <w:rsid w:val="00AA4AE5"/>
    <w:rsid w:val="00AA66C4"/>
    <w:rsid w:val="00AA6856"/>
    <w:rsid w:val="00AA6E6B"/>
    <w:rsid w:val="00AB0662"/>
    <w:rsid w:val="00AB23D9"/>
    <w:rsid w:val="00AB2A33"/>
    <w:rsid w:val="00AB5A0A"/>
    <w:rsid w:val="00AB69C3"/>
    <w:rsid w:val="00AC1C6A"/>
    <w:rsid w:val="00AC3383"/>
    <w:rsid w:val="00AC5749"/>
    <w:rsid w:val="00AE229B"/>
    <w:rsid w:val="00AE432F"/>
    <w:rsid w:val="00AE434B"/>
    <w:rsid w:val="00AE7BFD"/>
    <w:rsid w:val="00AF0146"/>
    <w:rsid w:val="00AF158A"/>
    <w:rsid w:val="00AF1E76"/>
    <w:rsid w:val="00AF45B7"/>
    <w:rsid w:val="00B00025"/>
    <w:rsid w:val="00B132ED"/>
    <w:rsid w:val="00B13F0E"/>
    <w:rsid w:val="00B163E5"/>
    <w:rsid w:val="00B17148"/>
    <w:rsid w:val="00B22CFE"/>
    <w:rsid w:val="00B2359D"/>
    <w:rsid w:val="00B24DAD"/>
    <w:rsid w:val="00B2539B"/>
    <w:rsid w:val="00B261AE"/>
    <w:rsid w:val="00B3196A"/>
    <w:rsid w:val="00B3275A"/>
    <w:rsid w:val="00B349C5"/>
    <w:rsid w:val="00B34EA1"/>
    <w:rsid w:val="00B35241"/>
    <w:rsid w:val="00B3554C"/>
    <w:rsid w:val="00B360E3"/>
    <w:rsid w:val="00B36B2C"/>
    <w:rsid w:val="00B36D2D"/>
    <w:rsid w:val="00B371E4"/>
    <w:rsid w:val="00B4295B"/>
    <w:rsid w:val="00B42B3C"/>
    <w:rsid w:val="00B46076"/>
    <w:rsid w:val="00B46B03"/>
    <w:rsid w:val="00B47C95"/>
    <w:rsid w:val="00B5119A"/>
    <w:rsid w:val="00B523D9"/>
    <w:rsid w:val="00B546CC"/>
    <w:rsid w:val="00B56B9C"/>
    <w:rsid w:val="00B676D3"/>
    <w:rsid w:val="00B67EA9"/>
    <w:rsid w:val="00B72704"/>
    <w:rsid w:val="00B736C4"/>
    <w:rsid w:val="00B7511A"/>
    <w:rsid w:val="00B76567"/>
    <w:rsid w:val="00B803A2"/>
    <w:rsid w:val="00B81FA1"/>
    <w:rsid w:val="00B8486A"/>
    <w:rsid w:val="00B85DF5"/>
    <w:rsid w:val="00B871A4"/>
    <w:rsid w:val="00B93515"/>
    <w:rsid w:val="00B94DC4"/>
    <w:rsid w:val="00B94E27"/>
    <w:rsid w:val="00B96ED2"/>
    <w:rsid w:val="00BA09CC"/>
    <w:rsid w:val="00BA4750"/>
    <w:rsid w:val="00BA6E1D"/>
    <w:rsid w:val="00BA70BD"/>
    <w:rsid w:val="00BA794E"/>
    <w:rsid w:val="00BA7A89"/>
    <w:rsid w:val="00BB0679"/>
    <w:rsid w:val="00BB39D5"/>
    <w:rsid w:val="00BB4A59"/>
    <w:rsid w:val="00BB539A"/>
    <w:rsid w:val="00BB78B7"/>
    <w:rsid w:val="00BC40DC"/>
    <w:rsid w:val="00BC56D5"/>
    <w:rsid w:val="00BD1CC8"/>
    <w:rsid w:val="00BD2452"/>
    <w:rsid w:val="00BD6DAB"/>
    <w:rsid w:val="00BE7C5C"/>
    <w:rsid w:val="00BF4C71"/>
    <w:rsid w:val="00C01188"/>
    <w:rsid w:val="00C032FE"/>
    <w:rsid w:val="00C0445A"/>
    <w:rsid w:val="00C06961"/>
    <w:rsid w:val="00C115C3"/>
    <w:rsid w:val="00C12E0B"/>
    <w:rsid w:val="00C13C14"/>
    <w:rsid w:val="00C14388"/>
    <w:rsid w:val="00C147F3"/>
    <w:rsid w:val="00C167BA"/>
    <w:rsid w:val="00C1697D"/>
    <w:rsid w:val="00C16C9E"/>
    <w:rsid w:val="00C172FE"/>
    <w:rsid w:val="00C2543D"/>
    <w:rsid w:val="00C32FB2"/>
    <w:rsid w:val="00C34F59"/>
    <w:rsid w:val="00C36461"/>
    <w:rsid w:val="00C37371"/>
    <w:rsid w:val="00C42356"/>
    <w:rsid w:val="00C42B61"/>
    <w:rsid w:val="00C45B97"/>
    <w:rsid w:val="00C464C8"/>
    <w:rsid w:val="00C52A09"/>
    <w:rsid w:val="00C52C61"/>
    <w:rsid w:val="00C54224"/>
    <w:rsid w:val="00C56800"/>
    <w:rsid w:val="00C64A56"/>
    <w:rsid w:val="00C6611F"/>
    <w:rsid w:val="00C66B78"/>
    <w:rsid w:val="00C71DCE"/>
    <w:rsid w:val="00C71DE3"/>
    <w:rsid w:val="00C75A1B"/>
    <w:rsid w:val="00C839B2"/>
    <w:rsid w:val="00C847D9"/>
    <w:rsid w:val="00C84A68"/>
    <w:rsid w:val="00C87C59"/>
    <w:rsid w:val="00C9281B"/>
    <w:rsid w:val="00C95527"/>
    <w:rsid w:val="00CA3CBD"/>
    <w:rsid w:val="00CA4E16"/>
    <w:rsid w:val="00CA7491"/>
    <w:rsid w:val="00CA7966"/>
    <w:rsid w:val="00CB3531"/>
    <w:rsid w:val="00CB6117"/>
    <w:rsid w:val="00CB6C36"/>
    <w:rsid w:val="00CC06EB"/>
    <w:rsid w:val="00CC0932"/>
    <w:rsid w:val="00CC1F30"/>
    <w:rsid w:val="00CC2CAE"/>
    <w:rsid w:val="00CC2D18"/>
    <w:rsid w:val="00CC645B"/>
    <w:rsid w:val="00CC7506"/>
    <w:rsid w:val="00CD0723"/>
    <w:rsid w:val="00CD4111"/>
    <w:rsid w:val="00CE0D88"/>
    <w:rsid w:val="00CE4409"/>
    <w:rsid w:val="00CF0403"/>
    <w:rsid w:val="00CF05DD"/>
    <w:rsid w:val="00CF0BB9"/>
    <w:rsid w:val="00CF3EFB"/>
    <w:rsid w:val="00CF410F"/>
    <w:rsid w:val="00CF45ED"/>
    <w:rsid w:val="00D013AD"/>
    <w:rsid w:val="00D01D54"/>
    <w:rsid w:val="00D04B20"/>
    <w:rsid w:val="00D10C63"/>
    <w:rsid w:val="00D20868"/>
    <w:rsid w:val="00D26027"/>
    <w:rsid w:val="00D3734F"/>
    <w:rsid w:val="00D41C66"/>
    <w:rsid w:val="00D43FA7"/>
    <w:rsid w:val="00D44472"/>
    <w:rsid w:val="00D521BC"/>
    <w:rsid w:val="00D529E0"/>
    <w:rsid w:val="00D548C6"/>
    <w:rsid w:val="00D60A99"/>
    <w:rsid w:val="00D6235B"/>
    <w:rsid w:val="00D67224"/>
    <w:rsid w:val="00D715B8"/>
    <w:rsid w:val="00D84188"/>
    <w:rsid w:val="00D84221"/>
    <w:rsid w:val="00D869B8"/>
    <w:rsid w:val="00D87D97"/>
    <w:rsid w:val="00D92298"/>
    <w:rsid w:val="00D9366F"/>
    <w:rsid w:val="00D948AF"/>
    <w:rsid w:val="00D959F6"/>
    <w:rsid w:val="00DA0940"/>
    <w:rsid w:val="00DA3112"/>
    <w:rsid w:val="00DA48CB"/>
    <w:rsid w:val="00DA4ADB"/>
    <w:rsid w:val="00DA5960"/>
    <w:rsid w:val="00DA602C"/>
    <w:rsid w:val="00DA6955"/>
    <w:rsid w:val="00DB09F7"/>
    <w:rsid w:val="00DB28AD"/>
    <w:rsid w:val="00DB5769"/>
    <w:rsid w:val="00DB7E34"/>
    <w:rsid w:val="00DC1530"/>
    <w:rsid w:val="00DC1768"/>
    <w:rsid w:val="00DC2E5D"/>
    <w:rsid w:val="00DC4ACA"/>
    <w:rsid w:val="00DC5E69"/>
    <w:rsid w:val="00DC6622"/>
    <w:rsid w:val="00DC6AD1"/>
    <w:rsid w:val="00DE2604"/>
    <w:rsid w:val="00DE327C"/>
    <w:rsid w:val="00DE37FC"/>
    <w:rsid w:val="00DE5E27"/>
    <w:rsid w:val="00DF3A49"/>
    <w:rsid w:val="00DF3F19"/>
    <w:rsid w:val="00DF462D"/>
    <w:rsid w:val="00DF5A15"/>
    <w:rsid w:val="00DF772D"/>
    <w:rsid w:val="00DF7CA2"/>
    <w:rsid w:val="00E0367D"/>
    <w:rsid w:val="00E11D30"/>
    <w:rsid w:val="00E12207"/>
    <w:rsid w:val="00E134E8"/>
    <w:rsid w:val="00E13CC6"/>
    <w:rsid w:val="00E14BEB"/>
    <w:rsid w:val="00E212C1"/>
    <w:rsid w:val="00E2434B"/>
    <w:rsid w:val="00E26509"/>
    <w:rsid w:val="00E26581"/>
    <w:rsid w:val="00E26F8C"/>
    <w:rsid w:val="00E27C25"/>
    <w:rsid w:val="00E315E3"/>
    <w:rsid w:val="00E367A3"/>
    <w:rsid w:val="00E36FCF"/>
    <w:rsid w:val="00E40D8B"/>
    <w:rsid w:val="00E4247B"/>
    <w:rsid w:val="00E4685D"/>
    <w:rsid w:val="00E47F0E"/>
    <w:rsid w:val="00E50558"/>
    <w:rsid w:val="00E51AD2"/>
    <w:rsid w:val="00E51E02"/>
    <w:rsid w:val="00E52BC9"/>
    <w:rsid w:val="00E61DE4"/>
    <w:rsid w:val="00E63A8A"/>
    <w:rsid w:val="00E6579B"/>
    <w:rsid w:val="00E65C1A"/>
    <w:rsid w:val="00E665B5"/>
    <w:rsid w:val="00E67E6B"/>
    <w:rsid w:val="00E7096B"/>
    <w:rsid w:val="00E70BCD"/>
    <w:rsid w:val="00E714B2"/>
    <w:rsid w:val="00E71775"/>
    <w:rsid w:val="00E720CC"/>
    <w:rsid w:val="00E7362D"/>
    <w:rsid w:val="00E741B3"/>
    <w:rsid w:val="00E76C23"/>
    <w:rsid w:val="00E77F7E"/>
    <w:rsid w:val="00E81AFB"/>
    <w:rsid w:val="00E81DDC"/>
    <w:rsid w:val="00E83917"/>
    <w:rsid w:val="00E84548"/>
    <w:rsid w:val="00E86D1C"/>
    <w:rsid w:val="00E90F95"/>
    <w:rsid w:val="00E9123D"/>
    <w:rsid w:val="00E915C9"/>
    <w:rsid w:val="00E918F2"/>
    <w:rsid w:val="00E94271"/>
    <w:rsid w:val="00EA0DE2"/>
    <w:rsid w:val="00EB2B67"/>
    <w:rsid w:val="00EB65F5"/>
    <w:rsid w:val="00EB7A89"/>
    <w:rsid w:val="00EC0755"/>
    <w:rsid w:val="00EC1379"/>
    <w:rsid w:val="00EC1744"/>
    <w:rsid w:val="00EC4ED9"/>
    <w:rsid w:val="00ED0277"/>
    <w:rsid w:val="00ED24C8"/>
    <w:rsid w:val="00ED77DF"/>
    <w:rsid w:val="00EE0F05"/>
    <w:rsid w:val="00EE376C"/>
    <w:rsid w:val="00EE5212"/>
    <w:rsid w:val="00EF135D"/>
    <w:rsid w:val="00EF1396"/>
    <w:rsid w:val="00EF1F19"/>
    <w:rsid w:val="00EF3190"/>
    <w:rsid w:val="00EF6658"/>
    <w:rsid w:val="00EF7900"/>
    <w:rsid w:val="00F00580"/>
    <w:rsid w:val="00F02015"/>
    <w:rsid w:val="00F10C86"/>
    <w:rsid w:val="00F14D78"/>
    <w:rsid w:val="00F230C2"/>
    <w:rsid w:val="00F257B7"/>
    <w:rsid w:val="00F331CC"/>
    <w:rsid w:val="00F350B1"/>
    <w:rsid w:val="00F353CC"/>
    <w:rsid w:val="00F355DE"/>
    <w:rsid w:val="00F37241"/>
    <w:rsid w:val="00F37668"/>
    <w:rsid w:val="00F40A3E"/>
    <w:rsid w:val="00F41179"/>
    <w:rsid w:val="00F427A7"/>
    <w:rsid w:val="00F44D1F"/>
    <w:rsid w:val="00F45027"/>
    <w:rsid w:val="00F45E43"/>
    <w:rsid w:val="00F479C2"/>
    <w:rsid w:val="00F50859"/>
    <w:rsid w:val="00F5086F"/>
    <w:rsid w:val="00F53D05"/>
    <w:rsid w:val="00F60696"/>
    <w:rsid w:val="00F6145D"/>
    <w:rsid w:val="00F64BDC"/>
    <w:rsid w:val="00F64F39"/>
    <w:rsid w:val="00F657AF"/>
    <w:rsid w:val="00F66B92"/>
    <w:rsid w:val="00F67313"/>
    <w:rsid w:val="00F74899"/>
    <w:rsid w:val="00F74970"/>
    <w:rsid w:val="00F753AD"/>
    <w:rsid w:val="00F7563A"/>
    <w:rsid w:val="00F76193"/>
    <w:rsid w:val="00F90270"/>
    <w:rsid w:val="00F94E39"/>
    <w:rsid w:val="00F975D5"/>
    <w:rsid w:val="00F97E13"/>
    <w:rsid w:val="00FA1B86"/>
    <w:rsid w:val="00FA29A0"/>
    <w:rsid w:val="00FA5359"/>
    <w:rsid w:val="00FB29F8"/>
    <w:rsid w:val="00FB30B4"/>
    <w:rsid w:val="00FB53AF"/>
    <w:rsid w:val="00FB7D1F"/>
    <w:rsid w:val="00FC0CE2"/>
    <w:rsid w:val="00FC38ED"/>
    <w:rsid w:val="00FC3E5B"/>
    <w:rsid w:val="00FC53AD"/>
    <w:rsid w:val="00FC7077"/>
    <w:rsid w:val="00FE1BDD"/>
    <w:rsid w:val="00FE5036"/>
    <w:rsid w:val="00FE5C6D"/>
    <w:rsid w:val="00FF0108"/>
    <w:rsid w:val="00FF1BC7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docId w15:val="{75606CEF-6E04-49FA-B91E-89324D5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B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3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A507BD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67F38"/>
  </w:style>
  <w:style w:type="character" w:customStyle="1" w:styleId="SaludoCar">
    <w:name w:val="Saludo Car"/>
    <w:basedOn w:val="Fuentedeprrafopredeter"/>
    <w:link w:val="Saludo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Listaconvietas">
    <w:name w:val="List Bullet"/>
    <w:basedOn w:val="Normal"/>
    <w:uiPriority w:val="99"/>
    <w:unhideWhenUsed/>
    <w:rsid w:val="00367F38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67F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7F38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367F3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67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67F38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67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67F38"/>
    <w:rPr>
      <w:rFonts w:eastAsiaTheme="minorEastAsia"/>
      <w:color w:val="5A5A5A" w:themeColor="text1" w:themeTint="A5"/>
      <w:spacing w:val="15"/>
      <w:kern w:val="0"/>
      <w:lang w:val="es-ES_tradn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84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4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47D9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7D9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Revisin">
    <w:name w:val="Revision"/>
    <w:hidden/>
    <w:uiPriority w:val="99"/>
    <w:semiHidden/>
    <w:rsid w:val="003D387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536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F6FA-1A13-4BD5-8A28-F4C0350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Glendy Chavarria</cp:lastModifiedBy>
  <cp:revision>2</cp:revision>
  <cp:lastPrinted>2024-12-09T20:56:00Z</cp:lastPrinted>
  <dcterms:created xsi:type="dcterms:W3CDTF">2025-01-08T18:50:00Z</dcterms:created>
  <dcterms:modified xsi:type="dcterms:W3CDTF">2025-01-08T18:50:00Z</dcterms:modified>
</cp:coreProperties>
</file>